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121" w:rsidRDefault="007B7121" w:rsidP="007B7121">
      <w:pPr>
        <w:shd w:val="clear" w:color="auto" w:fill="FFFFFF"/>
        <w:spacing w:after="100" w:afterAutospacing="1" w:line="240" w:lineRule="auto"/>
        <w:outlineLvl w:val="2"/>
        <w:rPr>
          <w:rFonts w:ascii="Fira Sans BGR" w:eastAsia="Times New Roman" w:hAnsi="Fira Sans BGR" w:cs="Times New Roman"/>
          <w:b/>
          <w:bCs/>
          <w:color w:val="212529"/>
          <w:sz w:val="27"/>
          <w:szCs w:val="27"/>
        </w:rPr>
      </w:pPr>
      <w:r w:rsidRPr="007B7121">
        <w:rPr>
          <w:rFonts w:ascii="Fira Sans BGR" w:eastAsia="Times New Roman" w:hAnsi="Fira Sans BGR" w:cs="Times New Roman"/>
          <w:b/>
          <w:bCs/>
          <w:color w:val="212529"/>
          <w:sz w:val="27"/>
          <w:szCs w:val="27"/>
        </w:rPr>
        <w:t>Председател</w:t>
      </w:r>
    </w:p>
    <w:p w:rsidR="007B7121" w:rsidRPr="007B7121" w:rsidRDefault="007B7121" w:rsidP="007B7121">
      <w:pPr>
        <w:shd w:val="clear" w:color="auto" w:fill="FFFFFF"/>
        <w:spacing w:after="100" w:afterAutospacing="1" w:line="240" w:lineRule="auto"/>
        <w:outlineLvl w:val="2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Наталия Ефремова, министър на труда и социалната политика</w:t>
      </w:r>
    </w:p>
    <w:p w:rsidR="007B7121" w:rsidRPr="007B7121" w:rsidRDefault="007B7121" w:rsidP="007B7121">
      <w:pPr>
        <w:shd w:val="clear" w:color="auto" w:fill="FFFFFF"/>
        <w:spacing w:after="100" w:afterAutospacing="1" w:line="240" w:lineRule="auto"/>
        <w:outlineLvl w:val="2"/>
        <w:rPr>
          <w:rFonts w:ascii="Fira Sans BGR" w:eastAsia="Times New Roman" w:hAnsi="Fira Sans BGR" w:cs="Times New Roman"/>
          <w:b/>
          <w:bCs/>
          <w:color w:val="212529"/>
          <w:sz w:val="27"/>
          <w:szCs w:val="27"/>
        </w:rPr>
      </w:pPr>
      <w:r w:rsidRPr="007B7121">
        <w:rPr>
          <w:rFonts w:ascii="Fira Sans BGR" w:eastAsia="Times New Roman" w:hAnsi="Fira Sans BGR" w:cs="Times New Roman"/>
          <w:b/>
          <w:bCs/>
          <w:color w:val="212529"/>
          <w:sz w:val="27"/>
          <w:szCs w:val="27"/>
        </w:rPr>
        <w:t>Заместник-председател</w:t>
      </w:r>
    </w:p>
    <w:p w:rsidR="007B7121" w:rsidRPr="007B7121" w:rsidRDefault="007B7121" w:rsidP="007B7121">
      <w:p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Данаил Русев, заместник - министър на труда и социалната политика</w:t>
      </w:r>
    </w:p>
    <w:p w:rsidR="007B7121" w:rsidRPr="007B7121" w:rsidRDefault="007B7121" w:rsidP="007B7121">
      <w:pPr>
        <w:shd w:val="clear" w:color="auto" w:fill="FFFFFF"/>
        <w:spacing w:after="100" w:afterAutospacing="1" w:line="240" w:lineRule="auto"/>
        <w:outlineLvl w:val="2"/>
        <w:rPr>
          <w:rFonts w:ascii="Fira Sans BGR" w:eastAsia="Times New Roman" w:hAnsi="Fira Sans BGR" w:cs="Times New Roman"/>
          <w:b/>
          <w:bCs/>
          <w:color w:val="212529"/>
          <w:sz w:val="27"/>
          <w:szCs w:val="27"/>
        </w:rPr>
      </w:pPr>
      <w:r w:rsidRPr="007B7121">
        <w:rPr>
          <w:rFonts w:ascii="Fira Sans BGR" w:eastAsia="Times New Roman" w:hAnsi="Fira Sans BGR" w:cs="Times New Roman"/>
          <w:b/>
          <w:bCs/>
          <w:color w:val="212529"/>
          <w:sz w:val="27"/>
          <w:szCs w:val="27"/>
        </w:rPr>
        <w:t>Членове на съвета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ХРИСТО ПОЛЕНДАКОВ , заместник-министър на външните работи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ГАБРИЕЛА КИЛФАНОВА , административен секретар на Министерството на вътрешните работи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АТАНАС МАЗНЕВ , заместник-министър на иновациите и дигиталната трансформация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ЛЕВЕНТ МЕМИШ , заместник-министър на икономиката, инвестициите и индустрията</w:t>
      </w:r>
    </w:p>
    <w:p w:rsidR="007B7121" w:rsidRPr="007B7121" w:rsidRDefault="006D72F7" w:rsidP="006D72F7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bookmarkStart w:id="0" w:name="_GoBack"/>
      <w:r w:rsidRPr="006D72F7">
        <w:rPr>
          <w:rFonts w:ascii="Fira Sans BGR" w:eastAsia="Times New Roman" w:hAnsi="Fira Sans BGR" w:cs="Times New Roman" w:hint="eastAsia"/>
          <w:color w:val="212529"/>
          <w:sz w:val="24"/>
          <w:szCs w:val="24"/>
        </w:rPr>
        <w:t>Д</w:t>
      </w:r>
      <w:r w:rsidRPr="006D72F7">
        <w:rPr>
          <w:rFonts w:ascii="Fira Sans BGR" w:eastAsia="Times New Roman" w:hAnsi="Fira Sans BGR" w:cs="Times New Roman"/>
          <w:color w:val="212529"/>
          <w:sz w:val="24"/>
          <w:szCs w:val="24"/>
        </w:rPr>
        <w:t>-</w:t>
      </w:r>
      <w:r w:rsidRPr="006D72F7">
        <w:rPr>
          <w:rFonts w:ascii="Fira Sans BGR" w:eastAsia="Times New Roman" w:hAnsi="Fira Sans BGR" w:cs="Times New Roman" w:hint="eastAsia"/>
          <w:color w:val="212529"/>
          <w:sz w:val="24"/>
          <w:szCs w:val="24"/>
        </w:rPr>
        <w:t>Р</w:t>
      </w:r>
      <w:r w:rsidRPr="006D72F7">
        <w:rPr>
          <w:rFonts w:ascii="Fira Sans BGR" w:eastAsia="Times New Roman" w:hAnsi="Fira Sans BGR" w:cs="Times New Roman"/>
          <w:color w:val="212529"/>
          <w:sz w:val="24"/>
          <w:szCs w:val="24"/>
        </w:rPr>
        <w:t xml:space="preserve"> </w:t>
      </w:r>
      <w:r w:rsidRPr="006D72F7">
        <w:rPr>
          <w:rFonts w:ascii="Fira Sans BGR" w:eastAsia="Times New Roman" w:hAnsi="Fira Sans BGR" w:cs="Times New Roman" w:hint="eastAsia"/>
          <w:color w:val="212529"/>
          <w:sz w:val="24"/>
          <w:szCs w:val="24"/>
        </w:rPr>
        <w:t>НИКОЛАЙ</w:t>
      </w:r>
      <w:r w:rsidRPr="006D72F7">
        <w:rPr>
          <w:rFonts w:ascii="Fira Sans BGR" w:eastAsia="Times New Roman" w:hAnsi="Fira Sans BGR" w:cs="Times New Roman"/>
          <w:color w:val="212529"/>
          <w:sz w:val="24"/>
          <w:szCs w:val="24"/>
        </w:rPr>
        <w:t xml:space="preserve"> </w:t>
      </w:r>
      <w:r w:rsidRPr="006D72F7">
        <w:rPr>
          <w:rFonts w:ascii="Fira Sans BGR" w:eastAsia="Times New Roman" w:hAnsi="Fira Sans BGR" w:cs="Times New Roman" w:hint="eastAsia"/>
          <w:color w:val="212529"/>
          <w:sz w:val="24"/>
          <w:szCs w:val="24"/>
        </w:rPr>
        <w:t>ВЪЛОВ</w:t>
      </w:r>
      <w:bookmarkEnd w:id="0"/>
      <w:r w:rsidR="007B7121"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, заместник-министър на здравеопазването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ГЕОРГИ ТОДОРОВ , заместник-министър на туризма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СТАНЧО СТАНЕВ , заместник-председател на Държавната агенция „Национална сигурност (ДАНС)“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Д-Р ЙОАННА ДРАГНЕВА , заместник-изпълнителен директор на Изпълнителната агенция за българите в чужбина към министъра на външните работи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НАДЯ ВАСИЛЕВА , член на Националния съвет на Асоциацията на индустриалния капитал в България (АИКБ)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МАРИЯ МИНЧЕВА , заместник-председател на Българската стопанска камара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 xml:space="preserve">ЦВЕТАН СИМЕОНОВ , председател на Управителния съвет на </w:t>
      </w:r>
      <w:proofErr w:type="spellStart"/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Българскатата</w:t>
      </w:r>
      <w:proofErr w:type="spellEnd"/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 xml:space="preserve"> търговско-промишлена палата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ИВАН ЗАХАРИЕВ , директор „Пазар на труда и човешки ресурси“ в Конфедерацията на работодателите и индустриалците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ДАНИЕЛА АЛЕКСИЕВА-СТОЯНОВА , вицепрезидент на Конфедерацията на независимите синдикати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АЛЕКСАНДЪР ЗАГОРОВ , конфедерален секретар на Конфедерацията на труда „Подкрепа“ Конфедерация на труда "Подкрепа"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ЙОЛИТА ВЛАЕВСКА - КИРОВА , главен секретар на Министерството на земеделието и храните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МИРА ЙОСИФОВА , заместник-министър на иновациите и растежа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ПРОФ. Д-Р ИНЖ. СЕНЯ ТЕРЗИЕВА - ЖЕЛЯЗКОВА , заместник-министър на образованието и науката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ИВЕЛИН ЖЕЛЯЗКОВ , директор „Тристранно сътрудничество“ Асоциация на индустриалния капитал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ТЕОДОР ДЕЧЕВ , директор „Индустриални политики“ в Асоциация на индустриалния капитал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ЖАСМИНА САРЪИВАНОВА , директор „Социален диалог“ в Българска стопанска камара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ТЕОДОРА ИКОНОМОВА , юридически съветник в Българска стопанска камара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ИВАЙЛО СТОЯНОВ , главен експерт в дирекция „Търговски регистър и членство“ в Българска търговско-промишлена палата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РУМЯНА ГЕОРГИЕВА , парламентарен секретар и ръководител „Индустриални отношения“ в Конфедерацията на работодателите и индустриалците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lastRenderedPageBreak/>
        <w:t xml:space="preserve">РАДКА ЙОСИФОВА , ръководител направление „Правно“ и главен юрисконсулт </w:t>
      </w:r>
      <w:proofErr w:type="spellStart"/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вКонфедерация</w:t>
      </w:r>
      <w:proofErr w:type="spellEnd"/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 xml:space="preserve"> на работодателите и индустриалците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ВЕЛИЧКА МИКОВА , национален секретар на Конфедерацията на независимите синдикати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АТАНАСКА ТОДОРОВА , главен експерт „Пазар на труда, миграция и мобилност“ в Конфедерацията на независимите синдикати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Д-Р ПЛАМЕН РАДОСЛАВОВ , заместник-председател на Федерацията на синдикатите в здравеопазването към Конфедерация на независимите синдикати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ВАЛЕНТИНА ВАСИЛЬОНОВА , председател на Федерацията на независимите синдикати в земеделието към Конфедерация на независимите синдикати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ЦВЕТЕЛИНА ИВАНОВА , председател на Федерацията на независимите строителни синдикати към Конфедерация на независимите синдикати в България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АТАНАС КАЦАРЧЕВ , Конфедерация на труда „Подкрепа“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АДРИАН ИЛИЕВ , експерт в Конфедерация на труда „Подкрепа“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МАРИЯ ПЕТРОВА , директор на Центъра за професионално обучение към Конфедерацията на труда "Подкрепа“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ДЕСИСЛАВА ИЛИЕВА , главен експерт „Икономически анализи“ в Конфедерация на труда „Подкрепа“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МАРИО НИНОВ , главен експерт в Конфедерация на труда „Подкрепа“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СТАНИСЛАВ ЧЕРВЕНКОВ , изпълнителен директор на Центъра за предприемачество и управленско развитие –България в Българската търговско-промишлена палата</w:t>
      </w:r>
    </w:p>
    <w:p w:rsidR="007B7121" w:rsidRPr="007B7121" w:rsidRDefault="007B7121" w:rsidP="007B712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Fira Sans BGR" w:eastAsia="Times New Roman" w:hAnsi="Fira Sans BGR" w:cs="Times New Roman"/>
          <w:color w:val="212529"/>
          <w:sz w:val="24"/>
          <w:szCs w:val="24"/>
        </w:rPr>
      </w:pPr>
      <w:r w:rsidRPr="007B7121">
        <w:rPr>
          <w:rFonts w:ascii="Fira Sans BGR" w:eastAsia="Times New Roman" w:hAnsi="Fira Sans BGR" w:cs="Times New Roman"/>
          <w:color w:val="212529"/>
          <w:sz w:val="24"/>
          <w:szCs w:val="24"/>
        </w:rPr>
        <w:t>ГЕРГАНА ОРМАНЛИЕВА , заместник-изпълнителен директор на Агенцията по заетостта</w:t>
      </w:r>
    </w:p>
    <w:p w:rsidR="00656A2C" w:rsidRDefault="00656A2C"/>
    <w:sectPr w:rsidR="00656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ira Sans BG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5126C"/>
    <w:multiLevelType w:val="multilevel"/>
    <w:tmpl w:val="B9C2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949AD"/>
    <w:multiLevelType w:val="multilevel"/>
    <w:tmpl w:val="7D1E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202C62"/>
    <w:multiLevelType w:val="multilevel"/>
    <w:tmpl w:val="F08C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63266C"/>
    <w:multiLevelType w:val="multilevel"/>
    <w:tmpl w:val="76C0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84B29"/>
    <w:multiLevelType w:val="hybridMultilevel"/>
    <w:tmpl w:val="3AFE785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46271D"/>
    <w:multiLevelType w:val="multilevel"/>
    <w:tmpl w:val="96E8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21"/>
    <w:rsid w:val="003D2B55"/>
    <w:rsid w:val="00656A2C"/>
    <w:rsid w:val="006D72F7"/>
    <w:rsid w:val="00764FDE"/>
    <w:rsid w:val="007B7121"/>
    <w:rsid w:val="00CF10AF"/>
    <w:rsid w:val="00D5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397DF2D-A8BA-4266-B36F-8F9841A3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B71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712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d-block">
    <w:name w:val="d-block"/>
    <w:basedOn w:val="DefaultParagraphFont"/>
    <w:rsid w:val="007B7121"/>
  </w:style>
  <w:style w:type="paragraph" w:styleId="NormalWeb">
    <w:name w:val="Normal (Web)"/>
    <w:basedOn w:val="Normal"/>
    <w:uiPriority w:val="99"/>
    <w:semiHidden/>
    <w:unhideWhenUsed/>
    <w:rsid w:val="007B7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B7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7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3608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07146">
                  <w:marLeft w:val="0"/>
                  <w:marRight w:val="0"/>
                  <w:marTop w:val="0"/>
                  <w:marBottom w:val="0"/>
                  <w:divBdr>
                    <w:top w:val="single" w:sz="18" w:space="0" w:color="20659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413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77568">
                  <w:marLeft w:val="0"/>
                  <w:marRight w:val="0"/>
                  <w:marTop w:val="0"/>
                  <w:marBottom w:val="0"/>
                  <w:divBdr>
                    <w:top w:val="single" w:sz="18" w:space="0" w:color="20659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72652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1953">
                  <w:marLeft w:val="0"/>
                  <w:marRight w:val="0"/>
                  <w:marTop w:val="0"/>
                  <w:marBottom w:val="0"/>
                  <w:divBdr>
                    <w:top w:val="single" w:sz="18" w:space="0" w:color="20659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08444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8066">
                  <w:marLeft w:val="0"/>
                  <w:marRight w:val="0"/>
                  <w:marTop w:val="0"/>
                  <w:marBottom w:val="0"/>
                  <w:divBdr>
                    <w:top w:val="single" w:sz="18" w:space="0" w:color="20659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00710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3270">
                  <w:marLeft w:val="0"/>
                  <w:marRight w:val="0"/>
                  <w:marTop w:val="0"/>
                  <w:marBottom w:val="0"/>
                  <w:divBdr>
                    <w:top w:val="single" w:sz="18" w:space="0" w:color="20659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3082</Characters>
  <Application>Microsoft Office Word</Application>
  <DocSecurity>0</DocSecurity>
  <Lines>25</Lines>
  <Paragraphs>7</Paragraphs>
  <ScaleCrop>false</ScaleCrop>
  <Company>HP Inc.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 Kolchakov</dc:creator>
  <cp:keywords/>
  <dc:description/>
  <cp:lastModifiedBy>Atanas Kolchakov</cp:lastModifiedBy>
  <cp:revision>3</cp:revision>
  <dcterms:created xsi:type="dcterms:W3CDTF">2026-09-17T13:23:00Z</dcterms:created>
  <dcterms:modified xsi:type="dcterms:W3CDTF">2026-09-18T10:30:00Z</dcterms:modified>
</cp:coreProperties>
</file>