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A7" w:rsidRDefault="000875A7" w:rsidP="000875A7">
      <w:pPr>
        <w:widowControl w:val="0"/>
        <w:autoSpaceDE w:val="0"/>
        <w:autoSpaceDN w:val="0"/>
        <w:adjustRightInd w:val="0"/>
        <w:ind w:right="2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Съгласно</w:t>
      </w:r>
      <w:r>
        <w:rPr>
          <w:sz w:val="24"/>
          <w:szCs w:val="24"/>
          <w:lang w:val="bg-BG"/>
        </w:rPr>
        <w:t xml:space="preserve"> </w:t>
      </w:r>
      <w:r w:rsidRPr="009B214F">
        <w:rPr>
          <w:sz w:val="24"/>
          <w:szCs w:val="24"/>
          <w:lang w:val="bg-BG"/>
        </w:rPr>
        <w:t>Закона за данъците върху доходите на физическите лица</w:t>
      </w:r>
      <w:r>
        <w:rPr>
          <w:sz w:val="24"/>
          <w:szCs w:val="24"/>
          <w:lang w:val="bg-BG"/>
        </w:rPr>
        <w:t xml:space="preserve"> в</w:t>
      </w:r>
      <w:r w:rsidRPr="009445E4">
        <w:rPr>
          <w:sz w:val="24"/>
          <w:szCs w:val="24"/>
          <w:lang w:val="bg-BG"/>
        </w:rPr>
        <w:t xml:space="preserve"> облагаемия доход от трудови правоотношения не се включват средствата за пътуване и престой, които са за сметка на Европейския съюз, международна организация или приемаща страна и са определени и предоставени съгласно техните правила във връзка с командироване от работодателя на работници и служители в бюджетни предприятия</w:t>
      </w:r>
      <w:r>
        <w:rPr>
          <w:sz w:val="24"/>
          <w:szCs w:val="24"/>
          <w:lang w:val="bg-BG"/>
        </w:rPr>
        <w:t>.</w:t>
      </w:r>
    </w:p>
    <w:p w:rsidR="000875A7" w:rsidRDefault="000875A7" w:rsidP="000875A7">
      <w:pPr>
        <w:widowControl w:val="0"/>
        <w:autoSpaceDE w:val="0"/>
        <w:autoSpaceDN w:val="0"/>
        <w:adjustRightInd w:val="0"/>
        <w:ind w:right="2"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Същевременно съгласно действащите разпоредби на Наредбата за елементите на възнаграждението и за доходите, върху които се правят осигурителни вноски тези средства за пътуване и престой не са определени като доход, върху който не се дължат осигурителни вноски. </w:t>
      </w:r>
    </w:p>
    <w:p w:rsidR="000875A7" w:rsidRDefault="000875A7" w:rsidP="000875A7">
      <w:pPr>
        <w:widowControl w:val="0"/>
        <w:autoSpaceDE w:val="0"/>
        <w:autoSpaceDN w:val="0"/>
        <w:adjustRightInd w:val="0"/>
        <w:ind w:right="2" w:firstLine="708"/>
        <w:jc w:val="both"/>
        <w:rPr>
          <w:sz w:val="24"/>
          <w:szCs w:val="24"/>
          <w:lang w:val="bg-BG"/>
        </w:rPr>
      </w:pPr>
      <w:r w:rsidRPr="005A0E85">
        <w:rPr>
          <w:sz w:val="24"/>
          <w:szCs w:val="24"/>
          <w:lang w:val="bg-BG"/>
        </w:rPr>
        <w:t xml:space="preserve">Това </w:t>
      </w:r>
      <w:r>
        <w:rPr>
          <w:sz w:val="24"/>
          <w:szCs w:val="24"/>
          <w:lang w:val="bg-BG"/>
        </w:rPr>
        <w:t>води</w:t>
      </w:r>
      <w:r w:rsidRPr="005A0E85">
        <w:rPr>
          <w:sz w:val="24"/>
          <w:szCs w:val="24"/>
          <w:lang w:val="bg-BG"/>
        </w:rPr>
        <w:t xml:space="preserve"> до формиране на различна основа при определяне на задълженията за данъци и за задължителни осигурителни вноски</w:t>
      </w:r>
      <w:r>
        <w:rPr>
          <w:sz w:val="24"/>
          <w:szCs w:val="24"/>
          <w:lang w:val="bg-BG"/>
        </w:rPr>
        <w:t>, както и до повишаване на оси</w:t>
      </w:r>
      <w:r w:rsidRPr="005A0E85">
        <w:rPr>
          <w:sz w:val="24"/>
          <w:szCs w:val="24"/>
          <w:lang w:val="bg-BG"/>
        </w:rPr>
        <w:t>гурителната тежест за работниците и служителите и за българските работодатели – бюджетни предприятия при командироване в посочените случаи, въпреки обстоятелството, че тези средства се изплащат за сметка и съобразно правилата на приемащата чужда държава.</w:t>
      </w:r>
    </w:p>
    <w:p w:rsidR="000875A7" w:rsidRDefault="000875A7" w:rsidP="000875A7">
      <w:pPr>
        <w:widowControl w:val="0"/>
        <w:autoSpaceDE w:val="0"/>
        <w:autoSpaceDN w:val="0"/>
        <w:adjustRightInd w:val="0"/>
        <w:ind w:right="2"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тази връзка се предлага допълнение</w:t>
      </w:r>
      <w:r>
        <w:rPr>
          <w:sz w:val="24"/>
          <w:szCs w:val="24"/>
          <w:lang w:val="bg-BG"/>
        </w:rPr>
        <w:t xml:space="preserve"> на</w:t>
      </w:r>
      <w:r w:rsidRPr="005A0E85">
        <w:rPr>
          <w:sz w:val="24"/>
          <w:szCs w:val="24"/>
          <w:lang w:val="bg-BG"/>
        </w:rPr>
        <w:t xml:space="preserve"> чл. 1, ал. 8 на </w:t>
      </w:r>
      <w:r>
        <w:rPr>
          <w:sz w:val="24"/>
          <w:szCs w:val="24"/>
          <w:lang w:val="bg-BG"/>
        </w:rPr>
        <w:t>Наредбата за елементите на възнаграждението и за доходите, върху които се правят осигурителни вноски</w:t>
      </w:r>
      <w:r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>С приемането на предложената промяна</w:t>
      </w:r>
      <w:r w:rsidRPr="00D509AA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ще се осигури </w:t>
      </w:r>
      <w:r w:rsidRPr="00EB6D2F">
        <w:rPr>
          <w:sz w:val="24"/>
          <w:szCs w:val="24"/>
          <w:lang w:val="bg-BG"/>
        </w:rPr>
        <w:t xml:space="preserve">съответствие </w:t>
      </w:r>
      <w:r>
        <w:rPr>
          <w:sz w:val="24"/>
          <w:szCs w:val="24"/>
          <w:lang w:val="bg-BG"/>
        </w:rPr>
        <w:t>на</w:t>
      </w:r>
      <w:r w:rsidRPr="00EB6D2F">
        <w:rPr>
          <w:sz w:val="24"/>
          <w:szCs w:val="24"/>
          <w:lang w:val="bg-BG"/>
        </w:rPr>
        <w:t xml:space="preserve"> доходите, които са необлагаеми, с тези, върху които не се дължат задължителни осигурителни вноски</w:t>
      </w:r>
      <w:r>
        <w:rPr>
          <w:sz w:val="24"/>
          <w:szCs w:val="24"/>
          <w:lang w:val="bg-BG"/>
        </w:rPr>
        <w:t xml:space="preserve">, ще </w:t>
      </w:r>
      <w:r w:rsidRPr="00EB6D2F">
        <w:rPr>
          <w:sz w:val="24"/>
          <w:szCs w:val="24"/>
          <w:lang w:val="bg-BG"/>
        </w:rPr>
        <w:t xml:space="preserve">се </w:t>
      </w:r>
      <w:r w:rsidRPr="0068549C">
        <w:rPr>
          <w:sz w:val="24"/>
          <w:szCs w:val="24"/>
          <w:lang w:val="bg-BG"/>
        </w:rPr>
        <w:t>намал</w:t>
      </w:r>
      <w:r>
        <w:rPr>
          <w:sz w:val="24"/>
          <w:szCs w:val="24"/>
          <w:lang w:val="bg-BG"/>
        </w:rPr>
        <w:t>и</w:t>
      </w:r>
      <w:r w:rsidRPr="0068549C">
        <w:rPr>
          <w:sz w:val="24"/>
          <w:szCs w:val="24"/>
          <w:lang w:val="bg-BG"/>
        </w:rPr>
        <w:t xml:space="preserve"> осигурителната тежест за командироващите бюджетни организации и за командированите лица</w:t>
      </w:r>
      <w:r>
        <w:rPr>
          <w:sz w:val="24"/>
          <w:szCs w:val="24"/>
          <w:lang w:val="bg-BG"/>
        </w:rPr>
        <w:t xml:space="preserve">  и ще се </w:t>
      </w:r>
      <w:r w:rsidRPr="0068549C">
        <w:rPr>
          <w:sz w:val="24"/>
          <w:szCs w:val="24"/>
          <w:lang w:val="bg-BG"/>
        </w:rPr>
        <w:t>създа</w:t>
      </w:r>
      <w:r>
        <w:rPr>
          <w:sz w:val="24"/>
          <w:szCs w:val="24"/>
          <w:lang w:val="bg-BG"/>
        </w:rPr>
        <w:t>дат</w:t>
      </w:r>
      <w:r w:rsidRPr="0068549C">
        <w:rPr>
          <w:sz w:val="24"/>
          <w:szCs w:val="24"/>
          <w:lang w:val="bg-BG"/>
        </w:rPr>
        <w:t xml:space="preserve"> благоприятни предпоставки за обмен на знания и професионален опит и за тясно сътрудничество с европейски</w:t>
      </w:r>
      <w:r>
        <w:rPr>
          <w:sz w:val="24"/>
          <w:szCs w:val="24"/>
          <w:lang w:val="bg-BG"/>
        </w:rPr>
        <w:t>те и международните организации.</w:t>
      </w:r>
      <w:bookmarkStart w:id="0" w:name="_GoBack"/>
      <w:bookmarkEnd w:id="0"/>
    </w:p>
    <w:p w:rsidR="00741FA9" w:rsidRDefault="000875A7"/>
    <w:sectPr w:rsidR="00741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D11"/>
    <w:rsid w:val="000875A7"/>
    <w:rsid w:val="003937F5"/>
    <w:rsid w:val="003E61AA"/>
    <w:rsid w:val="00402D11"/>
    <w:rsid w:val="00566B24"/>
    <w:rsid w:val="00677FE8"/>
    <w:rsid w:val="007A35DE"/>
    <w:rsid w:val="009179A4"/>
    <w:rsid w:val="00A64CF9"/>
    <w:rsid w:val="00C63D12"/>
    <w:rsid w:val="00D31CA2"/>
    <w:rsid w:val="00E9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Nikolay Aleksiev</dc:creator>
  <cp:keywords/>
  <dc:description/>
  <cp:lastModifiedBy>Nikolay Aleksiev</cp:lastModifiedBy>
  <cp:revision>2</cp:revision>
  <dcterms:created xsi:type="dcterms:W3CDTF">2021-01-06T14:50:00Z</dcterms:created>
  <dcterms:modified xsi:type="dcterms:W3CDTF">2021-01-06T14:59:00Z</dcterms:modified>
</cp:coreProperties>
</file>