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0EB67" w14:textId="77777777" w:rsidR="00C84433" w:rsidRPr="00C84433" w:rsidRDefault="00C84433" w:rsidP="00C84433">
      <w:pPr>
        <w:keepNext/>
        <w:jc w:val="right"/>
        <w:outlineLvl w:val="1"/>
        <w:rPr>
          <w:b/>
          <w:i/>
          <w:iCs/>
          <w:sz w:val="28"/>
          <w:lang w:val="bg-BG" w:eastAsia="en-US"/>
        </w:rPr>
      </w:pPr>
    </w:p>
    <w:p w14:paraId="12B39574" w14:textId="77777777" w:rsidR="00C84433" w:rsidRPr="00C84433" w:rsidRDefault="00C84433" w:rsidP="00C84433">
      <w:pPr>
        <w:keepNext/>
        <w:jc w:val="center"/>
        <w:outlineLvl w:val="1"/>
        <w:rPr>
          <w:b/>
          <w:sz w:val="28"/>
          <w:szCs w:val="28"/>
          <w:lang w:val="bg-BG" w:eastAsia="en-US"/>
        </w:rPr>
      </w:pPr>
      <w:r w:rsidRPr="00C84433">
        <w:rPr>
          <w:b/>
          <w:sz w:val="28"/>
          <w:szCs w:val="28"/>
          <w:lang w:val="bg-BG" w:eastAsia="en-US"/>
        </w:rPr>
        <w:t>С П Р А В К А</w:t>
      </w:r>
    </w:p>
    <w:p w14:paraId="0E793E1D" w14:textId="77777777" w:rsidR="00C84433" w:rsidRPr="00C84433" w:rsidRDefault="00C84433" w:rsidP="00C84433">
      <w:pPr>
        <w:rPr>
          <w:sz w:val="28"/>
          <w:szCs w:val="28"/>
          <w:lang w:val="bg-BG"/>
        </w:rPr>
      </w:pPr>
    </w:p>
    <w:p w14:paraId="5C509023" w14:textId="77777777" w:rsidR="00C84433" w:rsidRPr="00C84433" w:rsidRDefault="00C84433" w:rsidP="00C84433">
      <w:pPr>
        <w:jc w:val="center"/>
        <w:rPr>
          <w:b/>
          <w:sz w:val="24"/>
          <w:szCs w:val="24"/>
          <w:lang w:val="bg-BG"/>
        </w:rPr>
      </w:pPr>
      <w:r w:rsidRPr="00C84433">
        <w:rPr>
          <w:b/>
          <w:sz w:val="24"/>
          <w:szCs w:val="24"/>
          <w:lang w:val="bg-BG"/>
        </w:rPr>
        <w:t xml:space="preserve">за отразяване на становищата, получени след </w:t>
      </w:r>
      <w:r>
        <w:rPr>
          <w:b/>
          <w:sz w:val="24"/>
          <w:szCs w:val="24"/>
          <w:lang w:val="bg-BG"/>
        </w:rPr>
        <w:t>общественото обсъждане</w:t>
      </w:r>
    </w:p>
    <w:p w14:paraId="3FD79897" w14:textId="6B779FD9" w:rsidR="00C84433" w:rsidRDefault="00C84433" w:rsidP="005D5069">
      <w:pPr>
        <w:jc w:val="center"/>
        <w:rPr>
          <w:b/>
          <w:bCs/>
          <w:sz w:val="24"/>
          <w:szCs w:val="24"/>
          <w:lang w:val="bg-BG" w:eastAsia="en-US"/>
        </w:rPr>
      </w:pPr>
      <w:r w:rsidRPr="00C84433">
        <w:rPr>
          <w:b/>
          <w:sz w:val="24"/>
          <w:szCs w:val="24"/>
          <w:lang w:val="bg-BG"/>
        </w:rPr>
        <w:t xml:space="preserve">на </w:t>
      </w:r>
      <w:r w:rsidR="005D5069" w:rsidRPr="00A64937">
        <w:rPr>
          <w:b/>
          <w:bCs/>
          <w:sz w:val="24"/>
          <w:szCs w:val="24"/>
          <w:lang w:val="bg-BG" w:eastAsia="en-US"/>
        </w:rPr>
        <w:t xml:space="preserve">Проект на </w:t>
      </w:r>
      <w:r w:rsidR="000A6219">
        <w:rPr>
          <w:b/>
          <w:sz w:val="24"/>
          <w:szCs w:val="24"/>
        </w:rPr>
        <w:t>Национална стратегия за насърчаване на равнопоставеността на жените и мъжете за периода 2021-2030 г.</w:t>
      </w:r>
    </w:p>
    <w:p w14:paraId="091096A8" w14:textId="77777777" w:rsidR="005D5069" w:rsidRPr="00C84433" w:rsidRDefault="005D5069" w:rsidP="005D5069">
      <w:pPr>
        <w:jc w:val="center"/>
        <w:rPr>
          <w:b/>
          <w:sz w:val="24"/>
          <w:szCs w:val="24"/>
          <w:lang w:val="bg-BG"/>
        </w:rPr>
      </w:pPr>
    </w:p>
    <w:tbl>
      <w:tblPr>
        <w:tblW w:w="157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43"/>
        <w:gridCol w:w="5670"/>
        <w:gridCol w:w="2268"/>
        <w:gridCol w:w="4820"/>
      </w:tblGrid>
      <w:tr w:rsidR="00C84433" w:rsidRPr="00C84433" w14:paraId="371215A8" w14:textId="77777777" w:rsidTr="00BA1247">
        <w:tc>
          <w:tcPr>
            <w:tcW w:w="2943" w:type="dxa"/>
            <w:tcBorders>
              <w:top w:val="single" w:sz="12" w:space="0" w:color="auto"/>
              <w:bottom w:val="single" w:sz="4" w:space="0" w:color="auto"/>
            </w:tcBorders>
            <w:shd w:val="pct10" w:color="000000" w:fill="FFFFFF"/>
            <w:vAlign w:val="center"/>
          </w:tcPr>
          <w:p w14:paraId="4D05AFEC" w14:textId="77777777" w:rsidR="00C84433" w:rsidRPr="00C84433" w:rsidRDefault="00C84433" w:rsidP="00C84433">
            <w:pPr>
              <w:jc w:val="center"/>
              <w:rPr>
                <w:b/>
                <w:sz w:val="24"/>
                <w:szCs w:val="24"/>
                <w:lang w:val="bg-BG"/>
              </w:rPr>
            </w:pPr>
            <w:r>
              <w:rPr>
                <w:b/>
                <w:sz w:val="24"/>
                <w:szCs w:val="24"/>
                <w:lang w:val="bg-BG"/>
              </w:rPr>
              <w:t>Участник в общественото обсъждане</w:t>
            </w:r>
          </w:p>
        </w:tc>
        <w:tc>
          <w:tcPr>
            <w:tcW w:w="5670" w:type="dxa"/>
            <w:tcBorders>
              <w:top w:val="single" w:sz="12" w:space="0" w:color="auto"/>
              <w:bottom w:val="single" w:sz="4" w:space="0" w:color="auto"/>
            </w:tcBorders>
            <w:shd w:val="pct10" w:color="000000" w:fill="FFFFFF"/>
            <w:vAlign w:val="center"/>
          </w:tcPr>
          <w:p w14:paraId="6E3ACD1E" w14:textId="77777777" w:rsidR="00C84433" w:rsidRPr="00C84433" w:rsidRDefault="00C84433" w:rsidP="00C84433">
            <w:pPr>
              <w:keepNext/>
              <w:jc w:val="center"/>
              <w:outlineLvl w:val="2"/>
              <w:rPr>
                <w:b/>
                <w:sz w:val="24"/>
                <w:szCs w:val="24"/>
                <w:lang w:val="bg-BG" w:eastAsia="en-US"/>
              </w:rPr>
            </w:pPr>
            <w:r w:rsidRPr="00C84433">
              <w:rPr>
                <w:b/>
                <w:sz w:val="24"/>
                <w:szCs w:val="24"/>
                <w:lang w:val="bg-BG" w:eastAsia="en-US"/>
              </w:rPr>
              <w:t>Предложение</w:t>
            </w:r>
            <w:r>
              <w:rPr>
                <w:b/>
                <w:sz w:val="24"/>
                <w:szCs w:val="24"/>
                <w:lang w:val="bg-BG" w:eastAsia="en-US"/>
              </w:rPr>
              <w:t>/Мнение</w:t>
            </w:r>
          </w:p>
        </w:tc>
        <w:tc>
          <w:tcPr>
            <w:tcW w:w="2268" w:type="dxa"/>
            <w:tcBorders>
              <w:top w:val="single" w:sz="12" w:space="0" w:color="auto"/>
              <w:bottom w:val="single" w:sz="4" w:space="0" w:color="auto"/>
            </w:tcBorders>
            <w:shd w:val="pct10" w:color="000000" w:fill="FFFFFF"/>
            <w:vAlign w:val="center"/>
          </w:tcPr>
          <w:p w14:paraId="60DBF6AD" w14:textId="77777777" w:rsidR="00C84433" w:rsidRPr="00C84433" w:rsidRDefault="00C84433" w:rsidP="00C84433">
            <w:pPr>
              <w:jc w:val="center"/>
              <w:rPr>
                <w:b/>
                <w:sz w:val="24"/>
                <w:szCs w:val="24"/>
                <w:lang w:val="bg-BG"/>
              </w:rPr>
            </w:pPr>
            <w:r w:rsidRPr="00C84433">
              <w:rPr>
                <w:b/>
                <w:sz w:val="24"/>
                <w:szCs w:val="24"/>
                <w:lang w:val="bg-BG"/>
              </w:rPr>
              <w:t>Приема/</w:t>
            </w:r>
          </w:p>
          <w:p w14:paraId="71933192" w14:textId="77777777" w:rsidR="00C84433" w:rsidRPr="00C84433" w:rsidRDefault="00C84433" w:rsidP="00C84433">
            <w:pPr>
              <w:jc w:val="center"/>
              <w:rPr>
                <w:b/>
                <w:sz w:val="24"/>
                <w:szCs w:val="24"/>
                <w:lang w:val="bg-BG"/>
              </w:rPr>
            </w:pPr>
            <w:r w:rsidRPr="00C84433">
              <w:rPr>
                <w:b/>
                <w:sz w:val="24"/>
                <w:szCs w:val="24"/>
                <w:lang w:val="bg-BG"/>
              </w:rPr>
              <w:t>не приема</w:t>
            </w:r>
          </w:p>
          <w:p w14:paraId="36E1AF5E" w14:textId="77777777" w:rsidR="00C84433" w:rsidRPr="00C84433" w:rsidRDefault="00C84433" w:rsidP="00C84433">
            <w:pPr>
              <w:jc w:val="center"/>
              <w:rPr>
                <w:b/>
                <w:sz w:val="24"/>
                <w:szCs w:val="24"/>
                <w:lang w:val="bg-BG"/>
              </w:rPr>
            </w:pPr>
            <w:r w:rsidRPr="00C84433">
              <w:rPr>
                <w:b/>
                <w:sz w:val="24"/>
                <w:szCs w:val="24"/>
                <w:lang w:val="bg-BG"/>
              </w:rPr>
              <w:t>предложението</w:t>
            </w:r>
          </w:p>
        </w:tc>
        <w:tc>
          <w:tcPr>
            <w:tcW w:w="4820" w:type="dxa"/>
            <w:tcBorders>
              <w:top w:val="single" w:sz="12" w:space="0" w:color="auto"/>
              <w:bottom w:val="single" w:sz="4" w:space="0" w:color="auto"/>
            </w:tcBorders>
            <w:shd w:val="pct10" w:color="000000" w:fill="FFFFFF"/>
            <w:vAlign w:val="center"/>
          </w:tcPr>
          <w:p w14:paraId="0B117069" w14:textId="77777777" w:rsidR="00C84433" w:rsidRPr="00C84433" w:rsidRDefault="00C84433" w:rsidP="00C84433">
            <w:pPr>
              <w:jc w:val="center"/>
              <w:rPr>
                <w:b/>
                <w:sz w:val="24"/>
                <w:szCs w:val="24"/>
                <w:lang w:val="bg-BG"/>
              </w:rPr>
            </w:pPr>
            <w:r w:rsidRPr="00C84433">
              <w:rPr>
                <w:b/>
                <w:sz w:val="24"/>
                <w:szCs w:val="24"/>
                <w:lang w:val="bg-BG"/>
              </w:rPr>
              <w:t>Мотиви</w:t>
            </w:r>
          </w:p>
        </w:tc>
      </w:tr>
      <w:tr w:rsidR="00C84433" w:rsidRPr="00C84433" w14:paraId="684D3CA5" w14:textId="77777777" w:rsidTr="00BA1247">
        <w:tc>
          <w:tcPr>
            <w:tcW w:w="2943" w:type="dxa"/>
            <w:tcBorders>
              <w:top w:val="single" w:sz="4" w:space="0" w:color="auto"/>
              <w:bottom w:val="single" w:sz="12" w:space="0" w:color="auto"/>
            </w:tcBorders>
            <w:shd w:val="pct5" w:color="000000" w:fill="FFFFFF"/>
            <w:vAlign w:val="center"/>
          </w:tcPr>
          <w:p w14:paraId="4BD599A2" w14:textId="77777777" w:rsidR="00C84433" w:rsidRPr="007048D6" w:rsidRDefault="00C84433" w:rsidP="001B26FA">
            <w:pPr>
              <w:jc w:val="center"/>
              <w:rPr>
                <w:b/>
                <w:sz w:val="24"/>
                <w:szCs w:val="24"/>
                <w:lang w:val="bg-BG"/>
              </w:rPr>
            </w:pPr>
            <w:r w:rsidRPr="007048D6">
              <w:rPr>
                <w:b/>
                <w:sz w:val="24"/>
                <w:szCs w:val="24"/>
                <w:lang w:val="bg-BG"/>
              </w:rPr>
              <w:t>1</w:t>
            </w:r>
          </w:p>
        </w:tc>
        <w:tc>
          <w:tcPr>
            <w:tcW w:w="5670" w:type="dxa"/>
            <w:tcBorders>
              <w:top w:val="single" w:sz="4" w:space="0" w:color="auto"/>
              <w:bottom w:val="single" w:sz="12" w:space="0" w:color="auto"/>
            </w:tcBorders>
            <w:shd w:val="pct5" w:color="000000" w:fill="FFFFFF"/>
            <w:vAlign w:val="center"/>
          </w:tcPr>
          <w:p w14:paraId="5C73C041" w14:textId="77777777" w:rsidR="00C84433" w:rsidRPr="007048D6" w:rsidRDefault="00C84433" w:rsidP="001B26FA">
            <w:pPr>
              <w:keepNext/>
              <w:jc w:val="center"/>
              <w:outlineLvl w:val="2"/>
              <w:rPr>
                <w:b/>
                <w:sz w:val="24"/>
                <w:szCs w:val="24"/>
                <w:lang w:val="bg-BG" w:eastAsia="en-US"/>
              </w:rPr>
            </w:pPr>
            <w:r w:rsidRPr="007048D6">
              <w:rPr>
                <w:b/>
                <w:sz w:val="24"/>
                <w:szCs w:val="24"/>
                <w:lang w:val="bg-BG" w:eastAsia="en-US"/>
              </w:rPr>
              <w:t>2</w:t>
            </w:r>
          </w:p>
        </w:tc>
        <w:tc>
          <w:tcPr>
            <w:tcW w:w="2268" w:type="dxa"/>
            <w:tcBorders>
              <w:top w:val="single" w:sz="4" w:space="0" w:color="auto"/>
              <w:bottom w:val="single" w:sz="12" w:space="0" w:color="auto"/>
            </w:tcBorders>
            <w:shd w:val="pct5" w:color="000000" w:fill="FFFFFF"/>
            <w:vAlign w:val="center"/>
          </w:tcPr>
          <w:p w14:paraId="5FA366BC" w14:textId="77777777" w:rsidR="00C84433" w:rsidRPr="00C84433" w:rsidRDefault="00C84433" w:rsidP="00C84433">
            <w:pPr>
              <w:jc w:val="center"/>
              <w:rPr>
                <w:b/>
                <w:sz w:val="24"/>
                <w:szCs w:val="24"/>
                <w:lang w:val="bg-BG"/>
              </w:rPr>
            </w:pPr>
            <w:r w:rsidRPr="00C84433">
              <w:rPr>
                <w:b/>
                <w:sz w:val="24"/>
                <w:szCs w:val="24"/>
                <w:lang w:val="bg-BG"/>
              </w:rPr>
              <w:t>3</w:t>
            </w:r>
          </w:p>
        </w:tc>
        <w:tc>
          <w:tcPr>
            <w:tcW w:w="4820" w:type="dxa"/>
            <w:tcBorders>
              <w:top w:val="single" w:sz="4" w:space="0" w:color="auto"/>
              <w:bottom w:val="single" w:sz="12" w:space="0" w:color="auto"/>
            </w:tcBorders>
            <w:shd w:val="pct5" w:color="000000" w:fill="FFFFFF"/>
            <w:vAlign w:val="center"/>
          </w:tcPr>
          <w:p w14:paraId="1AA9346F" w14:textId="77777777" w:rsidR="00C84433" w:rsidRPr="00C84433" w:rsidRDefault="00C84433" w:rsidP="00C84433">
            <w:pPr>
              <w:jc w:val="center"/>
              <w:rPr>
                <w:b/>
                <w:sz w:val="24"/>
                <w:szCs w:val="24"/>
                <w:lang w:val="bg-BG"/>
              </w:rPr>
            </w:pPr>
            <w:r w:rsidRPr="00C84433">
              <w:rPr>
                <w:b/>
                <w:sz w:val="24"/>
                <w:szCs w:val="24"/>
                <w:lang w:val="bg-BG"/>
              </w:rPr>
              <w:t>4</w:t>
            </w:r>
          </w:p>
        </w:tc>
      </w:tr>
      <w:tr w:rsidR="00C84433" w:rsidRPr="00D24DDB" w14:paraId="001D8474" w14:textId="77777777" w:rsidTr="00BA1247">
        <w:tc>
          <w:tcPr>
            <w:tcW w:w="2943" w:type="dxa"/>
            <w:tcBorders>
              <w:top w:val="nil"/>
            </w:tcBorders>
          </w:tcPr>
          <w:p w14:paraId="08B207DC" w14:textId="1283340A" w:rsidR="00B17C1E" w:rsidRPr="004061E1" w:rsidRDefault="00BE15B1" w:rsidP="007048D6">
            <w:pPr>
              <w:shd w:val="clear" w:color="auto" w:fill="FFFFFF"/>
              <w:jc w:val="both"/>
              <w:rPr>
                <w:b/>
                <w:sz w:val="24"/>
                <w:szCs w:val="24"/>
                <w:lang w:val="bg-BG" w:eastAsia="en-US"/>
              </w:rPr>
            </w:pPr>
            <w:r w:rsidRPr="004061E1">
              <w:rPr>
                <w:b/>
                <w:sz w:val="24"/>
                <w:szCs w:val="24"/>
                <w:lang w:val="bg-BG" w:eastAsia="en-US"/>
              </w:rPr>
              <w:t>Сдружение „Алианс за защита от насилие основано на пола“</w:t>
            </w:r>
          </w:p>
          <w:p w14:paraId="458DAC32" w14:textId="0812E2BA" w:rsidR="007B0143" w:rsidRPr="001B26FA" w:rsidRDefault="007B0143" w:rsidP="007048D6">
            <w:pPr>
              <w:shd w:val="clear" w:color="auto" w:fill="FFFFFF"/>
              <w:jc w:val="both"/>
              <w:rPr>
                <w:sz w:val="24"/>
                <w:szCs w:val="24"/>
                <w:lang w:eastAsia="en-US"/>
              </w:rPr>
            </w:pPr>
            <w:r w:rsidRPr="001B26FA">
              <w:rPr>
                <w:sz w:val="24"/>
                <w:szCs w:val="24"/>
                <w:lang w:eastAsia="en-US"/>
              </w:rPr>
              <w:t>(</w:t>
            </w:r>
            <w:r w:rsidRPr="001B26FA">
              <w:rPr>
                <w:sz w:val="24"/>
                <w:szCs w:val="24"/>
                <w:lang w:val="bg-BG" w:eastAsia="en-US"/>
              </w:rPr>
              <w:t>получено по електрона поща в МС-Приемна на 22 октомври 2020 г., 14:55 ч.</w:t>
            </w:r>
            <w:r w:rsidRPr="001B26FA">
              <w:rPr>
                <w:sz w:val="24"/>
                <w:szCs w:val="24"/>
                <w:lang w:eastAsia="en-US"/>
              </w:rPr>
              <w:t>)</w:t>
            </w:r>
          </w:p>
          <w:p w14:paraId="76F23950" w14:textId="77777777" w:rsidR="007B0143" w:rsidRPr="001B26FA" w:rsidRDefault="007B0143" w:rsidP="007048D6">
            <w:pPr>
              <w:shd w:val="clear" w:color="auto" w:fill="FFFFFF"/>
              <w:jc w:val="both"/>
              <w:rPr>
                <w:sz w:val="24"/>
                <w:szCs w:val="24"/>
                <w:lang w:val="bg-BG" w:eastAsia="en-US"/>
              </w:rPr>
            </w:pPr>
          </w:p>
          <w:p w14:paraId="72226C62" w14:textId="5D9D32EF" w:rsidR="00C84433" w:rsidRPr="001B26FA" w:rsidRDefault="00C84433" w:rsidP="007048D6">
            <w:pPr>
              <w:jc w:val="both"/>
              <w:rPr>
                <w:color w:val="FFFFFF"/>
                <w:sz w:val="24"/>
                <w:szCs w:val="24"/>
                <w:lang w:val="bg-BG"/>
              </w:rPr>
            </w:pPr>
          </w:p>
        </w:tc>
        <w:tc>
          <w:tcPr>
            <w:tcW w:w="5670" w:type="dxa"/>
            <w:tcBorders>
              <w:top w:val="nil"/>
            </w:tcBorders>
          </w:tcPr>
          <w:p w14:paraId="29DBE2B6" w14:textId="4FF1893B" w:rsidR="00B341E5" w:rsidRPr="001B26FA" w:rsidRDefault="00120031" w:rsidP="007048D6">
            <w:pPr>
              <w:keepNext/>
              <w:jc w:val="both"/>
              <w:outlineLvl w:val="0"/>
              <w:rPr>
                <w:sz w:val="24"/>
                <w:szCs w:val="24"/>
                <w:lang w:val="bg-BG" w:eastAsia="en-US"/>
              </w:rPr>
            </w:pPr>
            <w:r w:rsidRPr="001B26FA">
              <w:rPr>
                <w:rFonts w:eastAsiaTheme="minorHAnsi"/>
                <w:sz w:val="24"/>
                <w:szCs w:val="24"/>
                <w:lang w:val="bg-BG" w:eastAsia="en-US"/>
              </w:rPr>
              <w:t xml:space="preserve">Във връзка с изпратен ни от Секретариата на Националния съвет по равнопоставеност на жените и мъжете към МС проект за Национална стратегия за насърчаване на равнопоставеността на жените и мъжете за периода 2021-2030 г. и индикатори към нея от името на организациите от </w:t>
            </w:r>
            <w:r w:rsidRPr="001B26FA">
              <w:rPr>
                <w:sz w:val="24"/>
                <w:szCs w:val="24"/>
                <w:lang w:val="bg-BG" w:eastAsia="en-US"/>
              </w:rPr>
              <w:t>Сдружение „Алианс за защита от насилие основано на пола“ бихме искали да Ви уведомим, че членовете на Алианс от повече от 10 града в страната, който в мнозинството си осъществяват програми за пряка защита на жените от насилие и други форми на дискриминация са на мнение, че предложеният проект за Стратегия за равнопоставеност на жените и мъжете за един 10-годишен период напред не може да бъде подкрепен от нашите организации в този му формат и съдържание.</w:t>
            </w:r>
          </w:p>
          <w:p w14:paraId="002A78C0" w14:textId="3735CD98" w:rsidR="00120031" w:rsidRPr="001B26FA" w:rsidRDefault="00120031" w:rsidP="007048D6">
            <w:pPr>
              <w:keepNext/>
              <w:jc w:val="both"/>
              <w:outlineLvl w:val="0"/>
              <w:rPr>
                <w:sz w:val="24"/>
                <w:szCs w:val="24"/>
                <w:lang w:val="bg-BG" w:eastAsia="en-US"/>
              </w:rPr>
            </w:pPr>
            <w:r w:rsidRPr="001B26FA">
              <w:rPr>
                <w:sz w:val="24"/>
                <w:szCs w:val="24"/>
                <w:lang w:val="bg-BG" w:eastAsia="en-US"/>
              </w:rPr>
              <w:t xml:space="preserve">Считаме, че подобна стратегия трябва много по-ясно да анализира и отчита постигнатото и непостигнатото, както и да стъпи на новите реалности и изисквания, както наложени от продължаващата пандемия, така и от вече приетите и нови актове и препоръки в международен мащаб – на универсално ниво и в рамките на ЕС. Според нас следва във всички области да има много ясно заложени много по-високи цели и индикатори, които да се изпълняват чрез конкретно законодателство, политики, институционални механизми, системи за мониторинг, както и да са </w:t>
            </w:r>
            <w:r w:rsidRPr="001B26FA">
              <w:rPr>
                <w:sz w:val="24"/>
                <w:szCs w:val="24"/>
                <w:lang w:val="bg-BG" w:eastAsia="en-US"/>
              </w:rPr>
              <w:lastRenderedPageBreak/>
              <w:t>заложени много ясни бюджетни параметри и ангажименти от страна на правителството.</w:t>
            </w:r>
          </w:p>
          <w:p w14:paraId="261D066E" w14:textId="535F6BFE" w:rsidR="00120031" w:rsidRPr="001B26FA" w:rsidRDefault="00120031" w:rsidP="007048D6">
            <w:pPr>
              <w:keepNext/>
              <w:jc w:val="both"/>
              <w:outlineLvl w:val="0"/>
              <w:rPr>
                <w:sz w:val="24"/>
                <w:szCs w:val="24"/>
                <w:lang w:val="bg-BG" w:eastAsia="en-US"/>
              </w:rPr>
            </w:pPr>
            <w:r w:rsidRPr="001B26FA">
              <w:rPr>
                <w:sz w:val="24"/>
                <w:szCs w:val="24"/>
                <w:lang w:val="bg-BG" w:eastAsia="en-US"/>
              </w:rPr>
              <w:t>Ние се ангажираме да представим проект за подобна стратегия, изготвен в рамките на сформирани от нас работни групи, за което ще Ви информираме, както ще ви предоставим предложението в разумни срокове.</w:t>
            </w:r>
          </w:p>
          <w:p w14:paraId="0EBEC093" w14:textId="1359846B" w:rsidR="00120031" w:rsidRPr="001B26FA" w:rsidRDefault="00120031" w:rsidP="007048D6">
            <w:pPr>
              <w:keepNext/>
              <w:jc w:val="both"/>
              <w:outlineLvl w:val="0"/>
              <w:rPr>
                <w:rFonts w:eastAsiaTheme="minorHAnsi"/>
                <w:sz w:val="24"/>
                <w:szCs w:val="24"/>
                <w:lang w:val="bg-BG" w:eastAsia="en-US"/>
              </w:rPr>
            </w:pPr>
            <w:r w:rsidRPr="001B26FA">
              <w:rPr>
                <w:sz w:val="24"/>
                <w:szCs w:val="24"/>
                <w:lang w:val="bg-BG" w:eastAsia="en-US"/>
              </w:rPr>
              <w:t>Правим това предложение с конструктивен тон и в интерес на равнопоставеността и правата на жените в България и се надяваме с това да подпомогнем реално прогреса за постигане на равнопоставеност на жените и мъжете в България.</w:t>
            </w:r>
          </w:p>
          <w:p w14:paraId="2DA4D1F4" w14:textId="3D03BA8C" w:rsidR="00FB4E18" w:rsidRPr="001B26FA" w:rsidRDefault="00FB4E18" w:rsidP="007048D6">
            <w:pPr>
              <w:keepNext/>
              <w:jc w:val="both"/>
              <w:outlineLvl w:val="0"/>
              <w:rPr>
                <w:b/>
                <w:sz w:val="24"/>
                <w:szCs w:val="24"/>
                <w:lang w:val="bg-BG" w:eastAsia="en-US"/>
              </w:rPr>
            </w:pPr>
            <w:bookmarkStart w:id="0" w:name="_Hlk45012982"/>
            <w:r w:rsidRPr="001B26FA">
              <w:rPr>
                <w:sz w:val="24"/>
                <w:szCs w:val="24"/>
                <w:lang w:val="bg-BG"/>
              </w:rPr>
              <w:t xml:space="preserve"> </w:t>
            </w:r>
            <w:bookmarkEnd w:id="0"/>
          </w:p>
        </w:tc>
        <w:tc>
          <w:tcPr>
            <w:tcW w:w="2268" w:type="dxa"/>
            <w:tcBorders>
              <w:top w:val="nil"/>
            </w:tcBorders>
          </w:tcPr>
          <w:p w14:paraId="27175C47" w14:textId="0CAB2058" w:rsidR="00C84433" w:rsidRPr="00D24DDB" w:rsidRDefault="00E17D77" w:rsidP="00C84433">
            <w:pPr>
              <w:rPr>
                <w:b/>
                <w:sz w:val="24"/>
                <w:szCs w:val="24"/>
                <w:lang w:val="bg-BG"/>
              </w:rPr>
            </w:pPr>
            <w:r w:rsidRPr="00C77C6D">
              <w:rPr>
                <w:b/>
                <w:sz w:val="24"/>
                <w:szCs w:val="24"/>
                <w:lang w:val="bg-BG"/>
              </w:rPr>
              <w:lastRenderedPageBreak/>
              <w:t>Не се п</w:t>
            </w:r>
            <w:r w:rsidR="00CF4612" w:rsidRPr="00C77C6D">
              <w:rPr>
                <w:b/>
                <w:sz w:val="24"/>
                <w:szCs w:val="24"/>
                <w:lang w:val="bg-BG"/>
              </w:rPr>
              <w:t xml:space="preserve">риема </w:t>
            </w:r>
          </w:p>
        </w:tc>
        <w:tc>
          <w:tcPr>
            <w:tcW w:w="4820" w:type="dxa"/>
            <w:tcBorders>
              <w:top w:val="nil"/>
            </w:tcBorders>
          </w:tcPr>
          <w:p w14:paraId="1C91DC2E" w14:textId="60B5E594" w:rsidR="00523640" w:rsidRPr="00BA1247" w:rsidRDefault="00523640" w:rsidP="00523640">
            <w:pPr>
              <w:pStyle w:val="BodyText"/>
              <w:rPr>
                <w:sz w:val="24"/>
                <w:szCs w:val="24"/>
              </w:rPr>
            </w:pPr>
            <w:bookmarkStart w:id="1" w:name="_Hlk45012967"/>
            <w:r w:rsidRPr="00BA1247">
              <w:rPr>
                <w:sz w:val="24"/>
                <w:szCs w:val="24"/>
              </w:rPr>
              <w:t>Съгласно разпоредбите на Закона за равнопоставеност на жените и мъжете м</w:t>
            </w:r>
            <w:r w:rsidRPr="00BA1247">
              <w:rPr>
                <w:sz w:val="24"/>
                <w:szCs w:val="24"/>
                <w:highlight w:val="white"/>
                <w:shd w:val="clear" w:color="auto" w:fill="FEFEFE"/>
              </w:rPr>
              <w:t>инистърът на труда и социалната политика координира разработв</w:t>
            </w:r>
            <w:r w:rsidR="00BA1247">
              <w:rPr>
                <w:sz w:val="24"/>
                <w:szCs w:val="24"/>
                <w:highlight w:val="white"/>
                <w:shd w:val="clear" w:color="auto" w:fill="FEFEFE"/>
              </w:rPr>
              <w:t>ането на Националната стратегия</w:t>
            </w:r>
            <w:r w:rsidRPr="00BA1247">
              <w:rPr>
                <w:sz w:val="24"/>
                <w:szCs w:val="24"/>
                <w:shd w:val="clear" w:color="auto" w:fill="FEFEFE"/>
              </w:rPr>
              <w:t>, като</w:t>
            </w:r>
            <w:r w:rsidRPr="00BA1247">
              <w:rPr>
                <w:sz w:val="24"/>
                <w:szCs w:val="24"/>
                <w:highlight w:val="white"/>
                <w:shd w:val="clear" w:color="auto" w:fill="FEFEFE"/>
              </w:rPr>
              <w:t xml:space="preserve"> Националният съвет по равнопоставеност на жените и мъжете</w:t>
            </w:r>
            <w:r w:rsidR="00BA1247">
              <w:rPr>
                <w:sz w:val="24"/>
                <w:szCs w:val="24"/>
                <w:shd w:val="clear" w:color="auto" w:fill="FEFEFE"/>
                <w:lang w:val="en-US"/>
              </w:rPr>
              <w:t xml:space="preserve"> (</w:t>
            </w:r>
            <w:r w:rsidR="00BA1247">
              <w:rPr>
                <w:sz w:val="24"/>
                <w:szCs w:val="24"/>
                <w:shd w:val="clear" w:color="auto" w:fill="FEFEFE"/>
              </w:rPr>
              <w:t>НСРЖМ)</w:t>
            </w:r>
            <w:r w:rsidRPr="00BA1247">
              <w:rPr>
                <w:sz w:val="24"/>
                <w:szCs w:val="24"/>
                <w:shd w:val="clear" w:color="auto" w:fill="FEFEFE"/>
              </w:rPr>
              <w:t xml:space="preserve"> към МС</w:t>
            </w:r>
            <w:r w:rsidR="00BA1247">
              <w:rPr>
                <w:sz w:val="24"/>
                <w:szCs w:val="24"/>
                <w:shd w:val="clear" w:color="auto" w:fill="FEFEFE"/>
                <w:lang w:val="en-US"/>
              </w:rPr>
              <w:t xml:space="preserve"> </w:t>
            </w:r>
            <w:r w:rsidRPr="00BA1247">
              <w:rPr>
                <w:sz w:val="24"/>
                <w:szCs w:val="24"/>
                <w:highlight w:val="white"/>
                <w:shd w:val="clear" w:color="auto" w:fill="FEFEFE"/>
              </w:rPr>
              <w:t xml:space="preserve"> участва в разработването на Националната стратегия за равнопоставеност на жените и мъжете</w:t>
            </w:r>
            <w:r w:rsidRPr="00BA1247">
              <w:rPr>
                <w:sz w:val="24"/>
                <w:szCs w:val="24"/>
                <w:shd w:val="clear" w:color="auto" w:fill="FEFEFE"/>
              </w:rPr>
              <w:t xml:space="preserve"> </w:t>
            </w:r>
            <w:r w:rsidRPr="00BA1247">
              <w:rPr>
                <w:sz w:val="24"/>
                <w:szCs w:val="24"/>
              </w:rPr>
              <w:t>.</w:t>
            </w:r>
          </w:p>
          <w:p w14:paraId="61A0CE62" w14:textId="35D79DC0" w:rsidR="00523640" w:rsidRPr="00BA1247" w:rsidRDefault="00523640" w:rsidP="00523640">
            <w:pPr>
              <w:pStyle w:val="BodyText"/>
              <w:rPr>
                <w:sz w:val="24"/>
                <w:szCs w:val="24"/>
              </w:rPr>
            </w:pPr>
            <w:r w:rsidRPr="00BA1247">
              <w:rPr>
                <w:sz w:val="24"/>
                <w:szCs w:val="24"/>
              </w:rPr>
              <w:t xml:space="preserve">На </w:t>
            </w:r>
            <w:r w:rsidR="00DF75E2">
              <w:rPr>
                <w:sz w:val="24"/>
                <w:szCs w:val="24"/>
              </w:rPr>
              <w:t xml:space="preserve">проведеното на </w:t>
            </w:r>
            <w:r w:rsidRPr="00BA1247">
              <w:rPr>
                <w:sz w:val="24"/>
                <w:szCs w:val="24"/>
              </w:rPr>
              <w:t xml:space="preserve">20 декември 2019 г. заседание на </w:t>
            </w:r>
            <w:r w:rsidR="00BA1247">
              <w:rPr>
                <w:sz w:val="24"/>
                <w:szCs w:val="24"/>
                <w:shd w:val="clear" w:color="auto" w:fill="FEFEFE"/>
              </w:rPr>
              <w:t>НСРЖМ</w:t>
            </w:r>
            <w:r w:rsidR="00BA1247" w:rsidRPr="00BA1247">
              <w:rPr>
                <w:sz w:val="24"/>
                <w:szCs w:val="24"/>
              </w:rPr>
              <w:t xml:space="preserve"> </w:t>
            </w:r>
            <w:r w:rsidRPr="00BA1247">
              <w:rPr>
                <w:sz w:val="24"/>
                <w:szCs w:val="24"/>
              </w:rPr>
              <w:t>към МС</w:t>
            </w:r>
            <w:r w:rsidRPr="00BA1247">
              <w:rPr>
                <w:sz w:val="24"/>
                <w:szCs w:val="24"/>
                <w:lang w:val="en-US"/>
              </w:rPr>
              <w:t xml:space="preserve">, </w:t>
            </w:r>
            <w:r w:rsidRPr="00BA1247">
              <w:rPr>
                <w:sz w:val="24"/>
                <w:szCs w:val="24"/>
              </w:rPr>
              <w:t xml:space="preserve">беше включена точка </w:t>
            </w:r>
            <w:r w:rsidR="00DF75E2">
              <w:rPr>
                <w:sz w:val="24"/>
                <w:szCs w:val="24"/>
              </w:rPr>
              <w:t xml:space="preserve">в дневния ред </w:t>
            </w:r>
            <w:r w:rsidRPr="00BA1247">
              <w:rPr>
                <w:sz w:val="24"/>
                <w:szCs w:val="24"/>
              </w:rPr>
              <w:t>относно р</w:t>
            </w:r>
            <w:proofErr w:type="spellStart"/>
            <w:r w:rsidRPr="00BA1247">
              <w:rPr>
                <w:sz w:val="24"/>
                <w:szCs w:val="24"/>
                <w:lang w:val="en-US"/>
              </w:rPr>
              <w:t>азработване</w:t>
            </w:r>
            <w:proofErr w:type="spellEnd"/>
            <w:r w:rsidRPr="00BA1247">
              <w:rPr>
                <w:sz w:val="24"/>
                <w:szCs w:val="24"/>
                <w:lang w:val="en-US"/>
              </w:rPr>
              <w:t xml:space="preserve"> на проект на Национална стратегия за насърчаване на равнопоставеността на жените и мъжете 2021-2030 г.</w:t>
            </w:r>
            <w:r w:rsidRPr="00BA1247">
              <w:rPr>
                <w:sz w:val="24"/>
                <w:szCs w:val="24"/>
              </w:rPr>
              <w:t xml:space="preserve"> В рамките на заседанието и проведената дискусия беше разяснена процедурата и времевия график за разработването на проекта на стратегия, както и необходимостта от съобразяване с изискванията на </w:t>
            </w:r>
            <w:r w:rsidRPr="00BA1247">
              <w:rPr>
                <w:sz w:val="24"/>
                <w:szCs w:val="24"/>
                <w:lang w:val="en-US"/>
              </w:rPr>
              <w:t>РМС № 368/25.06</w:t>
            </w:r>
            <w:r w:rsidR="008947F1" w:rsidRPr="00BA1247">
              <w:rPr>
                <w:sz w:val="24"/>
                <w:szCs w:val="24"/>
                <w:lang w:val="en-US"/>
              </w:rPr>
              <w:t>.</w:t>
            </w:r>
            <w:r w:rsidRPr="00BA1247">
              <w:rPr>
                <w:sz w:val="24"/>
                <w:szCs w:val="24"/>
                <w:lang w:val="en-US"/>
              </w:rPr>
              <w:t xml:space="preserve">2019 г. </w:t>
            </w:r>
          </w:p>
          <w:p w14:paraId="565A5F1B" w14:textId="0BFD3780" w:rsidR="00523640" w:rsidRPr="00BA1247" w:rsidRDefault="00BA1247" w:rsidP="00523640">
            <w:pPr>
              <w:pStyle w:val="BodyText"/>
              <w:rPr>
                <w:sz w:val="24"/>
                <w:szCs w:val="24"/>
              </w:rPr>
            </w:pPr>
            <w:r>
              <w:rPr>
                <w:sz w:val="24"/>
                <w:szCs w:val="24"/>
              </w:rPr>
              <w:t>Н</w:t>
            </w:r>
            <w:r w:rsidR="00523640" w:rsidRPr="00BA1247">
              <w:rPr>
                <w:sz w:val="24"/>
                <w:szCs w:val="24"/>
              </w:rPr>
              <w:t>епосредствено след проведеното заседание</w:t>
            </w:r>
            <w:r w:rsidRPr="00BA1247">
              <w:rPr>
                <w:sz w:val="24"/>
                <w:szCs w:val="24"/>
                <w:lang w:val="en-US"/>
              </w:rPr>
              <w:t xml:space="preserve"> </w:t>
            </w:r>
            <w:r w:rsidR="00523640" w:rsidRPr="00BA1247">
              <w:rPr>
                <w:rStyle w:val="cursorpointer"/>
                <w:sz w:val="24"/>
                <w:szCs w:val="24"/>
              </w:rPr>
              <w:t>бе отправена покана до всички членове на Съвета,</w:t>
            </w:r>
            <w:r>
              <w:rPr>
                <w:rStyle w:val="cursorpointer"/>
                <w:sz w:val="24"/>
                <w:szCs w:val="24"/>
              </w:rPr>
              <w:t xml:space="preserve"> сред които е и</w:t>
            </w:r>
            <w:r w:rsidRPr="00BA1247">
              <w:rPr>
                <w:sz w:val="24"/>
                <w:szCs w:val="24"/>
              </w:rPr>
              <w:t xml:space="preserve"> Сдружение „Алианс за защита от насилие, основано на пола“</w:t>
            </w:r>
            <w:r>
              <w:rPr>
                <w:sz w:val="24"/>
                <w:szCs w:val="24"/>
              </w:rPr>
              <w:t>,</w:t>
            </w:r>
            <w:r w:rsidRPr="00BA1247">
              <w:rPr>
                <w:sz w:val="24"/>
                <w:szCs w:val="24"/>
              </w:rPr>
              <w:t xml:space="preserve"> </w:t>
            </w:r>
            <w:r>
              <w:rPr>
                <w:rStyle w:val="cursorpointer"/>
                <w:sz w:val="24"/>
                <w:szCs w:val="24"/>
              </w:rPr>
              <w:t xml:space="preserve"> </w:t>
            </w:r>
            <w:r w:rsidR="00523640" w:rsidRPr="00BA1247">
              <w:rPr>
                <w:rStyle w:val="cursorpointer"/>
                <w:sz w:val="24"/>
                <w:szCs w:val="24"/>
              </w:rPr>
              <w:t xml:space="preserve"> както и </w:t>
            </w:r>
            <w:r>
              <w:rPr>
                <w:rStyle w:val="cursorpointer"/>
                <w:sz w:val="24"/>
                <w:szCs w:val="24"/>
              </w:rPr>
              <w:t xml:space="preserve">до </w:t>
            </w:r>
            <w:r w:rsidR="00523640" w:rsidRPr="00BA1247">
              <w:rPr>
                <w:rStyle w:val="cursorpointer"/>
                <w:sz w:val="24"/>
                <w:szCs w:val="24"/>
              </w:rPr>
              <w:t xml:space="preserve">други институции, </w:t>
            </w:r>
            <w:r w:rsidR="00523640" w:rsidRPr="00BA1247">
              <w:rPr>
                <w:sz w:val="24"/>
                <w:szCs w:val="24"/>
              </w:rPr>
              <w:t xml:space="preserve">да номинират представители за участие в </w:t>
            </w:r>
            <w:r w:rsidR="00523640" w:rsidRPr="00BA1247">
              <w:rPr>
                <w:sz w:val="24"/>
                <w:szCs w:val="24"/>
              </w:rPr>
              <w:lastRenderedPageBreak/>
              <w:t>междуведомствената работна група, която да разработи проект на Национална стратегия за насърчаване на равнопоставеността на жените и мъжете за 2021-2030 г. Получените номинации бяха включени</w:t>
            </w:r>
            <w:r>
              <w:rPr>
                <w:sz w:val="24"/>
                <w:szCs w:val="24"/>
              </w:rPr>
              <w:t xml:space="preserve"> в състава на междуведомствена работна група.</w:t>
            </w:r>
          </w:p>
          <w:p w14:paraId="463BD314" w14:textId="2BCB94CF" w:rsidR="00C84433" w:rsidRPr="00523640" w:rsidRDefault="00523640" w:rsidP="00DF75E2">
            <w:pPr>
              <w:pStyle w:val="BodyText"/>
              <w:rPr>
                <w:sz w:val="24"/>
                <w:szCs w:val="24"/>
              </w:rPr>
            </w:pPr>
            <w:r w:rsidRPr="00BA1247">
              <w:rPr>
                <w:sz w:val="24"/>
                <w:szCs w:val="24"/>
              </w:rPr>
              <w:t>Сдружение „Алианс за защита от н</w:t>
            </w:r>
            <w:r w:rsidR="00120031" w:rsidRPr="00BA1247">
              <w:rPr>
                <w:sz w:val="24"/>
                <w:szCs w:val="24"/>
              </w:rPr>
              <w:t xml:space="preserve">асилие, основано на пола“ </w:t>
            </w:r>
            <w:r w:rsidRPr="00BA1247">
              <w:rPr>
                <w:sz w:val="24"/>
                <w:szCs w:val="24"/>
              </w:rPr>
              <w:t xml:space="preserve">не  </w:t>
            </w:r>
            <w:r w:rsidR="00D62863" w:rsidRPr="00BA1247">
              <w:rPr>
                <w:sz w:val="24"/>
                <w:szCs w:val="24"/>
              </w:rPr>
              <w:t>е номинирало</w:t>
            </w:r>
            <w:r w:rsidRPr="00BA1247">
              <w:rPr>
                <w:sz w:val="24"/>
                <w:szCs w:val="24"/>
              </w:rPr>
              <w:t xml:space="preserve"> свои представители за участие в междуведомствената работна група. </w:t>
            </w:r>
            <w:r w:rsidR="00120031" w:rsidRPr="00BA1247">
              <w:rPr>
                <w:sz w:val="24"/>
                <w:szCs w:val="24"/>
              </w:rPr>
              <w:t>Организацията</w:t>
            </w:r>
            <w:r w:rsidRPr="00BA1247">
              <w:rPr>
                <w:sz w:val="24"/>
                <w:szCs w:val="24"/>
              </w:rPr>
              <w:t xml:space="preserve"> не </w:t>
            </w:r>
            <w:r w:rsidR="00120031" w:rsidRPr="00BA1247">
              <w:rPr>
                <w:sz w:val="24"/>
                <w:szCs w:val="24"/>
              </w:rPr>
              <w:t>е изпратила</w:t>
            </w:r>
            <w:r w:rsidRPr="00BA1247">
              <w:rPr>
                <w:sz w:val="24"/>
                <w:szCs w:val="24"/>
              </w:rPr>
              <w:t xml:space="preserve"> свои становища и в рамките на неприсъственото заседание на Националния съвет, проведено на 06.10.2020 г. за разг</w:t>
            </w:r>
            <w:r w:rsidR="00BA1247" w:rsidRPr="00BA1247">
              <w:rPr>
                <w:sz w:val="24"/>
                <w:szCs w:val="24"/>
              </w:rPr>
              <w:t>леждане на Проекта на стратегия</w:t>
            </w:r>
            <w:r w:rsidRPr="00BA1247">
              <w:rPr>
                <w:sz w:val="24"/>
                <w:szCs w:val="24"/>
              </w:rPr>
              <w:t>.</w:t>
            </w:r>
            <w:bookmarkEnd w:id="1"/>
          </w:p>
        </w:tc>
      </w:tr>
      <w:tr w:rsidR="001D3494" w:rsidRPr="00950255" w14:paraId="0903CBB9" w14:textId="77777777" w:rsidTr="00BA1247">
        <w:tc>
          <w:tcPr>
            <w:tcW w:w="2943" w:type="dxa"/>
            <w:tcBorders>
              <w:top w:val="nil"/>
              <w:left w:val="single" w:sz="12" w:space="0" w:color="auto"/>
              <w:bottom w:val="single" w:sz="12" w:space="0" w:color="auto"/>
              <w:right w:val="single" w:sz="4" w:space="0" w:color="auto"/>
            </w:tcBorders>
          </w:tcPr>
          <w:p w14:paraId="35E05B8A" w14:textId="77777777" w:rsidR="001D3494" w:rsidRPr="00C436C5" w:rsidRDefault="001D3494" w:rsidP="007048D6">
            <w:pPr>
              <w:jc w:val="both"/>
              <w:rPr>
                <w:b/>
                <w:sz w:val="24"/>
                <w:szCs w:val="24"/>
                <w:lang w:val="bg-BG"/>
              </w:rPr>
            </w:pPr>
            <w:proofErr w:type="spellStart"/>
            <w:r w:rsidRPr="00C436C5">
              <w:rPr>
                <w:b/>
                <w:sz w:val="24"/>
                <w:szCs w:val="24"/>
                <w:lang w:val="bg-BG"/>
              </w:rPr>
              <w:lastRenderedPageBreak/>
              <w:t>Амнести</w:t>
            </w:r>
            <w:proofErr w:type="spellEnd"/>
            <w:r w:rsidRPr="00C436C5">
              <w:rPr>
                <w:b/>
                <w:sz w:val="24"/>
                <w:szCs w:val="24"/>
                <w:lang w:val="bg-BG"/>
              </w:rPr>
              <w:t xml:space="preserve"> Интернешънъл България</w:t>
            </w:r>
          </w:p>
          <w:p w14:paraId="22EFC503" w14:textId="7CE458CF" w:rsidR="001D3494" w:rsidRPr="001B26FA" w:rsidRDefault="001D3494" w:rsidP="007048D6">
            <w:pPr>
              <w:jc w:val="both"/>
              <w:rPr>
                <w:sz w:val="24"/>
                <w:szCs w:val="24"/>
                <w:highlight w:val="yellow"/>
              </w:rPr>
            </w:pPr>
            <w:r w:rsidRPr="001B26FA">
              <w:rPr>
                <w:sz w:val="24"/>
                <w:szCs w:val="24"/>
              </w:rPr>
              <w:t>(</w:t>
            </w:r>
            <w:r w:rsidRPr="001B26FA">
              <w:rPr>
                <w:sz w:val="24"/>
                <w:szCs w:val="24"/>
                <w:lang w:val="bg-BG"/>
              </w:rPr>
              <w:t xml:space="preserve">получено </w:t>
            </w:r>
            <w:r w:rsidRPr="001B26FA">
              <w:rPr>
                <w:sz w:val="24"/>
                <w:szCs w:val="24"/>
                <w:lang w:val="bg-BG" w:eastAsia="en-US"/>
              </w:rPr>
              <w:t>по електрона поща в МС-Приемна на 11 ноември 2020 г., 11:52 ч.</w:t>
            </w:r>
            <w:r w:rsidRPr="001B26FA">
              <w:rPr>
                <w:sz w:val="24"/>
                <w:szCs w:val="24"/>
              </w:rPr>
              <w:t>)</w:t>
            </w:r>
          </w:p>
        </w:tc>
        <w:tc>
          <w:tcPr>
            <w:tcW w:w="5670" w:type="dxa"/>
            <w:tcBorders>
              <w:top w:val="nil"/>
              <w:left w:val="single" w:sz="4" w:space="0" w:color="auto"/>
              <w:bottom w:val="single" w:sz="12" w:space="0" w:color="auto"/>
              <w:right w:val="single" w:sz="4" w:space="0" w:color="auto"/>
            </w:tcBorders>
          </w:tcPr>
          <w:p w14:paraId="3D5C356C" w14:textId="77777777" w:rsidR="009923DB" w:rsidRPr="002024B5" w:rsidRDefault="009923DB" w:rsidP="00C85D22">
            <w:pPr>
              <w:pStyle w:val="Bodytext21"/>
              <w:shd w:val="clear" w:color="auto" w:fill="auto"/>
              <w:spacing w:before="0" w:line="240" w:lineRule="auto"/>
              <w:ind w:right="33"/>
              <w:rPr>
                <w:rFonts w:ascii="Times New Roman" w:hAnsi="Times New Roman" w:cs="Times New Roman"/>
                <w:sz w:val="24"/>
                <w:szCs w:val="24"/>
              </w:rPr>
            </w:pPr>
            <w:proofErr w:type="spellStart"/>
            <w:r w:rsidRPr="002024B5">
              <w:rPr>
                <w:rFonts w:ascii="Times New Roman" w:hAnsi="Times New Roman" w:cs="Times New Roman"/>
                <w:sz w:val="24"/>
                <w:szCs w:val="24"/>
              </w:rPr>
              <w:t>Амнести</w:t>
            </w:r>
            <w:proofErr w:type="spellEnd"/>
            <w:r w:rsidRPr="002024B5">
              <w:rPr>
                <w:rFonts w:ascii="Times New Roman" w:hAnsi="Times New Roman" w:cs="Times New Roman"/>
                <w:sz w:val="24"/>
                <w:szCs w:val="24"/>
              </w:rPr>
              <w:t xml:space="preserve"> Интернешънъл е глобално движение от над 7 милиона души, което от 1961 г, насам се бори за защитата на правата на човека. Правата на жените са права на човека и са един от програмните приоритети на </w:t>
            </w:r>
            <w:proofErr w:type="spellStart"/>
            <w:r w:rsidRPr="002024B5">
              <w:rPr>
                <w:rFonts w:ascii="Times New Roman" w:hAnsi="Times New Roman" w:cs="Times New Roman"/>
                <w:sz w:val="24"/>
                <w:szCs w:val="24"/>
              </w:rPr>
              <w:t>Амнести</w:t>
            </w:r>
            <w:proofErr w:type="spellEnd"/>
            <w:r w:rsidRPr="002024B5">
              <w:rPr>
                <w:rFonts w:ascii="Times New Roman" w:hAnsi="Times New Roman" w:cs="Times New Roman"/>
                <w:sz w:val="24"/>
                <w:szCs w:val="24"/>
              </w:rPr>
              <w:t xml:space="preserve"> Интернешънъл България.</w:t>
            </w:r>
          </w:p>
          <w:p w14:paraId="77C64F8D" w14:textId="6CB7DC99" w:rsidR="009923DB" w:rsidRPr="002024B5" w:rsidRDefault="009923DB" w:rsidP="00C85D22">
            <w:pPr>
              <w:pStyle w:val="Bodytext21"/>
              <w:shd w:val="clear" w:color="auto" w:fill="auto"/>
              <w:tabs>
                <w:tab w:val="left" w:pos="7222"/>
              </w:tabs>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В този смисъл подкрепяме усилията за разработването и приемането на Проект за национална стратегия за насърчаване на равнопоставеността на жените и мъжете за периода 2021-2030, който отразява предизвикателствата за жените в обществото и поставя цели за постигане на равнопоставеност между половете. Стратегията се позовава на Глобалния индекс за разлика между половете, според който България се на намира на 49 място през 2020 г. сред 153 страни. Всъщност страната ни бележи спад спрямо позицията си през 2006 г., когато сме били на 37 място. Смятаме, че България трябва да положи повече усилия за изравняване на разликите между половете, за да </w:t>
            </w:r>
            <w:r w:rsidRPr="002024B5">
              <w:rPr>
                <w:rFonts w:ascii="Times New Roman" w:hAnsi="Times New Roman" w:cs="Times New Roman"/>
                <w:sz w:val="24"/>
                <w:szCs w:val="24"/>
              </w:rPr>
              <w:lastRenderedPageBreak/>
              <w:t>може страната да настигне другите членки на Европейския Съюз (ЕС), особено що се отнася до пренебрегваните през последните години области.</w:t>
            </w:r>
          </w:p>
          <w:p w14:paraId="6496D6DC" w14:textId="09FB38DC" w:rsidR="001D3494" w:rsidRPr="006E649C" w:rsidRDefault="009923DB" w:rsidP="006E649C">
            <w:pPr>
              <w:pStyle w:val="Bodytext21"/>
              <w:shd w:val="clear" w:color="auto" w:fill="auto"/>
              <w:tabs>
                <w:tab w:val="left" w:pos="7222"/>
              </w:tabs>
              <w:spacing w:before="0" w:line="240" w:lineRule="auto"/>
              <w:ind w:right="33"/>
              <w:rPr>
                <w:rFonts w:ascii="Times New Roman" w:hAnsi="Times New Roman" w:cs="Times New Roman"/>
                <w:b/>
                <w:sz w:val="24"/>
                <w:szCs w:val="24"/>
                <w:lang w:val="en-US"/>
              </w:rPr>
            </w:pPr>
            <w:r w:rsidRPr="002024B5">
              <w:rPr>
                <w:rFonts w:ascii="Times New Roman" w:hAnsi="Times New Roman" w:cs="Times New Roman"/>
                <w:sz w:val="24"/>
                <w:szCs w:val="24"/>
              </w:rPr>
              <w:t>По-долу са изложени нашите специфични препоръки, позовавайки се на проблемите и пречките за постигане на равнопоставеност между половете, разпознати от нас на международно и национално ниво. В становището ни разглеждаме стратегията и през погледа на препоръките на Комитета на ООН за премахване на всички форми на дискриминация срещу жените (Комитет на ООН) в доклада им от март 2020 г</w:t>
            </w:r>
            <w:r w:rsidR="006E649C">
              <w:rPr>
                <w:rFonts w:ascii="Times New Roman" w:hAnsi="Times New Roman" w:cs="Times New Roman"/>
                <w:sz w:val="24"/>
                <w:szCs w:val="24"/>
              </w:rPr>
              <w:t xml:space="preserve">. </w:t>
            </w:r>
            <w:r w:rsidRPr="006E649C">
              <w:rPr>
                <w:rFonts w:ascii="Times New Roman" w:hAnsi="Times New Roman" w:cs="Times New Roman"/>
                <w:b/>
                <w:sz w:val="24"/>
                <w:szCs w:val="24"/>
                <w:lang w:eastAsia="en-US"/>
              </w:rPr>
              <w:t>ПРИОРИТЕТНИ ОБЛАСТИ НА СТРАТЕГИЯТА</w:t>
            </w:r>
            <w:r w:rsidR="006E649C">
              <w:rPr>
                <w:rFonts w:ascii="Times New Roman" w:hAnsi="Times New Roman" w:cs="Times New Roman"/>
                <w:b/>
                <w:sz w:val="24"/>
                <w:szCs w:val="24"/>
                <w:lang w:eastAsia="en-US"/>
              </w:rPr>
              <w:t>:</w:t>
            </w:r>
          </w:p>
          <w:p w14:paraId="4CFCFEBC" w14:textId="4DA1B9E4" w:rsidR="009923DB" w:rsidRPr="002024B5" w:rsidRDefault="009923DB" w:rsidP="00C85D22">
            <w:pPr>
              <w:keepNext/>
              <w:ind w:right="33"/>
              <w:jc w:val="both"/>
              <w:outlineLvl w:val="0"/>
              <w:rPr>
                <w:b/>
                <w:sz w:val="24"/>
                <w:szCs w:val="24"/>
                <w:lang w:val="bg-BG" w:eastAsia="en-US"/>
              </w:rPr>
            </w:pPr>
            <w:r w:rsidRPr="002024B5">
              <w:rPr>
                <w:b/>
                <w:sz w:val="24"/>
                <w:szCs w:val="24"/>
                <w:lang w:val="bg-BG" w:eastAsia="en-US"/>
              </w:rPr>
              <w:t>Приоритетна област: Намаляване на разликите по пол в заплащането и доходите</w:t>
            </w:r>
          </w:p>
          <w:p w14:paraId="138AE397" w14:textId="77777777" w:rsidR="009923DB" w:rsidRPr="002024B5" w:rsidRDefault="009923DB"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България бележи значителен спад по отношение на получаването н образование, където ниското съотношение на жените с основно и средно образование ни отреждат съответно едва 105 и 117 място в Глобалния индекс за разлика между половете. Трябва да се разгледат причините за неравенството, що се отнася до образованието на момичета, особено като се има предвид, че едва 67.5% от жените в България са грамотни. Нужен е по-задълбочен анализ на социално-икономическите причини за проблема в България. В тази насока могат да се </w:t>
            </w:r>
            <w:proofErr w:type="spellStart"/>
            <w:r w:rsidRPr="002024B5">
              <w:rPr>
                <w:rFonts w:ascii="Times New Roman" w:hAnsi="Times New Roman" w:cs="Times New Roman"/>
                <w:sz w:val="24"/>
                <w:szCs w:val="24"/>
              </w:rPr>
              <w:t>взаимстват</w:t>
            </w:r>
            <w:proofErr w:type="spellEnd"/>
            <w:r w:rsidRPr="002024B5">
              <w:rPr>
                <w:rFonts w:ascii="Times New Roman" w:hAnsi="Times New Roman" w:cs="Times New Roman"/>
                <w:sz w:val="24"/>
                <w:szCs w:val="24"/>
              </w:rPr>
              <w:t xml:space="preserve"> повече от практиките на страните в ЕС, където през последните години се предприемат правилните стъпки в борбата с неравенството в образованието с въвеждането на повече национални и регионални програми за насърчаване на образованието на младите хора. Нуждата от подобрения в училищната програма се отчита и от Комитета на ООН, според който в училищата трябва да се наблегне повече на </w:t>
            </w:r>
            <w:r w:rsidRPr="002024B5">
              <w:rPr>
                <w:rFonts w:ascii="Times New Roman" w:hAnsi="Times New Roman" w:cs="Times New Roman"/>
                <w:sz w:val="24"/>
                <w:szCs w:val="24"/>
              </w:rPr>
              <w:lastRenderedPageBreak/>
              <w:t>достъпно и включващо съдържание за равенството между половете, включително правата на жените, както и подходящо за възрастта образование за сексуално и репродуктивно здраве и права, като обърне особено внимание на отговорното сексуално поведение.</w:t>
            </w:r>
          </w:p>
          <w:p w14:paraId="4C4BCEF4" w14:textId="3BB2580A" w:rsidR="009923DB" w:rsidRPr="002024B5" w:rsidRDefault="009923DB"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Стратегията отчита ниския процент основни и над основни цифрови умения на младите хора (58% спрямо средно 80% за ЕС на хората между 16 и 24 г. според изследване на Евростат). Това налага необходимостта; от увеличаване не само на интереса към специалности в сферата на информационните технологии за кандидат-сту</w:t>
            </w:r>
            <w:r w:rsidR="00EF69B0" w:rsidRPr="002024B5">
              <w:rPr>
                <w:rFonts w:ascii="Times New Roman" w:hAnsi="Times New Roman" w:cs="Times New Roman"/>
                <w:sz w:val="24"/>
                <w:szCs w:val="24"/>
              </w:rPr>
              <w:t>дентите, както е записано</w:t>
            </w:r>
            <w:r w:rsidRPr="002024B5">
              <w:rPr>
                <w:rFonts w:ascii="Times New Roman" w:hAnsi="Times New Roman" w:cs="Times New Roman"/>
                <w:sz w:val="24"/>
                <w:szCs w:val="24"/>
              </w:rPr>
              <w:t xml:space="preserve"> в стратегията, но и на по-добро информационно образование в училищата в България, където се забелязва сериозно изоставане на технологичното образование спрямо останалите страни в ЕС. Въпреки присъствието на Информационните технологии като предмет в образователната ни система,</w:t>
            </w:r>
            <w:r w:rsidR="00EF69B0" w:rsidRPr="002024B5">
              <w:rPr>
                <w:rFonts w:ascii="Times New Roman" w:hAnsi="Times New Roman" w:cs="Times New Roman"/>
                <w:sz w:val="24"/>
                <w:szCs w:val="24"/>
              </w:rPr>
              <w:t xml:space="preserve"> изглежда има пропуски що се отнася до усвояването на технологичн</w:t>
            </w:r>
            <w:r w:rsidR="00EF69B0" w:rsidRPr="002024B5">
              <w:rPr>
                <w:rFonts w:ascii="Times New Roman" w:hAnsi="Times New Roman" w:cs="Times New Roman"/>
                <w:sz w:val="24"/>
                <w:szCs w:val="24"/>
                <w:lang w:eastAsia="en-US" w:bidi="en-US"/>
              </w:rPr>
              <w:t>и</w:t>
            </w:r>
            <w:r w:rsidR="00EF69B0" w:rsidRPr="002024B5">
              <w:rPr>
                <w:rFonts w:ascii="Times New Roman" w:hAnsi="Times New Roman" w:cs="Times New Roman"/>
                <w:sz w:val="24"/>
                <w:szCs w:val="24"/>
                <w:lang w:val="en-US" w:eastAsia="en-US" w:bidi="en-US"/>
              </w:rPr>
              <w:t xml:space="preserve"> </w:t>
            </w:r>
            <w:r w:rsidR="00EF69B0" w:rsidRPr="002024B5">
              <w:rPr>
                <w:rFonts w:ascii="Times New Roman" w:hAnsi="Times New Roman" w:cs="Times New Roman"/>
                <w:sz w:val="24"/>
                <w:szCs w:val="24"/>
              </w:rPr>
              <w:t>умения у младите хора. Поради тази причина, стратегията трябва да обърне по-голямо внимание на проблема с оглед наложителната необходимост от подобни умения в обществото в условия на глобална пандемия и ускоряваща се дигитализация. Тези усилия следва да са насочени и към диверсификация на образователните и кариерни избори, които правят момчетата и момичетата в България, като се насърчи включването на повече момичета в сфери като предприемачество, наука и технологии.</w:t>
            </w:r>
          </w:p>
          <w:p w14:paraId="134F4C9F" w14:textId="5E5C0A94" w:rsidR="009923DB" w:rsidRPr="002024B5" w:rsidRDefault="00EF69B0" w:rsidP="00C85D22">
            <w:pPr>
              <w:keepNext/>
              <w:ind w:right="33"/>
              <w:jc w:val="both"/>
              <w:outlineLvl w:val="0"/>
              <w:rPr>
                <w:b/>
                <w:sz w:val="24"/>
                <w:szCs w:val="24"/>
                <w:lang w:val="bg-BG" w:eastAsia="en-US"/>
              </w:rPr>
            </w:pPr>
            <w:r w:rsidRPr="002024B5">
              <w:rPr>
                <w:b/>
                <w:sz w:val="24"/>
                <w:szCs w:val="24"/>
                <w:lang w:val="bg-BG" w:eastAsia="en-US"/>
              </w:rPr>
              <w:t>Приоритетна област: насърчаване на равнопоставеността на жените и мъжете в процесите на вземане на решения</w:t>
            </w:r>
          </w:p>
          <w:p w14:paraId="204BCC48" w14:textId="79831865" w:rsidR="00EF69B0" w:rsidRPr="002024B5" w:rsidRDefault="00EF69B0"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lastRenderedPageBreak/>
              <w:t>Стратегията отбелязва напредъка в постигане на равенство между половете по отношение на процесите и позициите на вземане на решения в частния и публичния сектор и по-специално увеличеният брой жени на ръководни длъжности в политиката и бизнеса. За сметка на това; в стратегията няма предвидени конкретни ключови действия в подкрепа на участието и включването в процесите на вземане на решения на жени, изправени пред пресичащи се форми на дискриминация като жените от ромски произход, жените мигранти и бежанци и жените с увреждания. Комисията на ООН констатира, че са нужни повече мерки за постигане на резултати в тази приоритетна област, сред които биха могли да бъдат повече обучения за лидерство за жените в политиката и бизнеса, както и запознаване на политическите лидери в страната с проблема, и насърчаването им да предоставят повече възможности за реализация на жените в структурите им. Стратегията обръща прекалено малко внимание на жените, изправени пред пресичащи се форми на дискриминация във всички приоритетни области, което само по себе си е показателно за необходимостта от повече насоченост на политиките за постигане на равенство между половете именно към по-малко представените жени в икономическия и обществен живот в страната.</w:t>
            </w:r>
          </w:p>
          <w:p w14:paraId="43F1F906" w14:textId="354BD80C" w:rsidR="00EF69B0" w:rsidRPr="002024B5" w:rsidRDefault="00EF69B0" w:rsidP="00C85D22">
            <w:pPr>
              <w:keepNext/>
              <w:ind w:right="33"/>
              <w:jc w:val="both"/>
              <w:outlineLvl w:val="0"/>
              <w:rPr>
                <w:b/>
                <w:sz w:val="24"/>
                <w:szCs w:val="24"/>
                <w:lang w:val="bg-BG" w:eastAsia="en-US"/>
              </w:rPr>
            </w:pPr>
            <w:r w:rsidRPr="002024B5">
              <w:rPr>
                <w:b/>
                <w:sz w:val="24"/>
                <w:szCs w:val="24"/>
                <w:lang w:val="bg-BG" w:eastAsia="en-US"/>
              </w:rPr>
              <w:t>Приоритетна област: Борба с насилието и защита и подкрепа на жертвите</w:t>
            </w:r>
          </w:p>
          <w:p w14:paraId="2BD64043" w14:textId="38EDAE55" w:rsidR="00EF69B0" w:rsidRPr="002024B5" w:rsidRDefault="00EF69B0"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Стратегията описва официална информация за жертвите на домашно насилие, според която 23% от жените в България са били жертва на физическо и/или социално насилие от страна на партньора си. Споменава се е и фактът, че в България е налице </w:t>
            </w:r>
            <w:r w:rsidRPr="002024B5">
              <w:rPr>
                <w:rFonts w:ascii="Times New Roman" w:hAnsi="Times New Roman" w:cs="Times New Roman"/>
                <w:sz w:val="24"/>
                <w:szCs w:val="24"/>
              </w:rPr>
              <w:lastRenderedPageBreak/>
              <w:t>най-висока степен на неинформираност и недооценяване на проблемите, свързани с насилието върху жени. За съжаление стратегията не прави разграничение на проблема с домашното насилие между столицата и другите големи градове в България и по-малките населени места. Само 9 области в страната имат кризисни центрове за жени и деца, пострадали от насилие. На останалите места се разчита само на полицията и тел. 112. Липсата на квалифицирани психолози и центрове за помощ на жертвите на домашно насилие в населени места извън най-големите областни центрове и градове в страната са индикация за сериозен пропуск в стратегията за борба с проблема. Националната стратегия трябва да отчете необходимостта от повече регионални и общински програми с насоченост към жертвите на домашно насилие - това включва изграждането на структури за подпомагане на жертвите, включително осигуряване на кризисни центрове с квалифициран персонал и създаването на механизми за институционално взаимодействие.</w:t>
            </w:r>
          </w:p>
          <w:p w14:paraId="556C01B6" w14:textId="056C361C" w:rsidR="00EF69B0" w:rsidRPr="002024B5" w:rsidRDefault="00EF69B0"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Съществуващият недостиг на достатъчно статистика в Министерството на Вътрешните работи относно домашното насилие на територията на цялата страна пречи на изграждането на стратегия за борба с проблема в районите, където той е по-застъпен и представлява по-голяма пречка за живота на жертвите му, преобладаващият брой на които са жени и деца. Проблемът с недостатъчното данни за насилието срещу жени и момичета, включително броят на жалбите, присъдите и санкциите, наложени на извършителите, както и на средствата за защита, предоставени на жертвите е отчетен и от Комитета на ООН. Нужно е да се </w:t>
            </w:r>
            <w:r w:rsidRPr="002024B5">
              <w:rPr>
                <w:rFonts w:ascii="Times New Roman" w:hAnsi="Times New Roman" w:cs="Times New Roman"/>
                <w:sz w:val="24"/>
                <w:szCs w:val="24"/>
              </w:rPr>
              <w:lastRenderedPageBreak/>
              <w:t>придаде по-голямо значение на събирането на точна статистика и увеличаването на</w:t>
            </w:r>
            <w:r w:rsidRPr="002024B5">
              <w:rPr>
                <w:rStyle w:val="Bodytext212ptItalic"/>
                <w:rFonts w:ascii="Times New Roman" w:hAnsi="Times New Roman" w:cs="Times New Roman"/>
              </w:rPr>
              <w:t xml:space="preserve"> </w:t>
            </w:r>
            <w:r w:rsidRPr="002024B5">
              <w:rPr>
                <w:rFonts w:ascii="Times New Roman" w:hAnsi="Times New Roman" w:cs="Times New Roman"/>
                <w:sz w:val="24"/>
                <w:szCs w:val="24"/>
              </w:rPr>
              <w:t>активността на местните структури на МВР и общински институции в превенцията и разпознаването на причините за пораждане на домашно насилие.</w:t>
            </w:r>
          </w:p>
          <w:p w14:paraId="331D2374" w14:textId="77777777" w:rsidR="00D36AFF" w:rsidRPr="002024B5" w:rsidRDefault="00D36AFF"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Проблем за страната и особено за жените, пропуснат от текущата стратегия, е трафикът на хора. Според доклад на </w:t>
            </w:r>
            <w:proofErr w:type="spellStart"/>
            <w:r w:rsidRPr="002024B5">
              <w:rPr>
                <w:rFonts w:ascii="Times New Roman" w:hAnsi="Times New Roman" w:cs="Times New Roman"/>
                <w:sz w:val="24"/>
                <w:szCs w:val="24"/>
              </w:rPr>
              <w:t>Европол</w:t>
            </w:r>
            <w:proofErr w:type="spellEnd"/>
            <w:r w:rsidRPr="002024B5">
              <w:rPr>
                <w:rFonts w:ascii="Times New Roman" w:hAnsi="Times New Roman" w:cs="Times New Roman"/>
                <w:sz w:val="24"/>
                <w:szCs w:val="24"/>
              </w:rPr>
              <w:t xml:space="preserve"> и статистиката на Българския Касационен съд жертвите на трафик на хора през последните години се увеличават, като за 2017 г. те са били над 508. Над 400 от тях са били жени, </w:t>
            </w:r>
            <w:proofErr w:type="spellStart"/>
            <w:r w:rsidRPr="002024B5">
              <w:rPr>
                <w:rFonts w:ascii="Times New Roman" w:hAnsi="Times New Roman" w:cs="Times New Roman"/>
                <w:sz w:val="24"/>
                <w:szCs w:val="24"/>
              </w:rPr>
              <w:t>трафикирани</w:t>
            </w:r>
            <w:proofErr w:type="spellEnd"/>
            <w:r w:rsidRPr="002024B5">
              <w:rPr>
                <w:rFonts w:ascii="Times New Roman" w:hAnsi="Times New Roman" w:cs="Times New Roman"/>
                <w:sz w:val="24"/>
                <w:szCs w:val="24"/>
              </w:rPr>
              <w:t xml:space="preserve"> с цел сексуална експлоатация или продажба на новородени деца. Проблемът за България е отчетен и от Държавния департамент на САЩ, според който страната ни попада в ниво 2 от класификацията им като страна, която не отговаря напълно на минималните стандарти за премахване на трафика, но полага значителни усилия за това. Според доклада на САЩ, към 2019 г. България остава една от основните страни източник на </w:t>
            </w:r>
            <w:proofErr w:type="spellStart"/>
            <w:r w:rsidRPr="002024B5">
              <w:rPr>
                <w:rFonts w:ascii="Times New Roman" w:hAnsi="Times New Roman" w:cs="Times New Roman"/>
                <w:sz w:val="24"/>
                <w:szCs w:val="24"/>
              </w:rPr>
              <w:t>трафикирани</w:t>
            </w:r>
            <w:proofErr w:type="spellEnd"/>
            <w:r w:rsidRPr="002024B5">
              <w:rPr>
                <w:rFonts w:ascii="Times New Roman" w:hAnsi="Times New Roman" w:cs="Times New Roman"/>
                <w:sz w:val="24"/>
                <w:szCs w:val="24"/>
              </w:rPr>
              <w:t xml:space="preserve"> хора в ЕС. Жертви на трафика на хора често са българи от турски и ромски произход, някои на възраст от 13 години. Страната често е източник, а понякога и канал за транспорт на жени и деца, жертви на трафик, като дестинацията им са Западна и Северна Европа. Докладът на САЩ откроява като причина за недостатъчния напредък в борбата с подобни престъпления корупцията в правоприлагащите органи и съдебната власт.</w:t>
            </w:r>
          </w:p>
          <w:p w14:paraId="404C3C3F" w14:textId="73F00BC6" w:rsidR="00EF69B0" w:rsidRPr="002024B5" w:rsidRDefault="00D36AFF" w:rsidP="00C85D22">
            <w:pPr>
              <w:pStyle w:val="Bodytext21"/>
              <w:shd w:val="clear" w:color="auto" w:fill="auto"/>
              <w:spacing w:before="0" w:line="240" w:lineRule="auto"/>
              <w:ind w:right="33"/>
              <w:rPr>
                <w:rFonts w:ascii="Times New Roman" w:hAnsi="Times New Roman" w:cs="Times New Roman"/>
                <w:sz w:val="24"/>
                <w:szCs w:val="24"/>
              </w:rPr>
            </w:pPr>
            <w:r w:rsidRPr="002024B5">
              <w:rPr>
                <w:rFonts w:ascii="Times New Roman" w:hAnsi="Times New Roman" w:cs="Times New Roman"/>
                <w:sz w:val="24"/>
                <w:szCs w:val="24"/>
              </w:rPr>
              <w:t xml:space="preserve">Домашното насилие и трафикът на хора оставят траен ефект върху живота на жертвите им, които често това са уязвими лица - жени и деца, от български или друг етнически произход. Стратегията за насърчаване на равнопоставеността на жените и мъжете не може да бъде успешна </w:t>
            </w:r>
            <w:r w:rsidRPr="002024B5">
              <w:rPr>
                <w:rFonts w:ascii="Times New Roman" w:hAnsi="Times New Roman" w:cs="Times New Roman"/>
                <w:sz w:val="24"/>
                <w:szCs w:val="24"/>
              </w:rPr>
              <w:lastRenderedPageBreak/>
              <w:t>докато не отреди по-голямо значение на борбата с тези престъпления. Трябва да се поставят като ключови действия предприемането на категорични мерки за прекъсване на каналите за трафик на хора през страната, за приемане на необходимите законодателни и съдебни промени за преследване на</w:t>
            </w:r>
            <w:r w:rsidR="007D5B90" w:rsidRPr="002024B5">
              <w:rPr>
                <w:rFonts w:ascii="Times New Roman" w:hAnsi="Times New Roman" w:cs="Times New Roman"/>
                <w:sz w:val="24"/>
                <w:szCs w:val="24"/>
              </w:rPr>
              <w:t xml:space="preserve"> извършителите на домашно насилие и трафик, както и създаването на нови програми на национално и регионално ниво за защита на жертвите на тези престъпления и интеграцията им обратно в обществото</w:t>
            </w:r>
          </w:p>
          <w:p w14:paraId="3A47C3B0" w14:textId="57C36D93" w:rsidR="007D5B90" w:rsidRPr="002024B5" w:rsidRDefault="007D5B90" w:rsidP="00C85D22">
            <w:pPr>
              <w:keepNext/>
              <w:ind w:right="33"/>
              <w:jc w:val="both"/>
              <w:outlineLvl w:val="0"/>
              <w:rPr>
                <w:b/>
                <w:sz w:val="24"/>
                <w:szCs w:val="24"/>
                <w:lang w:val="bg-BG" w:eastAsia="en-US"/>
              </w:rPr>
            </w:pPr>
            <w:r w:rsidRPr="002024B5">
              <w:rPr>
                <w:b/>
                <w:sz w:val="24"/>
                <w:szCs w:val="24"/>
                <w:lang w:val="bg-BG" w:eastAsia="en-US"/>
              </w:rPr>
              <w:t>ЗАКЛЮЧЕНИЕ</w:t>
            </w:r>
          </w:p>
          <w:p w14:paraId="6365CA25" w14:textId="6DFC7C80" w:rsidR="009923DB" w:rsidRPr="002024B5" w:rsidRDefault="007D5B90" w:rsidP="00C85D22">
            <w:pPr>
              <w:keepNext/>
              <w:ind w:right="33"/>
              <w:jc w:val="both"/>
              <w:outlineLvl w:val="0"/>
              <w:rPr>
                <w:b/>
                <w:sz w:val="24"/>
                <w:szCs w:val="24"/>
                <w:lang w:eastAsia="en-US"/>
              </w:rPr>
            </w:pPr>
            <w:proofErr w:type="spellStart"/>
            <w:r w:rsidRPr="002024B5">
              <w:rPr>
                <w:sz w:val="24"/>
                <w:szCs w:val="24"/>
              </w:rPr>
              <w:t>Очакваме</w:t>
            </w:r>
            <w:proofErr w:type="spellEnd"/>
            <w:r w:rsidRPr="002024B5">
              <w:rPr>
                <w:sz w:val="24"/>
                <w:szCs w:val="24"/>
              </w:rPr>
              <w:t xml:space="preserve"> </w:t>
            </w:r>
            <w:proofErr w:type="spellStart"/>
            <w:r w:rsidRPr="002024B5">
              <w:rPr>
                <w:sz w:val="24"/>
                <w:szCs w:val="24"/>
              </w:rPr>
              <w:t>описаните</w:t>
            </w:r>
            <w:proofErr w:type="spellEnd"/>
            <w:r w:rsidRPr="002024B5">
              <w:rPr>
                <w:sz w:val="24"/>
                <w:szCs w:val="24"/>
              </w:rPr>
              <w:t xml:space="preserve"> от </w:t>
            </w:r>
            <w:proofErr w:type="spellStart"/>
            <w:r w:rsidRPr="002024B5">
              <w:rPr>
                <w:sz w:val="24"/>
                <w:szCs w:val="24"/>
              </w:rPr>
              <w:t>нас</w:t>
            </w:r>
            <w:proofErr w:type="spellEnd"/>
            <w:r w:rsidRPr="002024B5">
              <w:rPr>
                <w:sz w:val="24"/>
                <w:szCs w:val="24"/>
              </w:rPr>
              <w:t xml:space="preserve"> проблеми да бъдат включени в Националната стратегия за насърчаване на равнопоставеността на жените и мъжете </w:t>
            </w:r>
            <w:r w:rsidR="005519AE" w:rsidRPr="002024B5">
              <w:rPr>
                <w:rStyle w:val="Bodytext212pt"/>
                <w:rFonts w:ascii="Times New Roman" w:hAnsi="Times New Roman" w:cs="Times New Roman"/>
                <w:lang w:val="bg-BG"/>
              </w:rPr>
              <w:t>з</w:t>
            </w:r>
            <w:r w:rsidRPr="002024B5">
              <w:rPr>
                <w:rStyle w:val="Bodytext212pt"/>
                <w:rFonts w:ascii="Times New Roman" w:hAnsi="Times New Roman" w:cs="Times New Roman"/>
              </w:rPr>
              <w:t xml:space="preserve">a </w:t>
            </w:r>
            <w:r w:rsidRPr="002024B5">
              <w:rPr>
                <w:sz w:val="24"/>
                <w:szCs w:val="24"/>
              </w:rPr>
              <w:t xml:space="preserve">периода 2021-2030 г. и да бъде </w:t>
            </w:r>
            <w:proofErr w:type="spellStart"/>
            <w:r w:rsidRPr="002024B5">
              <w:rPr>
                <w:sz w:val="24"/>
                <w:szCs w:val="24"/>
              </w:rPr>
              <w:t>обърнато</w:t>
            </w:r>
            <w:proofErr w:type="spellEnd"/>
            <w:r w:rsidRPr="002024B5">
              <w:rPr>
                <w:sz w:val="24"/>
                <w:szCs w:val="24"/>
              </w:rPr>
              <w:t xml:space="preserve"> </w:t>
            </w:r>
            <w:proofErr w:type="spellStart"/>
            <w:r w:rsidRPr="002024B5">
              <w:rPr>
                <w:sz w:val="24"/>
                <w:szCs w:val="24"/>
              </w:rPr>
              <w:t>достатъчно</w:t>
            </w:r>
            <w:proofErr w:type="spellEnd"/>
            <w:r w:rsidRPr="002024B5">
              <w:rPr>
                <w:sz w:val="24"/>
                <w:szCs w:val="24"/>
              </w:rPr>
              <w:t xml:space="preserve"> </w:t>
            </w:r>
            <w:proofErr w:type="spellStart"/>
            <w:r w:rsidRPr="002024B5">
              <w:rPr>
                <w:sz w:val="24"/>
                <w:szCs w:val="24"/>
              </w:rPr>
              <w:t>внимание</w:t>
            </w:r>
            <w:proofErr w:type="spellEnd"/>
            <w:r w:rsidRPr="002024B5">
              <w:rPr>
                <w:sz w:val="24"/>
                <w:szCs w:val="24"/>
              </w:rPr>
              <w:t xml:space="preserve"> на значението им за обществото за постигане на равнопоставеност на половете. </w:t>
            </w:r>
            <w:proofErr w:type="spellStart"/>
            <w:r w:rsidRPr="002024B5">
              <w:rPr>
                <w:sz w:val="24"/>
                <w:szCs w:val="24"/>
              </w:rPr>
              <w:t>Надяваме</w:t>
            </w:r>
            <w:proofErr w:type="spellEnd"/>
            <w:r w:rsidRPr="002024B5">
              <w:rPr>
                <w:sz w:val="24"/>
                <w:szCs w:val="24"/>
              </w:rPr>
              <w:t xml:space="preserve"> се, че стратегията ще </w:t>
            </w:r>
            <w:proofErr w:type="spellStart"/>
            <w:r w:rsidRPr="002024B5">
              <w:rPr>
                <w:sz w:val="24"/>
                <w:szCs w:val="24"/>
              </w:rPr>
              <w:t>служи</w:t>
            </w:r>
            <w:proofErr w:type="spellEnd"/>
            <w:r w:rsidRPr="002024B5">
              <w:rPr>
                <w:sz w:val="24"/>
                <w:szCs w:val="24"/>
              </w:rPr>
              <w:t xml:space="preserve"> за </w:t>
            </w:r>
            <w:proofErr w:type="spellStart"/>
            <w:r w:rsidRPr="002024B5">
              <w:rPr>
                <w:sz w:val="24"/>
                <w:szCs w:val="24"/>
              </w:rPr>
              <w:t>основа</w:t>
            </w:r>
            <w:proofErr w:type="spellEnd"/>
            <w:r w:rsidRPr="002024B5">
              <w:rPr>
                <w:sz w:val="24"/>
                <w:szCs w:val="24"/>
              </w:rPr>
              <w:t xml:space="preserve"> на </w:t>
            </w:r>
            <w:proofErr w:type="spellStart"/>
            <w:r w:rsidRPr="002024B5">
              <w:rPr>
                <w:sz w:val="24"/>
                <w:szCs w:val="24"/>
              </w:rPr>
              <w:t>приемане</w:t>
            </w:r>
            <w:proofErr w:type="spellEnd"/>
            <w:r w:rsidRPr="002024B5">
              <w:rPr>
                <w:sz w:val="24"/>
                <w:szCs w:val="24"/>
              </w:rPr>
              <w:t xml:space="preserve"> и реализиране на необходимите мерки през </w:t>
            </w:r>
            <w:proofErr w:type="spellStart"/>
            <w:r w:rsidRPr="002024B5">
              <w:rPr>
                <w:sz w:val="24"/>
                <w:szCs w:val="24"/>
              </w:rPr>
              <w:t>следващото</w:t>
            </w:r>
            <w:proofErr w:type="spellEnd"/>
            <w:r w:rsidRPr="002024B5">
              <w:rPr>
                <w:sz w:val="24"/>
                <w:szCs w:val="24"/>
              </w:rPr>
              <w:t xml:space="preserve"> </w:t>
            </w:r>
            <w:proofErr w:type="spellStart"/>
            <w:r w:rsidRPr="002024B5">
              <w:rPr>
                <w:sz w:val="24"/>
                <w:szCs w:val="24"/>
              </w:rPr>
              <w:t>десетилетие</w:t>
            </w:r>
            <w:proofErr w:type="spellEnd"/>
            <w:r w:rsidRPr="002024B5">
              <w:rPr>
                <w:sz w:val="24"/>
                <w:szCs w:val="24"/>
              </w:rPr>
              <w:t xml:space="preserve">, за да се </w:t>
            </w:r>
            <w:proofErr w:type="spellStart"/>
            <w:r w:rsidRPr="002024B5">
              <w:rPr>
                <w:sz w:val="24"/>
                <w:szCs w:val="24"/>
              </w:rPr>
              <w:t>осъществи</w:t>
            </w:r>
            <w:proofErr w:type="spellEnd"/>
            <w:r w:rsidRPr="002024B5">
              <w:rPr>
                <w:sz w:val="24"/>
                <w:szCs w:val="24"/>
              </w:rPr>
              <w:t xml:space="preserve"> </w:t>
            </w:r>
            <w:proofErr w:type="spellStart"/>
            <w:r w:rsidRPr="002024B5">
              <w:rPr>
                <w:sz w:val="24"/>
                <w:szCs w:val="24"/>
              </w:rPr>
              <w:t>общата</w:t>
            </w:r>
            <w:proofErr w:type="spellEnd"/>
            <w:r w:rsidRPr="002024B5">
              <w:rPr>
                <w:sz w:val="24"/>
                <w:szCs w:val="24"/>
              </w:rPr>
              <w:t xml:space="preserve"> </w:t>
            </w:r>
            <w:proofErr w:type="spellStart"/>
            <w:r w:rsidRPr="002024B5">
              <w:rPr>
                <w:sz w:val="24"/>
                <w:szCs w:val="24"/>
              </w:rPr>
              <w:t>ни</w:t>
            </w:r>
            <w:proofErr w:type="spellEnd"/>
            <w:r w:rsidRPr="002024B5">
              <w:rPr>
                <w:sz w:val="24"/>
                <w:szCs w:val="24"/>
              </w:rPr>
              <w:t xml:space="preserve"> </w:t>
            </w:r>
            <w:proofErr w:type="spellStart"/>
            <w:r w:rsidRPr="002024B5">
              <w:rPr>
                <w:sz w:val="24"/>
                <w:szCs w:val="24"/>
              </w:rPr>
              <w:t>визия</w:t>
            </w:r>
            <w:proofErr w:type="spellEnd"/>
            <w:r w:rsidRPr="002024B5">
              <w:rPr>
                <w:sz w:val="24"/>
                <w:szCs w:val="24"/>
              </w:rPr>
              <w:t xml:space="preserve"> за постигане на фактическа равнопоставеност между жените и мъжете</w:t>
            </w:r>
            <w:r w:rsidR="005519AE" w:rsidRPr="002024B5">
              <w:rPr>
                <w:b/>
                <w:sz w:val="24"/>
                <w:szCs w:val="24"/>
                <w:lang w:val="bg-BG" w:eastAsia="en-US"/>
              </w:rPr>
              <w:t>.</w:t>
            </w:r>
          </w:p>
        </w:tc>
        <w:tc>
          <w:tcPr>
            <w:tcW w:w="2268" w:type="dxa"/>
            <w:tcBorders>
              <w:top w:val="nil"/>
              <w:left w:val="single" w:sz="4" w:space="0" w:color="auto"/>
              <w:bottom w:val="single" w:sz="12" w:space="0" w:color="auto"/>
              <w:right w:val="single" w:sz="4" w:space="0" w:color="auto"/>
            </w:tcBorders>
          </w:tcPr>
          <w:p w14:paraId="5308E746" w14:textId="2B364B1F" w:rsidR="001D3494" w:rsidRPr="002024B5" w:rsidRDefault="00061CA4" w:rsidP="00E31855">
            <w:pPr>
              <w:rPr>
                <w:b/>
                <w:sz w:val="24"/>
                <w:szCs w:val="24"/>
                <w:lang w:val="bg-BG"/>
              </w:rPr>
            </w:pPr>
            <w:r w:rsidRPr="002024B5">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179D4F9C" w14:textId="3D795ACA" w:rsidR="00021381" w:rsidRPr="00C436C5" w:rsidRDefault="00021381" w:rsidP="00C436C5">
            <w:pPr>
              <w:jc w:val="both"/>
              <w:rPr>
                <w:sz w:val="24"/>
                <w:szCs w:val="24"/>
                <w:lang w:val="bg-BG"/>
              </w:rPr>
            </w:pPr>
            <w:r w:rsidRPr="00C436C5">
              <w:rPr>
                <w:sz w:val="24"/>
                <w:szCs w:val="24"/>
                <w:lang w:val="bg-BG"/>
              </w:rPr>
              <w:t>Част от направените предложения са налични в проекта на стратегия</w:t>
            </w:r>
            <w:r w:rsidR="00C436C5" w:rsidRPr="00C436C5">
              <w:rPr>
                <w:sz w:val="24"/>
                <w:szCs w:val="24"/>
                <w:lang w:val="bg-BG"/>
              </w:rPr>
              <w:t xml:space="preserve">. </w:t>
            </w:r>
            <w:r w:rsidR="002F20BD" w:rsidRPr="00C436C5">
              <w:rPr>
                <w:sz w:val="24"/>
                <w:szCs w:val="24"/>
                <w:lang w:val="bg-BG"/>
              </w:rPr>
              <w:t xml:space="preserve">Проектът е </w:t>
            </w:r>
            <w:r w:rsidR="00B90176" w:rsidRPr="00C436C5">
              <w:rPr>
                <w:sz w:val="24"/>
                <w:szCs w:val="24"/>
                <w:lang w:val="bg-BG"/>
              </w:rPr>
              <w:t xml:space="preserve">изработен в рамките на </w:t>
            </w:r>
            <w:r w:rsidR="00C436C5" w:rsidRPr="00C436C5">
              <w:rPr>
                <w:sz w:val="24"/>
                <w:szCs w:val="24"/>
              </w:rPr>
              <w:t>междуведомствена</w:t>
            </w:r>
            <w:r w:rsidR="00C436C5" w:rsidRPr="00C436C5">
              <w:rPr>
                <w:sz w:val="24"/>
                <w:szCs w:val="24"/>
                <w:lang w:val="bg-BG"/>
              </w:rPr>
              <w:t xml:space="preserve"> работна група,  включваща</w:t>
            </w:r>
            <w:r w:rsidR="00B90176" w:rsidRPr="00C436C5">
              <w:rPr>
                <w:sz w:val="24"/>
                <w:szCs w:val="24"/>
                <w:lang w:val="bg-BG"/>
              </w:rPr>
              <w:t xml:space="preserve"> заинтересовани</w:t>
            </w:r>
            <w:r w:rsidR="00C436C5" w:rsidRPr="00C436C5">
              <w:rPr>
                <w:sz w:val="24"/>
                <w:szCs w:val="24"/>
                <w:lang w:val="bg-BG"/>
              </w:rPr>
              <w:t xml:space="preserve">те институции и организации </w:t>
            </w:r>
            <w:r w:rsidR="00B90176" w:rsidRPr="00C436C5">
              <w:rPr>
                <w:sz w:val="24"/>
                <w:szCs w:val="24"/>
                <w:lang w:val="bg-BG"/>
              </w:rPr>
              <w:t>въз</w:t>
            </w:r>
            <w:r w:rsidR="00C436C5" w:rsidRPr="00C436C5">
              <w:rPr>
                <w:sz w:val="24"/>
                <w:szCs w:val="24"/>
                <w:lang w:val="bg-BG"/>
              </w:rPr>
              <w:t xml:space="preserve"> </w:t>
            </w:r>
            <w:r w:rsidR="00B90176" w:rsidRPr="00C436C5">
              <w:rPr>
                <w:sz w:val="24"/>
                <w:szCs w:val="24"/>
                <w:lang w:val="bg-BG"/>
              </w:rPr>
              <w:t>основа на предложенията им по секторни политики</w:t>
            </w:r>
            <w:r w:rsidR="00C436C5" w:rsidRPr="00C436C5">
              <w:rPr>
                <w:sz w:val="24"/>
                <w:szCs w:val="24"/>
                <w:lang w:val="bg-BG"/>
              </w:rPr>
              <w:t>.</w:t>
            </w:r>
          </w:p>
        </w:tc>
      </w:tr>
      <w:tr w:rsidR="00E5310B" w:rsidRPr="00950255" w14:paraId="0609383F" w14:textId="77777777" w:rsidTr="00BA1247">
        <w:tc>
          <w:tcPr>
            <w:tcW w:w="2943" w:type="dxa"/>
            <w:tcBorders>
              <w:top w:val="nil"/>
              <w:left w:val="single" w:sz="12" w:space="0" w:color="auto"/>
              <w:bottom w:val="single" w:sz="12" w:space="0" w:color="auto"/>
              <w:right w:val="single" w:sz="4" w:space="0" w:color="auto"/>
            </w:tcBorders>
          </w:tcPr>
          <w:p w14:paraId="002EFA8F" w14:textId="77777777" w:rsidR="00E5310B" w:rsidRPr="00C85D22" w:rsidRDefault="003F6B2A" w:rsidP="007048D6">
            <w:pPr>
              <w:jc w:val="both"/>
              <w:rPr>
                <w:b/>
                <w:sz w:val="24"/>
                <w:szCs w:val="24"/>
              </w:rPr>
            </w:pPr>
            <w:proofErr w:type="spellStart"/>
            <w:r w:rsidRPr="00C85D22">
              <w:rPr>
                <w:b/>
                <w:sz w:val="24"/>
                <w:szCs w:val="24"/>
              </w:rPr>
              <w:lastRenderedPageBreak/>
              <w:t>V.Nikolov</w:t>
            </w:r>
            <w:proofErr w:type="spellEnd"/>
          </w:p>
          <w:p w14:paraId="59BBF1F1" w14:textId="428F6486" w:rsidR="003F6B2A" w:rsidRPr="002024B5" w:rsidRDefault="003F6B2A" w:rsidP="007048D6">
            <w:pPr>
              <w:jc w:val="both"/>
              <w:rPr>
                <w:sz w:val="24"/>
                <w:szCs w:val="24"/>
                <w:lang w:val="bg-BG"/>
              </w:rPr>
            </w:pPr>
            <w:r w:rsidRPr="002024B5">
              <w:rPr>
                <w:sz w:val="24"/>
                <w:szCs w:val="24"/>
              </w:rPr>
              <w:t xml:space="preserve">13 </w:t>
            </w:r>
            <w:r w:rsidRPr="002024B5">
              <w:rPr>
                <w:sz w:val="24"/>
                <w:szCs w:val="24"/>
                <w:lang w:val="bg-BG"/>
              </w:rPr>
              <w:t>ноември 2020 г. 14:15:36 ч.</w:t>
            </w:r>
          </w:p>
          <w:p w14:paraId="254EE9D6" w14:textId="77777777" w:rsidR="003F6B2A" w:rsidRPr="002024B5" w:rsidRDefault="003F6B2A" w:rsidP="007048D6">
            <w:pPr>
              <w:jc w:val="both"/>
              <w:rPr>
                <w:sz w:val="24"/>
                <w:szCs w:val="24"/>
              </w:rPr>
            </w:pPr>
          </w:p>
          <w:p w14:paraId="26AC40DA" w14:textId="77777777" w:rsidR="003F6B2A" w:rsidRPr="002024B5" w:rsidRDefault="003F6B2A" w:rsidP="007048D6">
            <w:pPr>
              <w:jc w:val="both"/>
              <w:rPr>
                <w:sz w:val="24"/>
                <w:szCs w:val="24"/>
              </w:rPr>
            </w:pPr>
          </w:p>
        </w:tc>
        <w:tc>
          <w:tcPr>
            <w:tcW w:w="5670" w:type="dxa"/>
            <w:tcBorders>
              <w:top w:val="nil"/>
              <w:left w:val="single" w:sz="4" w:space="0" w:color="auto"/>
              <w:bottom w:val="single" w:sz="12" w:space="0" w:color="auto"/>
              <w:right w:val="single" w:sz="4" w:space="0" w:color="auto"/>
            </w:tcBorders>
          </w:tcPr>
          <w:p w14:paraId="2741ABA0" w14:textId="77777777" w:rsidR="003F6B2A" w:rsidRPr="002024B5" w:rsidRDefault="003F6B2A" w:rsidP="007048D6">
            <w:pPr>
              <w:pStyle w:val="Heading4"/>
              <w:spacing w:before="0"/>
              <w:jc w:val="both"/>
              <w:rPr>
                <w:rFonts w:ascii="Times New Roman" w:hAnsi="Times New Roman" w:cs="Times New Roman"/>
                <w:b/>
                <w:i w:val="0"/>
                <w:color w:val="auto"/>
                <w:sz w:val="24"/>
                <w:szCs w:val="24"/>
              </w:rPr>
            </w:pPr>
            <w:r w:rsidRPr="002024B5">
              <w:rPr>
                <w:rFonts w:ascii="Times New Roman" w:hAnsi="Times New Roman" w:cs="Times New Roman"/>
                <w:b/>
                <w:i w:val="0"/>
                <w:color w:val="auto"/>
                <w:sz w:val="24"/>
                <w:szCs w:val="24"/>
              </w:rPr>
              <w:t xml:space="preserve">Тази стратегия и закон са </w:t>
            </w:r>
            <w:proofErr w:type="spellStart"/>
            <w:r w:rsidRPr="002024B5">
              <w:rPr>
                <w:rFonts w:ascii="Times New Roman" w:hAnsi="Times New Roman" w:cs="Times New Roman"/>
                <w:b/>
                <w:i w:val="0"/>
                <w:color w:val="auto"/>
                <w:sz w:val="24"/>
                <w:szCs w:val="24"/>
              </w:rPr>
              <w:t>абсурдни</w:t>
            </w:r>
            <w:proofErr w:type="spellEnd"/>
            <w:r w:rsidRPr="002024B5">
              <w:rPr>
                <w:rFonts w:ascii="Times New Roman" w:hAnsi="Times New Roman" w:cs="Times New Roman"/>
                <w:b/>
                <w:i w:val="0"/>
                <w:color w:val="auto"/>
                <w:sz w:val="24"/>
                <w:szCs w:val="24"/>
              </w:rPr>
              <w:t xml:space="preserve"> и </w:t>
            </w:r>
            <w:proofErr w:type="spellStart"/>
            <w:r w:rsidRPr="002024B5">
              <w:rPr>
                <w:rFonts w:ascii="Times New Roman" w:hAnsi="Times New Roman" w:cs="Times New Roman"/>
                <w:b/>
                <w:i w:val="0"/>
                <w:color w:val="auto"/>
                <w:sz w:val="24"/>
                <w:szCs w:val="24"/>
              </w:rPr>
              <w:t>ненужни</w:t>
            </w:r>
            <w:proofErr w:type="spellEnd"/>
            <w:r w:rsidRPr="002024B5">
              <w:rPr>
                <w:rFonts w:ascii="Times New Roman" w:hAnsi="Times New Roman" w:cs="Times New Roman"/>
                <w:b/>
                <w:i w:val="0"/>
                <w:color w:val="auto"/>
                <w:sz w:val="24"/>
                <w:szCs w:val="24"/>
              </w:rPr>
              <w:t xml:space="preserve"> за България.</w:t>
            </w:r>
          </w:p>
          <w:p w14:paraId="77FF9841" w14:textId="2F6D06E1" w:rsidR="002024B5" w:rsidRPr="002024B5" w:rsidRDefault="003F6B2A" w:rsidP="007048D6">
            <w:pPr>
              <w:pStyle w:val="NormalWeb"/>
              <w:spacing w:before="0" w:beforeAutospacing="0" w:after="0" w:afterAutospacing="0"/>
              <w:jc w:val="both"/>
              <w:rPr>
                <w:lang w:val="en-US"/>
              </w:rPr>
            </w:pPr>
            <w:r w:rsidRPr="002024B5">
              <w:t>„Министерският съвет определя държавната политика по равнопоставеност на жените и мъжете и приема Национална стратегия по равноп</w:t>
            </w:r>
            <w:r w:rsidR="00C85D22">
              <w:t>оставеност на жените и мъжете.“</w:t>
            </w:r>
            <w:r w:rsidRPr="002024B5">
              <w:br/>
              <w:t>(ЗАКОН ЗА РАВНО</w:t>
            </w:r>
            <w:r w:rsidR="00C85D22">
              <w:t>ПОСТАВЕНОСТ НА ЖЕНИТЕ И МЪЖЕТЕ)</w:t>
            </w:r>
            <w:r w:rsidRPr="002024B5">
              <w:br/>
              <w:t xml:space="preserve">Няма как да ги </w:t>
            </w:r>
            <w:proofErr w:type="spellStart"/>
            <w:r w:rsidRPr="002024B5">
              <w:t>равнопоставите</w:t>
            </w:r>
            <w:proofErr w:type="spellEnd"/>
            <w:r w:rsidRPr="002024B5">
              <w:t xml:space="preserve"> докато винаги първо пишете „жените“ когато </w:t>
            </w:r>
            <w:proofErr w:type="spellStart"/>
            <w:r w:rsidRPr="002024B5">
              <w:t>изборявате</w:t>
            </w:r>
            <w:proofErr w:type="spellEnd"/>
            <w:r w:rsidRPr="002024B5">
              <w:t xml:space="preserve"> „жените и мъжете“. Ами не е честно първо винаги да са жените. Докато не намерите начин едновременно да </w:t>
            </w:r>
            <w:r w:rsidRPr="002024B5">
              <w:lastRenderedPageBreak/>
              <w:t>напишете „жените и мъжете“ без някой да е първи ще считам глупавия ви закон за дискрими</w:t>
            </w:r>
            <w:r w:rsidR="00C85D22">
              <w:t>нация още в самото му заглавие.</w:t>
            </w:r>
            <w:r w:rsidRPr="002024B5">
              <w:br/>
              <w:t>„Приоритетни области:</w:t>
            </w:r>
          </w:p>
          <w:p w14:paraId="3940ABB6" w14:textId="3DE21D82" w:rsidR="00E5310B" w:rsidRPr="002024B5" w:rsidRDefault="003F6B2A" w:rsidP="007048D6">
            <w:pPr>
              <w:pStyle w:val="NormalWeb"/>
              <w:spacing w:before="0" w:beforeAutospacing="0" w:after="0" w:afterAutospacing="0"/>
              <w:jc w:val="both"/>
            </w:pPr>
            <w:r w:rsidRPr="002024B5">
              <w:t>1. Равнопоставеност на жените и мъжете на пазара на труда и равна степен на икономическа независимост.</w:t>
            </w:r>
            <w:r w:rsidRPr="002024B5">
              <w:br/>
              <w:t>2. Намаляване на разликите по пол в заплащането и доходите.</w:t>
            </w:r>
            <w:r w:rsidRPr="002024B5">
              <w:br/>
              <w:t>3. Насърчаване на равнопоставеността на жените и мъжете в п</w:t>
            </w:r>
            <w:r w:rsidR="00C85D22">
              <w:t>роцесите на вземане на решения.</w:t>
            </w:r>
            <w:r w:rsidRPr="002024B5">
              <w:br/>
              <w:t>Стратегията ще се изпълнява чрез национални планове, които включват дейности, отговорни органи, фи</w:t>
            </w:r>
            <w:r w:rsidR="00C85D22">
              <w:t>нансови средства и индикатори.“</w:t>
            </w:r>
            <w:r w:rsidRPr="002024B5">
              <w:br/>
              <w:t xml:space="preserve">(Проект на Национална стратегия за насърчаване на равнопоставеността на жените и </w:t>
            </w:r>
            <w:r w:rsidR="00C85D22">
              <w:t>мъжете за периода 2021-2030 г.)</w:t>
            </w:r>
            <w:r w:rsidRPr="002024B5">
              <w:br/>
              <w:t>А може ли да предвидите и по един чиновник във всяка спалня? Може и по един за детската стая и един за кухнята да засича с хронометър дали жените и мъжете готвят по равно.</w:t>
            </w:r>
          </w:p>
        </w:tc>
        <w:tc>
          <w:tcPr>
            <w:tcW w:w="2268" w:type="dxa"/>
            <w:tcBorders>
              <w:top w:val="nil"/>
              <w:left w:val="single" w:sz="4" w:space="0" w:color="auto"/>
              <w:bottom w:val="single" w:sz="12" w:space="0" w:color="auto"/>
              <w:right w:val="single" w:sz="4" w:space="0" w:color="auto"/>
            </w:tcBorders>
          </w:tcPr>
          <w:p w14:paraId="010827A8" w14:textId="6D0E2C30" w:rsidR="00E5310B" w:rsidRPr="002024B5" w:rsidRDefault="0071126F" w:rsidP="00E31855">
            <w:pPr>
              <w:rPr>
                <w:b/>
                <w:sz w:val="24"/>
                <w:szCs w:val="24"/>
                <w:lang w:val="bg-BG"/>
              </w:rPr>
            </w:pPr>
            <w:r w:rsidRPr="002024B5">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30E616E6" w14:textId="27103238" w:rsidR="00E5310B" w:rsidRPr="00C85D22" w:rsidRDefault="001C7C23" w:rsidP="00C85D22">
            <w:pPr>
              <w:jc w:val="both"/>
              <w:rPr>
                <w:sz w:val="24"/>
                <w:szCs w:val="24"/>
                <w:lang w:val="bg-BG"/>
              </w:rPr>
            </w:pPr>
            <w:r w:rsidRPr="00C85D22">
              <w:rPr>
                <w:sz w:val="24"/>
                <w:szCs w:val="24"/>
                <w:lang w:val="bg-BG"/>
              </w:rPr>
              <w:t>П</w:t>
            </w:r>
            <w:r w:rsidR="0071126F" w:rsidRPr="00C85D22">
              <w:rPr>
                <w:sz w:val="24"/>
                <w:szCs w:val="24"/>
                <w:lang w:val="bg-BG"/>
              </w:rPr>
              <w:t>роект</w:t>
            </w:r>
            <w:r w:rsidR="00306D1F" w:rsidRPr="00C85D22">
              <w:rPr>
                <w:sz w:val="24"/>
                <w:szCs w:val="24"/>
                <w:lang w:val="bg-BG"/>
              </w:rPr>
              <w:t>ът</w:t>
            </w:r>
            <w:r w:rsidR="0071126F" w:rsidRPr="00C85D22">
              <w:rPr>
                <w:sz w:val="24"/>
                <w:szCs w:val="24"/>
                <w:lang w:val="bg-BG"/>
              </w:rPr>
              <w:t xml:space="preserve"> </w:t>
            </w:r>
            <w:r w:rsidR="00B90176" w:rsidRPr="00C85D22">
              <w:rPr>
                <w:sz w:val="24"/>
                <w:szCs w:val="24"/>
                <w:lang w:val="bg-BG"/>
              </w:rPr>
              <w:t xml:space="preserve">на стратегия </w:t>
            </w:r>
            <w:r w:rsidR="0071126F" w:rsidRPr="00C85D22">
              <w:rPr>
                <w:sz w:val="24"/>
                <w:szCs w:val="24"/>
                <w:lang w:val="bg-BG"/>
              </w:rPr>
              <w:t xml:space="preserve">е </w:t>
            </w:r>
            <w:r w:rsidRPr="00C85D22">
              <w:rPr>
                <w:sz w:val="24"/>
                <w:szCs w:val="24"/>
                <w:lang w:val="bg-BG"/>
              </w:rPr>
              <w:t xml:space="preserve">изработен от междуведомствена работна група </w:t>
            </w:r>
            <w:r w:rsidR="0071126F" w:rsidRPr="00C85D22">
              <w:rPr>
                <w:sz w:val="24"/>
                <w:szCs w:val="24"/>
                <w:lang w:val="bg-BG"/>
              </w:rPr>
              <w:t xml:space="preserve">в изпълнение на </w:t>
            </w:r>
            <w:r w:rsidR="00B90176" w:rsidRPr="00C85D22">
              <w:rPr>
                <w:sz w:val="24"/>
                <w:szCs w:val="24"/>
                <w:lang w:val="bg-BG"/>
              </w:rPr>
              <w:t>закон</w:t>
            </w:r>
            <w:r w:rsidR="008947F1" w:rsidRPr="00C85D22">
              <w:rPr>
                <w:sz w:val="24"/>
                <w:szCs w:val="24"/>
              </w:rPr>
              <w:t xml:space="preserve"> </w:t>
            </w:r>
            <w:r w:rsidR="008947F1" w:rsidRPr="00C85D22">
              <w:rPr>
                <w:sz w:val="24"/>
                <w:szCs w:val="24"/>
                <w:lang w:val="bg-BG"/>
              </w:rPr>
              <w:t xml:space="preserve">и РМС </w:t>
            </w:r>
            <w:r w:rsidR="008947F1" w:rsidRPr="00C85D22">
              <w:rPr>
                <w:sz w:val="24"/>
                <w:szCs w:val="24"/>
              </w:rPr>
              <w:t>№ 368/25.06.2019 г.</w:t>
            </w:r>
          </w:p>
        </w:tc>
      </w:tr>
      <w:tr w:rsidR="009F0D52" w:rsidRPr="00950255" w14:paraId="151696C4" w14:textId="77777777" w:rsidTr="00BA1247">
        <w:tc>
          <w:tcPr>
            <w:tcW w:w="2943" w:type="dxa"/>
            <w:tcBorders>
              <w:top w:val="nil"/>
              <w:left w:val="single" w:sz="12" w:space="0" w:color="auto"/>
              <w:bottom w:val="single" w:sz="12" w:space="0" w:color="auto"/>
              <w:right w:val="single" w:sz="4" w:space="0" w:color="auto"/>
            </w:tcBorders>
          </w:tcPr>
          <w:p w14:paraId="2E5A9865" w14:textId="1440149E" w:rsidR="009F0D52" w:rsidRPr="00C85D22" w:rsidRDefault="009F0D52" w:rsidP="007048D6">
            <w:pPr>
              <w:jc w:val="both"/>
              <w:rPr>
                <w:b/>
                <w:sz w:val="24"/>
                <w:szCs w:val="24"/>
                <w:lang w:val="bg-BG"/>
              </w:rPr>
            </w:pPr>
            <w:r w:rsidRPr="00C85D22">
              <w:rPr>
                <w:b/>
                <w:sz w:val="24"/>
                <w:szCs w:val="24"/>
                <w:lang w:val="bg-BG"/>
              </w:rPr>
              <w:lastRenderedPageBreak/>
              <w:t>„Български род обединен за децата - БРОД“ и „</w:t>
            </w:r>
            <w:r w:rsidRPr="00C85D22">
              <w:rPr>
                <w:b/>
                <w:sz w:val="24"/>
                <w:szCs w:val="24"/>
              </w:rPr>
              <w:t>Национално сдружение за закрила на българските деца и семейства</w:t>
            </w:r>
            <w:r w:rsidRPr="00C85D22">
              <w:rPr>
                <w:b/>
                <w:sz w:val="24"/>
                <w:szCs w:val="24"/>
                <w:lang w:val="bg-BG"/>
              </w:rPr>
              <w:t>“</w:t>
            </w:r>
            <w:r w:rsidR="00C85D22">
              <w:rPr>
                <w:b/>
                <w:sz w:val="24"/>
                <w:szCs w:val="24"/>
                <w:lang w:val="bg-BG"/>
              </w:rPr>
              <w:t xml:space="preserve"> </w:t>
            </w:r>
            <w:r w:rsidR="00BF4A36" w:rsidRPr="00BF4A36">
              <w:rPr>
                <w:sz w:val="24"/>
                <w:szCs w:val="24"/>
                <w:lang w:val="bg-BG"/>
              </w:rPr>
              <w:t xml:space="preserve">получено по електронна поща в МТСП на </w:t>
            </w:r>
            <w:r w:rsidRPr="00BF4A36">
              <w:rPr>
                <w:sz w:val="24"/>
                <w:szCs w:val="24"/>
                <w:lang w:val="bg-BG"/>
              </w:rPr>
              <w:t>13 ноември 2020 г. 15</w:t>
            </w:r>
            <w:r w:rsidRPr="00BF4A36">
              <w:rPr>
                <w:sz w:val="24"/>
                <w:szCs w:val="24"/>
              </w:rPr>
              <w:t>:</w:t>
            </w:r>
            <w:r w:rsidRPr="00BF4A36">
              <w:rPr>
                <w:sz w:val="24"/>
                <w:szCs w:val="24"/>
                <w:lang w:val="bg-BG"/>
              </w:rPr>
              <w:t>26</w:t>
            </w:r>
            <w:r w:rsidRPr="00BF4A36">
              <w:rPr>
                <w:sz w:val="24"/>
                <w:szCs w:val="24"/>
              </w:rPr>
              <w:t xml:space="preserve"> </w:t>
            </w:r>
            <w:r w:rsidRPr="00BF4A36">
              <w:rPr>
                <w:sz w:val="24"/>
                <w:szCs w:val="24"/>
                <w:lang w:val="bg-BG"/>
              </w:rPr>
              <w:t>ч.</w:t>
            </w:r>
          </w:p>
          <w:p w14:paraId="2139267D" w14:textId="77777777" w:rsidR="009F0D52" w:rsidRPr="001B26FA" w:rsidRDefault="009F0D52" w:rsidP="007048D6">
            <w:pPr>
              <w:jc w:val="both"/>
              <w:rPr>
                <w:sz w:val="24"/>
                <w:szCs w:val="24"/>
                <w:highlight w:val="yellow"/>
                <w:lang w:val="bg-BG"/>
              </w:rPr>
            </w:pPr>
          </w:p>
        </w:tc>
        <w:tc>
          <w:tcPr>
            <w:tcW w:w="5670" w:type="dxa"/>
            <w:tcBorders>
              <w:top w:val="nil"/>
              <w:left w:val="single" w:sz="4" w:space="0" w:color="auto"/>
              <w:bottom w:val="single" w:sz="12" w:space="0" w:color="auto"/>
              <w:right w:val="single" w:sz="4" w:space="0" w:color="auto"/>
            </w:tcBorders>
          </w:tcPr>
          <w:p w14:paraId="18879215" w14:textId="139D19F2" w:rsidR="002416B0" w:rsidRPr="002416B0" w:rsidRDefault="002416B0" w:rsidP="007048D6">
            <w:pPr>
              <w:pStyle w:val="Bodytext21"/>
              <w:shd w:val="clear" w:color="auto" w:fill="auto"/>
              <w:spacing w:before="0" w:line="240" w:lineRule="auto"/>
              <w:rPr>
                <w:rFonts w:ascii="Times New Roman" w:hAnsi="Times New Roman" w:cs="Times New Roman"/>
                <w:b/>
                <w:sz w:val="24"/>
                <w:szCs w:val="24"/>
              </w:rPr>
            </w:pPr>
            <w:r w:rsidRPr="002416B0">
              <w:rPr>
                <w:rFonts w:ascii="Times New Roman" w:hAnsi="Times New Roman" w:cs="Times New Roman"/>
                <w:b/>
                <w:sz w:val="24"/>
                <w:szCs w:val="24"/>
              </w:rPr>
              <w:t>СТАНОВИЩЕ НА „БЪЛГАРСКИЯТ РОД ОБЕДИНЕН ЗА ДАЦЕТА - БРОД“ И „НАЦИОНАЛНО СДРУЖЕНИЕ ЗА ЗАКРИЛА НА БЪЛГАРСКИТЕ ДЕЦА И СЕМЕЙСТВА“ ВЪВ ВРЪЗКА С ПРОЕКТА ЗА НАЦИОНАЛНА СТРАТЕГИЯ ЗА НАСЪРЧАВАНЕ НА РАВНОПОСТАВЕНОСТТА НА ЖЕНИТЕ И МЪЖЕТЕ 2021-2030 Г.</w:t>
            </w:r>
          </w:p>
          <w:p w14:paraId="5DB43C45"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 xml:space="preserve">Ние, екипа на „Българският Род Обединен за Децата - БРОД“ и „НАЦИОНАЛНО СДРУЖЕНИЕ ЗА ЗАКРИЛА НА БЪЛГАРСКИТЕ ДЕЦА И СЕМЕЙСТВА“, след внимателен и детайлен прочит на проекта за Национална стратегия за насърчаване на равнопоставеността на жените и мъжете 2021 - </w:t>
            </w:r>
            <w:r w:rsidRPr="00D75CBC">
              <w:rPr>
                <w:rFonts w:ascii="Times New Roman" w:hAnsi="Times New Roman" w:cs="Times New Roman"/>
                <w:sz w:val="24"/>
                <w:szCs w:val="24"/>
              </w:rPr>
              <w:lastRenderedPageBreak/>
              <w:t>2030 г. (НСНРЖМ), бихме искали да изкажем своето становище във връзка с така представения проект.</w:t>
            </w:r>
          </w:p>
          <w:p w14:paraId="6679163B" w14:textId="4410F052" w:rsidR="00C20294" w:rsidRPr="00D75CBC" w:rsidRDefault="00C20294" w:rsidP="007048D6">
            <w:pPr>
              <w:pStyle w:val="Bodytext40"/>
              <w:shd w:val="clear" w:color="auto" w:fill="auto"/>
              <w:spacing w:before="0" w:after="0" w:line="240" w:lineRule="auto"/>
              <w:ind w:firstLine="0"/>
              <w:rPr>
                <w:rFonts w:ascii="Times New Roman" w:hAnsi="Times New Roman" w:cs="Times New Roman"/>
                <w:sz w:val="24"/>
                <w:szCs w:val="24"/>
              </w:rPr>
            </w:pPr>
            <w:r w:rsidRPr="00D75CBC">
              <w:rPr>
                <w:rStyle w:val="Bodytext4NotItalic"/>
                <w:rFonts w:ascii="Times New Roman" w:hAnsi="Times New Roman" w:cs="Times New Roman"/>
                <w:sz w:val="24"/>
                <w:szCs w:val="24"/>
              </w:rPr>
              <w:t xml:space="preserve">Най-важното е да посочим, че равенството на двата пола е заложено в Конституцията на република България в чл.6, ал.2, която гласи: </w:t>
            </w:r>
            <w:r w:rsidRPr="00D75CBC">
              <w:rPr>
                <w:rFonts w:ascii="Times New Roman" w:hAnsi="Times New Roman" w:cs="Times New Roman"/>
                <w:sz w:val="24"/>
                <w:szCs w:val="24"/>
              </w:rPr>
              <w:t>(2) Всички граждани са равни пред закона. Не се допускат никакви ограничения на правата или привилегии, основани на раса, народност, етническа принадлежност, пол, произход, религия, образование, убеждения, политическа принадлежност, лично и обществено положение или имуществено състояние.</w:t>
            </w:r>
          </w:p>
          <w:p w14:paraId="4E56B63E"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Още с първото изречение от Въведението, става ясно, че целта на тази Стратегия е уеднаквяването на двата пола и съществуващата законова рамка за равни права и задължения, кой знае защо, не се счита за достатъчно основание и аргумент.</w:t>
            </w:r>
          </w:p>
          <w:p w14:paraId="6F9A3612" w14:textId="77777777" w:rsidR="00C20294" w:rsidRPr="00D75CBC" w:rsidRDefault="00C20294" w:rsidP="007048D6">
            <w:pPr>
              <w:pStyle w:val="Bodytext50"/>
              <w:shd w:val="clear" w:color="auto" w:fill="auto"/>
              <w:spacing w:before="0" w:after="0" w:line="240" w:lineRule="auto"/>
              <w:rPr>
                <w:rFonts w:ascii="Times New Roman" w:hAnsi="Times New Roman" w:cs="Times New Roman"/>
                <w:sz w:val="24"/>
                <w:szCs w:val="24"/>
              </w:rPr>
            </w:pPr>
            <w:r w:rsidRPr="00D75CBC">
              <w:rPr>
                <w:rFonts w:ascii="Times New Roman" w:hAnsi="Times New Roman" w:cs="Times New Roman"/>
                <w:sz w:val="24"/>
                <w:szCs w:val="24"/>
              </w:rPr>
              <w:t>“Равнопоставеност на жените и мъжете означава равни права и задължения, равни възможности за реализация и за преодоляване на пречки във всички области на обществения живот. Жените и мъжете следва да са свободни да развиват своите лични способности и да правят избор без ограниченията на определени от пола стереотипи и дискриминация. Осигуряването на равнопоставеност на жените и мъжете е основен фактор за реализиране на правата на всички граждани</w:t>
            </w:r>
            <w:r w:rsidRPr="00D75CBC">
              <w:rPr>
                <w:rStyle w:val="Bodytext5NotBold"/>
                <w:rFonts w:ascii="Times New Roman" w:hAnsi="Times New Roman" w:cs="Times New Roman"/>
                <w:sz w:val="24"/>
                <w:szCs w:val="24"/>
              </w:rPr>
              <w:t>.”</w:t>
            </w:r>
          </w:p>
          <w:p w14:paraId="0A1950AC"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 xml:space="preserve">Тук е важно да се обърне внимание на това, че в България не съществуват пречки пред реализацията на мъжете и жените в която и да е област на обществения живот. От текста човек остава с впечатлението, че в България има тежък проблем относно това всеки да се реализира в такова поприще, каквото му допада, и по такъв начин, </w:t>
            </w:r>
            <w:r w:rsidRPr="00D75CBC">
              <w:rPr>
                <w:rFonts w:ascii="Times New Roman" w:hAnsi="Times New Roman" w:cs="Times New Roman"/>
                <w:sz w:val="24"/>
                <w:szCs w:val="24"/>
              </w:rPr>
              <w:lastRenderedPageBreak/>
              <w:t>който желае. Такива пречки на практика не съществуват и е изключително опасно да се вменява подобно нещо.</w:t>
            </w:r>
          </w:p>
          <w:p w14:paraId="08387AFA"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От изключително значение е да се изясни, че фактическа и пълна равнопоставеност на жените и мъжете е невъзможно да се случи по ред причини, които ще изясним по-надолу в текста.</w:t>
            </w:r>
          </w:p>
          <w:p w14:paraId="20AFFFB4" w14:textId="1D9AC2E4" w:rsidR="009F0D52"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Style w:val="Bodytext5NotBoldNotItalic"/>
                <w:rFonts w:ascii="Times New Roman" w:hAnsi="Times New Roman" w:cs="Times New Roman"/>
                <w:b w:val="0"/>
                <w:i w:val="0"/>
                <w:sz w:val="24"/>
                <w:szCs w:val="24"/>
              </w:rPr>
              <w:t>В НСНРЖМ се казва, следното:</w:t>
            </w:r>
            <w:r w:rsidRPr="00D75CBC">
              <w:rPr>
                <w:rStyle w:val="Bodytext5NotBoldNotItalic"/>
                <w:rFonts w:ascii="Times New Roman" w:hAnsi="Times New Roman" w:cs="Times New Roman"/>
                <w:sz w:val="24"/>
                <w:szCs w:val="24"/>
              </w:rPr>
              <w:t xml:space="preserve"> </w:t>
            </w:r>
            <w:r w:rsidRPr="00D75CBC">
              <w:rPr>
                <w:rFonts w:ascii="Times New Roman" w:hAnsi="Times New Roman" w:cs="Times New Roman"/>
                <w:sz w:val="24"/>
                <w:szCs w:val="24"/>
              </w:rPr>
              <w:t>“</w:t>
            </w:r>
            <w:r w:rsidRPr="00D75CBC">
              <w:rPr>
                <w:rFonts w:ascii="Times New Roman" w:hAnsi="Times New Roman" w:cs="Times New Roman"/>
                <w:b/>
                <w:i/>
                <w:sz w:val="24"/>
                <w:szCs w:val="24"/>
              </w:rPr>
              <w:t>Разликите в заетостта на жените и мъжете, заплащането и пенсиите, вземането на решения, разпределението на домакинските задължения и грижите за зависими членове на семейството, все още са факт.</w:t>
            </w:r>
          </w:p>
          <w:p w14:paraId="1AF16A8B" w14:textId="21C2A507" w:rsidR="005C5BF1"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b/>
                <w:i/>
                <w:sz w:val="24"/>
                <w:szCs w:val="24"/>
              </w:rPr>
              <w:t xml:space="preserve">Безпокойство будят случаите на домашно насилие и насилие, основано на пола, вкл. новите форми като </w:t>
            </w:r>
            <w:proofErr w:type="spellStart"/>
            <w:r w:rsidRPr="00D75CBC">
              <w:rPr>
                <w:rFonts w:ascii="Times New Roman" w:hAnsi="Times New Roman" w:cs="Times New Roman"/>
                <w:b/>
                <w:i/>
                <w:sz w:val="24"/>
                <w:szCs w:val="24"/>
              </w:rPr>
              <w:t>кибернасилието</w:t>
            </w:r>
            <w:proofErr w:type="spellEnd"/>
            <w:r w:rsidRPr="00D75CBC">
              <w:rPr>
                <w:rFonts w:ascii="Times New Roman" w:hAnsi="Times New Roman" w:cs="Times New Roman"/>
                <w:sz w:val="24"/>
                <w:szCs w:val="24"/>
              </w:rPr>
              <w:t>.”</w:t>
            </w:r>
          </w:p>
          <w:p w14:paraId="7F8AAE67"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 xml:space="preserve">Тук Стратегията се намесва в зона, която изобщо не може да бъде регулирана не само правно, ами и по никакъв начин. Тук говорим за бит в семейството. Например, разпределението на домакинските задължения не може да бъде изчислено. Домакинските задължения ВЪВ ВСЯКО ЕДНО СЕМЕЙСТВО са абсолютно индивидуални за него. Никой няма правото по какъвто и да било начин да се намесва в живота на което и да било семейство като вменява определени права и задължения. Членовете на семействата сами разпределят помежду си задълженията и грижите за дома и семейството. Членовете на семействата самостоятелно изграждат привички, които са валидни в техния дом - на някои места всички задължения се поемат от жената, на други са по равно разделени между мъжа и жената, на трети места са изцяло поети от мъжа, на четвърти са пък кой когато има възможност прави определено нещо </w:t>
            </w:r>
            <w:r w:rsidRPr="00D75CBC">
              <w:rPr>
                <w:rFonts w:ascii="Times New Roman" w:hAnsi="Times New Roman" w:cs="Times New Roman"/>
                <w:sz w:val="24"/>
                <w:szCs w:val="24"/>
              </w:rPr>
              <w:lastRenderedPageBreak/>
              <w:t>свързано с дома. Няма универсална формула. Никой няма правото да определя кое е работа на мъжа или на жената в семейството. Това е уговорка единствено и само между членовете на семейството. Всичко останало е брутален опит за навлизане в личното пространство на семейната институция. Същевременно в България съгласно чл.163 ал.10 от Кодекса на Труда :</w:t>
            </w:r>
          </w:p>
          <w:p w14:paraId="0651B4FC" w14:textId="77777777" w:rsidR="00C20294" w:rsidRPr="00D75CBC" w:rsidRDefault="00C20294" w:rsidP="007048D6">
            <w:pPr>
              <w:pStyle w:val="Bodytext40"/>
              <w:shd w:val="clear" w:color="auto" w:fill="auto"/>
              <w:spacing w:before="0" w:after="0" w:line="240" w:lineRule="auto"/>
              <w:ind w:firstLine="0"/>
              <w:rPr>
                <w:rFonts w:ascii="Times New Roman" w:hAnsi="Times New Roman" w:cs="Times New Roman"/>
                <w:sz w:val="24"/>
                <w:szCs w:val="24"/>
              </w:rPr>
            </w:pPr>
            <w:r w:rsidRPr="00D75CBC">
              <w:rPr>
                <w:rFonts w:ascii="Times New Roman" w:hAnsi="Times New Roman" w:cs="Times New Roman"/>
                <w:sz w:val="24"/>
                <w:szCs w:val="24"/>
              </w:rPr>
              <w:t>10) (Нова - ДВ, бр. 108 от 2008 г., в сила от 01.01.2009 г., изм. - ДВ, бр. 109 от 2008 г., в сила от 02.01.2009 г., предишна ал. 8, доп. - ДВ, бр. 98 от 2016 г., в сила от 01.06.2017 г., изм. - ДВ, бр. 30 от 2018 г., в сила от 01.07.2018 г.) Със съгласието на майката след навършване на 6-месечна възраст на детето бащата може да ползва вместо нея отпуск за остатъка до 410 дни. Когато бащата е неизвестен, отпускът може да се ползва от един от родителите на майката. Когато бащата е починал, отпускът може да се ползва от един от родителите на майката или на бащата</w:t>
            </w:r>
          </w:p>
          <w:p w14:paraId="0798DBED"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Или с други думи казано, мъжете и жените са равнопоставени по отношение на правата за отглеждане на деца и грижи за семейството.</w:t>
            </w:r>
          </w:p>
          <w:p w14:paraId="0E39C54E"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От друга страна размерът на пенсиите е в пряка корелация с размера на заплащането. Заплатите в България са разчетени от множество закони и нормативни актове, с които се регламентира заплащането на всяка професия и длъжност. Това е национална политика, която не е основана на пол, а на цялостна концепция за работещото население. Нерелевантно е да се сравняват пенсиите на мъжете и жените, при условие, че пенсиите дори не се допират до концепцията за половете и разпределението на доходите на основание на пола.</w:t>
            </w:r>
          </w:p>
          <w:p w14:paraId="5952E946" w14:textId="77777777" w:rsidR="00C20294"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 xml:space="preserve">Стратегията говори за грижи за зависимите членове </w:t>
            </w:r>
            <w:r w:rsidRPr="00D75CBC">
              <w:rPr>
                <w:rFonts w:ascii="Times New Roman" w:hAnsi="Times New Roman" w:cs="Times New Roman"/>
                <w:sz w:val="24"/>
                <w:szCs w:val="24"/>
              </w:rPr>
              <w:lastRenderedPageBreak/>
              <w:t>на семейството. В България в болшинството от случаите за децата, възрастни членове на семейството, болни членове на семейството и т.н., се грижат жените, подпомагани от мъжете си. Факторите за това са много - при децата връзката майка-дете е изключително силна и специфична, в началния етап от раждането голям процент от майките кърмят. Некоректно да се вменява по такъв тънък начин, че това е някакво неравноправие или дискриминация. Мъжете не кърмят. Но тяхното участие в отглеждането на децата и подпомагането на жените при полагане на грижи за зависими членове на семейството е неоспорима и ценна. Това са очевидни неща, върху които дори не си струва да се замисляме, но от текста в НСНРЖМ човек остава с впечатлението, че жените са “прецакани”, че са майки, а мъжете са “прецакани”, че са бащи и това е някаква ужасна несправедливост, която трябва да се поправя!</w:t>
            </w:r>
          </w:p>
          <w:p w14:paraId="3A911B48" w14:textId="5CCBF526" w:rsidR="005C5BF1" w:rsidRPr="00D75CBC" w:rsidRDefault="00C20294"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Също се говори за домашното насилие и насилието основано на пола. Направете си труда да изведете статистиката за домашно насилие в България, спрямо същата на страните от Западна Европа, с които толкова много обичаме да се сравняваме. Сравнете нашата статистика и си направете изводите на какво ниво е домашното насилие у нас.</w:t>
            </w:r>
          </w:p>
          <w:p w14:paraId="502C5261" w14:textId="77777777" w:rsidR="0006747E" w:rsidRPr="00D75CBC" w:rsidRDefault="0006747E" w:rsidP="007048D6">
            <w:pPr>
              <w:pStyle w:val="Bodytext50"/>
              <w:shd w:val="clear" w:color="auto" w:fill="auto"/>
              <w:tabs>
                <w:tab w:val="left" w:pos="5148"/>
              </w:tabs>
              <w:spacing w:before="0" w:after="0" w:line="240" w:lineRule="auto"/>
              <w:rPr>
                <w:rFonts w:ascii="Times New Roman" w:hAnsi="Times New Roman" w:cs="Times New Roman"/>
                <w:sz w:val="24"/>
                <w:szCs w:val="24"/>
              </w:rPr>
            </w:pPr>
            <w:r w:rsidRPr="00D75CBC">
              <w:rPr>
                <w:rStyle w:val="Bodytext5NotBoldNotItalic"/>
                <w:rFonts w:ascii="Times New Roman" w:hAnsi="Times New Roman" w:cs="Times New Roman"/>
                <w:sz w:val="24"/>
                <w:szCs w:val="24"/>
              </w:rPr>
              <w:t xml:space="preserve">В НСНРЖМ е записано следното: </w:t>
            </w:r>
            <w:r w:rsidRPr="00D75CBC">
              <w:rPr>
                <w:rFonts w:ascii="Times New Roman" w:hAnsi="Times New Roman" w:cs="Times New Roman"/>
                <w:sz w:val="24"/>
                <w:szCs w:val="24"/>
              </w:rPr>
              <w:t xml:space="preserve">Настоящата стратегия преразглежда досегашните цели, приоритети и ключови действия за насърчаване на равнопоставеността на жените и мъжете и отговаря на необходимостта от адекватни политики в отговор на възникващите предизвикателства и използване на потенциала на новите възможности, които се откриват. В процеса на нейното разработване, </w:t>
            </w:r>
            <w:r w:rsidRPr="00D75CBC">
              <w:rPr>
                <w:rFonts w:ascii="Times New Roman" w:hAnsi="Times New Roman" w:cs="Times New Roman"/>
                <w:sz w:val="24"/>
                <w:szCs w:val="24"/>
              </w:rPr>
              <w:lastRenderedPageBreak/>
              <w:t>междуведомствена работна група с участието на представители на държавни институции, социални партньори и организации от неправителствения сектор, извърши преглед и анализ на едноименния стратегически документ за периода 2016-2020 г., при прилагането на различни методи.</w:t>
            </w:r>
          </w:p>
          <w:p w14:paraId="4F6140C8" w14:textId="77777777" w:rsidR="0006747E" w:rsidRPr="00D75CBC" w:rsidRDefault="0006747E"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Тук е много важно да се посочи кои са били участниците в споменатата междуведомствена работна група - представители на държавни институции, социални партньори и организации от неправителствения сектор. И в този ред на мисли - към кое ведомство са зачислени множеството неправителствени организации?</w:t>
            </w:r>
          </w:p>
          <w:p w14:paraId="60FF27EC" w14:textId="77777777" w:rsidR="0006747E" w:rsidRPr="00D75CBC" w:rsidRDefault="0006747E" w:rsidP="007048D6">
            <w:pPr>
              <w:pStyle w:val="Bodytext50"/>
              <w:shd w:val="clear" w:color="auto" w:fill="auto"/>
              <w:spacing w:before="0" w:after="0" w:line="240" w:lineRule="auto"/>
              <w:rPr>
                <w:rFonts w:ascii="Times New Roman" w:hAnsi="Times New Roman" w:cs="Times New Roman"/>
                <w:sz w:val="24"/>
                <w:szCs w:val="24"/>
              </w:rPr>
            </w:pPr>
            <w:r w:rsidRPr="00D75CBC">
              <w:rPr>
                <w:rStyle w:val="Bodytext5NotBoldNotItalic"/>
                <w:rFonts w:ascii="Times New Roman" w:hAnsi="Times New Roman" w:cs="Times New Roman"/>
                <w:sz w:val="24"/>
                <w:szCs w:val="24"/>
              </w:rPr>
              <w:t xml:space="preserve">Още по-притеснително е, че в НСНРЖМ директно е записано това: </w:t>
            </w:r>
            <w:r w:rsidRPr="00D75CBC">
              <w:rPr>
                <w:rFonts w:ascii="Times New Roman" w:hAnsi="Times New Roman" w:cs="Times New Roman"/>
                <w:sz w:val="24"/>
                <w:szCs w:val="24"/>
              </w:rPr>
              <w:t>Резултатите от прилагането на интегрирания подход се очаква да доведат до постигане на фактическа равнопоставеност на жените и мъжете в България, до общество, в което жените и мъжете, момичетата и момчетата имат равни възможности да развиват талантите си и да реализират своя потенциал, като свободно избират и следват житейския си път.</w:t>
            </w:r>
          </w:p>
          <w:p w14:paraId="37AB7ED2" w14:textId="77777777" w:rsidR="0006747E" w:rsidRPr="00D75CBC" w:rsidRDefault="0006747E"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Фактическа равнопоставеност на половете е невъзможна и това е факт, който не може да се опре на който и да е закон, стратегически документ или какъвто и да било юридически акт. Разликите между мъжете и жените не са на хартия, а се обуславят от техните фундаментални различия. И още нещо, което трябва да повторим - в България НЕ СЪЩЕСТВУВАТ ПРЕЧКИ мъжете, жените, момичетата и момчетата да имат равни възможности да развиват талантите си и да развиват потенциала си в контекста на неравенство между половете.</w:t>
            </w:r>
          </w:p>
          <w:p w14:paraId="7C6C16DD" w14:textId="20B341A9" w:rsidR="0006747E" w:rsidRPr="00D75CBC" w:rsidRDefault="0006747E"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lastRenderedPageBreak/>
              <w:t>Няколко примера - т.нар. тежки отрасли не са ЖЕЛАНИ и ПРИВЛЕКАТЕЛНИ за жените, но жените не са дискриминирани заради това, че не участват в тях (например отрасъл металургия). Жените НЕ ИСКАТ да се реализират като професионалисти в минно дело, леярство, стругарство. Мъжете НЕ ИСКАТ да се реализират като шивачи, например. Не съществуват пречки жените да станат металурзи и мъжете да станат шивачи. Липсва им интерес в тези и други области, какъвто не може да се стимулира и това не е дискриминация и неравенство, както се опитва да ни убеди НСНРЖМ Същото е във високотехнологичните отрасли. Жените НЕ ЖЕЛАЯТ да стават част от тях, а не, че нямат възможност. Разбира се, във всяка сфера си има изключения - има жени стругари, автомонтьори и т.н. Има мъже чистачи, шивачи и т.н. Но това са изключения, а не правила. След като става въпрос за свобода и право на избор не е ли редно да се даде такава на всеки, да избира как и къде да се реализира, вместо да ни се натрапва това, че са малко жените автомонтьори или мъжете работещи като медицински сестри? Някой направил ли е статистика колко са мъжете Главни готвачи (ШЕФ), колко са дизайнерите, колко от мъжете са успешни коафьори и стилисти. Всичко това в представите ни са “уж” женски професии, но практиката показва друго, което доказва, че в България подобно разделение на професиите по пол няма. По официално достъпни данни България е на ПЕТО място по баланс на половете в бизнеса.</w:t>
            </w:r>
          </w:p>
          <w:p w14:paraId="5C463D4C" w14:textId="77777777" w:rsidR="0006747E" w:rsidRPr="00D75CBC" w:rsidRDefault="0006747E" w:rsidP="007048D6">
            <w:pPr>
              <w:jc w:val="both"/>
              <w:rPr>
                <w:sz w:val="24"/>
                <w:szCs w:val="24"/>
                <w:highlight w:val="yellow"/>
                <w:lang w:val="bg-BG"/>
              </w:rPr>
            </w:pPr>
          </w:p>
          <w:p w14:paraId="17EAAFA3" w14:textId="4BA653F8" w:rsidR="0006747E" w:rsidRPr="001B26FA" w:rsidRDefault="0006747E" w:rsidP="007048D6">
            <w:pPr>
              <w:pStyle w:val="Bodytext21"/>
              <w:shd w:val="clear" w:color="auto" w:fill="auto"/>
              <w:spacing w:before="0" w:line="240" w:lineRule="auto"/>
              <w:rPr>
                <w:rFonts w:ascii="Times New Roman" w:hAnsi="Times New Roman" w:cs="Times New Roman"/>
                <w:sz w:val="24"/>
                <w:szCs w:val="24"/>
                <w:highlight w:val="yellow"/>
              </w:rPr>
            </w:pPr>
            <w:r w:rsidRPr="001B26FA">
              <w:rPr>
                <w:rFonts w:ascii="Times New Roman" w:hAnsi="Times New Roman" w:cs="Times New Roman"/>
                <w:noProof/>
                <w:sz w:val="24"/>
                <w:szCs w:val="24"/>
                <w:highlight w:val="yellow"/>
              </w:rPr>
              <w:lastRenderedPageBreak/>
              <w:drawing>
                <wp:inline distT="0" distB="0" distL="0" distR="0" wp14:anchorId="46F03725" wp14:editId="4251777B">
                  <wp:extent cx="3209925" cy="1933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bmp"/>
                          <pic:cNvPicPr/>
                        </pic:nvPicPr>
                        <pic:blipFill rotWithShape="1">
                          <a:blip r:embed="rId9" cstate="print">
                            <a:extLst>
                              <a:ext uri="{28A0092B-C50C-407E-A947-70E740481C1C}">
                                <a14:useLocalDpi xmlns:a14="http://schemas.microsoft.com/office/drawing/2010/main" val="0"/>
                              </a:ext>
                            </a:extLst>
                          </a:blip>
                          <a:srcRect r="22436" b="25913"/>
                          <a:stretch/>
                        </pic:blipFill>
                        <pic:spPr bwMode="auto">
                          <a:xfrm>
                            <a:off x="0" y="0"/>
                            <a:ext cx="3209925" cy="1933575"/>
                          </a:xfrm>
                          <a:prstGeom prst="rect">
                            <a:avLst/>
                          </a:prstGeom>
                          <a:ln>
                            <a:noFill/>
                          </a:ln>
                          <a:extLst>
                            <a:ext uri="{53640926-AAD7-44D8-BBD7-CCE9431645EC}">
                              <a14:shadowObscured xmlns:a14="http://schemas.microsoft.com/office/drawing/2010/main"/>
                            </a:ext>
                          </a:extLst>
                        </pic:spPr>
                      </pic:pic>
                    </a:graphicData>
                  </a:graphic>
                </wp:inline>
              </w:drawing>
            </w:r>
          </w:p>
          <w:p w14:paraId="3562C31F" w14:textId="5687D7B7" w:rsidR="005C5BF1" w:rsidRPr="00D75CBC" w:rsidRDefault="0006747E" w:rsidP="007048D6">
            <w:pPr>
              <w:pStyle w:val="Bodytext21"/>
              <w:shd w:val="clear" w:color="auto" w:fill="auto"/>
              <w:spacing w:before="0" w:line="240" w:lineRule="auto"/>
              <w:rPr>
                <w:rFonts w:ascii="Times New Roman" w:hAnsi="Times New Roman" w:cs="Times New Roman"/>
                <w:sz w:val="24"/>
                <w:szCs w:val="24"/>
              </w:rPr>
            </w:pPr>
            <w:r w:rsidRPr="00D75CBC">
              <w:rPr>
                <w:rFonts w:ascii="Times New Roman" w:hAnsi="Times New Roman" w:cs="Times New Roman"/>
                <w:sz w:val="24"/>
                <w:szCs w:val="24"/>
              </w:rPr>
              <w:t>Само Норвегия, където действат и квоти за назначаването на жени в бордовете на държавните компании, се прескача бариерата от 30% дял на жените в ръководствата на фирмите. В България, Латвия, Филипините, Словения и Румъния са постигнати най-голям напредък по отношение на равенството между половете в бизнеса от гледна точка на дела на жените от топ мениджмънта на компаниите</w:t>
            </w:r>
            <w:r w:rsidR="00D75CBC" w:rsidRPr="00D75CBC">
              <w:rPr>
                <w:rFonts w:ascii="Times New Roman" w:hAnsi="Times New Roman" w:cs="Times New Roman"/>
                <w:sz w:val="24"/>
                <w:szCs w:val="24"/>
              </w:rPr>
              <w:t>.</w:t>
            </w:r>
          </w:p>
          <w:p w14:paraId="28E4544E" w14:textId="65E20358" w:rsidR="005C5BF1" w:rsidRPr="001B26FA" w:rsidRDefault="004F4825" w:rsidP="007048D6">
            <w:pPr>
              <w:pStyle w:val="Bodytext21"/>
              <w:shd w:val="clear" w:color="auto" w:fill="auto"/>
              <w:spacing w:before="0" w:line="240" w:lineRule="auto"/>
              <w:rPr>
                <w:rFonts w:ascii="Times New Roman" w:hAnsi="Times New Roman" w:cs="Times New Roman"/>
                <w:sz w:val="24"/>
                <w:szCs w:val="24"/>
                <w:highlight w:val="yellow"/>
              </w:rPr>
            </w:pPr>
            <w:r w:rsidRPr="001B26FA">
              <w:rPr>
                <w:rFonts w:ascii="Times New Roman" w:hAnsi="Times New Roman" w:cs="Times New Roman"/>
                <w:noProof/>
                <w:sz w:val="24"/>
                <w:szCs w:val="24"/>
                <w:highlight w:val="yellow"/>
              </w:rPr>
              <w:lastRenderedPageBreak/>
              <w:drawing>
                <wp:inline distT="0" distB="0" distL="0" distR="0" wp14:anchorId="2AA73929" wp14:editId="77DC3B47">
                  <wp:extent cx="3457575" cy="3324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bmp"/>
                          <pic:cNvPicPr/>
                        </pic:nvPicPr>
                        <pic:blipFill>
                          <a:blip r:embed="rId10">
                            <a:extLst>
                              <a:ext uri="{28A0092B-C50C-407E-A947-70E740481C1C}">
                                <a14:useLocalDpi xmlns:a14="http://schemas.microsoft.com/office/drawing/2010/main" val="0"/>
                              </a:ext>
                            </a:extLst>
                          </a:blip>
                          <a:stretch>
                            <a:fillRect/>
                          </a:stretch>
                        </pic:blipFill>
                        <pic:spPr>
                          <a:xfrm>
                            <a:off x="0" y="0"/>
                            <a:ext cx="3457148" cy="3323814"/>
                          </a:xfrm>
                          <a:prstGeom prst="rect">
                            <a:avLst/>
                          </a:prstGeom>
                        </pic:spPr>
                      </pic:pic>
                    </a:graphicData>
                  </a:graphic>
                </wp:inline>
              </w:drawing>
            </w:r>
          </w:p>
          <w:p w14:paraId="483CF826" w14:textId="24245C08" w:rsidR="008F1CBC" w:rsidRPr="00062C11" w:rsidRDefault="00D12EB0"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От данните на Евростат виждаме, че България е на ВТОРО място в ЕС по дял на мениджърски позиции, заемани от жени – цели 49% при средна стойност 39% за ЕС. Това още</w:t>
            </w:r>
            <w:r w:rsidR="008F1CBC" w:rsidRPr="00062C11">
              <w:rPr>
                <w:rFonts w:ascii="Times New Roman" w:hAnsi="Times New Roman" w:cs="Times New Roman"/>
                <w:sz w:val="24"/>
                <w:szCs w:val="24"/>
              </w:rPr>
              <w:t xml:space="preserve"> веднъж потвърждава и доказва, че у нас няма неравнопоставеност по отношение на разпределените на високите длъжности по признак пол. Същевременно “големите икономики”, от които обичайно обичаме да черпим опит, като Италия, Германия, Нидерландия, Франция, </w:t>
            </w:r>
            <w:r w:rsidR="008F1CBC" w:rsidRPr="00062C11">
              <w:rPr>
                <w:rFonts w:ascii="Times New Roman" w:hAnsi="Times New Roman" w:cs="Times New Roman"/>
                <w:sz w:val="24"/>
                <w:szCs w:val="24"/>
                <w:lang w:eastAsia="en-US" w:bidi="en-US"/>
              </w:rPr>
              <w:t>са</w:t>
            </w:r>
            <w:r w:rsidR="008F1CBC" w:rsidRPr="00062C11">
              <w:rPr>
                <w:rFonts w:ascii="Times New Roman" w:hAnsi="Times New Roman" w:cs="Times New Roman"/>
                <w:sz w:val="24"/>
                <w:szCs w:val="24"/>
                <w:lang w:val="en-US" w:eastAsia="en-US" w:bidi="en-US"/>
              </w:rPr>
              <w:t xml:space="preserve"> </w:t>
            </w:r>
            <w:r w:rsidR="008F1CBC" w:rsidRPr="00062C11">
              <w:rPr>
                <w:rFonts w:ascii="Times New Roman" w:hAnsi="Times New Roman" w:cs="Times New Roman"/>
                <w:sz w:val="24"/>
                <w:szCs w:val="24"/>
              </w:rPr>
              <w:t>значително по-назад от България в това отношение.</w:t>
            </w:r>
          </w:p>
          <w:p w14:paraId="35794C71" w14:textId="77777777" w:rsidR="008F1CBC" w:rsidRPr="00062C11" w:rsidRDefault="008F1CBC" w:rsidP="007048D6">
            <w:pPr>
              <w:pStyle w:val="Bodytext50"/>
              <w:shd w:val="clear" w:color="auto" w:fill="auto"/>
              <w:spacing w:before="0" w:after="0" w:line="240" w:lineRule="auto"/>
              <w:rPr>
                <w:rFonts w:ascii="Times New Roman" w:hAnsi="Times New Roman" w:cs="Times New Roman"/>
                <w:sz w:val="24"/>
                <w:szCs w:val="24"/>
              </w:rPr>
            </w:pPr>
            <w:r w:rsidRPr="00062C11">
              <w:rPr>
                <w:rStyle w:val="Bodytext5NotBoldNotItalic"/>
                <w:rFonts w:ascii="Times New Roman" w:hAnsi="Times New Roman" w:cs="Times New Roman"/>
                <w:sz w:val="24"/>
                <w:szCs w:val="24"/>
              </w:rPr>
              <w:t xml:space="preserve">По-надолу в НСНРЖМ четем още: </w:t>
            </w:r>
            <w:r w:rsidRPr="00062C11">
              <w:rPr>
                <w:rFonts w:ascii="Times New Roman" w:hAnsi="Times New Roman" w:cs="Times New Roman"/>
                <w:sz w:val="24"/>
                <w:szCs w:val="24"/>
              </w:rPr>
              <w:t xml:space="preserve">За периода 2020-2025 г. Европейският съюз предвижда редица мерки, очертани в Европейската стратегия за равенство между половете, като насърчаване участието на жените в икономиката, намаляване на разликите в заплащането, </w:t>
            </w:r>
            <w:r w:rsidRPr="00062C11">
              <w:rPr>
                <w:rFonts w:ascii="Times New Roman" w:hAnsi="Times New Roman" w:cs="Times New Roman"/>
                <w:sz w:val="24"/>
                <w:szCs w:val="24"/>
              </w:rPr>
              <w:lastRenderedPageBreak/>
              <w:t>равновесие между професионалния и личния живот и др., които кореспондират и с националните приоритети.</w:t>
            </w:r>
          </w:p>
          <w:p w14:paraId="7F4677F7" w14:textId="77777777" w:rsidR="00CA4AF9" w:rsidRPr="00062C11" w:rsidRDefault="00CA4AF9"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 xml:space="preserve">За насърчаването на участието на жените в икономиката няма какво толкова да се каже - жените СА част от икономиката и не са възпрепятствани в това. От друга страна намаляване на разликите в заплащането на мъжете и жените е нещо, върху което трябва да се фокусира вниманието, защото то е факт и е редно за една и съща заемана позиция да се взема една и съща заплата и от мъж и от жена. Факт е, че има определени схващания, които понякога пречат на работодателите да дават еднакви заплати на служителите си в една и съща длъжност, когато са от различни полове. Това е цялостна политика, на която трябва да се обърне внимание и да се акцентира върху нея, за да има справедливо заплащане на труда. Грешно е обаче да се сравнява заплащането на мъжете и жените в различни отрасли и да се обобщава, че в “женските” отрасли заплащането е по-ниско, отколкото в “мъжките”. Причината в разликите в заплащането не е в пола на работниците, заети в съответния отрасъл. Причините са наслоени във времето и трябва да се вземат предвид редица фактори като: осигуряване на работниците на минималната заплата за длъжността, а на ръка да се вземат допълнителни пари (сив сектор), некоректни работодатели, които отказват да назначават персонала си на трудови договори и не плащат осигуровките на персонала в срок, работата на ишлеме, чиято продукция често се реализира в чужбина със стотици проценти печалба за сметка на работниците тук, желанието и стремежът на работодателите да наемат нискоквалифицирани работници в цел да плащат по-ниски заплати и т.н. и </w:t>
            </w:r>
            <w:r w:rsidRPr="00062C11">
              <w:rPr>
                <w:rFonts w:ascii="Times New Roman" w:hAnsi="Times New Roman" w:cs="Times New Roman"/>
                <w:sz w:val="24"/>
                <w:szCs w:val="24"/>
              </w:rPr>
              <w:lastRenderedPageBreak/>
              <w:t>т.н. Това са основните фактори, които влияят върху трудовия пазар и основно заради тях се получава толкова широко отворена ножица в заплащането по сектори. Тук полът не играе никаква роля.</w:t>
            </w:r>
          </w:p>
          <w:p w14:paraId="16102196" w14:textId="77777777" w:rsidR="00CA4AF9" w:rsidRPr="00062C11" w:rsidRDefault="00CA4AF9" w:rsidP="007048D6">
            <w:pPr>
              <w:pStyle w:val="Bodytext21"/>
              <w:shd w:val="clear" w:color="auto" w:fill="auto"/>
              <w:tabs>
                <w:tab w:val="left" w:pos="2522"/>
                <w:tab w:val="left" w:pos="6094"/>
                <w:tab w:val="left" w:pos="8470"/>
              </w:tabs>
              <w:spacing w:before="0" w:line="240" w:lineRule="auto"/>
              <w:rPr>
                <w:rFonts w:ascii="Times New Roman" w:hAnsi="Times New Roman" w:cs="Times New Roman"/>
                <w:sz w:val="24"/>
                <w:szCs w:val="24"/>
              </w:rPr>
            </w:pPr>
            <w:r w:rsidRPr="00062C11">
              <w:rPr>
                <w:rFonts w:ascii="Times New Roman" w:hAnsi="Times New Roman" w:cs="Times New Roman"/>
                <w:sz w:val="24"/>
                <w:szCs w:val="24"/>
              </w:rPr>
              <w:t xml:space="preserve">Говорим и за равновесие между професионалния и личния живот. В днешната динамична среда почти не се среща човек, който да трябва да направи избор между двете, а всички съвместяват професионалния си и личен живот по начина, по който им позволява професията, разбиранията, семейството и т.н. Това тук също не е проблем на ниво пол. Защо? Защото тук се опитва отново да се вмени, че жените са в </w:t>
            </w:r>
            <w:proofErr w:type="spellStart"/>
            <w:r w:rsidRPr="00062C11">
              <w:rPr>
                <w:rFonts w:ascii="Times New Roman" w:hAnsi="Times New Roman" w:cs="Times New Roman"/>
                <w:sz w:val="24"/>
                <w:szCs w:val="24"/>
              </w:rPr>
              <w:t>неравнопоставена</w:t>
            </w:r>
            <w:proofErr w:type="spellEnd"/>
            <w:r w:rsidRPr="00062C11">
              <w:rPr>
                <w:rFonts w:ascii="Times New Roman" w:hAnsi="Times New Roman" w:cs="Times New Roman"/>
                <w:sz w:val="24"/>
                <w:szCs w:val="24"/>
              </w:rPr>
              <w:t xml:space="preserve"> позиция спрямо мъжете. Истината е, че жената инстинктивно приема дома си за “царство” и така трябва да бъде. Във всички държави, във всички векове, религии, общества и т.н. жената е пазителката на дома и това е така откакто свят светува. Това е инстинктът за запазване на семейството, той не може да бъде сменен, премахнат, подменен или делегиран на мъжете. Жената е тази, която в болшинството от случаите се грижи за децата, особено в началото, когато са бебета и малки деца. Въпреки това, не са малко примерите на които ставаме свидетели за бащите, които се грижат успешно за своите деца сами и това, както посочихме по-нагоре, дори е облечено със закон у нас. Което отново показва, че и тук разделение няма. Отново трябва да споменем за относително високият дял кърмещи жени в България, което е прекрасен факт и не може да се компенсира от никой друг. Когато се появи дете, пак инстинктивно мъжът и жената преструктурират приоритетите си в защита на поколението си и пак помежду си, в рамките на семейството, извършват необходимите промени (ако има нужда от такива), </w:t>
            </w:r>
            <w:r w:rsidRPr="00062C11">
              <w:rPr>
                <w:rFonts w:ascii="Times New Roman" w:hAnsi="Times New Roman" w:cs="Times New Roman"/>
                <w:sz w:val="24"/>
                <w:szCs w:val="24"/>
              </w:rPr>
              <w:lastRenderedPageBreak/>
              <w:t>за да осигурят безопасността и добруването на семейството и детето/децата.</w:t>
            </w:r>
          </w:p>
          <w:p w14:paraId="0105CFF2" w14:textId="18036E98" w:rsidR="008F1CBC" w:rsidRPr="00062C11" w:rsidRDefault="00CA4AF9"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От друга страна тук под личен живот може да се разбира и не само създаването на семейство.</w:t>
            </w:r>
          </w:p>
          <w:p w14:paraId="3FA5913D" w14:textId="77777777" w:rsidR="00D31538" w:rsidRPr="00062C11" w:rsidRDefault="00D31538"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Има десетки хиляди работници, които не са семейни и нямат подобни ангажименти към дома си. Тук има истински проблем, който реално дискриминира жените при опитите им да започнат работа. Става дума за интервютата за работа. По закон е забранено да се задават въпроси от личен характер по време на интервю за работа - имат ли връзка, омъжена/женен ли сте, имате ли дете/деца, планирате ли да имате дете/деца и подобни. В разрез с всякакви норми и правила, работодателите не се свенят да искат такава информация от кандидатите за работни позиции. Кандидатите по принцип нямат представа, че е забранено да им се искат отговори на подобни въпроси. Често на този етап жени, които имат малки деца или са отскоро омъжени, не биват одобрявани. Няма значение дали имат необходимия опит, образование и ценз, често те отпадат от подбора именно заради намерението си да създават семейство. Същото се случва и при мъжете, но в по-малка степен. И това всъщност е много по -страшно от дискриминация по признак пол - това е дискриминация на СЕМЕЙСТВОТО. Но за този проблем никой не желае да вземе мерки и да вникне в пагубната му същност.</w:t>
            </w:r>
          </w:p>
          <w:p w14:paraId="4DC1A3CE" w14:textId="77777777" w:rsidR="00D31538" w:rsidRPr="00062C11" w:rsidRDefault="00D31538" w:rsidP="007048D6">
            <w:pPr>
              <w:pStyle w:val="Bodytext50"/>
              <w:shd w:val="clear" w:color="auto" w:fill="auto"/>
              <w:spacing w:before="0" w:after="0" w:line="240" w:lineRule="auto"/>
              <w:rPr>
                <w:rFonts w:ascii="Times New Roman" w:hAnsi="Times New Roman" w:cs="Times New Roman"/>
                <w:sz w:val="24"/>
                <w:szCs w:val="24"/>
              </w:rPr>
            </w:pPr>
            <w:r w:rsidRPr="00062C11">
              <w:rPr>
                <w:rStyle w:val="Bodytext5NotBoldNotItalic"/>
                <w:rFonts w:ascii="Times New Roman" w:hAnsi="Times New Roman" w:cs="Times New Roman"/>
                <w:sz w:val="24"/>
                <w:szCs w:val="24"/>
              </w:rPr>
              <w:t xml:space="preserve">По-надолу в НСНРЖМ има следният обезпокоителен текст: </w:t>
            </w:r>
            <w:r w:rsidRPr="00062C11">
              <w:rPr>
                <w:rFonts w:ascii="Times New Roman" w:hAnsi="Times New Roman" w:cs="Times New Roman"/>
                <w:sz w:val="24"/>
                <w:szCs w:val="24"/>
              </w:rPr>
              <w:t xml:space="preserve">Разработването на Стратегията е и в изпълнение на отключващите условия за средствата от Европейския съюз. Стратегията кореспондира и с принципите на Съвета на Европа по отношение на правата на човека, демокрацията и върховенството на </w:t>
            </w:r>
            <w:r w:rsidRPr="00062C11">
              <w:rPr>
                <w:rFonts w:ascii="Times New Roman" w:hAnsi="Times New Roman" w:cs="Times New Roman"/>
                <w:sz w:val="24"/>
                <w:szCs w:val="24"/>
              </w:rPr>
              <w:lastRenderedPageBreak/>
              <w:t>закона.</w:t>
            </w:r>
          </w:p>
          <w:p w14:paraId="18B5FD17" w14:textId="5CEF7F22" w:rsidR="00D31538" w:rsidRPr="00062C11" w:rsidRDefault="00D31538"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 xml:space="preserve">Оттук става ясно, че ЕС има определени условия за отпускане на средства на страните-членки. Това е добре, защото е редно да има </w:t>
            </w:r>
            <w:proofErr w:type="spellStart"/>
            <w:r w:rsidRPr="00062C11">
              <w:rPr>
                <w:rFonts w:ascii="Times New Roman" w:hAnsi="Times New Roman" w:cs="Times New Roman"/>
                <w:sz w:val="24"/>
                <w:szCs w:val="24"/>
              </w:rPr>
              <w:t>критериен</w:t>
            </w:r>
            <w:proofErr w:type="spellEnd"/>
            <w:r w:rsidRPr="00062C11">
              <w:rPr>
                <w:rFonts w:ascii="Times New Roman" w:hAnsi="Times New Roman" w:cs="Times New Roman"/>
                <w:sz w:val="24"/>
                <w:szCs w:val="24"/>
              </w:rPr>
              <w:t xml:space="preserve"> подход. Обаче при положение, че реално дефиниран проблем няма, а се опитва да се вмени такъв. Значи ли това, че трябва да симулираме проблем, за да ги “решим”, за да получи България едни пари от ЕС?</w:t>
            </w:r>
          </w:p>
          <w:p w14:paraId="561863B6" w14:textId="77777777" w:rsidR="00D31538" w:rsidRPr="00062C11" w:rsidRDefault="00D31538"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Значи ли това, че трябва да си измислим проблем с</w:t>
            </w:r>
            <w:r w:rsidRPr="00062C11">
              <w:rPr>
                <w:rFonts w:ascii="Times New Roman" w:hAnsi="Times New Roman" w:cs="Times New Roman"/>
                <w:sz w:val="24"/>
                <w:szCs w:val="24"/>
                <w:lang w:val="en-US"/>
              </w:rPr>
              <w:t xml:space="preserve"> </w:t>
            </w:r>
            <w:r w:rsidRPr="00062C11">
              <w:rPr>
                <w:rFonts w:ascii="Times New Roman" w:hAnsi="Times New Roman" w:cs="Times New Roman"/>
                <w:sz w:val="24"/>
                <w:szCs w:val="24"/>
              </w:rPr>
              <w:t>равнопоставеността на мъжете и жените?</w:t>
            </w:r>
          </w:p>
          <w:p w14:paraId="00B61C21" w14:textId="77777777" w:rsidR="00D31538" w:rsidRPr="001A177C" w:rsidRDefault="00D31538" w:rsidP="007048D6">
            <w:pPr>
              <w:pStyle w:val="Bodytext21"/>
              <w:shd w:val="clear" w:color="auto" w:fill="auto"/>
              <w:spacing w:before="0" w:line="240" w:lineRule="auto"/>
              <w:rPr>
                <w:rFonts w:ascii="Times New Roman" w:hAnsi="Times New Roman" w:cs="Times New Roman"/>
                <w:sz w:val="24"/>
                <w:szCs w:val="24"/>
              </w:rPr>
            </w:pPr>
            <w:r w:rsidRPr="00062C11">
              <w:rPr>
                <w:rFonts w:ascii="Times New Roman" w:hAnsi="Times New Roman" w:cs="Times New Roman"/>
                <w:sz w:val="24"/>
                <w:szCs w:val="24"/>
              </w:rPr>
              <w:t xml:space="preserve">Очевидно точно това означава. Защото ако няма проблем за решаване, няма да има и пари за неговото решаване. И всичко това е ужасно, защото единственото, което се случва, е да се имитира дейност, от която няма реален смисъл и огромен ресурс от хора, умения, капацитет и енергия ще бъдат впрегнат да убеждават българския народ, че има проблем, който го няма, за да може едни държавни структури и неправителствени организации да вземат и усвоят едни пари, за да решат проблема, който не съществува. Това в никакъв случай не кореспондира с демокрация и върховенство на закона, </w:t>
            </w:r>
            <w:r w:rsidRPr="001A177C">
              <w:rPr>
                <w:rFonts w:ascii="Times New Roman" w:hAnsi="Times New Roman" w:cs="Times New Roman"/>
                <w:sz w:val="24"/>
                <w:szCs w:val="24"/>
              </w:rPr>
              <w:t>напротив.</w:t>
            </w:r>
          </w:p>
          <w:p w14:paraId="6561DDC0" w14:textId="77777777" w:rsidR="00D31538" w:rsidRPr="001A177C" w:rsidRDefault="00D31538"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Във втори раздел на НСНРЖМ четем: </w:t>
            </w:r>
            <w:r w:rsidRPr="001A177C">
              <w:rPr>
                <w:rFonts w:ascii="Times New Roman" w:hAnsi="Times New Roman" w:cs="Times New Roman"/>
                <w:sz w:val="24"/>
                <w:szCs w:val="24"/>
              </w:rPr>
              <w:t>Като член на ООН, МОТ, ЕС и Съвета на Европа, България е ангажирана с разработването на политики, насочени към насърчаване на равнопоставеността на жените и мъжете, съобразно приетите от тях стандарти, съответстващи на националните специфики и законодателство.</w:t>
            </w:r>
          </w:p>
          <w:p w14:paraId="7684FEB1" w14:textId="77777777" w:rsidR="00D31538" w:rsidRPr="001A177C" w:rsidRDefault="00D31538"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Щом трябва да се отчетат националните специфики, би трябвало всичко изписано до момента да бъде взето предвид при разработването на всички планове и дейности по НСНРЖМ. Дотук </w:t>
            </w:r>
            <w:r w:rsidRPr="001A177C">
              <w:rPr>
                <w:rFonts w:ascii="Times New Roman" w:hAnsi="Times New Roman" w:cs="Times New Roman"/>
                <w:sz w:val="24"/>
                <w:szCs w:val="24"/>
              </w:rPr>
              <w:lastRenderedPageBreak/>
              <w:t>формулираните проблеми с равнопоставеността на мъжете и жените се оказаха такива, които реално не се основават на пола, а от тях страдат и двата пола заради грешни управленски решения на национално, законодателно и локално ниво. Единствено заплащането на труда е наистина съществуващ реален проблем и то в контекста за уеднаквяване на заплащането по професии и длъжности, а не отраслово.</w:t>
            </w:r>
          </w:p>
          <w:p w14:paraId="6057288D" w14:textId="77777777" w:rsidR="00D31538" w:rsidRPr="001A177C" w:rsidRDefault="00D31538" w:rsidP="007048D6">
            <w:pPr>
              <w:pStyle w:val="Bodytext50"/>
              <w:shd w:val="clear" w:color="auto" w:fill="auto"/>
              <w:spacing w:before="0" w:after="0" w:line="240" w:lineRule="auto"/>
              <w:rPr>
                <w:rFonts w:ascii="Times New Roman" w:hAnsi="Times New Roman" w:cs="Times New Roman"/>
                <w:sz w:val="24"/>
                <w:szCs w:val="24"/>
                <w:lang w:val="en-US"/>
              </w:rPr>
            </w:pPr>
            <w:r w:rsidRPr="001A177C">
              <w:rPr>
                <w:rStyle w:val="Bodytext5NotBoldNotItalic"/>
                <w:rFonts w:ascii="Times New Roman" w:hAnsi="Times New Roman" w:cs="Times New Roman"/>
                <w:sz w:val="24"/>
                <w:szCs w:val="24"/>
              </w:rPr>
              <w:t xml:space="preserve">Ето и нещо смислено, написано в НСНРЖМ: </w:t>
            </w:r>
            <w:r w:rsidRPr="001A177C">
              <w:rPr>
                <w:rFonts w:ascii="Times New Roman" w:hAnsi="Times New Roman" w:cs="Times New Roman"/>
                <w:sz w:val="24"/>
                <w:szCs w:val="24"/>
              </w:rPr>
              <w:t>Отчитайки важността на икономическа независимост на жените и момичетата, включително като превенция на насилието, Българското председателство на Съвета на ЕС през 2018 г. постави във фокуса на приоритетите си и на обществения дебат темата за „Жените в цифровия свят“. Силният ангажимент на Българското председателство превърна темата в</w:t>
            </w:r>
            <w:r w:rsidRPr="001A177C">
              <w:rPr>
                <w:rFonts w:ascii="Times New Roman" w:hAnsi="Times New Roman" w:cs="Times New Roman"/>
                <w:sz w:val="24"/>
                <w:szCs w:val="24"/>
                <w:lang w:val="en-US"/>
              </w:rPr>
              <w:t xml:space="preserve"> </w:t>
            </w:r>
            <w:r w:rsidRPr="001A177C">
              <w:rPr>
                <w:rFonts w:ascii="Times New Roman" w:hAnsi="Times New Roman" w:cs="Times New Roman"/>
                <w:sz w:val="24"/>
                <w:szCs w:val="24"/>
              </w:rPr>
              <w:t>платформа за дискусии и обмен на добри практики с оглед подобряване на конкурентоспособността на ИТ компаниите, увеличаване броя на жените в технологиите и инженерните специалности, стимулиране на кариерното им развитие, подобряване на научните изследвания в областта. Насърчаването на жените и момичета да избират образование и професия свободни от стереотипите по пол, да придобият дигитални умения и компетенции, трансформира традиционните представи за тяхната роля в областта на технологиите и повишава не само икономическата им независимост, но и статута им в обществото.</w:t>
            </w:r>
          </w:p>
          <w:p w14:paraId="0ABB950C" w14:textId="77777777" w:rsidR="00D31538" w:rsidRPr="001A177C" w:rsidRDefault="00D31538"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Изключително важно е в </w:t>
            </w:r>
            <w:r w:rsidRPr="001A177C">
              <w:rPr>
                <w:rFonts w:ascii="Times New Roman" w:hAnsi="Times New Roman" w:cs="Times New Roman"/>
                <w:sz w:val="24"/>
                <w:szCs w:val="24"/>
                <w:lang w:val="en-US" w:eastAsia="en-US" w:bidi="en-US"/>
              </w:rPr>
              <w:t xml:space="preserve">IT </w:t>
            </w:r>
            <w:r w:rsidRPr="001A177C">
              <w:rPr>
                <w:rFonts w:ascii="Times New Roman" w:hAnsi="Times New Roman" w:cs="Times New Roman"/>
                <w:sz w:val="24"/>
                <w:szCs w:val="24"/>
              </w:rPr>
              <w:t xml:space="preserve">сектора, където има много възможности, да се предостави адекватна </w:t>
            </w:r>
            <w:r w:rsidRPr="001A177C">
              <w:rPr>
                <w:rFonts w:ascii="Times New Roman" w:hAnsi="Times New Roman" w:cs="Times New Roman"/>
                <w:sz w:val="24"/>
                <w:szCs w:val="24"/>
              </w:rPr>
              <w:lastRenderedPageBreak/>
              <w:t>възможност за реализация на всички. За щастие това е един от малкото сектори, където жените могат да се реализират точно както искат, тъй като ИТ компаниите са изключително гъвкави във всяко едно отношение, включително социалната им политика в значителна степен подпомага максимално семейството. Тоест тук НСНРЖМ няма какво толкова да свърши - това е факт.</w:t>
            </w:r>
          </w:p>
          <w:p w14:paraId="5951AF72" w14:textId="75EFA751" w:rsidR="00D31538" w:rsidRPr="001A177C" w:rsidRDefault="00D31538"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От друга страна трябва да разгледаме желанието на жените да участват в сектора. С времето все повече жени заемат длъжности в ИТ компании. Да не забравяме, че за успешна реализация в такава компания, са необходими умения и познания в точните науки - математика, физика, логика и т.н. Жените като цяло са по -слаби в тези области на познанието и това не е дискриминация, а различен начин на функциониране на мозъка. Когато на една жена й е трудно да бъде добър математик, колкото и да бъде насърчавана, тя няма да стане добър ИТ кадър. Не защото не иска, а защото не може. Тези жени, които са с аналитичен и математически ум, без проблем получават техническо образование и се реализират на пазара на труда в тези области. Но повтаряме - това не е </w:t>
            </w:r>
            <w:proofErr w:type="spellStart"/>
            <w:r w:rsidRPr="001A177C">
              <w:rPr>
                <w:rFonts w:ascii="Times New Roman" w:hAnsi="Times New Roman" w:cs="Times New Roman"/>
                <w:sz w:val="24"/>
                <w:szCs w:val="24"/>
              </w:rPr>
              <w:t>дискриминалия</w:t>
            </w:r>
            <w:proofErr w:type="spellEnd"/>
            <w:r w:rsidRPr="001A177C">
              <w:rPr>
                <w:rFonts w:ascii="Times New Roman" w:hAnsi="Times New Roman" w:cs="Times New Roman"/>
                <w:sz w:val="24"/>
                <w:szCs w:val="24"/>
              </w:rPr>
              <w:t xml:space="preserve"> и не е полово разделение, това е функциониране на мозъка. Както кокошката не може да снесе яйце от щраус, така и жените при равни други условия, не са добри математици, респективно ИТ специалисти. Добрата новина е, че това не е валидно в пълна степен за жените, нито за мъжете, защото има и мъже, които нямат математически мозък и не стават за ИТ. А най-хубавото на ИТ сектора е, че работи по начин, който позволява на всеки желаещ да ДОКАЖЕ СПОСОБНОСТИТЕ И УМЕНИЯТА СИ, след което да се реализира там. Високотехнологичният сектор е </w:t>
            </w:r>
            <w:r w:rsidRPr="001A177C">
              <w:rPr>
                <w:rFonts w:ascii="Times New Roman" w:hAnsi="Times New Roman" w:cs="Times New Roman"/>
                <w:sz w:val="24"/>
                <w:szCs w:val="24"/>
              </w:rPr>
              <w:lastRenderedPageBreak/>
              <w:t>един от малкото, в които полът на практика е без значение и дава равен шанс на всеки, който има желание. Тъй че НСНРЖМ да се цели в реформиране на ИТ сектора е меко казано нелепо, защото този сектор се е ориентирал прекрасно по отношение на политиките си за персонал, социални придобивки, работно време и е дал повече възможности за изява отколкото всеки друг в България.</w:t>
            </w:r>
          </w:p>
          <w:p w14:paraId="2DC48A32" w14:textId="77777777" w:rsidR="00D31538" w:rsidRPr="001A177C" w:rsidRDefault="00D31538"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Статистиката, записана в НСНРЖМ по сектори също е меко казано безсмислена, защото прави едностранчив и плосък паралел между категории, които не могат да се сравняват: </w:t>
            </w:r>
            <w:r w:rsidRPr="001A177C">
              <w:rPr>
                <w:rFonts w:ascii="Times New Roman" w:hAnsi="Times New Roman" w:cs="Times New Roman"/>
                <w:sz w:val="24"/>
                <w:szCs w:val="24"/>
              </w:rPr>
              <w:t>Неравномерна е концентрацията на жените и мъжете в различните сектори на пазара на труда. Около 18% от жените работят в сферата на образованието, здравеопазването и социалните дейности, в сравнение с 4% от мъжете, по данни на ЕИРП. Съгласно данни на НСИ за 2019 г. икономическите дейности с най-висок дял на жените сред заетите са следните: образование (79,6%), хуманно здравеопазване и социална работа (78,3%) и финансови и застрахователни дейности (69,5%), а най- нисък в строителството (6%), транспорта, складирането и пощите (17,9%), както и производството и разпределението на електрическа и топлинна енергия и газообразни горива (22,4%).</w:t>
            </w:r>
          </w:p>
          <w:p w14:paraId="780D43F2" w14:textId="77777777" w:rsidR="00D31538" w:rsidRPr="001A177C" w:rsidRDefault="00D31538"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Забележете - статистиката не отчита по никакъв начин способностите на кадрите, заети в определени дейности, а само сравнява цифри, които сами по себе си не показват нищо повече от относителен дял заети мъже и жени в определени области. Опитва се да се вмени, че това е</w:t>
            </w:r>
            <w:r w:rsidRPr="001A177C">
              <w:rPr>
                <w:rFonts w:ascii="Times New Roman" w:hAnsi="Times New Roman" w:cs="Times New Roman"/>
                <w:sz w:val="24"/>
                <w:szCs w:val="24"/>
                <w:lang w:val="en-US"/>
              </w:rPr>
              <w:t xml:space="preserve"> </w:t>
            </w:r>
            <w:r w:rsidRPr="001A177C">
              <w:rPr>
                <w:rFonts w:ascii="Times New Roman" w:hAnsi="Times New Roman" w:cs="Times New Roman"/>
                <w:sz w:val="24"/>
                <w:szCs w:val="24"/>
              </w:rPr>
              <w:t xml:space="preserve">проблем, който има нужда от </w:t>
            </w:r>
            <w:r w:rsidRPr="001A177C">
              <w:rPr>
                <w:rFonts w:ascii="Times New Roman" w:hAnsi="Times New Roman" w:cs="Times New Roman"/>
                <w:sz w:val="24"/>
                <w:szCs w:val="24"/>
              </w:rPr>
              <w:lastRenderedPageBreak/>
              <w:t xml:space="preserve">решаване и е обект на Национална стратегия! В професионален аспект полът е на едно от последните места по значимост. В разпределението на професиите и длъжностите трябва да се отчетат далеч повече и разнообразни фактори като: умения, </w:t>
            </w:r>
            <w:proofErr w:type="spellStart"/>
            <w:r w:rsidRPr="001A177C">
              <w:rPr>
                <w:rFonts w:ascii="Times New Roman" w:hAnsi="Times New Roman" w:cs="Times New Roman"/>
                <w:sz w:val="24"/>
                <w:szCs w:val="24"/>
              </w:rPr>
              <w:t>сензитивност</w:t>
            </w:r>
            <w:proofErr w:type="spellEnd"/>
            <w:r w:rsidRPr="001A177C">
              <w:rPr>
                <w:rFonts w:ascii="Times New Roman" w:hAnsi="Times New Roman" w:cs="Times New Roman"/>
                <w:sz w:val="24"/>
                <w:szCs w:val="24"/>
              </w:rPr>
              <w:t xml:space="preserve"> и </w:t>
            </w:r>
            <w:proofErr w:type="spellStart"/>
            <w:r w:rsidRPr="001A177C">
              <w:rPr>
                <w:rFonts w:ascii="Times New Roman" w:hAnsi="Times New Roman" w:cs="Times New Roman"/>
                <w:sz w:val="24"/>
                <w:szCs w:val="24"/>
              </w:rPr>
              <w:t>интуитивност</w:t>
            </w:r>
            <w:proofErr w:type="spellEnd"/>
            <w:r w:rsidRPr="001A177C">
              <w:rPr>
                <w:rFonts w:ascii="Times New Roman" w:hAnsi="Times New Roman" w:cs="Times New Roman"/>
                <w:sz w:val="24"/>
                <w:szCs w:val="24"/>
              </w:rPr>
              <w:t xml:space="preserve"> за решаване на проблеми от различно естество, мотивация на човека за заемане на определена длъжност, желание за реализация на тази позиция, необходимо образование за тази позиция и т.н. Показаните проценти не дефинират проблем свързан с половото разпределение на професиите. Показаните проценти единствено доказват, че жените се справят по-добре в професиите, където се изисква отношение, търпение, внимание към човека и търговски нюх, и че силови, логистични и технически професии не са толкова атрактивни за тях. Не, че не се реализират там, а че НЯМАТ ЖЕЛАНИЕ да се реализират, сравнено с другаде, където очевидно имат ЖЕЛАНИЕ и ПОТЕНЦИАЛ за реализация.</w:t>
            </w:r>
          </w:p>
          <w:p w14:paraId="31FB7615" w14:textId="77777777" w:rsidR="00C35224" w:rsidRPr="001A177C" w:rsidRDefault="00C35224"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За да се затвърди убеждението у читателя, че в България уж има проблем с равнопоставеността на жените, тук четем следния безумен текст: </w:t>
            </w:r>
            <w:r w:rsidRPr="001A177C">
              <w:rPr>
                <w:rFonts w:ascii="Times New Roman" w:hAnsi="Times New Roman" w:cs="Times New Roman"/>
                <w:sz w:val="24"/>
                <w:szCs w:val="24"/>
              </w:rPr>
              <w:t xml:space="preserve">Все още предимно жените разполагат с по-малко свободно време спрямо мъжете, защото са натоварени с грижите по отглеждането на децата, с грижите за възрастни и зависими членове на семейството. Жените посвещават средно два пъти повече време на ден за грижи за домакинството и семейството отколкото мъжете и отделят за почивка, спортни и физически мероприятия, хобита и игри половината от времето, което мъжете отделят на такива занимания (по данни на НСИ). По-честите прекъсвания в кариерата или отсъствия </w:t>
            </w:r>
            <w:r w:rsidRPr="001A177C">
              <w:rPr>
                <w:rFonts w:ascii="Times New Roman" w:hAnsi="Times New Roman" w:cs="Times New Roman"/>
                <w:sz w:val="24"/>
                <w:szCs w:val="24"/>
              </w:rPr>
              <w:lastRenderedPageBreak/>
              <w:t>от работа на жените по семейни причини се отразяват неблагоприятно върху кариерното им израстване.</w:t>
            </w:r>
          </w:p>
          <w:p w14:paraId="16EDD54E" w14:textId="77777777" w:rsidR="00C35224" w:rsidRPr="001A177C" w:rsidRDefault="00C35224"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Горепосоченият текст още веднъж отказва да вземе предвид, че национална особеност не само у нас, а и по света, е жената да пази дома и семейството, да полага повече грижи за децата и т.н. Всичко това са естествени прийоми, които по никакъв начин не могат да се сведат до дискриминация или полово неравенство. Тук още веднъж не се отчита, че домакинските и семейните ангажименти се поделят между членовете на семейството в зависимост от СЕМЕЙНИТЕ СИ РАЗБИРАНИЯ И ПОРЯДКИ, които самите те са избрали. Обичайно е съзнателно решение между партньорите кой какво ще прави в дома и какви задължения има към него. Това не са неща, които се определят със закон, стратегия или какъвто и да било нормативен акт. По същия начин стои въпросът със свободното време, мероприятия, спорт и хоби - това са неща, които самите партньори определят помежду си. Това не са проблеми, на база на които могат да се формират политики. Това е устно споразумение между членовете на семейство. Както един мъж е свободен да излезе с приятели, така е свободна и една жена да направи същото. Ако има някакви пречки това да се случва по нормалния и разумен начин, тук вече говорим за съвсем друго нещо и то не е проблем с равнопоставеността между половете, а по-скоро някаква форма на лоши взаимоотношения, а в по -тежки случаи - насилие упражнявано от страна на единия партньор. И тук вече стигаме до съвсем друг закон, който няма общо с половете.</w:t>
            </w:r>
          </w:p>
          <w:p w14:paraId="3D1CC45D" w14:textId="77777777" w:rsidR="00C35224" w:rsidRPr="001A177C" w:rsidRDefault="00C35224"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Ето още един пример за нежелание да се зачете истинския генезис на възникналите проблеми: </w:t>
            </w:r>
            <w:r w:rsidRPr="001A177C">
              <w:rPr>
                <w:rFonts w:ascii="Times New Roman" w:hAnsi="Times New Roman" w:cs="Times New Roman"/>
                <w:sz w:val="24"/>
                <w:szCs w:val="24"/>
              </w:rPr>
              <w:lastRenderedPageBreak/>
              <w:t>Пенсионната възраст на жените и мъжете плавно нараства, като през 2037 г. се планира тя да бъде изравнена. Очаква се това да доведе до намаляване на риска от бедност при жените в трудоспособна възраст и след пенсиониране, тъй като данните на НСИ за 2018 г. показват, че близо една трета от жените и една четвърт от мъжете на 65 и повече години живеят с материални лишения</w:t>
            </w:r>
          </w:p>
          <w:p w14:paraId="6440128D" w14:textId="77777777" w:rsidR="00374590" w:rsidRPr="001A177C" w:rsidRDefault="00374590"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Първо и основно - изключително добър пример за лоша управленска практика е вдигането на пенсионната възраст. Това е проблем, който датира от години и се обуславя от типа на пенсионната система у нас. В България системата е солидарна, а в намаляването на населението в трудоспособна възраст, се намаляват и отчисленията за пенсии, респективно хората получават по-ниски пенсии и в бъдеще това ще продължи да бъде така и този проблем ще се задълбочава. Увеличаването на пенсионната възраст не е решение на този проблем, а е опит за неговото замаскиране. Държавата не провежда никаква демографска политика, с която да подпомогне решаването на демографската криза и се опитва да замаскира този проблем с елементарни, но лоши практики, които не вършат никаква работа и няма да доведат до нищо добро в бъдеще.</w:t>
            </w:r>
          </w:p>
          <w:p w14:paraId="0914A67C" w14:textId="77777777" w:rsidR="00374590" w:rsidRPr="001A177C" w:rsidRDefault="00374590"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Жените получават по-малки пенсии, заради формулата, по която се определя пенсията. Хипотетично жена, която работи в ИТ сектора и се осигурява на реалния си доход и т.н. ще има много по-висока пенсия от жена, която работи примерно в сектора с </w:t>
            </w:r>
            <w:proofErr w:type="spellStart"/>
            <w:r w:rsidRPr="001A177C">
              <w:rPr>
                <w:rFonts w:ascii="Times New Roman" w:hAnsi="Times New Roman" w:cs="Times New Roman"/>
                <w:sz w:val="24"/>
                <w:szCs w:val="24"/>
              </w:rPr>
              <w:t>бързооборотни</w:t>
            </w:r>
            <w:proofErr w:type="spellEnd"/>
            <w:r w:rsidRPr="001A177C">
              <w:rPr>
                <w:rFonts w:ascii="Times New Roman" w:hAnsi="Times New Roman" w:cs="Times New Roman"/>
                <w:sz w:val="24"/>
                <w:szCs w:val="24"/>
              </w:rPr>
              <w:t xml:space="preserve"> стоки, но се осигурява на минимална заплата и е в сивия сектор. По същия начин стоят нещата при мъжете, без никаква разлика. Полът не е определящ и има само косвено </w:t>
            </w:r>
            <w:r w:rsidRPr="001A177C">
              <w:rPr>
                <w:rFonts w:ascii="Times New Roman" w:hAnsi="Times New Roman" w:cs="Times New Roman"/>
                <w:sz w:val="24"/>
                <w:szCs w:val="24"/>
              </w:rPr>
              <w:lastRenderedPageBreak/>
              <w:t>значение. Размерът на пенсията е резултат от несполучливата социална и трудова политика в България в продължителен период от време, а не е детерминирана на база пол. Това изкривяване на проблема и опитът му да се трансформира и прехвърли на друго място няма да го разреши, а единствено ще симулира дейност (което симулиране пък е необходимо за усвояването на средства от ЕС, което е абсурдно и никак не се доближава до идеята за върховенство на закона!).</w:t>
            </w:r>
          </w:p>
          <w:p w14:paraId="6FEA06F8" w14:textId="04905730" w:rsidR="00374590" w:rsidRPr="001A177C" w:rsidRDefault="00374590" w:rsidP="007048D6">
            <w:pPr>
              <w:pStyle w:val="Bodytext21"/>
              <w:shd w:val="clear" w:color="auto" w:fill="auto"/>
              <w:tabs>
                <w:tab w:val="left" w:pos="6036"/>
                <w:tab w:val="left" w:pos="7044"/>
                <w:tab w:val="left" w:pos="9881"/>
              </w:tabs>
              <w:spacing w:before="0" w:line="240" w:lineRule="auto"/>
              <w:rPr>
                <w:rFonts w:ascii="Times New Roman" w:hAnsi="Times New Roman" w:cs="Times New Roman"/>
                <w:b/>
                <w:i/>
                <w:sz w:val="24"/>
                <w:szCs w:val="24"/>
                <w:lang w:val="en-US"/>
              </w:rPr>
            </w:pPr>
            <w:r w:rsidRPr="001A177C">
              <w:rPr>
                <w:rFonts w:ascii="Times New Roman" w:hAnsi="Times New Roman" w:cs="Times New Roman"/>
                <w:sz w:val="24"/>
                <w:szCs w:val="24"/>
              </w:rPr>
              <w:t xml:space="preserve">Още по-притеснителното е, че с напредването на текста на НСНРЖМ виждаме как в нея прозират принципите на Истанбулската конвенция, която беше отхвърлена от Конституционния ни съд като противоконституционна: </w:t>
            </w:r>
            <w:r w:rsidRPr="001A177C">
              <w:rPr>
                <w:rStyle w:val="Bodytext2BoldItalic"/>
                <w:rFonts w:ascii="Times New Roman" w:hAnsi="Times New Roman" w:cs="Times New Roman"/>
                <w:sz w:val="24"/>
                <w:szCs w:val="24"/>
              </w:rPr>
              <w:t xml:space="preserve">Промяна на съществуващите в </w:t>
            </w:r>
            <w:r w:rsidRPr="001A177C">
              <w:rPr>
                <w:rFonts w:ascii="Times New Roman" w:hAnsi="Times New Roman" w:cs="Times New Roman"/>
                <w:b/>
                <w:i/>
                <w:sz w:val="24"/>
                <w:szCs w:val="24"/>
              </w:rPr>
              <w:t>обществото</w:t>
            </w:r>
            <w:r w:rsidRPr="001A177C">
              <w:rPr>
                <w:rFonts w:ascii="Times New Roman" w:hAnsi="Times New Roman" w:cs="Times New Roman"/>
                <w:b/>
                <w:i/>
                <w:sz w:val="24"/>
                <w:szCs w:val="24"/>
                <w:lang w:val="en-US"/>
              </w:rPr>
              <w:t xml:space="preserve"> </w:t>
            </w:r>
            <w:r w:rsidRPr="001A177C">
              <w:rPr>
                <w:rFonts w:ascii="Times New Roman" w:hAnsi="Times New Roman" w:cs="Times New Roman"/>
                <w:b/>
                <w:i/>
                <w:sz w:val="24"/>
                <w:szCs w:val="24"/>
              </w:rPr>
              <w:t>стереотипи по пол в различни сфери на</w:t>
            </w:r>
            <w:r w:rsidRPr="001A177C">
              <w:rPr>
                <w:rFonts w:ascii="Times New Roman" w:hAnsi="Times New Roman" w:cs="Times New Roman"/>
                <w:b/>
                <w:i/>
                <w:sz w:val="24"/>
                <w:szCs w:val="24"/>
                <w:lang w:val="en-US"/>
              </w:rPr>
              <w:t xml:space="preserve"> </w:t>
            </w:r>
            <w:r w:rsidRPr="001A177C">
              <w:rPr>
                <w:rFonts w:ascii="Times New Roman" w:hAnsi="Times New Roman" w:cs="Times New Roman"/>
                <w:b/>
                <w:i/>
                <w:sz w:val="24"/>
                <w:szCs w:val="24"/>
              </w:rPr>
              <w:t>икономически</w:t>
            </w:r>
            <w:r w:rsidRPr="001A177C">
              <w:rPr>
                <w:rFonts w:ascii="Times New Roman" w:hAnsi="Times New Roman" w:cs="Times New Roman"/>
                <w:b/>
                <w:i/>
                <w:sz w:val="24"/>
                <w:szCs w:val="24"/>
                <w:lang w:val="en-US"/>
              </w:rPr>
              <w:t xml:space="preserve"> </w:t>
            </w:r>
            <w:r w:rsidRPr="001A177C">
              <w:rPr>
                <w:rFonts w:ascii="Times New Roman" w:hAnsi="Times New Roman" w:cs="Times New Roman"/>
                <w:b/>
                <w:i/>
                <w:sz w:val="24"/>
                <w:szCs w:val="24"/>
              </w:rPr>
              <w:t>живот</w:t>
            </w:r>
          </w:p>
          <w:p w14:paraId="01D87735" w14:textId="77777777" w:rsidR="00374590" w:rsidRPr="001A177C" w:rsidRDefault="00374590"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 xml:space="preserve">Работата по този дългосрочен приоритет преминава като хоризонтален аспект през дейностите на различни институции и организации. Създаденият съгласно чл. 16 от ЗРЖМ Отличителен знак за значими постижения в ефективното изпълнение на политиката по равнопоставеност на жените и мъжете се утвърди като устойчива практика за прилагане на принципа за равнопоставеност на жените и мъжете в държавните институции, стопанските, нестопанските, обществените организации и институции. Текущо се провежда фокусиран мониторинг върху програми и излъчвани търговски съобщения на доставчици на медийни услуги, за идентифициране и предотвратяване на излъчването на елементи съдържащи стереотипи по пол, подбуждане на ненавист и омраза, сексизъм. Целта е да се </w:t>
            </w:r>
            <w:r w:rsidRPr="001A177C">
              <w:rPr>
                <w:rFonts w:ascii="Times New Roman" w:hAnsi="Times New Roman" w:cs="Times New Roman"/>
                <w:sz w:val="24"/>
                <w:szCs w:val="24"/>
              </w:rPr>
              <w:lastRenderedPageBreak/>
              <w:t>повишава отговорността на медиите и рекламния сектор за преодоляването на стереотипи по пол и внушаващи едностранчиви поведенчески, социални и визуални модели по отношение на жените и мъжете.</w:t>
            </w:r>
          </w:p>
          <w:p w14:paraId="531AD6F8" w14:textId="5CF3883F" w:rsidR="00F92AA6" w:rsidRPr="001A177C" w:rsidRDefault="00374590"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Медиите са заставени да предлагат само полово неутрални по съдържание съобщения и непоказващи характерни за мъже или за жени дейности. Насаждането чрез медиите, че не съществуват полови поведенчески, социални и визуални модели, е изключително опасно и дава широка възможност за провеждане на т.нар “джендър” политика на социална роля на пола - понятие, което няма роля в българската действителност. Това е признато от съда у нас като противоконституционен прийом. От друга страна демонстрирането на нетипични за мъже и жени сюжети, единствено с цел обезпечаване на претенциите за равнопоставеност</w:t>
            </w:r>
            <w:r w:rsidR="008E1220" w:rsidRPr="001A177C">
              <w:rPr>
                <w:rFonts w:ascii="Times New Roman" w:hAnsi="Times New Roman" w:cs="Times New Roman"/>
                <w:sz w:val="24"/>
                <w:szCs w:val="24"/>
                <w:lang w:val="en-US"/>
              </w:rPr>
              <w:t xml:space="preserve"> (</w:t>
            </w:r>
            <w:r w:rsidR="003F0C5E" w:rsidRPr="001A177C">
              <w:rPr>
                <w:rFonts w:ascii="Times New Roman" w:hAnsi="Times New Roman" w:cs="Times New Roman"/>
                <w:sz w:val="24"/>
                <w:szCs w:val="24"/>
              </w:rPr>
              <w:t xml:space="preserve">каквато стана </w:t>
            </w:r>
            <w:r w:rsidR="00F92AA6" w:rsidRPr="001A177C">
              <w:rPr>
                <w:rFonts w:ascii="Times New Roman" w:hAnsi="Times New Roman" w:cs="Times New Roman"/>
                <w:sz w:val="24"/>
                <w:szCs w:val="24"/>
              </w:rPr>
              <w:t>ясно, че е невъзможно да се постигне), поставя на колене цялата рекламна и медийна индустрия. Това е капан, в който всеки може да хване, ако дори само на един човек нещо му се е сторило, че го дискриминира на база пола му. Тенденцията за уеднаквяване на половете не цели нищо друго, освен индиректно насаждане на тази безполова политика, която е вредна и несъстоятелна както за света, така и за нашата българска действителност.</w:t>
            </w:r>
          </w:p>
          <w:p w14:paraId="47B5D052"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В тази точка е отбелязано нещо от изключително голямо значение: </w:t>
            </w:r>
            <w:r w:rsidRPr="001A177C">
              <w:rPr>
                <w:rStyle w:val="Bodytext2BoldItalic"/>
                <w:rFonts w:ascii="Times New Roman" w:hAnsi="Times New Roman" w:cs="Times New Roman"/>
                <w:sz w:val="24"/>
                <w:szCs w:val="24"/>
              </w:rPr>
              <w:t>Прозрачност</w:t>
            </w:r>
          </w:p>
          <w:p w14:paraId="2505A6AB"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При изготвянето на Националната стратегия за насърчаване на равнопоставеността на жените и мъжете за периода 2021-2030 г., плановете за нейното изпълнение и отчетните доклади ще се спазва принципа на прозрачност, даващ </w:t>
            </w:r>
            <w:r w:rsidRPr="001A177C">
              <w:rPr>
                <w:rFonts w:ascii="Times New Roman" w:hAnsi="Times New Roman" w:cs="Times New Roman"/>
                <w:sz w:val="24"/>
                <w:szCs w:val="24"/>
              </w:rPr>
              <w:lastRenderedPageBreak/>
              <w:t>възможност на всички заинтересовани страни и на обществото като цяло да взимат участие в планирането и мониторинга на политиката по равнопоставеност на жените и мъжете.</w:t>
            </w:r>
          </w:p>
          <w:p w14:paraId="64D7AF88"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Ние, Българският Род Обединен за Децата - БРОД и НАЦИОНАЛНО СДРУЖЕНИЕ ЗА ЗАКРИЛА НА БЪЛГАРСКИТЕ ДЕЦА И СЕМЕЙСТВА желаем да се включи във всички гореописани дейности.</w:t>
            </w:r>
          </w:p>
          <w:p w14:paraId="4175E433"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Текстовете, неотчитащи желанията на мъжете и жените в професионален аспект, не спират: </w:t>
            </w:r>
            <w:r w:rsidRPr="001A177C">
              <w:rPr>
                <w:rFonts w:ascii="Times New Roman" w:hAnsi="Times New Roman" w:cs="Times New Roman"/>
                <w:sz w:val="24"/>
                <w:szCs w:val="24"/>
              </w:rPr>
              <w:t>Разликата между равнището на заетост на жените и мъжете в България през 2019 г. за възрастовата група 20-64 навършени години е 8,6% в полза на мъжете. Жените срещат пречки от различно естество в достъпа до пазара на труда и реализацията на него. Още по-големи са трудностите пред някои групи жени, като например: самотни майки, бременни, с малки деца, както и жени с увреждания, принадлежащи към етническо малцинство, мигрантски произход и др.</w:t>
            </w:r>
          </w:p>
          <w:p w14:paraId="62C052AA"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Въпреки, че на пазара на труда жените с висше образование са повече от мъжете, жените продължават да съставляват по-голям дял от работната сила в по- нископлатени сектори и на по-ниски длъжности, да бъдат по-слабо представени в професии с по-високо заплащане и на позиции, свързани с вземането на решения. Жените са по-малобройни сред работодателите и самостоятелно заетите, но преобладават сред неплатените семейни работници и заетите на непълно работно време.</w:t>
            </w:r>
          </w:p>
          <w:p w14:paraId="0730314F"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Стратегията упорито се опитва да внуши, че жените заради някаква необяснима несправедливост се реализират нарочно в професии, които са по-</w:t>
            </w:r>
            <w:r w:rsidRPr="001A177C">
              <w:rPr>
                <w:rFonts w:ascii="Times New Roman" w:hAnsi="Times New Roman" w:cs="Times New Roman"/>
                <w:sz w:val="24"/>
                <w:szCs w:val="24"/>
              </w:rPr>
              <w:lastRenderedPageBreak/>
              <w:t>нископлатени от тези, в които се реализират мъжете. Категорично не се обръща внимание на желанието на жените и мъжете да упражняват определена професия. Добре е, че все пак се споменават уязвимите групи жени, които са изправени пред разнообразни трудности в професионалния си живот, поради ред причини, изброени в текста. И това само идва да покаже, че политиката на работодателите в България не пази работниците си. Но това не е следствие от пола на работниците. Също се внушава, че е проблем, че има по-малко жени-работодатели и самостоятелно заети. Това не е проблем. Въпрос на комбинативно мислене, възможност, визия и управленски качества е да станеш работодател или да бъдеш самонает. Това не се определя от пола, а е съвкупност от фактори, в които полът има незначителна роля.</w:t>
            </w:r>
          </w:p>
          <w:p w14:paraId="6D796BE9" w14:textId="5EE0463D" w:rsidR="005C5BF1"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Също е важно да се изясни какво точно означава “неплатени семейни работници”? Такава категория за първи път се среща тук в този проект и не е с ясно съдържанието и.</w:t>
            </w:r>
          </w:p>
          <w:p w14:paraId="745C173D"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Защо жените преобладават като процент заети на непълно работно време - да повторим отново за семейството и инстинктивния стремеж на жената да сплотява и да се грижи за него. Това може и да е проблем имащ отношение по -скоро към некоректни работодатели, което е ангажимент на държавата да следи и наказва такива и отново няма нищо общо с разделение по полови признаци.</w:t>
            </w:r>
          </w:p>
          <w:p w14:paraId="0BF4685D" w14:textId="22E19170"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От текстовете по-нататък в НСНРЖМ нещата съвсем загрубяват и се прави директна връзка между заплащането на жените и насилието над жените:.</w:t>
            </w:r>
            <w:r w:rsidRPr="001A177C">
              <w:rPr>
                <w:rFonts w:ascii="Times New Roman" w:hAnsi="Times New Roman" w:cs="Times New Roman"/>
                <w:sz w:val="24"/>
                <w:szCs w:val="24"/>
              </w:rPr>
              <w:t xml:space="preserve">По-високата безработица сред жените и/или ниското заплащане води до редица други негативни последици. Повишава се рискът от </w:t>
            </w:r>
            <w:r w:rsidRPr="001A177C">
              <w:rPr>
                <w:rFonts w:ascii="Times New Roman" w:hAnsi="Times New Roman" w:cs="Times New Roman"/>
                <w:sz w:val="24"/>
                <w:szCs w:val="24"/>
              </w:rPr>
              <w:lastRenderedPageBreak/>
              <w:t>изпадане в бедност</w:t>
            </w:r>
            <w:r w:rsidR="00D51F27" w:rsidRPr="001A177C">
              <w:rPr>
                <w:rFonts w:ascii="Times New Roman" w:hAnsi="Times New Roman" w:cs="Times New Roman"/>
                <w:sz w:val="24"/>
                <w:szCs w:val="24"/>
              </w:rPr>
              <w:t xml:space="preserve"> </w:t>
            </w:r>
            <w:r w:rsidRPr="001A177C">
              <w:rPr>
                <w:rFonts w:ascii="Times New Roman" w:hAnsi="Times New Roman" w:cs="Times New Roman"/>
                <w:sz w:val="24"/>
                <w:szCs w:val="24"/>
              </w:rPr>
              <w:t>социална изолация и икономическа зависимост, което от своя страна увеличава вероятността те да станат жертви на домашно и насилие, основано на пола.</w:t>
            </w:r>
          </w:p>
          <w:p w14:paraId="3A546C29"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Този текст директно заявява, че икономическата зависимост и социалната изолация означават, че жените стават жертва на домашно насилие. Факт е, че споменатите фактори са утежняващи за всяко домакинство и носят определени негативи, но да бъдат обвинени мъжете, че са насилници, защото жените им са в момент на неработоспособност или взимат по-малко пари, е меко казано грубо и е криво огледало за реалността. За случаи, в които жените и мъжете (защото, представете си, има и семейства, в които само ЖЕНИТЕ работят и/или взимат по-големи заплати от мъжете, и такива примери не са малко) изпаднат в подобни ситуации, държавата трябва да има механизми и лостове, с които да подпомага тези семейства. Добрата новина е, че все пак МТСП имат някои програми, с които се опитват да преодолеят и компенсират тези временни проблеми. Не всички са достатъчно ефективни, но поне съществуват и се работи в тази насока.</w:t>
            </w:r>
          </w:p>
          <w:p w14:paraId="53C63975"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В НСНРЖМ не се казва нито дума за мъжете, които попадат в тази ситуация, защото последните проучвания показват, че напоследък мъжете все повече изпадат в подобни състояния, включително </w:t>
            </w:r>
            <w:proofErr w:type="spellStart"/>
            <w:r w:rsidRPr="001A177C">
              <w:rPr>
                <w:rFonts w:ascii="Times New Roman" w:hAnsi="Times New Roman" w:cs="Times New Roman"/>
                <w:sz w:val="24"/>
                <w:szCs w:val="24"/>
              </w:rPr>
              <w:t>бърнаут</w:t>
            </w:r>
            <w:proofErr w:type="spellEnd"/>
            <w:r w:rsidRPr="001A177C">
              <w:rPr>
                <w:rFonts w:ascii="Times New Roman" w:hAnsi="Times New Roman" w:cs="Times New Roman"/>
                <w:sz w:val="24"/>
                <w:szCs w:val="24"/>
              </w:rPr>
              <w:t xml:space="preserve">, </w:t>
            </w:r>
            <w:proofErr w:type="spellStart"/>
            <w:r w:rsidRPr="001A177C">
              <w:rPr>
                <w:rFonts w:ascii="Times New Roman" w:hAnsi="Times New Roman" w:cs="Times New Roman"/>
                <w:sz w:val="24"/>
                <w:szCs w:val="24"/>
              </w:rPr>
              <w:t>самоизолират</w:t>
            </w:r>
            <w:proofErr w:type="spellEnd"/>
            <w:r w:rsidRPr="001A177C">
              <w:rPr>
                <w:rFonts w:ascii="Times New Roman" w:hAnsi="Times New Roman" w:cs="Times New Roman"/>
                <w:sz w:val="24"/>
                <w:szCs w:val="24"/>
              </w:rPr>
              <w:t xml:space="preserve"> се у дома, отказват контакти, попадат в рискова група и се </w:t>
            </w:r>
            <w:proofErr w:type="spellStart"/>
            <w:r w:rsidRPr="001A177C">
              <w:rPr>
                <w:rFonts w:ascii="Times New Roman" w:hAnsi="Times New Roman" w:cs="Times New Roman"/>
                <w:sz w:val="24"/>
                <w:szCs w:val="24"/>
              </w:rPr>
              <w:t>асоциализират</w:t>
            </w:r>
            <w:proofErr w:type="spellEnd"/>
            <w:r w:rsidRPr="001A177C">
              <w:rPr>
                <w:rFonts w:ascii="Times New Roman" w:hAnsi="Times New Roman" w:cs="Times New Roman"/>
                <w:sz w:val="24"/>
                <w:szCs w:val="24"/>
              </w:rPr>
              <w:t>. За тази немалка част от мъжете не се споменава. Защо?!</w:t>
            </w:r>
          </w:p>
          <w:p w14:paraId="7697322A"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И за да бъде пълен букетът от внушения, ето и едно, свързано с политиката: </w:t>
            </w:r>
            <w:r w:rsidRPr="001A177C">
              <w:rPr>
                <w:rFonts w:ascii="Times New Roman" w:hAnsi="Times New Roman" w:cs="Times New Roman"/>
                <w:sz w:val="24"/>
                <w:szCs w:val="24"/>
              </w:rPr>
              <w:t xml:space="preserve">В областта на политическата власт делът на жените министри в периода 2005-2019 г. се е увеличил от 26% на 35% . През 2020 г. жените са половината </w:t>
            </w:r>
            <w:r w:rsidRPr="001A177C">
              <w:rPr>
                <w:rFonts w:ascii="Times New Roman" w:hAnsi="Times New Roman" w:cs="Times New Roman"/>
                <w:sz w:val="24"/>
                <w:szCs w:val="24"/>
              </w:rPr>
              <w:lastRenderedPageBreak/>
              <w:t>от вицепремиерите в правителството, жена е вицепрезидент. Жените са близо 27% от народните представители</w:t>
            </w:r>
            <w:r w:rsidRPr="001A177C">
              <w:rPr>
                <w:rFonts w:ascii="Times New Roman" w:hAnsi="Times New Roman" w:cs="Times New Roman"/>
                <w:sz w:val="24"/>
                <w:szCs w:val="24"/>
                <w:vertAlign w:val="superscript"/>
              </w:rPr>
              <w:t>2</w:t>
            </w:r>
            <w:r w:rsidRPr="001A177C">
              <w:rPr>
                <w:rFonts w:ascii="Times New Roman" w:hAnsi="Times New Roman" w:cs="Times New Roman"/>
                <w:sz w:val="24"/>
                <w:szCs w:val="24"/>
              </w:rPr>
              <w:t>, в т.ч. и председателят на Народното събрание на Република България. Същият е делът на жените общински съветници. Кметът на най-голямата община и столица е жена вече четвърти мандат. От присъединяването на Република България към ЕС през 2007 г. всички номинирани от страната ни за комисари в ЕК са жени. Съотношението жени/мъже на българските представители в Европейския парламент е 30%/70%. Жени са ръководителите на Комисията за защита от дискриминация, Омбудсмана, Съвета за електронни медии, Българския олимпийски комитет и др.</w:t>
            </w:r>
          </w:p>
          <w:p w14:paraId="24675CA2" w14:textId="2640A24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Тук човек остава с впечатление, че няма нужда кадрите на високи постове в държавата и в структурите на ЕС да бъдат можещи, знаещи, да имат умения и способности за съответната длъжност. Тук виждаме, че е важно да има еднакъв брой мъже и жени, и че ако не са равни, значи това е несправедливо. Но дали има подходящи кадри и от двата пола не се разисква. Според НСНРЖМ необходимо и достатъчно условие един човек да се справи с определен пост, е да бъде от единия или от другия пол и то на състезателен принцип. Тук директно се вменява, че жените трябва да полагат адски усилия, за да се домогнат до определени длъжности. И се вменява, че на жените им се полагат такива постове по признак пол, а не по признак образование, опит, квалификация, умения и т.н.</w:t>
            </w:r>
          </w:p>
          <w:p w14:paraId="2C597AA2"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Колкото повече четем текста на НСНРЖМ, толкова повече разбираме, че идеята на стратегията е да ни </w:t>
            </w:r>
            <w:r w:rsidRPr="001A177C">
              <w:rPr>
                <w:rStyle w:val="Bodytext5NotBoldNotItalic"/>
                <w:rFonts w:ascii="Times New Roman" w:hAnsi="Times New Roman" w:cs="Times New Roman"/>
                <w:sz w:val="24"/>
                <w:szCs w:val="24"/>
              </w:rPr>
              <w:lastRenderedPageBreak/>
              <w:t xml:space="preserve">накара да смятаме, че жените по някакъв начин са дискриминирани навсякъде, за всичко. Ето тук е поредното потвърждение: </w:t>
            </w:r>
            <w:r w:rsidRPr="001A177C">
              <w:rPr>
                <w:rFonts w:ascii="Times New Roman" w:hAnsi="Times New Roman" w:cs="Times New Roman"/>
                <w:sz w:val="24"/>
                <w:szCs w:val="24"/>
              </w:rPr>
              <w:t>Все още стереотипите по пол, по-дългите прекъсвания в трудовия живот на жените, налагащите се отсъствия от работа по домашни причини, неизбежните избори на жените често в полза на семейството вместо в полза на професионалното развитие, възпрепятстват кариерното им израстване и заемането от тях на ръководни длъжности. Това лишава вземаните решения от цялата палитра от таланти и умения на жените, от техните иновативни идеи, подходи и различни гледни точки, отчитащи специфичните им потребности.</w:t>
            </w:r>
          </w:p>
          <w:p w14:paraId="7FC27323"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Затова са необходими още по-засилени действия за увеличаване на участието на по-слабо представения пол при вземането на решения във всички области - бизнес, политика и общество и най-вече такива, които са доказали своята ефективност. Те биха могли да бъдат както общи и системни, така и временни насърчителни мерки за изравняване на ръководната роля на жените и на мъжете в обществото, като се използва широкия спектър от умения и подходи при вземането на решения.</w:t>
            </w:r>
          </w:p>
          <w:p w14:paraId="61C80132" w14:textId="77777777"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Тук директно се казва, че жените са едва ли не принудени да се грижат за семействата си. Че едва ли не правят жертвата на живота си, лишавайки работното си място от себе си за определен период от време. Че това е ужасно и е дискриминация на пола. Че жените са натикани в ъгъла от семействата си и по принуда се грижат за тях. Нека повторим за пореден път - жената има инстинкт за съхраняване на семейството. Това е нещо, което не се променя, </w:t>
            </w:r>
            <w:r w:rsidRPr="001A177C">
              <w:rPr>
                <w:rFonts w:ascii="Times New Roman" w:hAnsi="Times New Roman" w:cs="Times New Roman"/>
                <w:sz w:val="24"/>
                <w:szCs w:val="24"/>
              </w:rPr>
              <w:lastRenderedPageBreak/>
              <w:t>не се предава, не се възлага на друг. Неизбежните избори на жената в полза на семейството почти в 100% от случаите е СЪЗНАТЕЛЕН ИЗБОР на жената, а не принуда. Жената САМОСТОЯТЕЛНО ВЗЕМА РЕШЕНИЕ за всички тези неща, които се опита да ни втълпи НСНРЖМ, че са някакво геройство и апотеоз на дискриминацията по признак пол.</w:t>
            </w:r>
          </w:p>
          <w:p w14:paraId="5BFE06C9" w14:textId="16DBD7AA" w:rsidR="00F92AA6" w:rsidRPr="001A177C" w:rsidRDefault="00F92AA6"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Нещо повече - според Н</w:t>
            </w:r>
            <w:r w:rsidR="00017BDA">
              <w:rPr>
                <w:rFonts w:ascii="Times New Roman" w:hAnsi="Times New Roman" w:cs="Times New Roman"/>
                <w:sz w:val="24"/>
                <w:szCs w:val="24"/>
              </w:rPr>
              <w:t>СНРЖМ трябва да се насърчава по</w:t>
            </w:r>
            <w:r w:rsidRPr="001A177C">
              <w:rPr>
                <w:rFonts w:ascii="Times New Roman" w:hAnsi="Times New Roman" w:cs="Times New Roman"/>
                <w:sz w:val="24"/>
                <w:szCs w:val="24"/>
              </w:rPr>
              <w:t>-слабо представения пол навсякъде, където е налице неравномерно разпределение на кадрите по пол. Това е абсурдно, защото има цели отрасли, в които един по половете НЕ ВИЖДА СВОЕТО МЯСТО. Има цели икономически сектори, в които жените или мъжете НЕ ЖЕЛАЯТ да се реализират. Как тогава ще се постигне това изравняване - насила ще се правят жените миньори ли?</w:t>
            </w:r>
          </w:p>
          <w:p w14:paraId="3B572416" w14:textId="77777777" w:rsidR="00F92AA6" w:rsidRPr="001A177C" w:rsidRDefault="00F92AA6"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Освен всичко останало НСНРЖМ специално обръща внимание на домашното насилие и насилието основано на пола: </w:t>
            </w:r>
            <w:r w:rsidRPr="001A177C">
              <w:rPr>
                <w:rFonts w:ascii="Times New Roman" w:hAnsi="Times New Roman" w:cs="Times New Roman"/>
                <w:sz w:val="24"/>
                <w:szCs w:val="24"/>
              </w:rPr>
              <w:t xml:space="preserve">Общоевропейското проучване на насилието срещу жените, осъществено от Агенцията за основни права на ЕС, показва, че в България чувствителността на жените към проблема за насилието изглежда значително по - ниска от средната за ЕС-28. Докато средно в държавите членки 78% определят проявите на насилие срещу жените като много или сравнително разпространени, в България този дял е значително по-нисък - 60%. Всяка 5-та жена в България обаче е склонна да даде отговори, които свидетелстват за изключително ниска степен на информираност и сензитивност за проблемите на насилието срещу жени - 15% от пълнолетните българки не могат </w:t>
            </w:r>
            <w:r w:rsidRPr="001A177C">
              <w:rPr>
                <w:rFonts w:ascii="Times New Roman" w:hAnsi="Times New Roman" w:cs="Times New Roman"/>
                <w:sz w:val="24"/>
                <w:szCs w:val="24"/>
              </w:rPr>
              <w:lastRenderedPageBreak/>
              <w:t>да преценят доколко е разпространено насилието, а 6% заемат крайната позиция, че насилие срещу жени изобщо няма. В съвкупността си тези дялове показват, че сред страните от ЕС в България е налице най-висока степен на неинформираност и недооценяване на проблемите, свързани с насилието върху жени. За ниската степен на информираност е показателен и фактът, че средно всяка втора жена в ЕС (59%) знае за съществуващото законодателство или политики за закрила и превенцията на домашното насилие. В България обаче този дял е значително по-малък - едва 34%, вторият най-нисък в ЕС. В България много по-често отколкото средно в ЕС жените търсят решение, като сами се изправят пред онези, които ги преследват - 56% от преследваните жени прибягват до този вид опит за самостоятелно справяне с преследващия ги спрямо 42</w:t>
            </w:r>
            <w:r w:rsidRPr="001A177C">
              <w:rPr>
                <w:rStyle w:val="Bodytext5NotBoldNotItalic"/>
                <w:rFonts w:ascii="Times New Roman" w:hAnsi="Times New Roman" w:cs="Times New Roman"/>
                <w:sz w:val="24"/>
                <w:szCs w:val="24"/>
              </w:rPr>
              <w:t xml:space="preserve">% - </w:t>
            </w:r>
            <w:r w:rsidRPr="001A177C">
              <w:rPr>
                <w:rFonts w:ascii="Times New Roman" w:hAnsi="Times New Roman" w:cs="Times New Roman"/>
                <w:sz w:val="24"/>
                <w:szCs w:val="24"/>
              </w:rPr>
              <w:t>в ЕС.</w:t>
            </w:r>
          </w:p>
          <w:p w14:paraId="7EA803EA" w14:textId="5C03F9D2" w:rsidR="00395061" w:rsidRPr="001A177C" w:rsidRDefault="00017BDA" w:rsidP="007048D6">
            <w:pPr>
              <w:pStyle w:val="Bodytext21"/>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 xml:space="preserve">Забелязваме </w:t>
            </w:r>
            <w:r w:rsidR="00395061" w:rsidRPr="001A177C">
              <w:rPr>
                <w:rFonts w:ascii="Times New Roman" w:hAnsi="Times New Roman" w:cs="Times New Roman"/>
                <w:sz w:val="24"/>
                <w:szCs w:val="24"/>
              </w:rPr>
              <w:t xml:space="preserve">тревожни заключения относно способността на жените да преценяват себе си. Според този текст жените не, че не страдат от насилие, ами не могат да преценят дали страдат от насилие. Статистиката отчита сравнително ниски нива на домашно насилие, но това не се харесва на разработчиците на НСНРЖМ и смятат, че тази статистика не е релевантна. Нещо повече - смятат българските жени за неинформирани. Този текст буквално казва “Вие жените, страдате от мъжете си насилници, но не го знаете!”. Тоест външни източници се опитват да вменят, че българският мъж е насилник, а българската жена - жертва, но че те не го осъзнават. Това е изключително високо ниво на наглост при интерпретиране на резултатите от </w:t>
            </w:r>
            <w:r w:rsidR="00395061" w:rsidRPr="001A177C">
              <w:rPr>
                <w:rFonts w:ascii="Times New Roman" w:hAnsi="Times New Roman" w:cs="Times New Roman"/>
                <w:sz w:val="24"/>
                <w:szCs w:val="24"/>
              </w:rPr>
              <w:lastRenderedPageBreak/>
              <w:t>официални проучвания, които недвусмислено показват, че положението в България по отношение на домашното насилие, е значително по-добро, отколкото в други държави в ЕС!</w:t>
            </w:r>
          </w:p>
          <w:p w14:paraId="0EAB1389"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Затова са необходими съвместни и решителни мерки за предотвратяване и борба с домашното насилие и насилието, основано на пола, за подкрепа и защита на жертвите на насилие и търсене на отговорност от извършителите. Изискват се координирани действия и всеобхватен мултидисциплинарен подход за подобряване на законодателство, политики и внедряване на работещи практики. Необходими са програми за превенция, за обучение на професионалисти от различни области, които работят с жертви или извършители на актове на насилие, за повишаване на обществената информираност и чувствителност, и за събиране на информация. Наложително е осигуряване на ефективна координация на системата за обществена подкрепа, услугите, възстановяването и реинтеграцията на жертвите. Никакви обичаи, традиции и култура не трябва да бъдат използвани като оправдание за насилие или за да се избегнат задълженията на институциите и обществото по отношение на превенцията и борбата с насилието.</w:t>
            </w:r>
          </w:p>
          <w:p w14:paraId="5419150F" w14:textId="77777777" w:rsidR="00395061" w:rsidRPr="001A177C" w:rsidRDefault="00395061"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Би било чудесно, ако институциите наистина започнат ефективно да оказват противодействие в и подкрепа в доказаните случаи на домашно насилие. И е добре, че уточняват, че никакви обичаи, традиции и култура не могат да оправдаят насилие. В тази връзка очакваме най-накрая да спрат ромските сватби на невръстни момичета, които под мотото на културна особеност принуждават млади </w:t>
            </w:r>
            <w:r w:rsidRPr="001A177C">
              <w:rPr>
                <w:rFonts w:ascii="Times New Roman" w:hAnsi="Times New Roman" w:cs="Times New Roman"/>
                <w:sz w:val="24"/>
                <w:szCs w:val="24"/>
              </w:rPr>
              <w:lastRenderedPageBreak/>
              <w:t>момичета да се омъжват, да раждат деца, да спрат образованието си и изобщо никъде да не се реализират в живота си, освен като ползвател на социални помощи! Също и други подобни “традиционни” практики, които противоречат на нормалното функциониране на обществото и единствено натоварват различни държавни системи. Тук обаче е нужно не само писане на документи и симулиране на дейности по усвояването на средства, а истински хора, които да разбират в дълбочина проблема, да имат волята да решат съществуващите проблеми и да не се намесват там, където не им е работата под претекст, че жените не разбират, че мъжете им са насилници!</w:t>
            </w:r>
          </w:p>
          <w:p w14:paraId="62CD91E5"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Ето тук пък ставаме свидетели как един наднационален документ изисква от държавите си членки непостижими неща: </w:t>
            </w:r>
            <w:r w:rsidRPr="001A177C">
              <w:rPr>
                <w:rFonts w:ascii="Times New Roman" w:hAnsi="Times New Roman" w:cs="Times New Roman"/>
                <w:sz w:val="24"/>
                <w:szCs w:val="24"/>
              </w:rPr>
              <w:t xml:space="preserve">В Конвенцията на ООН за премахване на всички форми на дискриминация по отношение на жените </w:t>
            </w:r>
            <w:r w:rsidRPr="001A177C">
              <w:rPr>
                <w:rFonts w:ascii="Times New Roman" w:hAnsi="Times New Roman" w:cs="Times New Roman"/>
                <w:sz w:val="24"/>
                <w:szCs w:val="24"/>
                <w:lang w:val="en-US" w:eastAsia="en-US" w:bidi="en-US"/>
              </w:rPr>
              <w:t xml:space="preserve">(CEDAW), </w:t>
            </w:r>
            <w:r w:rsidRPr="001A177C">
              <w:rPr>
                <w:rFonts w:ascii="Times New Roman" w:hAnsi="Times New Roman" w:cs="Times New Roman"/>
                <w:sz w:val="24"/>
                <w:szCs w:val="24"/>
              </w:rPr>
              <w:t>се изисква от държавите членки да предприемат всички подходящи мерки „за промяна на социалните и културните модели на поведение на мъжете и жените с оглед премахване на предразсъдъците и обичайните и всякакви други практики, които се основават на идеята за малоценността или превъзходството на който и да е от половете или на стереотипни роли за мъжете и жените“. Стереотипите по пол се подсилват и от проявите на сексизъм, които възпрепятстват постигането на равнопоставеност между жените и мъжете и на приобщаващи общества.</w:t>
            </w:r>
          </w:p>
          <w:p w14:paraId="0362E2E6" w14:textId="77777777" w:rsidR="00395061" w:rsidRPr="001A177C" w:rsidRDefault="00395061"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ООН желае директно да се набърка в човешките взаимоотношения и да моделира поведение, което тя самата счита за правилно. Тоест мнението на една </w:t>
            </w:r>
            <w:r w:rsidRPr="001A177C">
              <w:rPr>
                <w:rFonts w:ascii="Times New Roman" w:hAnsi="Times New Roman" w:cs="Times New Roman"/>
                <w:sz w:val="24"/>
                <w:szCs w:val="24"/>
              </w:rPr>
              <w:lastRenderedPageBreak/>
              <w:t>организация трябва да обуславя поведението на всички останали. В ООН просто не желаят да разберат и да проумеят, че фактично изравняване е фактически НЕВЪЗМОЖНО и това не зависи от конвенции, стратегии и други документи. В този пасаж още веднъж виждаме политиката, прокарвана от Истанбулската конвенция, която пак напомняме, в България беше обявена за противоконституционна! Недопустимо е да ни се налагат политики, основани на насилствено прокарвани политики, доказано несъвместими с нашето законодателство! Споменаването на “приобщаващи общества” намеква и за ЛГБТИ общностите, което излиза извън темата за мъжете и жените и не е обект на НСНРЖМ и няма място в този документ, нали така? ООН под претекст за равнопоставеност на мъжете и жените, очевидно се стреми да добави и приобщаващите общества, което е един подмолен начин за налагане на “джендър” политика в България!</w:t>
            </w:r>
          </w:p>
          <w:p w14:paraId="03A749D4"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И още веднъж за незачитането на невъзможността мъжете и жените да се реализират балансирано в определени области: </w:t>
            </w:r>
            <w:r w:rsidRPr="001A177C">
              <w:rPr>
                <w:rFonts w:ascii="Times New Roman" w:hAnsi="Times New Roman" w:cs="Times New Roman"/>
                <w:sz w:val="24"/>
                <w:szCs w:val="24"/>
              </w:rPr>
              <w:t>Временните насърчителни (таргетирани) мерки ще се прилагат за определен срок до постигането на целите им за балансирано представителство, равни възможности и равнопоставеност на жените и мъжете в областите, в които е установена неравнопоставеност и спрямо отделни групи жени и мъже в уязвимо или неравностойно положение на основата на пола.</w:t>
            </w:r>
          </w:p>
          <w:p w14:paraId="43C80D4D" w14:textId="77777777" w:rsidR="00395061" w:rsidRPr="001A177C" w:rsidRDefault="00395061"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Стратегията категорично отрича желанията на мъжете и жените да се реализират в определена сфера. НСНРЖМ иска “балансирано представителство в областите, в които е установена </w:t>
            </w:r>
            <w:r w:rsidRPr="001A177C">
              <w:rPr>
                <w:rFonts w:ascii="Times New Roman" w:hAnsi="Times New Roman" w:cs="Times New Roman"/>
                <w:sz w:val="24"/>
                <w:szCs w:val="24"/>
              </w:rPr>
              <w:lastRenderedPageBreak/>
              <w:t>неравнопоставеност”. Това е или висша форма на лицемерие с цел усвояване на средства, или наистина надделява нежеланието да се разбере същността на професиите и физическите, психически и емоционални възможности на мъжете и жените. Което и да е от двете - цялостната концепция, върху която стъпва НСНРЖМ, е сбъркана.</w:t>
            </w:r>
          </w:p>
          <w:p w14:paraId="6CB32128" w14:textId="77777777" w:rsidR="00395061" w:rsidRPr="001A177C" w:rsidRDefault="00395061" w:rsidP="007048D6">
            <w:pPr>
              <w:pStyle w:val="Bodytext21"/>
              <w:shd w:val="clear" w:color="auto" w:fill="auto"/>
              <w:spacing w:before="0" w:line="240" w:lineRule="auto"/>
              <w:rPr>
                <w:rFonts w:ascii="Times New Roman" w:hAnsi="Times New Roman" w:cs="Times New Roman"/>
                <w:sz w:val="24"/>
                <w:szCs w:val="24"/>
              </w:rPr>
            </w:pPr>
            <w:proofErr w:type="spellStart"/>
            <w:r w:rsidRPr="001A177C">
              <w:rPr>
                <w:rFonts w:ascii="Times New Roman" w:hAnsi="Times New Roman" w:cs="Times New Roman"/>
                <w:sz w:val="24"/>
                <w:szCs w:val="24"/>
              </w:rPr>
              <w:t>Прелюбопитна</w:t>
            </w:r>
            <w:proofErr w:type="spellEnd"/>
            <w:r w:rsidRPr="001A177C">
              <w:rPr>
                <w:rFonts w:ascii="Times New Roman" w:hAnsi="Times New Roman" w:cs="Times New Roman"/>
                <w:sz w:val="24"/>
                <w:szCs w:val="24"/>
              </w:rPr>
              <w:t xml:space="preserve"> е и ето тази част от НСНРЖМ:</w:t>
            </w:r>
          </w:p>
          <w:p w14:paraId="2F0BE1BC"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Финансиране на изпълнението на Стратегията</w:t>
            </w:r>
          </w:p>
          <w:p w14:paraId="75DFB9D8"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Fonts w:ascii="Times New Roman" w:hAnsi="Times New Roman" w:cs="Times New Roman"/>
                <w:sz w:val="24"/>
                <w:szCs w:val="24"/>
              </w:rPr>
              <w:t>Основните източници на финансиране на дейностите в изпълнение на Стратегията са държавния бюджет, европейски фондове и програми и други национални и международни източници, а в случаите на изпълнение на временни насърчителни мерки съгласно разпоредбите на Закона за равнопоставеност на жените и мъжете, източници на финансиране са и общинските бюджети. Средствата ще се осигуряват чрез бюджетите за съответната година на отговорните институции за изпълнение на дейности по Стратегията, чрез национални програми,, чрез проекти, финансирани от европейски фондове, международни програми и проекти, както и чрез спонсорство, дарения и други източници.</w:t>
            </w:r>
          </w:p>
          <w:p w14:paraId="383F1D04" w14:textId="22E9776D" w:rsidR="004F4825" w:rsidRPr="001A177C" w:rsidRDefault="00395061"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Тук пише черно на бяло, че всеки, който има достатъчно парични средства, може да финансира НСНРЖМ. Това крие огромна опасност от злоупотреби и определени НПО да влияят върху политиките в България. Това вече сме го виждали как се случва посредством грантовете от ЕИП и категорично не сме съгласни да се допуска и тук!</w:t>
            </w:r>
          </w:p>
          <w:p w14:paraId="7E270C16" w14:textId="77777777" w:rsidR="00395061" w:rsidRPr="001A177C" w:rsidRDefault="00395061" w:rsidP="007048D6">
            <w:pPr>
              <w:pStyle w:val="Bodytext21"/>
              <w:shd w:val="clear" w:color="auto" w:fill="auto"/>
              <w:spacing w:before="0" w:line="240" w:lineRule="auto"/>
              <w:rPr>
                <w:rFonts w:ascii="Times New Roman" w:hAnsi="Times New Roman" w:cs="Times New Roman"/>
                <w:sz w:val="24"/>
                <w:szCs w:val="24"/>
              </w:rPr>
            </w:pPr>
            <w:r w:rsidRPr="001A177C">
              <w:rPr>
                <w:rFonts w:ascii="Times New Roman" w:hAnsi="Times New Roman" w:cs="Times New Roman"/>
                <w:sz w:val="24"/>
                <w:szCs w:val="24"/>
              </w:rPr>
              <w:t xml:space="preserve">Настояваме да се прецизират методите на финансиране и да не се допуска възможност за </w:t>
            </w:r>
            <w:r w:rsidRPr="001A177C">
              <w:rPr>
                <w:rFonts w:ascii="Times New Roman" w:hAnsi="Times New Roman" w:cs="Times New Roman"/>
                <w:sz w:val="24"/>
                <w:szCs w:val="24"/>
              </w:rPr>
              <w:lastRenderedPageBreak/>
              <w:t xml:space="preserve">финансиране отвсякъде. Настояваме НПО и </w:t>
            </w:r>
            <w:proofErr w:type="spellStart"/>
            <w:r w:rsidRPr="001A177C">
              <w:rPr>
                <w:rFonts w:ascii="Times New Roman" w:hAnsi="Times New Roman" w:cs="Times New Roman"/>
                <w:sz w:val="24"/>
                <w:szCs w:val="24"/>
              </w:rPr>
              <w:t>грантови</w:t>
            </w:r>
            <w:proofErr w:type="spellEnd"/>
            <w:r w:rsidRPr="001A177C">
              <w:rPr>
                <w:rFonts w:ascii="Times New Roman" w:hAnsi="Times New Roman" w:cs="Times New Roman"/>
                <w:sz w:val="24"/>
                <w:szCs w:val="24"/>
              </w:rPr>
              <w:t xml:space="preserve"> програми да не участват във финансирането, а то да се осъществява единствено от държавните и общински бюджети!</w:t>
            </w:r>
          </w:p>
          <w:p w14:paraId="3B07A8CB" w14:textId="77777777" w:rsidR="00395061" w:rsidRPr="001A177C" w:rsidRDefault="00395061" w:rsidP="007048D6">
            <w:pPr>
              <w:pStyle w:val="Bodytext50"/>
              <w:shd w:val="clear" w:color="auto" w:fill="auto"/>
              <w:spacing w:before="0" w:after="0" w:line="240" w:lineRule="auto"/>
              <w:rPr>
                <w:rFonts w:ascii="Times New Roman" w:hAnsi="Times New Roman" w:cs="Times New Roman"/>
                <w:sz w:val="24"/>
                <w:szCs w:val="24"/>
              </w:rPr>
            </w:pPr>
            <w:r w:rsidRPr="001A177C">
              <w:rPr>
                <w:rStyle w:val="Bodytext5NotBoldNotItalic"/>
                <w:rFonts w:ascii="Times New Roman" w:hAnsi="Times New Roman" w:cs="Times New Roman"/>
                <w:sz w:val="24"/>
                <w:szCs w:val="24"/>
              </w:rPr>
              <w:t xml:space="preserve">НСНРЖМ започва и завършва с констатацията си, която е невъзможна: </w:t>
            </w:r>
            <w:r w:rsidRPr="001A177C">
              <w:rPr>
                <w:rFonts w:ascii="Times New Roman" w:hAnsi="Times New Roman" w:cs="Times New Roman"/>
                <w:sz w:val="24"/>
                <w:szCs w:val="24"/>
              </w:rPr>
              <w:t>Работейки заедно, можем да продължим да осъществяваме реален напредък за постигане фактическа равнопоставеност на жените и мъжете в България, за общество в което жените и мъжете, момичетата и момчетата разполагат с равни възможности да развиват и реализират своя потенциал, като свободно следват избрания от тях житейски път.</w:t>
            </w:r>
          </w:p>
          <w:p w14:paraId="6848FF10" w14:textId="77777777" w:rsidR="004F4825" w:rsidRPr="001A177C" w:rsidRDefault="00395061" w:rsidP="00C85D22">
            <w:pPr>
              <w:pStyle w:val="Bodytext21"/>
              <w:shd w:val="clear" w:color="auto" w:fill="auto"/>
              <w:spacing w:before="0" w:line="240" w:lineRule="auto"/>
              <w:rPr>
                <w:rFonts w:ascii="Times New Roman" w:hAnsi="Times New Roman" w:cs="Times New Roman"/>
                <w:b/>
                <w:sz w:val="24"/>
                <w:szCs w:val="24"/>
                <w:u w:val="single"/>
              </w:rPr>
            </w:pPr>
            <w:r w:rsidRPr="001A177C">
              <w:rPr>
                <w:rFonts w:ascii="Times New Roman" w:hAnsi="Times New Roman" w:cs="Times New Roman"/>
                <w:b/>
                <w:sz w:val="24"/>
                <w:szCs w:val="24"/>
                <w:u w:val="single"/>
              </w:rPr>
              <w:t>ИЗВОДИ:</w:t>
            </w:r>
          </w:p>
          <w:p w14:paraId="755695FE"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е стратегия, неотчитаща фактите свързани с мъжете и жените, които обуславят тяхната невъзможност за уеднаквяване. На десетки места това е пренебрегнато, липсва или изобщо не се счита за фактор.</w:t>
            </w:r>
          </w:p>
          <w:p w14:paraId="15C5184E"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твърде много наподобява отхвърлената като противоконституционна Истанбулска конвенция, която прави документът непригоден за България и трябва да бъде преработен в унисон с българското законодателство.</w:t>
            </w:r>
          </w:p>
          <w:p w14:paraId="45421285"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насилствено очертава рамка за фактическа равнопоставеност в трудово отношение, каквато е невъзможно да се постигне заради вида и спецификите на професиите и длъжностите.</w:t>
            </w:r>
          </w:p>
          <w:p w14:paraId="12CD5C46"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приписва дългогодишни политически проблеми на половата принадлежност на работниците.</w:t>
            </w:r>
          </w:p>
          <w:p w14:paraId="6B59A8BE"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едва частично дефинира реалните проблеми в България, свързани с половете.</w:t>
            </w:r>
          </w:p>
          <w:p w14:paraId="69AB6D84" w14:textId="6A8E8C3B"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 xml:space="preserve">НСНРЖМ дава възможност </w:t>
            </w:r>
            <w:proofErr w:type="spellStart"/>
            <w:r w:rsidRPr="008D2E84">
              <w:rPr>
                <w:rFonts w:ascii="Times New Roman" w:hAnsi="Times New Roman" w:cs="Times New Roman"/>
                <w:sz w:val="24"/>
                <w:szCs w:val="24"/>
              </w:rPr>
              <w:t>грантовите</w:t>
            </w:r>
            <w:proofErr w:type="spellEnd"/>
            <w:r w:rsidRPr="008D2E84">
              <w:rPr>
                <w:rFonts w:ascii="Times New Roman" w:hAnsi="Times New Roman" w:cs="Times New Roman"/>
                <w:sz w:val="24"/>
                <w:szCs w:val="24"/>
              </w:rPr>
              <w:t xml:space="preserve"> НПО да се </w:t>
            </w:r>
            <w:r w:rsidRPr="008D2E84">
              <w:rPr>
                <w:rFonts w:ascii="Times New Roman" w:hAnsi="Times New Roman" w:cs="Times New Roman"/>
                <w:sz w:val="24"/>
                <w:szCs w:val="24"/>
              </w:rPr>
              <w:lastRenderedPageBreak/>
              <w:t>развихрят и да финансират внедр</w:t>
            </w:r>
            <w:r w:rsidR="008D2E84">
              <w:rPr>
                <w:rFonts w:ascii="Times New Roman" w:hAnsi="Times New Roman" w:cs="Times New Roman"/>
                <w:sz w:val="24"/>
                <w:szCs w:val="24"/>
              </w:rPr>
              <w:t>яването на политики в България И</w:t>
            </w:r>
            <w:r w:rsidRPr="008D2E84">
              <w:rPr>
                <w:rFonts w:ascii="Times New Roman" w:hAnsi="Times New Roman" w:cs="Times New Roman"/>
                <w:sz w:val="24"/>
                <w:szCs w:val="24"/>
              </w:rPr>
              <w:t xml:space="preserve"> по този канал.</w:t>
            </w:r>
          </w:p>
          <w:p w14:paraId="709561C1"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представя българската реалност по начин, угоден да прокарване на определени политики.</w:t>
            </w:r>
          </w:p>
          <w:p w14:paraId="2DD40C2C" w14:textId="77777777"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вменява, че жените са жертви, а мъжете са насилници.</w:t>
            </w:r>
          </w:p>
          <w:p w14:paraId="0843E88D" w14:textId="77777777" w:rsid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вменява, че жените постоянно някъде в нещо са онеправдани, дискриминирани, ощетени само на база това, че са жени.</w:t>
            </w:r>
          </w:p>
          <w:p w14:paraId="2FE356E1" w14:textId="303D144F" w:rsidR="00395061" w:rsidRPr="008D2E84" w:rsidRDefault="00395061" w:rsidP="00C85D22">
            <w:pPr>
              <w:pStyle w:val="Bodytext21"/>
              <w:shd w:val="clear" w:color="auto" w:fill="auto"/>
              <w:spacing w:before="0" w:line="240" w:lineRule="auto"/>
              <w:rPr>
                <w:rFonts w:ascii="Times New Roman" w:hAnsi="Times New Roman" w:cs="Times New Roman"/>
                <w:sz w:val="24"/>
                <w:szCs w:val="24"/>
              </w:rPr>
            </w:pPr>
            <w:r w:rsidRPr="008D2E84">
              <w:rPr>
                <w:rFonts w:ascii="Times New Roman" w:hAnsi="Times New Roman" w:cs="Times New Roman"/>
                <w:sz w:val="24"/>
                <w:szCs w:val="24"/>
              </w:rPr>
              <w:t>НСНРЖМ целенасочено насочва вниманието към места и хипотези, където държавата няма място (намеса в семейството), а не се концентрира върху реалните съществуващи проблеми, свързани с трудностите, които срещат мъжете и жените в реализацията си у нас.</w:t>
            </w:r>
          </w:p>
          <w:p w14:paraId="28865B75" w14:textId="2C6B61ED" w:rsidR="005C5BF1" w:rsidRPr="001B26FA" w:rsidRDefault="00395061" w:rsidP="007048D6">
            <w:pPr>
              <w:pStyle w:val="Bodytext21"/>
              <w:shd w:val="clear" w:color="auto" w:fill="auto"/>
              <w:spacing w:before="0" w:line="240" w:lineRule="auto"/>
              <w:ind w:right="200"/>
              <w:rPr>
                <w:rFonts w:ascii="Times New Roman" w:hAnsi="Times New Roman" w:cs="Times New Roman"/>
                <w:sz w:val="24"/>
                <w:szCs w:val="24"/>
                <w:highlight w:val="yellow"/>
              </w:rPr>
            </w:pPr>
            <w:r w:rsidRPr="008D2E84">
              <w:rPr>
                <w:rFonts w:ascii="Times New Roman" w:hAnsi="Times New Roman" w:cs="Times New Roman"/>
                <w:sz w:val="24"/>
                <w:szCs w:val="24"/>
              </w:rPr>
              <w:t>Заключението ни е, че в този вид НСНРЖМ не е подходящ и неаргументиран за българската действителност и българското законодателство. НСНРЖМ трябва да се преработи из основи, за да отговаря на истинските предизвикателства, стоящи пред българските мъже и жени.</w:t>
            </w:r>
          </w:p>
        </w:tc>
        <w:tc>
          <w:tcPr>
            <w:tcW w:w="2268" w:type="dxa"/>
            <w:tcBorders>
              <w:top w:val="nil"/>
              <w:left w:val="single" w:sz="4" w:space="0" w:color="auto"/>
              <w:bottom w:val="single" w:sz="12" w:space="0" w:color="auto"/>
              <w:right w:val="single" w:sz="4" w:space="0" w:color="auto"/>
            </w:tcBorders>
          </w:tcPr>
          <w:p w14:paraId="456F6D5F" w14:textId="55E3F81A" w:rsidR="009F0D52" w:rsidRPr="00C84433" w:rsidRDefault="004D7A0B" w:rsidP="0039506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627956DE" w14:textId="0415EF0A" w:rsidR="009F0D52" w:rsidRPr="00C85D22" w:rsidRDefault="004D7A0B" w:rsidP="00C85D22">
            <w:pPr>
              <w:jc w:val="both"/>
              <w:rPr>
                <w:sz w:val="24"/>
                <w:szCs w:val="24"/>
                <w:lang w:val="bg-BG"/>
              </w:rPr>
            </w:pPr>
            <w:r w:rsidRPr="00C85D22">
              <w:rPr>
                <w:sz w:val="24"/>
                <w:szCs w:val="24"/>
                <w:lang w:val="bg-BG"/>
              </w:rPr>
              <w:t>Проектът на стратегия е съобраз</w:t>
            </w:r>
            <w:r w:rsidR="009474CF" w:rsidRPr="00C85D22">
              <w:rPr>
                <w:sz w:val="24"/>
                <w:szCs w:val="24"/>
                <w:lang w:val="bg-BG"/>
              </w:rPr>
              <w:t>ен с Конституцията на РБ,</w:t>
            </w:r>
            <w:r w:rsidRPr="00C85D22">
              <w:rPr>
                <w:sz w:val="24"/>
                <w:szCs w:val="24"/>
                <w:lang w:val="bg-BG"/>
              </w:rPr>
              <w:t xml:space="preserve"> д</w:t>
            </w:r>
            <w:r w:rsidR="00AC4196" w:rsidRPr="00C85D22">
              <w:rPr>
                <w:sz w:val="24"/>
                <w:szCs w:val="24"/>
                <w:lang w:val="bg-BG"/>
              </w:rPr>
              <w:t>ействащата нормативна уредба</w:t>
            </w:r>
            <w:r w:rsidR="009474CF" w:rsidRPr="00C85D22">
              <w:rPr>
                <w:sz w:val="24"/>
                <w:szCs w:val="24"/>
                <w:lang w:val="bg-BG"/>
              </w:rPr>
              <w:t>, както и международните документи по които Република България е страна</w:t>
            </w:r>
            <w:r w:rsidR="00B90176" w:rsidRPr="00C85D22">
              <w:rPr>
                <w:sz w:val="24"/>
                <w:szCs w:val="24"/>
                <w:lang w:val="bg-BG"/>
              </w:rPr>
              <w:t>. Стратегията</w:t>
            </w:r>
            <w:r w:rsidRPr="00C85D22">
              <w:rPr>
                <w:sz w:val="24"/>
                <w:szCs w:val="24"/>
                <w:lang w:val="bg-BG"/>
              </w:rPr>
              <w:t xml:space="preserve"> е трети поред стратегически документ</w:t>
            </w:r>
            <w:r w:rsidR="00CC2862" w:rsidRPr="00C85D22">
              <w:rPr>
                <w:sz w:val="24"/>
                <w:szCs w:val="24"/>
                <w:lang w:val="bg-BG"/>
              </w:rPr>
              <w:t xml:space="preserve"> в тази област от 2009 г. насам, който се приема от Министерския съвет.</w:t>
            </w:r>
            <w:r w:rsidRPr="00C85D22">
              <w:rPr>
                <w:sz w:val="24"/>
                <w:szCs w:val="24"/>
                <w:lang w:val="bg-BG"/>
              </w:rPr>
              <w:t xml:space="preserve"> </w:t>
            </w:r>
          </w:p>
          <w:p w14:paraId="2DC4BCB6" w14:textId="06D92570" w:rsidR="00D51F27" w:rsidRPr="00C85D22" w:rsidRDefault="00D51F27" w:rsidP="00C85D22">
            <w:pPr>
              <w:jc w:val="both"/>
              <w:rPr>
                <w:sz w:val="24"/>
                <w:szCs w:val="24"/>
                <w:lang w:val="bg-BG"/>
              </w:rPr>
            </w:pPr>
            <w:r w:rsidRPr="00C85D22">
              <w:rPr>
                <w:sz w:val="24"/>
                <w:szCs w:val="24"/>
                <w:lang w:val="bg-BG"/>
              </w:rPr>
              <w:t xml:space="preserve">Стратегията е разработена </w:t>
            </w:r>
            <w:r w:rsidR="00AC4196" w:rsidRPr="00C85D22">
              <w:rPr>
                <w:sz w:val="24"/>
                <w:szCs w:val="24"/>
                <w:lang w:val="bg-BG"/>
              </w:rPr>
              <w:t>от междуведомствена работа група в</w:t>
            </w:r>
            <w:r w:rsidRPr="00C85D22">
              <w:rPr>
                <w:sz w:val="24"/>
                <w:szCs w:val="24"/>
                <w:lang w:val="bg-BG"/>
              </w:rPr>
              <w:t xml:space="preserve"> изпълнение на разпоредбите на Закона за равнопоставеност на жените и мъжете</w:t>
            </w:r>
            <w:r w:rsidR="00062C11" w:rsidRPr="00C85D22">
              <w:rPr>
                <w:sz w:val="24"/>
                <w:szCs w:val="24"/>
                <w:lang w:val="bg-BG"/>
              </w:rPr>
              <w:t xml:space="preserve"> и Решение на МС № 368 от 25 юни 2019 г. за одобряване на списък </w:t>
            </w:r>
            <w:r w:rsidR="00835F8C" w:rsidRPr="00C85D22">
              <w:rPr>
                <w:sz w:val="24"/>
                <w:szCs w:val="24"/>
                <w:lang w:val="bg-BG"/>
              </w:rPr>
              <w:t xml:space="preserve">с </w:t>
            </w:r>
            <w:r w:rsidR="00062C11" w:rsidRPr="00C85D22">
              <w:rPr>
                <w:sz w:val="24"/>
                <w:szCs w:val="24"/>
                <w:lang w:val="bg-BG"/>
              </w:rPr>
              <w:t>действия</w:t>
            </w:r>
            <w:r w:rsidR="00835F8C" w:rsidRPr="00C85D22">
              <w:rPr>
                <w:sz w:val="24"/>
                <w:szCs w:val="24"/>
                <w:lang w:val="bg-BG"/>
              </w:rPr>
              <w:t>,</w:t>
            </w:r>
            <w:r w:rsidR="00062C11" w:rsidRPr="00C85D22">
              <w:rPr>
                <w:sz w:val="24"/>
                <w:szCs w:val="24"/>
                <w:lang w:val="bg-BG"/>
              </w:rPr>
              <w:t xml:space="preserve"> </w:t>
            </w:r>
            <w:r w:rsidR="00835F8C" w:rsidRPr="00C85D22">
              <w:rPr>
                <w:sz w:val="24"/>
                <w:szCs w:val="24"/>
                <w:lang w:val="bg-BG"/>
              </w:rPr>
              <w:t xml:space="preserve">отговорни </w:t>
            </w:r>
            <w:r w:rsidR="00835F8C" w:rsidRPr="00C85D22">
              <w:rPr>
                <w:sz w:val="24"/>
                <w:szCs w:val="24"/>
                <w:lang w:val="bg-BG"/>
              </w:rPr>
              <w:lastRenderedPageBreak/>
              <w:t xml:space="preserve">институции и срокове за изпълнението на хоризонталните и тематичните отключващи условия за средствата от Европейския фонд за регионално развитие, Европейския социален фонд+, Кохезионния фонд, Европейския фонд за морско дело и рибарство, </w:t>
            </w:r>
            <w:r w:rsidR="00835F8C" w:rsidRPr="00C85D22">
              <w:rPr>
                <w:caps/>
                <w:sz w:val="24"/>
                <w:szCs w:val="24"/>
                <w:lang w:val="bg-BG"/>
              </w:rPr>
              <w:t>ф</w:t>
            </w:r>
            <w:r w:rsidR="00835F8C" w:rsidRPr="00C85D22">
              <w:rPr>
                <w:sz w:val="24"/>
                <w:szCs w:val="24"/>
                <w:lang w:val="bg-BG"/>
              </w:rPr>
              <w:t xml:space="preserve">онд „Убежище и миграция“, </w:t>
            </w:r>
            <w:r w:rsidR="00835F8C" w:rsidRPr="00C85D22">
              <w:rPr>
                <w:caps/>
                <w:sz w:val="24"/>
                <w:szCs w:val="24"/>
                <w:lang w:val="bg-BG"/>
              </w:rPr>
              <w:t>ф</w:t>
            </w:r>
            <w:r w:rsidR="00835F8C" w:rsidRPr="00C85D22">
              <w:rPr>
                <w:sz w:val="24"/>
                <w:szCs w:val="24"/>
                <w:lang w:val="bg-BG"/>
              </w:rPr>
              <w:t>онд „Вътрешна сигурност“ и Инструмента за управление на границите и визите за програмен период 2021–2027 г.</w:t>
            </w:r>
          </w:p>
          <w:p w14:paraId="5EC3B57E" w14:textId="424868A0" w:rsidR="00B64C3E" w:rsidRPr="00C84433" w:rsidRDefault="00B64C3E" w:rsidP="00C85D22">
            <w:pPr>
              <w:jc w:val="both"/>
              <w:rPr>
                <w:b/>
                <w:sz w:val="24"/>
                <w:szCs w:val="24"/>
                <w:lang w:val="bg-BG"/>
              </w:rPr>
            </w:pPr>
            <w:r w:rsidRPr="00C85D22">
              <w:rPr>
                <w:sz w:val="24"/>
                <w:szCs w:val="24"/>
                <w:lang w:val="bg-BG"/>
              </w:rPr>
              <w:t>При изготвянето на проекта от работната група са взети предвид  наличните данни и статистическа информация</w:t>
            </w:r>
            <w:r w:rsidR="00BE799D" w:rsidRPr="00C85D22">
              <w:rPr>
                <w:sz w:val="24"/>
                <w:szCs w:val="24"/>
                <w:lang w:val="bg-BG"/>
              </w:rPr>
              <w:t>, както и направените предложения от отговорните институции по сектори.</w:t>
            </w:r>
          </w:p>
        </w:tc>
      </w:tr>
      <w:tr w:rsidR="003615E7" w:rsidRPr="00950255" w14:paraId="1E4D2BE9" w14:textId="77777777" w:rsidTr="00BA1247">
        <w:tc>
          <w:tcPr>
            <w:tcW w:w="2943" w:type="dxa"/>
            <w:tcBorders>
              <w:top w:val="nil"/>
              <w:left w:val="single" w:sz="12" w:space="0" w:color="auto"/>
              <w:bottom w:val="single" w:sz="12" w:space="0" w:color="auto"/>
              <w:right w:val="single" w:sz="4" w:space="0" w:color="auto"/>
            </w:tcBorders>
          </w:tcPr>
          <w:p w14:paraId="669AD92B" w14:textId="5D8A2807" w:rsidR="003615E7" w:rsidRPr="00C85D22" w:rsidRDefault="003615E7" w:rsidP="007048D6">
            <w:pPr>
              <w:jc w:val="both"/>
              <w:rPr>
                <w:b/>
                <w:sz w:val="24"/>
                <w:szCs w:val="24"/>
                <w:lang w:val="bg-BG"/>
              </w:rPr>
            </w:pPr>
            <w:r w:rsidRPr="00C85D22">
              <w:rPr>
                <w:b/>
                <w:sz w:val="24"/>
                <w:szCs w:val="24"/>
                <w:lang w:val="bg-BG"/>
              </w:rPr>
              <w:lastRenderedPageBreak/>
              <w:t>Български фонд за жените</w:t>
            </w:r>
          </w:p>
          <w:p w14:paraId="144E388D" w14:textId="53C2F710" w:rsidR="003615E7" w:rsidRPr="008D2E84" w:rsidRDefault="008D2E84" w:rsidP="007048D6">
            <w:pPr>
              <w:jc w:val="both"/>
              <w:rPr>
                <w:sz w:val="24"/>
                <w:szCs w:val="24"/>
                <w:highlight w:val="yellow"/>
              </w:rPr>
            </w:pPr>
            <w:r w:rsidRPr="004E5CA9">
              <w:rPr>
                <w:sz w:val="24"/>
                <w:szCs w:val="24"/>
              </w:rPr>
              <w:t>(</w:t>
            </w:r>
            <w:r w:rsidRPr="004E5CA9">
              <w:rPr>
                <w:sz w:val="24"/>
                <w:szCs w:val="24"/>
                <w:lang w:val="bg-BG"/>
              </w:rPr>
              <w:t xml:space="preserve">получено по електронен път в МТСП </w:t>
            </w:r>
            <w:r w:rsidR="003615E7" w:rsidRPr="004E5CA9">
              <w:rPr>
                <w:sz w:val="24"/>
                <w:szCs w:val="24"/>
                <w:lang w:val="bg-BG"/>
              </w:rPr>
              <w:t>13 ноември 2020 г. 16:19 ч.</w:t>
            </w:r>
            <w:r w:rsidRPr="004E5CA9">
              <w:rPr>
                <w:sz w:val="24"/>
                <w:szCs w:val="24"/>
              </w:rPr>
              <w:t>)</w:t>
            </w:r>
          </w:p>
        </w:tc>
        <w:tc>
          <w:tcPr>
            <w:tcW w:w="5670" w:type="dxa"/>
            <w:tcBorders>
              <w:top w:val="nil"/>
              <w:left w:val="single" w:sz="4" w:space="0" w:color="auto"/>
              <w:bottom w:val="single" w:sz="12" w:space="0" w:color="auto"/>
              <w:right w:val="single" w:sz="4" w:space="0" w:color="auto"/>
            </w:tcBorders>
          </w:tcPr>
          <w:p w14:paraId="0614F18F" w14:textId="04BC52A5" w:rsidR="004E5CA9" w:rsidRPr="004E5CA9" w:rsidRDefault="004E5CA9" w:rsidP="007048D6">
            <w:pPr>
              <w:pStyle w:val="Default"/>
              <w:jc w:val="both"/>
              <w:rPr>
                <w:b/>
              </w:rPr>
            </w:pPr>
            <w:r w:rsidRPr="004E5CA9">
              <w:rPr>
                <w:b/>
              </w:rPr>
              <w:t>Становище на Български фонд за жените по Национална стратегия за насърчаване на равнопоставеността на жените и мъжете 2021-2030 г.</w:t>
            </w:r>
          </w:p>
          <w:p w14:paraId="4A89D901" w14:textId="618C836D" w:rsidR="003615E7" w:rsidRPr="004E5CA9" w:rsidRDefault="003615E7" w:rsidP="007048D6">
            <w:pPr>
              <w:pStyle w:val="Default"/>
              <w:jc w:val="both"/>
            </w:pPr>
            <w:r w:rsidRPr="004E5CA9">
              <w:t xml:space="preserve">Във връзка с проекта за </w:t>
            </w:r>
            <w:r w:rsidRPr="004E5CA9">
              <w:rPr>
                <w:b/>
                <w:bCs/>
              </w:rPr>
              <w:t>Национална стратегия за насърчаване на равнопоставеността на жените и мъжете 2021-2030 г. и индикаторите, приложени към нея</w:t>
            </w:r>
            <w:r w:rsidRPr="004E5CA9">
              <w:t xml:space="preserve">, от фондация Български фонд за жените (БФЖ) представяме настоящото становище. Изложението като цяло следва систематиката на предложения програмен документ. </w:t>
            </w:r>
          </w:p>
          <w:p w14:paraId="2556D67A" w14:textId="77777777" w:rsidR="003615E7" w:rsidRPr="004E5CA9" w:rsidRDefault="003615E7" w:rsidP="007048D6">
            <w:pPr>
              <w:pStyle w:val="Default"/>
              <w:jc w:val="both"/>
              <w:rPr>
                <w:u w:val="single"/>
              </w:rPr>
            </w:pPr>
            <w:r w:rsidRPr="004E5CA9">
              <w:rPr>
                <w:b/>
                <w:bCs/>
                <w:i/>
                <w:iCs/>
                <w:u w:val="single"/>
              </w:rPr>
              <w:t xml:space="preserve">По някои общи положения на стратегията </w:t>
            </w:r>
          </w:p>
          <w:p w14:paraId="0F6EDB5E" w14:textId="6443CBAD" w:rsidR="003615E7" w:rsidRPr="004E5CA9" w:rsidRDefault="003615E7" w:rsidP="007048D6">
            <w:pPr>
              <w:pStyle w:val="Default"/>
              <w:jc w:val="both"/>
            </w:pPr>
            <w:r w:rsidRPr="004E5CA9">
              <w:t xml:space="preserve">От самото начало отбелязваме, че предвид динамичния национален, европейски и глобален </w:t>
            </w:r>
            <w:r w:rsidRPr="004E5CA9">
              <w:lastRenderedPageBreak/>
              <w:t xml:space="preserve">контекст, както и в съответствие с Европейската стратегия </w:t>
            </w:r>
            <w:r w:rsidR="004E5CA9">
              <w:t>за равнопоставеност на половете</w:t>
            </w:r>
            <w:r w:rsidRPr="004E5CA9">
              <w:t xml:space="preserve">, БФЖ предлага </w:t>
            </w:r>
            <w:r w:rsidRPr="004E5CA9">
              <w:rPr>
                <w:b/>
                <w:bCs/>
              </w:rPr>
              <w:t xml:space="preserve">настоящата Стратегия да обхваща периода 2021-2025/26 г. </w:t>
            </w:r>
            <w:r w:rsidRPr="004E5CA9">
              <w:t xml:space="preserve">Необосновано и нецелесъобразно е отстъплението от подхода към времевата рамка, възприет както на ниво Европейски съюз, така и у нас в рамките </w:t>
            </w:r>
            <w:r w:rsidR="004E5CA9">
              <w:t>на предишните програмни периоди</w:t>
            </w:r>
            <w:r w:rsidRPr="004E5CA9">
              <w:t xml:space="preserve">. </w:t>
            </w:r>
          </w:p>
          <w:p w14:paraId="7DEFE325" w14:textId="47BB40B5" w:rsidR="003615E7" w:rsidRPr="004E5CA9" w:rsidRDefault="003615E7" w:rsidP="007048D6">
            <w:pPr>
              <w:pStyle w:val="Bodytext21"/>
              <w:shd w:val="clear" w:color="auto" w:fill="auto"/>
              <w:spacing w:before="0" w:line="240" w:lineRule="auto"/>
              <w:rPr>
                <w:rFonts w:ascii="Times New Roman" w:hAnsi="Times New Roman" w:cs="Times New Roman"/>
                <w:i/>
                <w:iCs/>
                <w:sz w:val="24"/>
                <w:szCs w:val="24"/>
                <w:lang w:val="en-US"/>
              </w:rPr>
            </w:pPr>
            <w:r w:rsidRPr="004E5CA9">
              <w:rPr>
                <w:rFonts w:ascii="Times New Roman" w:hAnsi="Times New Roman" w:cs="Times New Roman"/>
                <w:sz w:val="24"/>
                <w:szCs w:val="24"/>
              </w:rPr>
              <w:t xml:space="preserve">Прави впечатление, че във формулировката на крайната стратегическа цел за </w:t>
            </w:r>
            <w:r w:rsidRPr="004E5CA9">
              <w:rPr>
                <w:rFonts w:ascii="Times New Roman" w:hAnsi="Times New Roman" w:cs="Times New Roman"/>
                <w:i/>
                <w:iCs/>
                <w:sz w:val="24"/>
                <w:szCs w:val="24"/>
              </w:rPr>
              <w:t xml:space="preserve">„постигане на фактическа равнопоставеност на жените и мъжете в България“ </w:t>
            </w:r>
            <w:r w:rsidRPr="004E5CA9">
              <w:rPr>
                <w:rFonts w:ascii="Times New Roman" w:hAnsi="Times New Roman" w:cs="Times New Roman"/>
                <w:sz w:val="24"/>
                <w:szCs w:val="24"/>
              </w:rPr>
              <w:t xml:space="preserve">в </w:t>
            </w:r>
            <w:r w:rsidRPr="004E5CA9">
              <w:rPr>
                <w:rFonts w:ascii="Times New Roman" w:hAnsi="Times New Roman" w:cs="Times New Roman"/>
                <w:i/>
                <w:iCs/>
                <w:sz w:val="24"/>
                <w:szCs w:val="24"/>
              </w:rPr>
              <w:t xml:space="preserve">„общество, в което жените и мъжете, момичетата и момчетата… имат равни възможности да развиват талантите си, да реализират своя потенциал“, </w:t>
            </w:r>
            <w:r w:rsidRPr="004E5CA9">
              <w:rPr>
                <w:rFonts w:ascii="Times New Roman" w:hAnsi="Times New Roman" w:cs="Times New Roman"/>
                <w:sz w:val="24"/>
                <w:szCs w:val="24"/>
              </w:rPr>
              <w:t>липсва възприетия в Европейската стратегия израз „</w:t>
            </w:r>
            <w:r w:rsidRPr="004E5CA9">
              <w:rPr>
                <w:rFonts w:ascii="Times New Roman" w:hAnsi="Times New Roman" w:cs="Times New Roman"/>
                <w:b/>
                <w:bCs/>
                <w:sz w:val="24"/>
                <w:szCs w:val="24"/>
              </w:rPr>
              <w:t>в цялото им многообразие</w:t>
            </w:r>
            <w:r w:rsidRPr="004E5CA9">
              <w:rPr>
                <w:rFonts w:ascii="Times New Roman" w:hAnsi="Times New Roman" w:cs="Times New Roman"/>
                <w:sz w:val="24"/>
                <w:szCs w:val="24"/>
              </w:rPr>
              <w:t>“ по отношение на адресатите ѝ. „Изразът „</w:t>
            </w:r>
            <w:r w:rsidRPr="004E5CA9">
              <w:rPr>
                <w:rFonts w:ascii="Times New Roman" w:hAnsi="Times New Roman" w:cs="Times New Roman"/>
                <w:i/>
                <w:iCs/>
                <w:sz w:val="24"/>
                <w:szCs w:val="24"/>
              </w:rPr>
              <w:t>в цялото им многообразие“ се използва в тази стратегия, за да се отбележи, че когато се говори за жени или мъже, това са разнородни категории, включително по отношение на техния пол, полова идентичност, изразяване на полова принадлежност или полови характеристики. Той потвърждава ангажимента никой да не бъде забравен и да се постигне равенство между половете в Европа за всички, независимо от техния пол, расов или етнически произход, религия и убеждения, увреждане, възраст</w:t>
            </w:r>
            <w:r w:rsidRPr="004E5CA9">
              <w:rPr>
                <w:rFonts w:ascii="Times New Roman" w:hAnsi="Times New Roman" w:cs="Times New Roman"/>
                <w:i/>
                <w:iCs/>
                <w:sz w:val="24"/>
                <w:szCs w:val="24"/>
                <w:lang w:val="en-US"/>
              </w:rPr>
              <w:t xml:space="preserve"> </w:t>
            </w:r>
            <w:r w:rsidRPr="004E5CA9">
              <w:rPr>
                <w:rFonts w:ascii="Times New Roman" w:hAnsi="Times New Roman" w:cs="Times New Roman"/>
                <w:i/>
                <w:iCs/>
                <w:sz w:val="24"/>
                <w:szCs w:val="24"/>
              </w:rPr>
              <w:t>или сексуална ориентация</w:t>
            </w:r>
            <w:r w:rsidRPr="004E5CA9">
              <w:rPr>
                <w:rFonts w:ascii="Times New Roman" w:hAnsi="Times New Roman" w:cs="Times New Roman"/>
                <w:sz w:val="24"/>
                <w:szCs w:val="24"/>
              </w:rPr>
              <w:t xml:space="preserve">“. Смятаме, че това е важно достижение на Европейската стратегия, от което не бива да се отказваме. </w:t>
            </w:r>
          </w:p>
          <w:p w14:paraId="76EA0244" w14:textId="213FE196" w:rsidR="003615E7" w:rsidRPr="004E5CA9" w:rsidRDefault="003615E7" w:rsidP="007048D6">
            <w:pPr>
              <w:pStyle w:val="Default"/>
              <w:jc w:val="both"/>
            </w:pPr>
            <w:r w:rsidRPr="004E5CA9">
              <w:t xml:space="preserve">В тази връзка следва да се отбележи, че </w:t>
            </w:r>
            <w:r w:rsidRPr="004E5CA9">
              <w:rPr>
                <w:b/>
                <w:bCs/>
              </w:rPr>
              <w:t xml:space="preserve">липсата на легална дефиниция на термина „пол“ </w:t>
            </w:r>
            <w:r w:rsidRPr="004E5CA9">
              <w:t xml:space="preserve">– понятие от ключово значение за предлаганата стратегия – води до несигурност и риск от непоследователност </w:t>
            </w:r>
            <w:r w:rsidRPr="004E5CA9">
              <w:lastRenderedPageBreak/>
              <w:t xml:space="preserve">при провеждането на политиката за насърчаване на равнопоставеността между жените и мъжете. Липсата на ясен критерий кое лице се счита за „жена“ и кое за „мъж“, наред с останалото, поставя въпроса попадат ли </w:t>
            </w:r>
            <w:proofErr w:type="spellStart"/>
            <w:r w:rsidRPr="004E5CA9">
              <w:t>интерсекс</w:t>
            </w:r>
            <w:proofErr w:type="spellEnd"/>
            <w:r w:rsidRPr="004E5CA9">
              <w:t xml:space="preserve"> гражданите в кръга на лицата, към които са насочени политиките за насърчаване на равнопоставеността. Същият въпрос стои и по отношение на всяко лице, чийто пол (мъж/жена), определен при раждането, не съответства на биологичния му пол или на половата му идентичност. Бележка под линия 29 от предлаганата стратегия, макар да посочва разбирането, върху което е изградено понятието „пол“ съгласно Конституцията, по същество не дава определение на понятията „пол“, „мъж“ и „жена“. Препоръчваме да се приеме тълкуването за пол, възприето в Европейската стратегия: </w:t>
            </w:r>
            <w:r w:rsidRPr="004E5CA9">
              <w:rPr>
                <w:i/>
                <w:iCs/>
              </w:rPr>
              <w:t>„Пол“ означава социално изградени роли, поведения, дейности и характеристики, които определено общество смята за подходящи за жените и за мъжете“</w:t>
            </w:r>
            <w:r w:rsidRPr="004E5CA9">
              <w:t xml:space="preserve">. </w:t>
            </w:r>
          </w:p>
          <w:p w14:paraId="0A65E66A" w14:textId="5710AE0B" w:rsidR="003615E7" w:rsidRPr="004E5CA9" w:rsidRDefault="003615E7" w:rsidP="007048D6">
            <w:pPr>
              <w:pStyle w:val="Default"/>
              <w:jc w:val="both"/>
            </w:pPr>
            <w:r w:rsidRPr="004E5CA9">
              <w:t xml:space="preserve">В предлаганата стратегия липсва </w:t>
            </w:r>
            <w:proofErr w:type="spellStart"/>
            <w:r w:rsidRPr="004E5CA9">
              <w:rPr>
                <w:b/>
                <w:bCs/>
              </w:rPr>
              <w:t>интерсекционната</w:t>
            </w:r>
            <w:proofErr w:type="spellEnd"/>
            <w:r w:rsidRPr="004E5CA9">
              <w:rPr>
                <w:b/>
                <w:bCs/>
              </w:rPr>
              <w:t xml:space="preserve"> перспектива</w:t>
            </w:r>
            <w:r w:rsidRPr="004E5CA9">
              <w:t xml:space="preserve">, възприета в Европейската стратегия: </w:t>
            </w:r>
            <w:r w:rsidRPr="004E5CA9">
              <w:rPr>
                <w:i/>
                <w:iCs/>
              </w:rPr>
              <w:t>„[и]</w:t>
            </w:r>
            <w:proofErr w:type="spellStart"/>
            <w:r w:rsidRPr="004E5CA9">
              <w:rPr>
                <w:i/>
                <w:iCs/>
              </w:rPr>
              <w:t>нтерсекционалността</w:t>
            </w:r>
            <w:proofErr w:type="spellEnd"/>
            <w:r w:rsidRPr="004E5CA9">
              <w:rPr>
                <w:i/>
                <w:iCs/>
              </w:rPr>
              <w:t xml:space="preserve"> между пола и други основания за дискриминация ще бъде взета предвид във всички политики на ЕС. Жените са разнородна група и могат да са изправени пред </w:t>
            </w:r>
            <w:proofErr w:type="spellStart"/>
            <w:r w:rsidRPr="004E5CA9">
              <w:rPr>
                <w:i/>
                <w:iCs/>
              </w:rPr>
              <w:t>интерсекционална</w:t>
            </w:r>
            <w:proofErr w:type="spellEnd"/>
            <w:r w:rsidRPr="004E5CA9">
              <w:rPr>
                <w:i/>
                <w:iCs/>
              </w:rPr>
              <w:t xml:space="preserve"> дискриминация въз основа на няколко лични характеристики. Например жена </w:t>
            </w:r>
            <w:proofErr w:type="spellStart"/>
            <w:r w:rsidRPr="004E5CA9">
              <w:rPr>
                <w:i/>
                <w:iCs/>
              </w:rPr>
              <w:t>мигрант</w:t>
            </w:r>
            <w:proofErr w:type="spellEnd"/>
            <w:r w:rsidRPr="004E5CA9">
              <w:rPr>
                <w:i/>
                <w:iCs/>
              </w:rPr>
              <w:t xml:space="preserve"> с увреждане може да се сблъска с дискриминация на три или повече основания. Ето защо правото и политиките на ЕС и тяхното прилагане следва да отговарят на специфичните нужди и обстоятелства на жените и момичетата в различни групи. Предстоящият </w:t>
            </w:r>
            <w:r w:rsidRPr="004E5CA9">
              <w:rPr>
                <w:i/>
                <w:iCs/>
              </w:rPr>
              <w:lastRenderedPageBreak/>
              <w:t xml:space="preserve">план за действие относно интеграцията и приобщаването наред със стратегическите рамки на ЕС за хората с увреждания, ЛГБТИ+, приобщаването на ромите и правата на децата ще бъдат свързани с настоящата стратегия, както и помежду си. Освен това </w:t>
            </w:r>
            <w:proofErr w:type="spellStart"/>
            <w:r w:rsidRPr="004E5CA9">
              <w:rPr>
                <w:i/>
                <w:iCs/>
              </w:rPr>
              <w:t>интерсекционалната</w:t>
            </w:r>
            <w:proofErr w:type="spellEnd"/>
            <w:r w:rsidRPr="004E5CA9">
              <w:rPr>
                <w:i/>
                <w:iCs/>
              </w:rPr>
              <w:t xml:space="preserve"> перспектива винаги ще бъде ориентир на политиките за равенство между половете</w:t>
            </w:r>
            <w:r w:rsidR="00E94FA1" w:rsidRPr="004E5CA9">
              <w:t>“</w:t>
            </w:r>
            <w:r w:rsidRPr="004E5CA9">
              <w:t xml:space="preserve">. </w:t>
            </w:r>
          </w:p>
          <w:p w14:paraId="02451FCB" w14:textId="77777777" w:rsidR="003615E7" w:rsidRPr="004E5CA9" w:rsidRDefault="003615E7" w:rsidP="007048D6">
            <w:pPr>
              <w:pStyle w:val="Default"/>
              <w:jc w:val="both"/>
              <w:rPr>
                <w:u w:val="single"/>
              </w:rPr>
            </w:pPr>
            <w:r w:rsidRPr="004E5CA9">
              <w:rPr>
                <w:b/>
                <w:bCs/>
                <w:i/>
                <w:iCs/>
                <w:u w:val="single"/>
              </w:rPr>
              <w:t xml:space="preserve">По състоянието и предизвикателствата по отношение на равнопоставеността на жените и мъжете в България </w:t>
            </w:r>
          </w:p>
          <w:p w14:paraId="3B00D331" w14:textId="66D34B93" w:rsidR="003615E7" w:rsidRPr="004E5CA9" w:rsidRDefault="003615E7" w:rsidP="007048D6">
            <w:pPr>
              <w:pStyle w:val="Bodytext21"/>
              <w:shd w:val="clear" w:color="auto" w:fill="auto"/>
              <w:spacing w:before="0" w:line="240" w:lineRule="auto"/>
              <w:rPr>
                <w:rFonts w:ascii="Times New Roman" w:hAnsi="Times New Roman" w:cs="Times New Roman"/>
                <w:sz w:val="24"/>
                <w:szCs w:val="24"/>
                <w:lang w:val="en-US"/>
              </w:rPr>
            </w:pPr>
            <w:r w:rsidRPr="004E5CA9">
              <w:rPr>
                <w:rFonts w:ascii="Times New Roman" w:hAnsi="Times New Roman" w:cs="Times New Roman"/>
                <w:sz w:val="24"/>
                <w:szCs w:val="24"/>
              </w:rPr>
              <w:t xml:space="preserve">По отношение на </w:t>
            </w:r>
            <w:r w:rsidRPr="004E5CA9">
              <w:rPr>
                <w:rFonts w:ascii="Times New Roman" w:hAnsi="Times New Roman" w:cs="Times New Roman"/>
                <w:b/>
                <w:bCs/>
                <w:sz w:val="24"/>
                <w:szCs w:val="24"/>
              </w:rPr>
              <w:t>предизвикателствата пред равнопоставеността на жените и мъжете в България</w:t>
            </w:r>
            <w:r w:rsidRPr="004E5CA9">
              <w:rPr>
                <w:rFonts w:ascii="Times New Roman" w:hAnsi="Times New Roman" w:cs="Times New Roman"/>
                <w:sz w:val="24"/>
                <w:szCs w:val="24"/>
              </w:rPr>
              <w:t xml:space="preserve">, смятаме, че доколкото редът на отделните предизвикателства отразява техния приоритет, на първо място следва да бъде поставена </w:t>
            </w:r>
            <w:r w:rsidRPr="004E5CA9">
              <w:rPr>
                <w:rFonts w:ascii="Times New Roman" w:hAnsi="Times New Roman" w:cs="Times New Roman"/>
                <w:b/>
                <w:bCs/>
                <w:sz w:val="24"/>
                <w:szCs w:val="24"/>
              </w:rPr>
              <w:t xml:space="preserve">борбата с насилието, основано на пола, и защитата и подкрепата на пострадалите. </w:t>
            </w:r>
            <w:r w:rsidRPr="004E5CA9">
              <w:rPr>
                <w:rFonts w:ascii="Times New Roman" w:hAnsi="Times New Roman" w:cs="Times New Roman"/>
                <w:sz w:val="24"/>
                <w:szCs w:val="24"/>
              </w:rPr>
              <w:t>Насилието безспорно е най-разпространената и тежка форма на нарушаване на равнопоставеността между половете. Поради широкото му разпространение и тежки последствия, премахването на насилието, основано на пола, изисква България да направи всичко възможно, за да предотвратява и да се бори с това насилие, да подкрепя и защитава пострадалите от такива посегателства и да</w:t>
            </w:r>
            <w:r w:rsidRPr="004E5CA9">
              <w:rPr>
                <w:rFonts w:ascii="Times New Roman" w:hAnsi="Times New Roman" w:cs="Times New Roman"/>
                <w:sz w:val="24"/>
                <w:szCs w:val="24"/>
                <w:lang w:val="en-US"/>
              </w:rPr>
              <w:t xml:space="preserve"> </w:t>
            </w:r>
            <w:r w:rsidRPr="004E5CA9">
              <w:rPr>
                <w:rFonts w:ascii="Times New Roman" w:hAnsi="Times New Roman" w:cs="Times New Roman"/>
                <w:sz w:val="24"/>
                <w:szCs w:val="24"/>
              </w:rPr>
              <w:t xml:space="preserve">търси отговорност от извършителите. За да бъдат ефективни политиките за борба с насилието, основано на пола, България следва систематично да </w:t>
            </w:r>
            <w:r w:rsidRPr="004E5CA9">
              <w:rPr>
                <w:rFonts w:ascii="Times New Roman" w:hAnsi="Times New Roman" w:cs="Times New Roman"/>
                <w:b/>
                <w:bCs/>
                <w:sz w:val="24"/>
                <w:szCs w:val="24"/>
              </w:rPr>
              <w:t>събира пълни, актуализирани и съпоставими данни</w:t>
            </w:r>
            <w:r w:rsidRPr="004E5CA9">
              <w:rPr>
                <w:rFonts w:ascii="Times New Roman" w:hAnsi="Times New Roman" w:cs="Times New Roman"/>
                <w:sz w:val="24"/>
                <w:szCs w:val="24"/>
              </w:rPr>
              <w:t xml:space="preserve">. За да се получи пълна картина на насилието, основано на пола, данните следва да бъдат разбити по имащи отношение </w:t>
            </w:r>
            <w:proofErr w:type="spellStart"/>
            <w:r w:rsidRPr="004E5CA9">
              <w:rPr>
                <w:rFonts w:ascii="Times New Roman" w:hAnsi="Times New Roman" w:cs="Times New Roman"/>
                <w:sz w:val="24"/>
                <w:szCs w:val="24"/>
              </w:rPr>
              <w:t>интерсекционални</w:t>
            </w:r>
            <w:proofErr w:type="spellEnd"/>
            <w:r w:rsidRPr="004E5CA9">
              <w:rPr>
                <w:rFonts w:ascii="Times New Roman" w:hAnsi="Times New Roman" w:cs="Times New Roman"/>
                <w:sz w:val="24"/>
                <w:szCs w:val="24"/>
              </w:rPr>
              <w:t xml:space="preserve"> аспекти и показатели. Нужна е по-подробна информация относно </w:t>
            </w:r>
            <w:r w:rsidRPr="004E5CA9">
              <w:rPr>
                <w:rFonts w:ascii="Times New Roman" w:hAnsi="Times New Roman" w:cs="Times New Roman"/>
                <w:sz w:val="24"/>
                <w:szCs w:val="24"/>
              </w:rPr>
              <w:lastRenderedPageBreak/>
              <w:t xml:space="preserve">проведените инициативи за повишаване на капацитета на специалистите от различни сфери, които имат отношение към работата по случаи на насилие. Обстоятелството, че в проекта за стратегия се цитират данни (стр. 12) от проведеното през 2019 г. национално представително изследване „Насилието в България“ без да се уточняват какъв е процентът на жени и мъже, споделили за насилие, създава впечатление за повърхностен подход и пренебрегване на проблема с насилието, основано на пола. </w:t>
            </w:r>
            <w:r w:rsidRPr="004E5CA9">
              <w:rPr>
                <w:rFonts w:ascii="Times New Roman" w:hAnsi="Times New Roman" w:cs="Times New Roman"/>
                <w:b/>
                <w:bCs/>
                <w:sz w:val="24"/>
                <w:szCs w:val="24"/>
              </w:rPr>
              <w:t>Липсва и дефиниция за насилие, основано на пола</w:t>
            </w:r>
            <w:r w:rsidRPr="004E5CA9">
              <w:rPr>
                <w:rFonts w:ascii="Times New Roman" w:hAnsi="Times New Roman" w:cs="Times New Roman"/>
                <w:sz w:val="24"/>
                <w:szCs w:val="24"/>
              </w:rPr>
              <w:t xml:space="preserve">. </w:t>
            </w:r>
          </w:p>
          <w:p w14:paraId="29B2E3F5" w14:textId="646117BC" w:rsidR="003615E7" w:rsidRPr="004E5CA9" w:rsidRDefault="003615E7" w:rsidP="007048D6">
            <w:pPr>
              <w:pStyle w:val="Default"/>
              <w:jc w:val="both"/>
            </w:pPr>
            <w:r w:rsidRPr="004E5CA9">
              <w:t xml:space="preserve">Би следвало да се отдели специално внимание на жените от ромски произход и необходимостта от мерки, които да борят </w:t>
            </w:r>
            <w:r w:rsidRPr="004E5CA9">
              <w:rPr>
                <w:b/>
                <w:bCs/>
              </w:rPr>
              <w:t xml:space="preserve">множествената и </w:t>
            </w:r>
            <w:proofErr w:type="spellStart"/>
            <w:r w:rsidRPr="004E5CA9">
              <w:rPr>
                <w:b/>
                <w:bCs/>
              </w:rPr>
              <w:t>интерсекционната</w:t>
            </w:r>
            <w:proofErr w:type="spellEnd"/>
            <w:r w:rsidRPr="004E5CA9">
              <w:rPr>
                <w:b/>
                <w:bCs/>
              </w:rPr>
              <w:t xml:space="preserve"> дискриминация</w:t>
            </w:r>
            <w:r w:rsidRPr="004E5CA9">
              <w:t xml:space="preserve">, на която са подложени. Макар всички жени да са засегнати от неравнопоставеност в редица области, жените ромки са изправени пред допълнителни предизвикателства, тъй като крайната бедност, социалното изключване и дискриминацията </w:t>
            </w:r>
            <w:proofErr w:type="spellStart"/>
            <w:r w:rsidRPr="004E5CA9">
              <w:t>допълнитено</w:t>
            </w:r>
            <w:proofErr w:type="spellEnd"/>
            <w:r w:rsidRPr="004E5CA9">
              <w:t xml:space="preserve"> задълбочават неравностойното им положение. В основните области на живота като образование, заетост и здравеопазване, жените ромки се справят по-зле от мъжете роми и от жените в общото население. Освен това жените от ромски произход, особено онези, които сключват брак и създават семейство в много ранна възраст, докато живеят в тежки битови условия, са в още по-неравностойно положение и са изложени на особен риск</w:t>
            </w:r>
            <w:r w:rsidR="009474CF" w:rsidRPr="004E5CA9">
              <w:t xml:space="preserve"> от изключване и маргинализация</w:t>
            </w:r>
            <w:r w:rsidRPr="004E5CA9">
              <w:t xml:space="preserve">. </w:t>
            </w:r>
          </w:p>
          <w:p w14:paraId="4EDFE9B9" w14:textId="77777777" w:rsidR="003615E7" w:rsidRPr="004E5CA9" w:rsidRDefault="003615E7" w:rsidP="007048D6">
            <w:pPr>
              <w:pStyle w:val="Default"/>
              <w:jc w:val="both"/>
            </w:pPr>
            <w:r w:rsidRPr="004E5CA9">
              <w:t xml:space="preserve">Що се отнася до </w:t>
            </w:r>
            <w:r w:rsidRPr="004E5CA9">
              <w:rPr>
                <w:b/>
                <w:bCs/>
              </w:rPr>
              <w:t>промяната на съществуващите в обществото стереотипи по пол</w:t>
            </w:r>
            <w:r w:rsidRPr="004E5CA9">
              <w:t xml:space="preserve">, наред с предвидения мониторинг върху медийното съдържание, предлагаме подобен мониторинг да се </w:t>
            </w:r>
            <w:r w:rsidRPr="004E5CA9">
              <w:lastRenderedPageBreak/>
              <w:t xml:space="preserve">провежда и спрямо културния сектор, който наред с медиите, играе значителна роля за формирането на убеждения, ценности и възприятие на действителността. Те са ключови канали за промяна на начина на мислене и оспорване на стереотипите. Необходимо е провеждането и на национални комуникационни кампании за борба със стереотипите по отношение на пола. Тези кампании, следва да обхванат всички сфери на живота с използването на </w:t>
            </w:r>
            <w:proofErr w:type="spellStart"/>
            <w:r w:rsidRPr="004E5CA9">
              <w:t>интерсекционален</w:t>
            </w:r>
            <w:proofErr w:type="spellEnd"/>
            <w:r w:rsidRPr="004E5CA9">
              <w:t xml:space="preserve"> подход и да се съсредоточат върху ангажираността на младите хора. </w:t>
            </w:r>
          </w:p>
          <w:p w14:paraId="7F162F20" w14:textId="77777777" w:rsidR="003615E7" w:rsidRPr="004E5CA9" w:rsidRDefault="003615E7" w:rsidP="007048D6">
            <w:pPr>
              <w:pStyle w:val="Default"/>
              <w:jc w:val="both"/>
              <w:rPr>
                <w:u w:val="single"/>
              </w:rPr>
            </w:pPr>
            <w:r w:rsidRPr="004E5CA9">
              <w:rPr>
                <w:b/>
                <w:bCs/>
                <w:i/>
                <w:iCs/>
                <w:u w:val="single"/>
              </w:rPr>
              <w:t xml:space="preserve">По визията и водещите принципи </w:t>
            </w:r>
          </w:p>
          <w:p w14:paraId="1E248571" w14:textId="42546A87" w:rsidR="003615E7" w:rsidRPr="004E5CA9" w:rsidRDefault="003615E7" w:rsidP="007048D6">
            <w:pPr>
              <w:pStyle w:val="Bodytext21"/>
              <w:shd w:val="clear" w:color="auto" w:fill="auto"/>
              <w:spacing w:before="0" w:line="240" w:lineRule="auto"/>
              <w:rPr>
                <w:rFonts w:ascii="Times New Roman" w:hAnsi="Times New Roman" w:cs="Times New Roman"/>
                <w:sz w:val="24"/>
                <w:szCs w:val="24"/>
                <w:lang w:val="en-US"/>
              </w:rPr>
            </w:pPr>
            <w:r w:rsidRPr="004E5CA9">
              <w:rPr>
                <w:rFonts w:ascii="Times New Roman" w:hAnsi="Times New Roman" w:cs="Times New Roman"/>
                <w:sz w:val="24"/>
                <w:szCs w:val="24"/>
              </w:rPr>
              <w:t xml:space="preserve">Що се отнася до така формулираната в предлаганата стратегия визия, БФЖ предлага следните промени (отбелязани в курсив): „В </w:t>
            </w:r>
            <w:r w:rsidRPr="004E5CA9">
              <w:rPr>
                <w:rFonts w:ascii="Times New Roman" w:hAnsi="Times New Roman" w:cs="Times New Roman"/>
                <w:b/>
                <w:bCs/>
                <w:i/>
                <w:iCs/>
                <w:sz w:val="24"/>
                <w:szCs w:val="24"/>
              </w:rPr>
              <w:t>2025 г</w:t>
            </w:r>
            <w:r w:rsidRPr="004E5CA9">
              <w:rPr>
                <w:rFonts w:ascii="Times New Roman" w:hAnsi="Times New Roman" w:cs="Times New Roman"/>
                <w:b/>
                <w:bCs/>
                <w:sz w:val="24"/>
                <w:szCs w:val="24"/>
              </w:rPr>
              <w:t xml:space="preserve">. </w:t>
            </w:r>
            <w:r w:rsidRPr="004E5CA9">
              <w:rPr>
                <w:rFonts w:ascii="Times New Roman" w:hAnsi="Times New Roman" w:cs="Times New Roman"/>
                <w:sz w:val="24"/>
                <w:szCs w:val="24"/>
              </w:rPr>
              <w:t xml:space="preserve">България да е държава, в която жените и мъжете, </w:t>
            </w:r>
            <w:r w:rsidRPr="004E5CA9">
              <w:rPr>
                <w:rFonts w:ascii="Times New Roman" w:hAnsi="Times New Roman" w:cs="Times New Roman"/>
                <w:b/>
                <w:bCs/>
                <w:i/>
                <w:iCs/>
                <w:sz w:val="24"/>
                <w:szCs w:val="24"/>
              </w:rPr>
              <w:t>в цялото свое многообразие</w:t>
            </w:r>
            <w:r w:rsidRPr="004E5CA9">
              <w:rPr>
                <w:rFonts w:ascii="Times New Roman" w:hAnsi="Times New Roman" w:cs="Times New Roman"/>
                <w:sz w:val="24"/>
                <w:szCs w:val="24"/>
              </w:rPr>
              <w:t xml:space="preserve">, упражняват своите права, свободно се развиват и реализират във всички сфери на обществения, икономическия и политическия живот, </w:t>
            </w:r>
            <w:r w:rsidRPr="004E5CA9">
              <w:rPr>
                <w:rFonts w:ascii="Times New Roman" w:hAnsi="Times New Roman" w:cs="Times New Roman"/>
                <w:b/>
                <w:bCs/>
                <w:i/>
                <w:iCs/>
                <w:sz w:val="24"/>
                <w:szCs w:val="24"/>
              </w:rPr>
              <w:t>без насилие</w:t>
            </w:r>
            <w:r w:rsidRPr="004E5CA9">
              <w:rPr>
                <w:rFonts w:ascii="Times New Roman" w:hAnsi="Times New Roman" w:cs="Times New Roman"/>
                <w:sz w:val="24"/>
                <w:szCs w:val="24"/>
              </w:rPr>
              <w:t xml:space="preserve">, дискриминация и стереотипи по пол, </w:t>
            </w:r>
            <w:r w:rsidRPr="004E5CA9">
              <w:rPr>
                <w:rFonts w:ascii="Times New Roman" w:hAnsi="Times New Roman" w:cs="Times New Roman"/>
                <w:b/>
                <w:bCs/>
                <w:i/>
                <w:iCs/>
                <w:sz w:val="24"/>
                <w:szCs w:val="24"/>
              </w:rPr>
              <w:t>като споделят в еднаква степен отговорността за полагане на грижи и финансовата отговорност</w:t>
            </w:r>
            <w:r w:rsidRPr="004E5CA9">
              <w:rPr>
                <w:rFonts w:ascii="Times New Roman" w:hAnsi="Times New Roman" w:cs="Times New Roman"/>
                <w:b/>
                <w:bCs/>
                <w:sz w:val="24"/>
                <w:szCs w:val="24"/>
              </w:rPr>
              <w:t xml:space="preserve">.“ </w:t>
            </w:r>
            <w:r w:rsidRPr="004E5CA9">
              <w:rPr>
                <w:rFonts w:ascii="Times New Roman" w:hAnsi="Times New Roman" w:cs="Times New Roman"/>
                <w:sz w:val="24"/>
                <w:szCs w:val="24"/>
              </w:rPr>
              <w:t xml:space="preserve">Ръстът на доходите и премахването на разликите в заплащането и доходите по пол са </w:t>
            </w:r>
            <w:proofErr w:type="spellStart"/>
            <w:r w:rsidRPr="004E5CA9">
              <w:rPr>
                <w:rFonts w:ascii="Times New Roman" w:hAnsi="Times New Roman" w:cs="Times New Roman"/>
                <w:sz w:val="24"/>
                <w:szCs w:val="24"/>
              </w:rPr>
              <w:t>добропожелателни</w:t>
            </w:r>
            <w:proofErr w:type="spellEnd"/>
            <w:r w:rsidRPr="004E5CA9">
              <w:rPr>
                <w:rFonts w:ascii="Times New Roman" w:hAnsi="Times New Roman" w:cs="Times New Roman"/>
                <w:sz w:val="24"/>
                <w:szCs w:val="24"/>
              </w:rPr>
              <w:t xml:space="preserve">, но механично формулирани цели. Същностният въпрос се отнася до </w:t>
            </w:r>
            <w:r w:rsidRPr="004E5CA9">
              <w:rPr>
                <w:rFonts w:ascii="Times New Roman" w:hAnsi="Times New Roman" w:cs="Times New Roman"/>
                <w:b/>
                <w:bCs/>
                <w:sz w:val="24"/>
                <w:szCs w:val="24"/>
              </w:rPr>
              <w:t xml:space="preserve">получаването на равно заплащане за равен труд и на справедливи пенсии. </w:t>
            </w:r>
            <w:r w:rsidRPr="004E5CA9">
              <w:rPr>
                <w:rFonts w:ascii="Times New Roman" w:hAnsi="Times New Roman" w:cs="Times New Roman"/>
                <w:sz w:val="24"/>
                <w:szCs w:val="24"/>
              </w:rPr>
              <w:t>На последно място, освен конкретните дейности и мерки, свързани с насърчаването на равнопоставеността на жените</w:t>
            </w:r>
            <w:r w:rsidRPr="004E5CA9">
              <w:rPr>
                <w:rFonts w:ascii="Times New Roman" w:hAnsi="Times New Roman" w:cs="Times New Roman"/>
                <w:sz w:val="24"/>
                <w:szCs w:val="24"/>
                <w:lang w:val="en-US"/>
              </w:rPr>
              <w:t xml:space="preserve"> </w:t>
            </w:r>
            <w:r w:rsidRPr="004E5CA9">
              <w:rPr>
                <w:rFonts w:ascii="Times New Roman" w:hAnsi="Times New Roman" w:cs="Times New Roman"/>
                <w:sz w:val="24"/>
                <w:szCs w:val="24"/>
              </w:rPr>
              <w:t xml:space="preserve">и мъжете в България, отговорните за изпълнението на стратегията институции и организации </w:t>
            </w:r>
            <w:r w:rsidRPr="004E5CA9">
              <w:rPr>
                <w:rFonts w:ascii="Times New Roman" w:hAnsi="Times New Roman" w:cs="Times New Roman"/>
                <w:b/>
                <w:bCs/>
                <w:sz w:val="24"/>
                <w:szCs w:val="24"/>
              </w:rPr>
              <w:t xml:space="preserve">следва да залагат и бюджет за тяхното изпълнение. </w:t>
            </w:r>
          </w:p>
          <w:p w14:paraId="7A1FF672" w14:textId="77777777" w:rsidR="003615E7" w:rsidRPr="004E5CA9" w:rsidRDefault="003615E7" w:rsidP="007048D6">
            <w:pPr>
              <w:pStyle w:val="Default"/>
              <w:jc w:val="both"/>
              <w:rPr>
                <w:u w:val="single"/>
              </w:rPr>
            </w:pPr>
            <w:r w:rsidRPr="004E5CA9">
              <w:rPr>
                <w:b/>
                <w:bCs/>
                <w:i/>
                <w:iCs/>
                <w:u w:val="single"/>
              </w:rPr>
              <w:lastRenderedPageBreak/>
              <w:t xml:space="preserve">По стратегическата цел, приоритетните области и ключовите действия за постигането им </w:t>
            </w:r>
          </w:p>
          <w:p w14:paraId="373E6EAC" w14:textId="77777777" w:rsidR="003615E7" w:rsidRPr="004E5CA9" w:rsidRDefault="003615E7" w:rsidP="007048D6">
            <w:pPr>
              <w:pStyle w:val="Default"/>
              <w:jc w:val="both"/>
            </w:pPr>
            <w:r w:rsidRPr="004E5CA9">
              <w:t xml:space="preserve">Заложената в стратегията единна, последователна и устойчива държавна политика за постигане на фактическа равнопоставеност на жените и мъжете </w:t>
            </w:r>
            <w:r w:rsidRPr="004E5CA9">
              <w:rPr>
                <w:b/>
                <w:bCs/>
              </w:rPr>
              <w:t xml:space="preserve">следва да интегрира принципа на равенство между половете в публичната администрация, бюджетирането и финансовото управление. </w:t>
            </w:r>
            <w:r w:rsidRPr="004E5CA9">
              <w:t xml:space="preserve">Равнопоставеността следва да обхваща възможностите за реализация в сферите на </w:t>
            </w:r>
            <w:r w:rsidRPr="004E5CA9">
              <w:rPr>
                <w:b/>
                <w:bCs/>
              </w:rPr>
              <w:t>обществения, но и на частния живот</w:t>
            </w:r>
            <w:r w:rsidRPr="004E5CA9">
              <w:t xml:space="preserve">, по-специално с оглед на обстоятелството, че обичайно </w:t>
            </w:r>
            <w:r w:rsidRPr="004E5CA9">
              <w:rPr>
                <w:b/>
                <w:bCs/>
              </w:rPr>
              <w:t xml:space="preserve">жените извършват голяма част от домашния труд, който е неплатен, </w:t>
            </w:r>
            <w:r w:rsidRPr="004E5CA9">
              <w:t xml:space="preserve">наред с други съображения. </w:t>
            </w:r>
          </w:p>
          <w:p w14:paraId="541178AE" w14:textId="77777777" w:rsidR="004E5CA9" w:rsidRPr="004E5CA9" w:rsidRDefault="003615E7" w:rsidP="007048D6">
            <w:pPr>
              <w:pStyle w:val="Default"/>
              <w:jc w:val="both"/>
            </w:pPr>
            <w:r w:rsidRPr="004E5CA9">
              <w:t xml:space="preserve">По отношение на заложените приоритетни области от самото начало следва да се отбележи, че </w:t>
            </w:r>
            <w:r w:rsidRPr="004E5CA9">
              <w:rPr>
                <w:b/>
                <w:bCs/>
              </w:rPr>
              <w:t xml:space="preserve">липсват приоритети, свързани с жените и здравеопазването, жените и климатичните промени, жените, мира и сигурността, както и фокуса върху момичетата. </w:t>
            </w:r>
            <w:r w:rsidRPr="004E5CA9">
              <w:t>Затова предлагаме залагането на още две приоритетни области – „</w:t>
            </w:r>
            <w:r w:rsidRPr="004E5CA9">
              <w:rPr>
                <w:b/>
                <w:bCs/>
              </w:rPr>
              <w:t>Осигуряване на универсален достъп до сексуално и репродуктивно здраве и репродуктивни права, както е договорено в съответствие с Международната конференция на ООН по населението и развитието и Пекинската платформа за действие</w:t>
            </w:r>
            <w:r w:rsidR="004E5CA9" w:rsidRPr="004E5CA9">
              <w:rPr>
                <w:b/>
                <w:bCs/>
              </w:rPr>
              <w:t xml:space="preserve">“ и </w:t>
            </w:r>
            <w:r w:rsidRPr="004E5CA9">
              <w:rPr>
                <w:b/>
                <w:bCs/>
              </w:rPr>
              <w:t>Приемане и укрепване на последователни политики и приложимо законодателство за насърчаване на равенството между половете и овластяването на всички жени и момичета на всички нива</w:t>
            </w:r>
            <w:r w:rsidR="000C1BC7" w:rsidRPr="004E5CA9">
              <w:t>“</w:t>
            </w:r>
          </w:p>
          <w:p w14:paraId="3BF68D04" w14:textId="1E0EAD50" w:rsidR="003615E7" w:rsidRPr="004E5CA9" w:rsidRDefault="003615E7" w:rsidP="007048D6">
            <w:pPr>
              <w:pStyle w:val="Default"/>
              <w:jc w:val="both"/>
              <w:rPr>
                <w:b/>
                <w:bCs/>
                <w:u w:val="single"/>
              </w:rPr>
            </w:pPr>
            <w:r w:rsidRPr="004E5CA9">
              <w:rPr>
                <w:i/>
                <w:iCs/>
                <w:u w:val="single"/>
              </w:rPr>
              <w:t xml:space="preserve">По приоритетна област 1: Равнопоставеност на жените и мъжете на пазара на труда и равна степен на икономическа независимост </w:t>
            </w:r>
          </w:p>
          <w:p w14:paraId="7C8CAA31" w14:textId="77777777" w:rsidR="003615E7" w:rsidRPr="004E5CA9" w:rsidRDefault="003615E7" w:rsidP="007048D6">
            <w:pPr>
              <w:pStyle w:val="Default"/>
              <w:jc w:val="both"/>
            </w:pPr>
            <w:r w:rsidRPr="004E5CA9">
              <w:lastRenderedPageBreak/>
              <w:t xml:space="preserve">Предвид отчетеното обстоятелство, че жените разполагат с по-малко свободно време спрямо мъжете и поемат по-голяма част от неплатения домашен труд, следва да се наблегне на </w:t>
            </w:r>
            <w:r w:rsidRPr="004E5CA9">
              <w:rPr>
                <w:b/>
                <w:bCs/>
              </w:rPr>
              <w:t xml:space="preserve">ролята на държавата и общините при осигуряването на достъпни социални услуги </w:t>
            </w:r>
            <w:r w:rsidRPr="004E5CA9">
              <w:t xml:space="preserve">в помощ на грижата за децата в предучилищна възраст, включително адресиране на проблемите с </w:t>
            </w:r>
            <w:r w:rsidRPr="004E5CA9">
              <w:rPr>
                <w:b/>
                <w:bCs/>
              </w:rPr>
              <w:t>недостатъчния брой места в яслите и детските градини</w:t>
            </w:r>
            <w:r w:rsidRPr="004E5CA9">
              <w:t xml:space="preserve">. Необходимо е да се вземат предвид също нуждите на децата със специални потребности или различни форми на увреждания, за които е необходима специализирана грижа и липсват достатъчно социални услуги, особено в малките населени места, което прави родителите - най-вече майките, зависими и често икономически неактивни. Важно е също осигуряването на достатъчно на брой и достъпни услуги за възрастни хора с увреждания, тежки заболявания, включително и психически, както и услуги за дългосрочна грижа за възрастни хора. </w:t>
            </w:r>
          </w:p>
          <w:p w14:paraId="3B6A0E8A" w14:textId="77777777" w:rsidR="003615E7" w:rsidRPr="004E5CA9" w:rsidRDefault="003615E7" w:rsidP="007048D6">
            <w:pPr>
              <w:pStyle w:val="Default"/>
              <w:jc w:val="both"/>
            </w:pPr>
            <w:r w:rsidRPr="004E5CA9">
              <w:t xml:space="preserve">Следва да се посочат и съответните официални? източници, съдържащи информацията относно </w:t>
            </w:r>
            <w:r w:rsidRPr="004E5CA9">
              <w:rPr>
                <w:b/>
                <w:bCs/>
              </w:rPr>
              <w:t xml:space="preserve">въздействието на пандемията от Ковид-19 върху жените и мъжете </w:t>
            </w:r>
            <w:r w:rsidRPr="004E5CA9">
              <w:t xml:space="preserve">и възможностите за тяхното участие на пазара на труда. </w:t>
            </w:r>
          </w:p>
          <w:p w14:paraId="3C4ED646" w14:textId="02EC789F" w:rsidR="003615E7" w:rsidRPr="004E5CA9" w:rsidRDefault="003615E7" w:rsidP="007048D6">
            <w:pPr>
              <w:pStyle w:val="Bodytext21"/>
              <w:shd w:val="clear" w:color="auto" w:fill="auto"/>
              <w:spacing w:before="0" w:line="240" w:lineRule="auto"/>
              <w:rPr>
                <w:rFonts w:ascii="Times New Roman" w:hAnsi="Times New Roman" w:cs="Times New Roman"/>
                <w:b/>
                <w:bCs/>
                <w:sz w:val="24"/>
                <w:szCs w:val="24"/>
                <w:lang w:val="en-US"/>
              </w:rPr>
            </w:pPr>
            <w:r w:rsidRPr="004E5CA9">
              <w:rPr>
                <w:rFonts w:ascii="Times New Roman" w:hAnsi="Times New Roman" w:cs="Times New Roman"/>
                <w:sz w:val="24"/>
                <w:szCs w:val="24"/>
              </w:rPr>
              <w:t xml:space="preserve">БФЖ предлага следните изменения и допълнения към заложените по тази приоритетна област ключови действия за постигане на напредък. На първо място следва да се включи </w:t>
            </w:r>
            <w:r w:rsidRPr="004E5CA9">
              <w:rPr>
                <w:rFonts w:ascii="Times New Roman" w:hAnsi="Times New Roman" w:cs="Times New Roman"/>
                <w:b/>
                <w:bCs/>
                <w:sz w:val="24"/>
                <w:szCs w:val="24"/>
              </w:rPr>
              <w:t>подкрепата на предприемачеството сред жените, включително насърчаване</w:t>
            </w:r>
            <w:r w:rsidRPr="004E5CA9">
              <w:rPr>
                <w:rFonts w:ascii="Times New Roman" w:hAnsi="Times New Roman" w:cs="Times New Roman"/>
                <w:b/>
                <w:bCs/>
                <w:sz w:val="24"/>
                <w:szCs w:val="24"/>
                <w:lang w:val="en-US"/>
              </w:rPr>
              <w:t xml:space="preserve"> </w:t>
            </w:r>
            <w:r w:rsidRPr="004E5CA9">
              <w:rPr>
                <w:rFonts w:ascii="Times New Roman" w:hAnsi="Times New Roman" w:cs="Times New Roman"/>
                <w:b/>
                <w:bCs/>
                <w:sz w:val="24"/>
                <w:szCs w:val="24"/>
              </w:rPr>
              <w:t>на присъствието на жени на отговорни длъжности във фондовете за дялово участие и рисков капитал</w:t>
            </w:r>
            <w:r w:rsidRPr="004E5CA9">
              <w:rPr>
                <w:rFonts w:ascii="Times New Roman" w:hAnsi="Times New Roman" w:cs="Times New Roman"/>
                <w:sz w:val="24"/>
                <w:szCs w:val="24"/>
              </w:rPr>
              <w:t xml:space="preserve">. Второ, постигането на равновесие между професионалния и личния живот следва да включва и </w:t>
            </w:r>
            <w:r w:rsidRPr="004E5CA9">
              <w:rPr>
                <w:rFonts w:ascii="Times New Roman" w:hAnsi="Times New Roman" w:cs="Times New Roman"/>
                <w:b/>
                <w:bCs/>
                <w:sz w:val="24"/>
                <w:szCs w:val="24"/>
              </w:rPr>
              <w:t xml:space="preserve">насърчаването на участието </w:t>
            </w:r>
            <w:r w:rsidRPr="004E5CA9">
              <w:rPr>
                <w:rFonts w:ascii="Times New Roman" w:hAnsi="Times New Roman" w:cs="Times New Roman"/>
                <w:b/>
                <w:bCs/>
                <w:sz w:val="24"/>
                <w:szCs w:val="24"/>
              </w:rPr>
              <w:lastRenderedPageBreak/>
              <w:t>на жените и момичетата в спортни дейности и тяхната физическа активност</w:t>
            </w:r>
            <w:r w:rsidRPr="004E5CA9">
              <w:rPr>
                <w:rFonts w:ascii="Times New Roman" w:hAnsi="Times New Roman" w:cs="Times New Roman"/>
                <w:sz w:val="24"/>
                <w:szCs w:val="24"/>
              </w:rPr>
              <w:t xml:space="preserve">. Трето, както вече беше отбелязано, необходимо е </w:t>
            </w:r>
            <w:r w:rsidRPr="004E5CA9">
              <w:rPr>
                <w:rFonts w:ascii="Times New Roman" w:hAnsi="Times New Roman" w:cs="Times New Roman"/>
                <w:b/>
                <w:bCs/>
                <w:sz w:val="24"/>
                <w:szCs w:val="24"/>
              </w:rPr>
              <w:t xml:space="preserve">разкриване на повече общодостъпни социални услуги за грижа за деца и зависими членове на семейството </w:t>
            </w:r>
            <w:r w:rsidRPr="004E5CA9">
              <w:rPr>
                <w:rFonts w:ascii="Times New Roman" w:hAnsi="Times New Roman" w:cs="Times New Roman"/>
                <w:sz w:val="24"/>
                <w:szCs w:val="24"/>
              </w:rPr>
              <w:t xml:space="preserve">с цел достъп до пазара на труда на жените, които при липсата им полагат безплатно този грижовен труд и са възпрепятствани да се развиват пълноценно. Наложително е и извършването на </w:t>
            </w:r>
            <w:r w:rsidRPr="004E5CA9">
              <w:rPr>
                <w:rFonts w:ascii="Times New Roman" w:hAnsi="Times New Roman" w:cs="Times New Roman"/>
                <w:b/>
                <w:bCs/>
                <w:sz w:val="24"/>
                <w:szCs w:val="24"/>
              </w:rPr>
              <w:t>преглед и актуализиране на социалните и икономическите политики</w:t>
            </w:r>
            <w:r w:rsidRPr="004E5CA9">
              <w:rPr>
                <w:rFonts w:ascii="Times New Roman" w:hAnsi="Times New Roman" w:cs="Times New Roman"/>
                <w:sz w:val="24"/>
                <w:szCs w:val="24"/>
              </w:rPr>
              <w:t xml:space="preserve">, данъчното облагане и системите за социална закрила, </w:t>
            </w:r>
            <w:r w:rsidRPr="004E5CA9">
              <w:rPr>
                <w:rFonts w:ascii="Times New Roman" w:hAnsi="Times New Roman" w:cs="Times New Roman"/>
                <w:b/>
                <w:bCs/>
                <w:sz w:val="24"/>
                <w:szCs w:val="24"/>
              </w:rPr>
              <w:t>с уверението, че не затвърждават структурното неравенство между половете</w:t>
            </w:r>
            <w:r w:rsidRPr="004E5CA9">
              <w:rPr>
                <w:rFonts w:ascii="Times New Roman" w:hAnsi="Times New Roman" w:cs="Times New Roman"/>
                <w:sz w:val="24"/>
                <w:szCs w:val="24"/>
              </w:rPr>
              <w:t xml:space="preserve">. </w:t>
            </w:r>
          </w:p>
          <w:p w14:paraId="377F156B" w14:textId="77777777" w:rsidR="003615E7" w:rsidRPr="004E5CA9" w:rsidRDefault="003615E7" w:rsidP="007048D6">
            <w:pPr>
              <w:pStyle w:val="Default"/>
              <w:jc w:val="both"/>
              <w:rPr>
                <w:u w:val="single"/>
              </w:rPr>
            </w:pPr>
            <w:r w:rsidRPr="004E5CA9">
              <w:rPr>
                <w:i/>
                <w:iCs/>
                <w:u w:val="single"/>
              </w:rPr>
              <w:t xml:space="preserve">По приоритетна област 2: Намаляване на разликите по пол в заплащането и доходите </w:t>
            </w:r>
          </w:p>
          <w:p w14:paraId="2165897B" w14:textId="77777777" w:rsidR="003615E7" w:rsidRPr="004E5CA9" w:rsidRDefault="003615E7" w:rsidP="007048D6">
            <w:pPr>
              <w:pStyle w:val="Default"/>
              <w:jc w:val="both"/>
            </w:pPr>
            <w:r w:rsidRPr="004E5CA9">
              <w:t xml:space="preserve">На първо място трябва да се подчертае, че </w:t>
            </w:r>
            <w:r w:rsidRPr="004E5CA9">
              <w:rPr>
                <w:b/>
                <w:bCs/>
              </w:rPr>
              <w:t>липсата на информация и прозрачност относно индивидуализираната система за заплащане</w:t>
            </w:r>
            <w:r w:rsidRPr="004E5CA9">
              <w:t xml:space="preserve">, прилагана от работодателите, </w:t>
            </w:r>
            <w:r w:rsidRPr="004E5CA9">
              <w:rPr>
                <w:b/>
                <w:bCs/>
              </w:rPr>
              <w:t>следва да се адресира с конкретна мярка</w:t>
            </w:r>
            <w:r w:rsidRPr="004E5CA9">
              <w:t xml:space="preserve">. За тази цел предлагаме две ключови действия – </w:t>
            </w:r>
            <w:r w:rsidRPr="004E5CA9">
              <w:rPr>
                <w:b/>
                <w:bCs/>
              </w:rPr>
              <w:t xml:space="preserve">въвеждане на задължителни мерки за прозрачност по отношение на заплащането по пол </w:t>
            </w:r>
            <w:r w:rsidRPr="004E5CA9">
              <w:t xml:space="preserve">и </w:t>
            </w:r>
            <w:r w:rsidRPr="004E5CA9">
              <w:rPr>
                <w:b/>
                <w:bCs/>
              </w:rPr>
              <w:t xml:space="preserve">повишаване на осведомеността на работодателите за разликата в заплащането по пол и окуражаване на преодоляването ѝ. </w:t>
            </w:r>
          </w:p>
          <w:p w14:paraId="4F5804D5" w14:textId="77777777" w:rsidR="003615E7" w:rsidRPr="004E5CA9" w:rsidRDefault="003615E7" w:rsidP="007048D6">
            <w:pPr>
              <w:pStyle w:val="Default"/>
              <w:jc w:val="both"/>
            </w:pPr>
            <w:r w:rsidRPr="004E5CA9">
              <w:t xml:space="preserve">Други действия, които предлагаме по тази приоритетна област, са </w:t>
            </w:r>
            <w:r w:rsidRPr="004E5CA9">
              <w:rPr>
                <w:b/>
                <w:bCs/>
              </w:rPr>
              <w:t xml:space="preserve">повишаването на осведомеността на работодателите </w:t>
            </w:r>
            <w:r w:rsidRPr="004E5CA9">
              <w:t xml:space="preserve">за разликата в заплащането по пол и окуражаване на преодоляването ѝ, както и </w:t>
            </w:r>
            <w:r w:rsidRPr="004E5CA9">
              <w:rPr>
                <w:b/>
                <w:bCs/>
              </w:rPr>
              <w:t xml:space="preserve">насърчаването на равното споделяне на отговорностите </w:t>
            </w:r>
            <w:r w:rsidRPr="004E5CA9">
              <w:t xml:space="preserve">за полагане на грижи. И тук </w:t>
            </w:r>
            <w:r w:rsidRPr="004E5CA9">
              <w:rPr>
                <w:b/>
                <w:bCs/>
              </w:rPr>
              <w:t xml:space="preserve">осигуряването на качествени и финансово достъпни официални услуги </w:t>
            </w:r>
            <w:r w:rsidRPr="004E5CA9">
              <w:t xml:space="preserve">за </w:t>
            </w:r>
            <w:r w:rsidRPr="004E5CA9">
              <w:lastRenderedPageBreak/>
              <w:t xml:space="preserve">полагане на грижи за деца и други зависими лица и домакински услуги е от ключово значение. </w:t>
            </w:r>
          </w:p>
          <w:p w14:paraId="7EBE2E5A" w14:textId="77777777" w:rsidR="003615E7" w:rsidRPr="004E5CA9" w:rsidRDefault="003615E7" w:rsidP="007048D6">
            <w:pPr>
              <w:pStyle w:val="Default"/>
              <w:jc w:val="both"/>
              <w:rPr>
                <w:u w:val="single"/>
              </w:rPr>
            </w:pPr>
            <w:r w:rsidRPr="004E5CA9">
              <w:rPr>
                <w:i/>
                <w:iCs/>
                <w:u w:val="single"/>
              </w:rPr>
              <w:t xml:space="preserve">По приоритетна област 3: Насърчаване на равнопоставеността на жените и мъжете в процесите на вземане на решение </w:t>
            </w:r>
          </w:p>
          <w:p w14:paraId="61051DC4" w14:textId="77777777" w:rsidR="003615E7" w:rsidRPr="004E5CA9" w:rsidRDefault="003615E7" w:rsidP="007048D6">
            <w:pPr>
              <w:pStyle w:val="Default"/>
              <w:jc w:val="both"/>
            </w:pPr>
            <w:r w:rsidRPr="004E5CA9">
              <w:t xml:space="preserve">От самото начало отбелязваме нуждата да се </w:t>
            </w:r>
            <w:r w:rsidRPr="004E5CA9">
              <w:rPr>
                <w:b/>
                <w:bCs/>
              </w:rPr>
              <w:t xml:space="preserve">посочат конкретните системни и целеви мерки </w:t>
            </w:r>
            <w:r w:rsidRPr="004E5CA9">
              <w:t xml:space="preserve">за подобряване на баланса между жените и мъжете, като тези мерки следва да обхващат </w:t>
            </w:r>
            <w:r w:rsidRPr="004E5CA9">
              <w:rPr>
                <w:b/>
                <w:bCs/>
              </w:rPr>
              <w:t>всички равнища на управление</w:t>
            </w:r>
            <w:r w:rsidRPr="004E5CA9">
              <w:t xml:space="preserve">. Второ, повишаването на осведомеността по този въпрос следва да включва и </w:t>
            </w:r>
            <w:r w:rsidRPr="004E5CA9">
              <w:rPr>
                <w:b/>
                <w:bCs/>
              </w:rPr>
              <w:t>събирането и популяризирането на данни и анализи на тенденциите относно представителството на жените и мъжете на отговорни постове</w:t>
            </w:r>
            <w:r w:rsidRPr="004E5CA9">
              <w:t xml:space="preserve">. </w:t>
            </w:r>
          </w:p>
          <w:p w14:paraId="1C53D7C6" w14:textId="77777777" w:rsidR="003615E7" w:rsidRPr="004E5CA9" w:rsidRDefault="003615E7" w:rsidP="007048D6">
            <w:pPr>
              <w:pStyle w:val="Default"/>
              <w:jc w:val="both"/>
            </w:pPr>
            <w:r w:rsidRPr="004E5CA9">
              <w:t xml:space="preserve">Следва да се предвиди </w:t>
            </w:r>
            <w:r w:rsidRPr="004E5CA9">
              <w:rPr>
                <w:b/>
                <w:bCs/>
              </w:rPr>
              <w:t xml:space="preserve">разработване и прилагане на стратегии за увеличаване на броя на жените на отговорни длъжности в политиката </w:t>
            </w:r>
            <w:r w:rsidRPr="004E5CA9">
              <w:t xml:space="preserve">и при изготвянето на политики, както и за </w:t>
            </w:r>
            <w:r w:rsidRPr="004E5CA9">
              <w:rPr>
                <w:b/>
                <w:bCs/>
              </w:rPr>
              <w:t>насърчаване на участието на жените като гласоподаватели и кандидати в изборите</w:t>
            </w:r>
            <w:r w:rsidRPr="004E5CA9">
              <w:t xml:space="preserve">, включително насърчаване на политическите партии, които получават държавна субсидия, да бъдат прозрачни по отношение на баланса между жените и мъжете в партиите и в изборните листи, както и да прилагат конкретни стратегии за гарантиране на равното участие на жените и мъжете (например, формиране на кандидатските листи с редуване на кандидати жени и кандидати мъже и т.н.). </w:t>
            </w:r>
          </w:p>
          <w:p w14:paraId="5C0D49C3" w14:textId="44DC1FB0" w:rsidR="003615E7" w:rsidRPr="004E5CA9" w:rsidRDefault="003615E7" w:rsidP="007048D6">
            <w:pPr>
              <w:pStyle w:val="Bodytext21"/>
              <w:shd w:val="clear" w:color="auto" w:fill="auto"/>
              <w:spacing w:before="0" w:line="240" w:lineRule="auto"/>
              <w:rPr>
                <w:rFonts w:ascii="Times New Roman" w:hAnsi="Times New Roman" w:cs="Times New Roman"/>
                <w:b/>
                <w:bCs/>
                <w:sz w:val="24"/>
                <w:szCs w:val="24"/>
              </w:rPr>
            </w:pPr>
            <w:r w:rsidRPr="004E5CA9">
              <w:rPr>
                <w:rFonts w:ascii="Times New Roman" w:hAnsi="Times New Roman" w:cs="Times New Roman"/>
                <w:sz w:val="24"/>
                <w:szCs w:val="24"/>
              </w:rPr>
              <w:t xml:space="preserve">На последно място предлагаме </w:t>
            </w:r>
            <w:r w:rsidRPr="004E5CA9">
              <w:rPr>
                <w:rFonts w:ascii="Times New Roman" w:hAnsi="Times New Roman" w:cs="Times New Roman"/>
                <w:b/>
                <w:bCs/>
                <w:sz w:val="24"/>
                <w:szCs w:val="24"/>
              </w:rPr>
              <w:t>приемане на предложението от 2012 г. за Директива за подобряване на баланса между половете в управителните съвети на дружествата</w:t>
            </w:r>
            <w:r w:rsidRPr="004E5CA9">
              <w:rPr>
                <w:rFonts w:ascii="Times New Roman" w:hAnsi="Times New Roman" w:cs="Times New Roman"/>
                <w:sz w:val="24"/>
                <w:szCs w:val="24"/>
              </w:rPr>
              <w:t xml:space="preserve">, която определя като цел минимум 40% от членовете без изпълнителни функции в управителните съвети на </w:t>
            </w:r>
            <w:r w:rsidRPr="004E5CA9">
              <w:rPr>
                <w:rFonts w:ascii="Times New Roman" w:hAnsi="Times New Roman" w:cs="Times New Roman"/>
                <w:sz w:val="24"/>
                <w:szCs w:val="24"/>
              </w:rPr>
              <w:lastRenderedPageBreak/>
              <w:t>дружествата да бъдат от по-слабо представения пол.</w:t>
            </w:r>
          </w:p>
          <w:p w14:paraId="68BB8B5C" w14:textId="77777777" w:rsidR="003615E7" w:rsidRPr="004E5CA9" w:rsidRDefault="003615E7" w:rsidP="007048D6">
            <w:pPr>
              <w:pStyle w:val="Default"/>
              <w:jc w:val="both"/>
              <w:rPr>
                <w:u w:val="single"/>
              </w:rPr>
            </w:pPr>
            <w:r w:rsidRPr="004E5CA9">
              <w:rPr>
                <w:i/>
                <w:iCs/>
                <w:u w:val="single"/>
              </w:rPr>
              <w:t xml:space="preserve">По приоритетна област 4: Борба с насилието, </w:t>
            </w:r>
            <w:r w:rsidRPr="004E5CA9">
              <w:rPr>
                <w:b/>
                <w:bCs/>
                <w:i/>
                <w:iCs/>
                <w:u w:val="single"/>
              </w:rPr>
              <w:t>основано на пола</w:t>
            </w:r>
            <w:r w:rsidRPr="004E5CA9">
              <w:rPr>
                <w:i/>
                <w:iCs/>
                <w:u w:val="single"/>
              </w:rPr>
              <w:t xml:space="preserve">, и защита и подкрепа на жертвите </w:t>
            </w:r>
          </w:p>
          <w:p w14:paraId="7DDE3A9C" w14:textId="77777777" w:rsidR="003615E7" w:rsidRPr="004E5CA9" w:rsidRDefault="003615E7" w:rsidP="007048D6">
            <w:pPr>
              <w:pStyle w:val="Default"/>
              <w:jc w:val="both"/>
            </w:pPr>
            <w:r w:rsidRPr="004E5CA9">
              <w:t xml:space="preserve">На първо място следва да се направи уточнението, че целта е борбата с насилието, </w:t>
            </w:r>
            <w:r w:rsidRPr="004E5CA9">
              <w:rPr>
                <w:b/>
                <w:bCs/>
              </w:rPr>
              <w:t>основано на пола</w:t>
            </w:r>
            <w:r w:rsidRPr="004E5CA9">
              <w:t xml:space="preserve">. Това е още едно ключово за стратегията понятие, за което </w:t>
            </w:r>
            <w:r w:rsidRPr="004E5CA9">
              <w:rPr>
                <w:b/>
                <w:bCs/>
              </w:rPr>
              <w:t>липсва легална дефиниция</w:t>
            </w:r>
            <w:r w:rsidRPr="004E5CA9">
              <w:t xml:space="preserve">. Предлагаме да се възприеме определението, дадено от Съвета на ЕС: „насилие над жените, основано на пола“ означава насилие, което е насочено срещу жена, защото тя е жена, или което засяга предимно жените“8. </w:t>
            </w:r>
          </w:p>
          <w:p w14:paraId="517B6BFB" w14:textId="77777777" w:rsidR="003615E7" w:rsidRPr="004E5CA9" w:rsidRDefault="003615E7" w:rsidP="007048D6">
            <w:pPr>
              <w:pStyle w:val="Default"/>
              <w:jc w:val="both"/>
            </w:pPr>
            <w:r w:rsidRPr="004E5CA9">
              <w:t xml:space="preserve">Наред с предложените мерки срещу домашното насилие и насилието, основано на пола, </w:t>
            </w:r>
            <w:r w:rsidRPr="004E5CA9">
              <w:rPr>
                <w:b/>
                <w:bCs/>
              </w:rPr>
              <w:t xml:space="preserve">са необходими и мерки за справяне с насилието и тормоза на работното място </w:t>
            </w:r>
            <w:r w:rsidRPr="004E5CA9">
              <w:t xml:space="preserve">(конкретни мерки и политики могат да бъдат </w:t>
            </w:r>
            <w:proofErr w:type="spellStart"/>
            <w:r w:rsidRPr="004E5CA9">
              <w:t>взаимствани</w:t>
            </w:r>
            <w:proofErr w:type="spellEnd"/>
            <w:r w:rsidRPr="004E5CA9">
              <w:t xml:space="preserve"> от Международната организация на труда). </w:t>
            </w:r>
          </w:p>
          <w:p w14:paraId="06EA5906" w14:textId="77777777" w:rsidR="003615E7" w:rsidRPr="004E5CA9" w:rsidRDefault="003615E7" w:rsidP="007048D6">
            <w:pPr>
              <w:pStyle w:val="Default"/>
              <w:jc w:val="both"/>
            </w:pPr>
            <w:r w:rsidRPr="004E5CA9">
              <w:t xml:space="preserve">Освен това </w:t>
            </w:r>
            <w:r w:rsidRPr="004E5CA9">
              <w:rPr>
                <w:b/>
                <w:bCs/>
              </w:rPr>
              <w:t>борбата с насилието срещу жени включва и борба и разобличаване на идеологиите, подкопаващи правата на жените</w:t>
            </w:r>
            <w:r w:rsidRPr="004E5CA9">
              <w:t xml:space="preserve">, което ще допринесе и за предотвратяване на </w:t>
            </w:r>
            <w:proofErr w:type="spellStart"/>
            <w:r w:rsidRPr="004E5CA9">
              <w:t>радикализацията</w:t>
            </w:r>
            <w:proofErr w:type="spellEnd"/>
            <w:r w:rsidRPr="004E5CA9">
              <w:t xml:space="preserve">, водеща до насилие, екстремизъм и тероризъм. </w:t>
            </w:r>
          </w:p>
          <w:p w14:paraId="6765F0AD" w14:textId="77777777" w:rsidR="003615E7" w:rsidRPr="004E5CA9" w:rsidRDefault="003615E7" w:rsidP="007048D6">
            <w:pPr>
              <w:pStyle w:val="Default"/>
              <w:jc w:val="both"/>
            </w:pPr>
            <w:r w:rsidRPr="004E5CA9">
              <w:t xml:space="preserve">Предлагаме още следните четири ключови действия за постигане на напредък в тази приоритетна област. На първо място следва да се предвидят </w:t>
            </w:r>
            <w:r w:rsidRPr="004E5CA9">
              <w:rPr>
                <w:b/>
                <w:bCs/>
              </w:rPr>
              <w:t>действия по превенция на насилието</w:t>
            </w:r>
            <w:r w:rsidRPr="004E5CA9">
              <w:t xml:space="preserve">, основано на пола, и домашното насилие </w:t>
            </w:r>
            <w:r w:rsidRPr="004E5CA9">
              <w:rPr>
                <w:b/>
                <w:bCs/>
              </w:rPr>
              <w:t>сред младите хора чрез създаването на образователни материали в училище и обществени кампании</w:t>
            </w:r>
            <w:r w:rsidRPr="004E5CA9">
              <w:t xml:space="preserve">. Второ, както вече стана ясно, необходимо е приемане на </w:t>
            </w:r>
            <w:r w:rsidRPr="004E5CA9">
              <w:rPr>
                <w:b/>
                <w:bCs/>
              </w:rPr>
              <w:t>легална дефиниция за насилието, основано на пола</w:t>
            </w:r>
            <w:r w:rsidRPr="004E5CA9">
              <w:t xml:space="preserve">. Освен това е нужна </w:t>
            </w:r>
            <w:r w:rsidRPr="004E5CA9">
              <w:rPr>
                <w:b/>
                <w:bCs/>
              </w:rPr>
              <w:t xml:space="preserve">промяна в законодателството, за да </w:t>
            </w:r>
            <w:r w:rsidRPr="004E5CA9">
              <w:rPr>
                <w:b/>
                <w:bCs/>
              </w:rPr>
              <w:lastRenderedPageBreak/>
              <w:t>се включат конкретните форми на насилие, основано на пола</w:t>
            </w:r>
            <w:r w:rsidRPr="004E5CA9">
              <w:t xml:space="preserve">: психологическо насилие, сексуално насилие, икономическо насилие, </w:t>
            </w:r>
            <w:proofErr w:type="spellStart"/>
            <w:r w:rsidRPr="004E5CA9">
              <w:t>кибернасилие</w:t>
            </w:r>
            <w:proofErr w:type="spellEnd"/>
            <w:r w:rsidRPr="004E5CA9">
              <w:t>, малтретирането на жени и генитално осакатяване на жени, ранни и принудителни бракове, принудителен аборт и принудителна стерилизация, т.нар. „насилие, свързано със защитата на честта“ (</w:t>
            </w:r>
            <w:proofErr w:type="spellStart"/>
            <w:r w:rsidRPr="004E5CA9">
              <w:t>honour-based</w:t>
            </w:r>
            <w:proofErr w:type="spellEnd"/>
            <w:r w:rsidRPr="004E5CA9">
              <w:t xml:space="preserve"> violence) и други вредни практики срещу жените и момичетата. От ключово значение е </w:t>
            </w:r>
            <w:r w:rsidRPr="004E5CA9">
              <w:rPr>
                <w:b/>
                <w:bCs/>
              </w:rPr>
              <w:t>и образоването на момчетата и момичетата от ранна възраст по въпросите на равенството между половете</w:t>
            </w:r>
            <w:r w:rsidRPr="004E5CA9">
              <w:t xml:space="preserve">, както и подкрепа за изграждането на ненасилствени отношения. </w:t>
            </w:r>
          </w:p>
          <w:p w14:paraId="4CCF1136" w14:textId="77777777" w:rsidR="003615E7" w:rsidRPr="004E5CA9" w:rsidRDefault="003615E7" w:rsidP="007048D6">
            <w:pPr>
              <w:pStyle w:val="Default"/>
              <w:jc w:val="both"/>
              <w:rPr>
                <w:u w:val="single"/>
              </w:rPr>
            </w:pPr>
            <w:r w:rsidRPr="004E5CA9">
              <w:rPr>
                <w:i/>
                <w:iCs/>
                <w:u w:val="single"/>
              </w:rPr>
              <w:t xml:space="preserve">По приоритетна област 5: Преодоляване на стереотипите по пол в различни сфери на обществения живот и на сексизма </w:t>
            </w:r>
          </w:p>
          <w:p w14:paraId="0CB10446" w14:textId="21AAE9B6" w:rsidR="003615E7" w:rsidRPr="004E5CA9" w:rsidRDefault="003615E7" w:rsidP="007048D6">
            <w:pPr>
              <w:pStyle w:val="Bodytext21"/>
              <w:shd w:val="clear" w:color="auto" w:fill="auto"/>
              <w:spacing w:before="0" w:line="240" w:lineRule="auto"/>
              <w:rPr>
                <w:rFonts w:ascii="Times New Roman" w:hAnsi="Times New Roman" w:cs="Times New Roman"/>
                <w:b/>
                <w:bCs/>
                <w:sz w:val="24"/>
                <w:szCs w:val="24"/>
                <w:lang w:val="en-US"/>
              </w:rPr>
            </w:pPr>
            <w:r w:rsidRPr="004E5CA9">
              <w:rPr>
                <w:rFonts w:ascii="Times New Roman" w:hAnsi="Times New Roman" w:cs="Times New Roman"/>
                <w:sz w:val="24"/>
                <w:szCs w:val="24"/>
              </w:rPr>
              <w:t xml:space="preserve">На първо място следва да се отбележи, че </w:t>
            </w:r>
            <w:r w:rsidRPr="004E5CA9">
              <w:rPr>
                <w:rFonts w:ascii="Times New Roman" w:hAnsi="Times New Roman" w:cs="Times New Roman"/>
                <w:b/>
                <w:bCs/>
                <w:sz w:val="24"/>
                <w:szCs w:val="24"/>
              </w:rPr>
              <w:t>стереотипите по пол често се съчетават с други стереотипи</w:t>
            </w:r>
            <w:r w:rsidRPr="004E5CA9">
              <w:rPr>
                <w:rFonts w:ascii="Times New Roman" w:hAnsi="Times New Roman" w:cs="Times New Roman"/>
                <w:sz w:val="24"/>
                <w:szCs w:val="24"/>
              </w:rPr>
              <w:t xml:space="preserve">, като например основаните на раса или етнически произход, религия или убеждения, увреждане, възраст или сексуална ориентация, и това може да доведе до засилване на техните отрицателни последици (вж. принципа на </w:t>
            </w:r>
            <w:proofErr w:type="spellStart"/>
            <w:r w:rsidRPr="004E5CA9">
              <w:rPr>
                <w:rFonts w:ascii="Times New Roman" w:hAnsi="Times New Roman" w:cs="Times New Roman"/>
                <w:sz w:val="24"/>
                <w:szCs w:val="24"/>
              </w:rPr>
              <w:t>интерсекционална</w:t>
            </w:r>
            <w:proofErr w:type="spellEnd"/>
            <w:r w:rsidRPr="004E5CA9">
              <w:rPr>
                <w:rFonts w:ascii="Times New Roman" w:hAnsi="Times New Roman" w:cs="Times New Roman"/>
                <w:sz w:val="24"/>
                <w:szCs w:val="24"/>
              </w:rPr>
              <w:t xml:space="preserve"> перспектива в политиките на ЕС). Второ, </w:t>
            </w:r>
            <w:r w:rsidRPr="004E5CA9">
              <w:rPr>
                <w:rFonts w:ascii="Times New Roman" w:hAnsi="Times New Roman" w:cs="Times New Roman"/>
                <w:b/>
                <w:bCs/>
                <w:sz w:val="24"/>
                <w:szCs w:val="24"/>
              </w:rPr>
              <w:t xml:space="preserve">разпространението на информация за ползите </w:t>
            </w:r>
            <w:r w:rsidRPr="004E5CA9">
              <w:rPr>
                <w:rFonts w:ascii="Times New Roman" w:hAnsi="Times New Roman" w:cs="Times New Roman"/>
                <w:sz w:val="24"/>
                <w:szCs w:val="24"/>
              </w:rPr>
              <w:t xml:space="preserve">за обществото и икономиката от равнопоставеността на жените и мъжете следва да обхваща както традиционните, така и социалните медии. Още повече – </w:t>
            </w:r>
            <w:r w:rsidRPr="004E5CA9">
              <w:rPr>
                <w:rFonts w:ascii="Times New Roman" w:hAnsi="Times New Roman" w:cs="Times New Roman"/>
                <w:b/>
                <w:bCs/>
                <w:sz w:val="24"/>
                <w:szCs w:val="24"/>
              </w:rPr>
              <w:t xml:space="preserve">културният сектор </w:t>
            </w:r>
            <w:r w:rsidRPr="004E5CA9">
              <w:rPr>
                <w:rFonts w:ascii="Times New Roman" w:hAnsi="Times New Roman" w:cs="Times New Roman"/>
                <w:sz w:val="24"/>
                <w:szCs w:val="24"/>
              </w:rPr>
              <w:t xml:space="preserve">е не по-маловажен канал за разпространение на информация и формиране на мнение. Затова, наред с медийното съдържание, предмет на наблюдение следва да бъдат и </w:t>
            </w:r>
            <w:r w:rsidRPr="004E5CA9">
              <w:rPr>
                <w:rFonts w:ascii="Times New Roman" w:hAnsi="Times New Roman" w:cs="Times New Roman"/>
                <w:b/>
                <w:bCs/>
                <w:sz w:val="24"/>
                <w:szCs w:val="24"/>
              </w:rPr>
              <w:t>културните продукти</w:t>
            </w:r>
            <w:r w:rsidRPr="004E5CA9">
              <w:rPr>
                <w:rFonts w:ascii="Times New Roman" w:hAnsi="Times New Roman" w:cs="Times New Roman"/>
                <w:sz w:val="24"/>
                <w:szCs w:val="24"/>
              </w:rPr>
              <w:t xml:space="preserve">, когато става въпрос за стереотипно представяне и дискриминиращи послания. Трябва да се подчертае ключовото </w:t>
            </w:r>
            <w:r w:rsidRPr="004E5CA9">
              <w:rPr>
                <w:rFonts w:ascii="Times New Roman" w:hAnsi="Times New Roman" w:cs="Times New Roman"/>
                <w:sz w:val="24"/>
                <w:szCs w:val="24"/>
              </w:rPr>
              <w:lastRenderedPageBreak/>
              <w:t xml:space="preserve">значение на </w:t>
            </w:r>
            <w:r w:rsidRPr="004E5CA9">
              <w:rPr>
                <w:rFonts w:ascii="Times New Roman" w:hAnsi="Times New Roman" w:cs="Times New Roman"/>
                <w:b/>
                <w:bCs/>
                <w:sz w:val="24"/>
                <w:szCs w:val="24"/>
              </w:rPr>
              <w:t xml:space="preserve">провеждането на регулярни комуникационни кампании </w:t>
            </w:r>
            <w:r w:rsidRPr="004E5CA9">
              <w:rPr>
                <w:rFonts w:ascii="Times New Roman" w:hAnsi="Times New Roman" w:cs="Times New Roman"/>
                <w:sz w:val="24"/>
                <w:szCs w:val="24"/>
              </w:rPr>
              <w:t xml:space="preserve">за борба със стереотипите, използващи </w:t>
            </w:r>
            <w:proofErr w:type="spellStart"/>
            <w:r w:rsidRPr="004E5CA9">
              <w:rPr>
                <w:rFonts w:ascii="Times New Roman" w:hAnsi="Times New Roman" w:cs="Times New Roman"/>
                <w:sz w:val="24"/>
                <w:szCs w:val="24"/>
              </w:rPr>
              <w:t>интерсекционален</w:t>
            </w:r>
            <w:proofErr w:type="spellEnd"/>
            <w:r w:rsidRPr="004E5CA9">
              <w:rPr>
                <w:rFonts w:ascii="Times New Roman" w:hAnsi="Times New Roman" w:cs="Times New Roman"/>
                <w:sz w:val="24"/>
                <w:szCs w:val="24"/>
              </w:rPr>
              <w:t xml:space="preserve"> подход и насочени към повишаване на ангажираността на младите хора. Това се отнася и до </w:t>
            </w:r>
            <w:r w:rsidRPr="004E5CA9">
              <w:rPr>
                <w:rFonts w:ascii="Times New Roman" w:hAnsi="Times New Roman" w:cs="Times New Roman"/>
                <w:b/>
                <w:bCs/>
                <w:sz w:val="24"/>
                <w:szCs w:val="24"/>
              </w:rPr>
              <w:t xml:space="preserve">образователните инициативи </w:t>
            </w:r>
            <w:r w:rsidRPr="004E5CA9">
              <w:rPr>
                <w:rFonts w:ascii="Times New Roman" w:hAnsi="Times New Roman" w:cs="Times New Roman"/>
                <w:sz w:val="24"/>
                <w:szCs w:val="24"/>
              </w:rPr>
              <w:t xml:space="preserve">за преодоляване на стереотипите по пол от най-ранна детска възраст. </w:t>
            </w:r>
          </w:p>
          <w:p w14:paraId="7DFDB11E" w14:textId="77777777" w:rsidR="003615E7" w:rsidRPr="004E5CA9" w:rsidRDefault="003615E7" w:rsidP="007048D6">
            <w:pPr>
              <w:pStyle w:val="Default"/>
              <w:jc w:val="both"/>
            </w:pPr>
            <w:r w:rsidRPr="004E5CA9">
              <w:t xml:space="preserve">Предлагаме приемането на </w:t>
            </w:r>
            <w:r w:rsidRPr="004E5CA9">
              <w:rPr>
                <w:b/>
                <w:bCs/>
                <w:i/>
                <w:iCs/>
                <w:u w:val="single"/>
              </w:rPr>
              <w:t>приоритетна област 6: Осигуряване на универсален достъп до сексуално и репродуктивно здраве и репродуктивни права</w:t>
            </w:r>
            <w:r w:rsidRPr="004E5CA9">
              <w:t xml:space="preserve">. На разположение сме да участваме в потенциалното разработване и разписване на тази приоритетна област. </w:t>
            </w:r>
          </w:p>
          <w:p w14:paraId="0880B4E0" w14:textId="77777777" w:rsidR="003615E7" w:rsidRPr="004E5CA9" w:rsidRDefault="003615E7" w:rsidP="007048D6">
            <w:pPr>
              <w:pStyle w:val="Default"/>
              <w:jc w:val="both"/>
            </w:pPr>
            <w:r w:rsidRPr="004E5CA9">
              <w:t xml:space="preserve">Във връзка с предложеното от нас възприемане на </w:t>
            </w:r>
            <w:proofErr w:type="spellStart"/>
            <w:r w:rsidRPr="004E5CA9">
              <w:t>интерсекционалния</w:t>
            </w:r>
            <w:proofErr w:type="spellEnd"/>
            <w:r w:rsidRPr="004E5CA9">
              <w:t xml:space="preserve"> подход в националната стратегия за насърчаване на равнопоставеността между половете предлагаме приемането на </w:t>
            </w:r>
            <w:r w:rsidRPr="004E5CA9">
              <w:rPr>
                <w:b/>
                <w:bCs/>
                <w:i/>
                <w:iCs/>
                <w:u w:val="single"/>
              </w:rPr>
              <w:t>приоритетна област 7: Приемане и укрепване на последователни политики и приложимо законодателство за насърчаване на равенството между половете и овластяването на всички жени и момичета на всички нива</w:t>
            </w:r>
            <w:r w:rsidRPr="004E5CA9">
              <w:rPr>
                <w:b/>
                <w:bCs/>
              </w:rPr>
              <w:t xml:space="preserve">. </w:t>
            </w:r>
          </w:p>
          <w:p w14:paraId="4CA7BB48" w14:textId="77777777" w:rsidR="003615E7" w:rsidRPr="004E5CA9" w:rsidRDefault="003615E7" w:rsidP="007048D6">
            <w:pPr>
              <w:pStyle w:val="Default"/>
              <w:jc w:val="both"/>
            </w:pPr>
            <w:r w:rsidRPr="004E5CA9">
              <w:t xml:space="preserve">Всички политики имат измерения, свързани с пола, следователно интегрирането на принципа на равенство между половете в политиките и програмите ще доведе до преразпределяне на властта, влиянието и ресурсите по справедлив начин, така че да се преодолеят неравенствата и да се подкрепи в максимална степен потенциала на всички — жени и мъже, момичета и момчета, в цялото им многообразие. </w:t>
            </w:r>
          </w:p>
          <w:p w14:paraId="59C8A50D" w14:textId="77777777" w:rsidR="003615E7" w:rsidRPr="004E5CA9" w:rsidRDefault="003615E7" w:rsidP="007048D6">
            <w:pPr>
              <w:pStyle w:val="Default"/>
              <w:jc w:val="both"/>
            </w:pPr>
            <w:r w:rsidRPr="004E5CA9">
              <w:t xml:space="preserve">Подобни области са: изменението на климата, което засяга жените и мъжете в нееднаква степен; областта на здравето, където има здравни рискове, специфични за жените и мъжете и др. </w:t>
            </w:r>
          </w:p>
          <w:p w14:paraId="0170D325" w14:textId="77777777" w:rsidR="003615E7" w:rsidRPr="004E5CA9" w:rsidRDefault="003615E7" w:rsidP="007048D6">
            <w:pPr>
              <w:pStyle w:val="Default"/>
              <w:jc w:val="both"/>
            </w:pPr>
            <w:r w:rsidRPr="004E5CA9">
              <w:lastRenderedPageBreak/>
              <w:t xml:space="preserve">В политиките следва да се отчита и фактът, че жените са разнородна група и могат да бъдат изправени пред дискриминация въз основа на редица индивидуални признаци, например увреждане, статут на </w:t>
            </w:r>
            <w:proofErr w:type="spellStart"/>
            <w:r w:rsidRPr="004E5CA9">
              <w:t>мигрантка</w:t>
            </w:r>
            <w:proofErr w:type="spellEnd"/>
            <w:r w:rsidRPr="004E5CA9">
              <w:t xml:space="preserve">, етнически или расов произход и др. </w:t>
            </w:r>
          </w:p>
          <w:p w14:paraId="6060E9BD" w14:textId="77777777" w:rsidR="003615E7" w:rsidRPr="004E5CA9" w:rsidRDefault="003615E7" w:rsidP="007048D6">
            <w:pPr>
              <w:pStyle w:val="Default"/>
              <w:jc w:val="both"/>
            </w:pPr>
            <w:r w:rsidRPr="004E5CA9">
              <w:t xml:space="preserve">Особено важно е включването на измерението на равенството между половете във финансовата и бюджетна сфера, което да отчита справедливото разпределение на ресурсите и ефекта върху постигането на равнопоставеност между половете. </w:t>
            </w:r>
          </w:p>
          <w:p w14:paraId="00F3D374" w14:textId="77777777" w:rsidR="003615E7" w:rsidRPr="004E5CA9" w:rsidRDefault="003615E7" w:rsidP="007048D6">
            <w:pPr>
              <w:pStyle w:val="Default"/>
              <w:jc w:val="both"/>
            </w:pPr>
            <w:r w:rsidRPr="004E5CA9">
              <w:t xml:space="preserve">Не на последно място България, като страна членка на ЕС, следва да насърчава равнопоставеността и овластяването на жените, както и гарантирането, че техните човешки, политически и граждански права се спазват, и в рамките на международната си политика – контакти, партньорства, споразумения (политически, търговски, междусъседски) с трети страни. </w:t>
            </w:r>
          </w:p>
          <w:p w14:paraId="2503B546" w14:textId="77777777" w:rsidR="003615E7" w:rsidRPr="004E5CA9" w:rsidRDefault="003615E7" w:rsidP="007048D6">
            <w:pPr>
              <w:pStyle w:val="Default"/>
              <w:jc w:val="both"/>
              <w:rPr>
                <w:u w:val="single"/>
              </w:rPr>
            </w:pPr>
            <w:r w:rsidRPr="004E5CA9">
              <w:rPr>
                <w:b/>
                <w:bCs/>
                <w:i/>
                <w:iCs/>
                <w:u w:val="single"/>
              </w:rPr>
              <w:t xml:space="preserve">Заключение: </w:t>
            </w:r>
          </w:p>
          <w:p w14:paraId="1A4E17BF" w14:textId="77777777" w:rsidR="003615E7" w:rsidRPr="004E5CA9" w:rsidRDefault="003615E7" w:rsidP="007048D6">
            <w:pPr>
              <w:pStyle w:val="Default"/>
              <w:jc w:val="both"/>
            </w:pPr>
            <w:r w:rsidRPr="004E5CA9">
              <w:t xml:space="preserve">Един десетгодишен програмен период е неадекватен, както от гледна точка на съдържанието на предлагания документ, така и от гледна точка на съвременните особености, свързани с новите глобални предизвикателства и произтичащата от тях динамична промяна в социално-икономическите процеси. </w:t>
            </w:r>
          </w:p>
          <w:p w14:paraId="6B229A5B" w14:textId="40F1CD25" w:rsidR="003615E7" w:rsidRPr="004E5CA9" w:rsidRDefault="003615E7" w:rsidP="007048D6">
            <w:pPr>
              <w:pStyle w:val="Bodytext21"/>
              <w:shd w:val="clear" w:color="auto" w:fill="auto"/>
              <w:spacing w:before="0" w:line="240" w:lineRule="auto"/>
              <w:rPr>
                <w:rFonts w:ascii="Times New Roman" w:hAnsi="Times New Roman" w:cs="Times New Roman"/>
                <w:sz w:val="24"/>
                <w:szCs w:val="24"/>
              </w:rPr>
            </w:pPr>
            <w:r w:rsidRPr="004E5CA9">
              <w:rPr>
                <w:rFonts w:ascii="Times New Roman" w:hAnsi="Times New Roman" w:cs="Times New Roman"/>
                <w:sz w:val="24"/>
                <w:szCs w:val="24"/>
              </w:rPr>
              <w:t>В предлаганата стратегия са налице концептуални неясноти по отношение на основни понятия и други елементи от решаващо значение за ефективното и последователно правотворчество, правоприлагане и правораздаване в областта на насърчаването на равнопоставеността между жените и мъжете.</w:t>
            </w:r>
          </w:p>
          <w:p w14:paraId="6386F8ED" w14:textId="77777777" w:rsidR="003615E7" w:rsidRPr="004E5CA9" w:rsidRDefault="003615E7" w:rsidP="007048D6">
            <w:pPr>
              <w:pStyle w:val="Default"/>
              <w:jc w:val="both"/>
            </w:pPr>
            <w:r w:rsidRPr="004E5CA9">
              <w:t xml:space="preserve">Липсата на легални дефиниции на ключови за материята понятия като „пол“, „жена“, „мъж“ и </w:t>
            </w:r>
            <w:r w:rsidRPr="004E5CA9">
              <w:lastRenderedPageBreak/>
              <w:t xml:space="preserve">„насилие, основано на пола“ е труднопреодолима пречка пред провеждането на ясна, последователна, ефективна и приобщаваща политика за насърчаване на равнопоставеността между половете. </w:t>
            </w:r>
          </w:p>
          <w:p w14:paraId="4C08939C" w14:textId="77777777" w:rsidR="003615E7" w:rsidRPr="004E5CA9" w:rsidRDefault="003615E7" w:rsidP="007048D6">
            <w:pPr>
              <w:pStyle w:val="Default"/>
              <w:jc w:val="both"/>
            </w:pPr>
            <w:r w:rsidRPr="004E5CA9">
              <w:t xml:space="preserve">Борбата с различните форми на насилие, основано на пола, следва да бъде изведена на преден план в стратегическото планиране и следва да се наблегне на образователните мерки за осведомяване на хората по въпросите на равенството между половете и подкрепа за изграждането на ненасилствени отношения. </w:t>
            </w:r>
          </w:p>
          <w:p w14:paraId="001396A7" w14:textId="77777777" w:rsidR="003615E7" w:rsidRPr="004E5CA9" w:rsidRDefault="003615E7" w:rsidP="007048D6">
            <w:pPr>
              <w:pStyle w:val="Default"/>
              <w:jc w:val="both"/>
            </w:pPr>
            <w:r w:rsidRPr="004E5CA9">
              <w:t xml:space="preserve">Следва да се наблегне по-сериозно на ролята на държавата и общините при осигуряването на достъпни социални услуги в помощ на грижата за децата в предучилищна възраст или зависими от грижи членове на семейството, тъй като те са важно средство за насърчаване на икономическата активност на жените. </w:t>
            </w:r>
          </w:p>
          <w:p w14:paraId="0A872304" w14:textId="77777777" w:rsidR="003615E7" w:rsidRPr="004E5CA9" w:rsidRDefault="003615E7" w:rsidP="007048D6">
            <w:pPr>
              <w:pStyle w:val="Default"/>
              <w:jc w:val="both"/>
            </w:pPr>
            <w:r w:rsidRPr="004E5CA9">
              <w:t xml:space="preserve">Осигуряването на универсален достъп до сексуално и репродуктивно здраве и репродуктивни права, както е договорено в съответствие с Международната конференция на ООН по населението и развитието и Пекинската платформа за действие, следва да се обособи като самостоятелен приоритет в рамките на стратегията. </w:t>
            </w:r>
          </w:p>
          <w:p w14:paraId="17DC35D8" w14:textId="117D5B6B" w:rsidR="003615E7" w:rsidRPr="001B26FA" w:rsidRDefault="003615E7" w:rsidP="007048D6">
            <w:pPr>
              <w:pStyle w:val="Bodytext21"/>
              <w:shd w:val="clear" w:color="auto" w:fill="auto"/>
              <w:spacing w:before="0" w:line="240" w:lineRule="auto"/>
              <w:rPr>
                <w:rFonts w:ascii="Times New Roman" w:hAnsi="Times New Roman" w:cs="Times New Roman"/>
                <w:sz w:val="24"/>
                <w:szCs w:val="24"/>
                <w:highlight w:val="yellow"/>
              </w:rPr>
            </w:pPr>
            <w:r w:rsidRPr="004E5CA9">
              <w:rPr>
                <w:rFonts w:ascii="Times New Roman" w:hAnsi="Times New Roman" w:cs="Times New Roman"/>
                <w:sz w:val="24"/>
                <w:szCs w:val="24"/>
              </w:rPr>
              <w:t xml:space="preserve">Български фонд за жените смята, че в проекта за Национална стратегия за насърчаване на равнопоставеността на жените и мъжете 2021-2030 г. не са ангажирани с всеобхватни и конкретни мерки всички институции, които са членове на Съвета, не са зададени базови стойности на индикаторите и целевите стойности, липсват редица важни индикатори за напредък, както и липсва полово-сензитивната перспектива при планиране и приемане на бюджети на национално и общинско </w:t>
            </w:r>
            <w:r w:rsidRPr="004E5CA9">
              <w:rPr>
                <w:rFonts w:ascii="Times New Roman" w:hAnsi="Times New Roman" w:cs="Times New Roman"/>
                <w:sz w:val="24"/>
                <w:szCs w:val="24"/>
              </w:rPr>
              <w:lastRenderedPageBreak/>
              <w:t>ниво, поради което проектът следва да бъде разработен изцяло наново. Български фонд за жените заявява своето желание за активно участие в този процес и има готовност да предостави своите знания и експертиза по темата. Дълбоко вярваме, че като член на ЕС, България трябва да положи повече и по-стратегически усилия за постигане на равнопоставеност на половете, което е и гарант за всеки демократичен процес в една държава.</w:t>
            </w:r>
          </w:p>
        </w:tc>
        <w:tc>
          <w:tcPr>
            <w:tcW w:w="2268" w:type="dxa"/>
            <w:tcBorders>
              <w:top w:val="nil"/>
              <w:left w:val="single" w:sz="4" w:space="0" w:color="auto"/>
              <w:bottom w:val="single" w:sz="12" w:space="0" w:color="auto"/>
              <w:right w:val="single" w:sz="4" w:space="0" w:color="auto"/>
            </w:tcBorders>
          </w:tcPr>
          <w:p w14:paraId="760A50EB" w14:textId="1098273C" w:rsidR="003615E7" w:rsidRPr="00AB023B" w:rsidRDefault="00AB023B" w:rsidP="00395061">
            <w:pPr>
              <w:rPr>
                <w:b/>
                <w:sz w:val="24"/>
                <w:szCs w:val="24"/>
                <w:lang w:val="bg-BG"/>
              </w:rPr>
            </w:pPr>
            <w:r w:rsidRPr="00AB023B">
              <w:rPr>
                <w:b/>
                <w:sz w:val="24"/>
                <w:szCs w:val="24"/>
                <w:lang w:val="bg-BG"/>
              </w:rPr>
              <w:lastRenderedPageBreak/>
              <w:t xml:space="preserve">Частично се приема по отношение на </w:t>
            </w:r>
            <w:r w:rsidRPr="00AB023B">
              <w:rPr>
                <w:b/>
                <w:sz w:val="24"/>
                <w:szCs w:val="24"/>
              </w:rPr>
              <w:t>повишаване</w:t>
            </w:r>
            <w:r>
              <w:rPr>
                <w:b/>
                <w:sz w:val="24"/>
                <w:szCs w:val="24"/>
                <w:lang w:val="bg-BG"/>
              </w:rPr>
              <w:t>то</w:t>
            </w:r>
            <w:r w:rsidRPr="00AB023B">
              <w:rPr>
                <w:b/>
                <w:sz w:val="24"/>
                <w:szCs w:val="24"/>
              </w:rPr>
              <w:t xml:space="preserve"> на </w:t>
            </w:r>
            <w:proofErr w:type="spellStart"/>
            <w:r w:rsidRPr="00AB023B">
              <w:rPr>
                <w:b/>
                <w:sz w:val="24"/>
                <w:szCs w:val="24"/>
              </w:rPr>
              <w:t>осведомеността</w:t>
            </w:r>
            <w:proofErr w:type="spellEnd"/>
            <w:r w:rsidRPr="00AB023B">
              <w:rPr>
                <w:b/>
                <w:sz w:val="24"/>
                <w:szCs w:val="24"/>
              </w:rPr>
              <w:t xml:space="preserve"> на работодателите за разликата в заплащането </w:t>
            </w:r>
            <w:r>
              <w:rPr>
                <w:b/>
                <w:sz w:val="24"/>
                <w:szCs w:val="24"/>
                <w:lang w:val="bg-BG"/>
              </w:rPr>
              <w:t>между жените и мъжете</w:t>
            </w:r>
          </w:p>
        </w:tc>
        <w:tc>
          <w:tcPr>
            <w:tcW w:w="4820" w:type="dxa"/>
            <w:tcBorders>
              <w:top w:val="nil"/>
              <w:left w:val="single" w:sz="4" w:space="0" w:color="auto"/>
              <w:bottom w:val="single" w:sz="12" w:space="0" w:color="auto"/>
              <w:right w:val="single" w:sz="12" w:space="0" w:color="auto"/>
            </w:tcBorders>
          </w:tcPr>
          <w:p w14:paraId="6CC5DB4C" w14:textId="6C555A43" w:rsidR="00953A1C" w:rsidRPr="00C85D22" w:rsidRDefault="00953A1C" w:rsidP="00C85D22">
            <w:pPr>
              <w:jc w:val="both"/>
              <w:rPr>
                <w:sz w:val="24"/>
                <w:szCs w:val="24"/>
                <w:lang w:val="bg-BG"/>
              </w:rPr>
            </w:pPr>
            <w:r w:rsidRPr="00C85D22">
              <w:rPr>
                <w:sz w:val="24"/>
                <w:szCs w:val="24"/>
                <w:lang w:val="bg-BG"/>
              </w:rPr>
              <w:t>Част от направените предложения са налични в проекта на стратегия</w:t>
            </w:r>
          </w:p>
          <w:p w14:paraId="28287CDC" w14:textId="5D862E1D" w:rsidR="003615E7" w:rsidRPr="00C85D22" w:rsidRDefault="00CC2862" w:rsidP="00C85D22">
            <w:pPr>
              <w:jc w:val="both"/>
              <w:rPr>
                <w:sz w:val="24"/>
                <w:szCs w:val="24"/>
                <w:lang w:val="bg-BG"/>
              </w:rPr>
            </w:pPr>
            <w:r w:rsidRPr="00C85D22">
              <w:rPr>
                <w:sz w:val="24"/>
                <w:szCs w:val="24"/>
                <w:lang w:val="bg-BG"/>
              </w:rPr>
              <w:t xml:space="preserve">Проектът на стратегия е в съответствие с националното законодателство и практика. </w:t>
            </w:r>
            <w:r w:rsidR="009474CF" w:rsidRPr="00C85D22">
              <w:rPr>
                <w:sz w:val="24"/>
                <w:szCs w:val="24"/>
                <w:lang w:val="bg-BG"/>
              </w:rPr>
              <w:t>В проекта е п</w:t>
            </w:r>
            <w:r w:rsidRPr="00C85D22">
              <w:rPr>
                <w:sz w:val="24"/>
                <w:szCs w:val="24"/>
                <w:lang w:val="bg-BG"/>
              </w:rPr>
              <w:t>осочено е, че под „пол“ се разбира жени и мъже</w:t>
            </w:r>
            <w:r w:rsidR="000C1BC7" w:rsidRPr="00C85D22">
              <w:rPr>
                <w:sz w:val="24"/>
                <w:szCs w:val="24"/>
                <w:lang w:val="bg-BG"/>
              </w:rPr>
              <w:t xml:space="preserve">, съгласно </w:t>
            </w:r>
            <w:r w:rsidR="009474CF" w:rsidRPr="00C85D22">
              <w:rPr>
                <w:sz w:val="24"/>
                <w:szCs w:val="24"/>
                <w:lang w:val="bg-BG"/>
              </w:rPr>
              <w:t>Р</w:t>
            </w:r>
            <w:r w:rsidR="000C1BC7" w:rsidRPr="00C85D22">
              <w:rPr>
                <w:sz w:val="24"/>
                <w:szCs w:val="24"/>
                <w:lang w:val="bg-BG"/>
              </w:rPr>
              <w:t xml:space="preserve">ешение </w:t>
            </w:r>
            <w:r w:rsidR="009474CF" w:rsidRPr="00C85D22">
              <w:rPr>
                <w:sz w:val="24"/>
                <w:szCs w:val="24"/>
                <w:lang w:val="bg-BG"/>
              </w:rPr>
              <w:t xml:space="preserve">№ 13 от 27 юли 2018 г. </w:t>
            </w:r>
            <w:r w:rsidR="000C1BC7" w:rsidRPr="00C85D22">
              <w:rPr>
                <w:sz w:val="24"/>
                <w:szCs w:val="24"/>
                <w:lang w:val="bg-BG"/>
              </w:rPr>
              <w:t>на К</w:t>
            </w:r>
            <w:r w:rsidR="008947F1" w:rsidRPr="00C85D22">
              <w:rPr>
                <w:sz w:val="24"/>
                <w:szCs w:val="24"/>
                <w:lang w:val="bg-BG"/>
              </w:rPr>
              <w:t>онституционния съд на Република България</w:t>
            </w:r>
            <w:r w:rsidRPr="00C85D22">
              <w:rPr>
                <w:sz w:val="24"/>
                <w:szCs w:val="24"/>
                <w:lang w:val="bg-BG"/>
              </w:rPr>
              <w:t>.</w:t>
            </w:r>
          </w:p>
          <w:p w14:paraId="04CF4315" w14:textId="0D38862C" w:rsidR="000C1BC7" w:rsidRPr="00C84433" w:rsidRDefault="009474CF" w:rsidP="00C85D22">
            <w:pPr>
              <w:jc w:val="both"/>
              <w:rPr>
                <w:b/>
                <w:sz w:val="24"/>
                <w:szCs w:val="24"/>
                <w:lang w:val="bg-BG"/>
              </w:rPr>
            </w:pPr>
            <w:r w:rsidRPr="00C85D22">
              <w:rPr>
                <w:sz w:val="24"/>
                <w:szCs w:val="24"/>
                <w:lang w:val="bg-BG"/>
              </w:rPr>
              <w:t>П</w:t>
            </w:r>
            <w:r w:rsidR="000C1BC7" w:rsidRPr="00C85D22">
              <w:rPr>
                <w:sz w:val="24"/>
                <w:szCs w:val="24"/>
                <w:lang w:val="bg-BG"/>
              </w:rPr>
              <w:t>ериод</w:t>
            </w:r>
            <w:r w:rsidRPr="00C85D22">
              <w:rPr>
                <w:sz w:val="24"/>
                <w:szCs w:val="24"/>
                <w:lang w:val="bg-BG"/>
              </w:rPr>
              <w:t>ът на стратегията е регламентиран в</w:t>
            </w:r>
            <w:r w:rsidR="000C1BC7" w:rsidRPr="00C85D22">
              <w:rPr>
                <w:sz w:val="24"/>
                <w:szCs w:val="24"/>
                <w:lang w:val="bg-BG"/>
              </w:rPr>
              <w:t xml:space="preserve"> РМС</w:t>
            </w:r>
            <w:r w:rsidRPr="00C85D22">
              <w:rPr>
                <w:sz w:val="24"/>
                <w:szCs w:val="24"/>
                <w:lang w:val="bg-BG"/>
              </w:rPr>
              <w:t xml:space="preserve"> № 368 от 25 юни 2019 г.</w:t>
            </w:r>
          </w:p>
        </w:tc>
      </w:tr>
      <w:tr w:rsidR="00E5310B" w:rsidRPr="00950255" w14:paraId="4EB9205B" w14:textId="77777777" w:rsidTr="00BA1247">
        <w:tc>
          <w:tcPr>
            <w:tcW w:w="2943" w:type="dxa"/>
            <w:tcBorders>
              <w:top w:val="nil"/>
              <w:left w:val="single" w:sz="12" w:space="0" w:color="auto"/>
              <w:bottom w:val="single" w:sz="12" w:space="0" w:color="auto"/>
              <w:right w:val="single" w:sz="4" w:space="0" w:color="auto"/>
            </w:tcBorders>
          </w:tcPr>
          <w:p w14:paraId="67642734" w14:textId="3F88B521" w:rsidR="00E5310B" w:rsidRPr="00C85D22" w:rsidRDefault="00A62B30" w:rsidP="007048D6">
            <w:pPr>
              <w:jc w:val="both"/>
              <w:rPr>
                <w:b/>
                <w:sz w:val="24"/>
                <w:szCs w:val="24"/>
                <w:lang w:val="bg-BG"/>
              </w:rPr>
            </w:pPr>
            <w:r w:rsidRPr="00C85D22">
              <w:rPr>
                <w:b/>
                <w:sz w:val="24"/>
                <w:szCs w:val="24"/>
                <w:lang w:val="bg-BG"/>
              </w:rPr>
              <w:lastRenderedPageBreak/>
              <w:t>Фондация „Асоциация Анимус“</w:t>
            </w:r>
          </w:p>
          <w:p w14:paraId="238B5EA4" w14:textId="176A3025" w:rsidR="00A62B30" w:rsidRPr="008323DA" w:rsidRDefault="008323DA" w:rsidP="007048D6">
            <w:pPr>
              <w:jc w:val="both"/>
              <w:rPr>
                <w:sz w:val="24"/>
                <w:szCs w:val="24"/>
                <w:highlight w:val="yellow"/>
              </w:rPr>
            </w:pPr>
            <w:r w:rsidRPr="008323DA">
              <w:rPr>
                <w:sz w:val="24"/>
                <w:szCs w:val="24"/>
              </w:rPr>
              <w:t>(</w:t>
            </w:r>
            <w:r w:rsidRPr="008323DA">
              <w:rPr>
                <w:sz w:val="24"/>
                <w:szCs w:val="24"/>
                <w:lang w:val="bg-BG"/>
              </w:rPr>
              <w:t xml:space="preserve">получен по електрона поща в МТСП </w:t>
            </w:r>
            <w:r w:rsidR="00ED682A" w:rsidRPr="008323DA">
              <w:rPr>
                <w:sz w:val="24"/>
                <w:szCs w:val="24"/>
              </w:rPr>
              <w:t xml:space="preserve">13 </w:t>
            </w:r>
            <w:r w:rsidR="00ED682A" w:rsidRPr="008323DA">
              <w:rPr>
                <w:sz w:val="24"/>
                <w:szCs w:val="24"/>
                <w:lang w:val="bg-BG"/>
              </w:rPr>
              <w:t>ноември 2020 г. 16:29 ч.</w:t>
            </w:r>
            <w:r w:rsidRPr="008323DA">
              <w:rPr>
                <w:sz w:val="24"/>
                <w:szCs w:val="24"/>
              </w:rPr>
              <w:t>)</w:t>
            </w:r>
          </w:p>
        </w:tc>
        <w:tc>
          <w:tcPr>
            <w:tcW w:w="5670" w:type="dxa"/>
            <w:tcBorders>
              <w:top w:val="nil"/>
              <w:left w:val="single" w:sz="4" w:space="0" w:color="auto"/>
              <w:bottom w:val="single" w:sz="12" w:space="0" w:color="auto"/>
              <w:right w:val="single" w:sz="4" w:space="0" w:color="auto"/>
            </w:tcBorders>
          </w:tcPr>
          <w:p w14:paraId="42D7255D"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Фондация „Асоциация Анимус" е неправителствена организация, която предоставя директна подкрепа на жертви на насилие в продължение на над 25 години. Във връзка с представения за обществено обсъждане проект на Национална стратегия за насърчаване на равнопоставеността на жените и мъжете за периода 2021 - 2030 г. и отчитайки значимостта на документа, фондация „Асоциация Анимус" изразява своята загриженост за ефективността на новата Стратегията, ако бъде приета с така предложеното съдържание.</w:t>
            </w:r>
          </w:p>
          <w:p w14:paraId="52C1384D"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 xml:space="preserve">На първо място, фондацията „Асоциация Анимус" намира за изключително важно да се определи ясно и точно ролята на държавата в промяната на политиката в областта на ограничаването и пълното премахване на насилието, основано на пола, както и на домашното насилие. Според нас, така предложеният текст не дава ясно очертани граници и отговорности на държавата, чрез които да бъде подсигурен процесът на промяна на политиките и да бъде достигната крайната цел на Стратегията, а именно равнопоставеността между жените и мъжете в българското общество. Смятаме, че елиминирането на насилието, основано на пола, стои в основата на осигуряването на равнопоставеността между жените и мъжете в </w:t>
            </w:r>
            <w:r w:rsidRPr="008323DA">
              <w:rPr>
                <w:rFonts w:ascii="Times New Roman" w:hAnsi="Times New Roman" w:cs="Times New Roman"/>
                <w:sz w:val="24"/>
                <w:szCs w:val="24"/>
              </w:rPr>
              <w:lastRenderedPageBreak/>
              <w:t>българското общество. България трябва да предприеме всички възможни мерки, за да ограничи и премахне напълно насилието, основано на пола, и домашното насилие, както и да окаже подкрепа и съдействие на пострадалите, за да се насърчи истинска равнопоставеност между половете.</w:t>
            </w:r>
          </w:p>
          <w:p w14:paraId="5999C1CE"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С оглед динамичната обстановка на национално, европейско и глобално ниво считаме, че периодът на предложената Стратегия е твърде дълъг, за да успее да отчете и отговори на постоянно променящите се обстоятелства и в национален, и световен мащаб. Според нас времевата рамка на един такъв основен стратегически документ трябва да бъде не повече от пет години, както е било досега в предишните Национални</w:t>
            </w:r>
            <w:r w:rsidRPr="008323DA">
              <w:rPr>
                <w:rFonts w:ascii="Times New Roman" w:hAnsi="Times New Roman" w:cs="Times New Roman"/>
                <w:sz w:val="24"/>
                <w:szCs w:val="24"/>
                <w:lang w:val="en-US"/>
              </w:rPr>
              <w:t xml:space="preserve"> </w:t>
            </w:r>
            <w:r w:rsidRPr="008323DA">
              <w:rPr>
                <w:rFonts w:ascii="Times New Roman" w:hAnsi="Times New Roman" w:cs="Times New Roman"/>
                <w:sz w:val="24"/>
                <w:szCs w:val="24"/>
              </w:rPr>
              <w:t>стратегии и както е прието на европейски ниво, за да може адекватно да отговори на постоянните промени на обстоятелствата. Десет години са един твърде дълъг период от време, през който политиките за равнопоставеността между половете да се ръководят от документ, който не може да отговори адекватно на промените в обществото.</w:t>
            </w:r>
          </w:p>
          <w:p w14:paraId="7AACE1E3"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 xml:space="preserve">В допълнение към горната точка, бихме искали да отбележим, че пандемията от </w:t>
            </w:r>
            <w:r w:rsidRPr="008323DA">
              <w:rPr>
                <w:rFonts w:ascii="Times New Roman" w:hAnsi="Times New Roman" w:cs="Times New Roman"/>
                <w:sz w:val="24"/>
                <w:szCs w:val="24"/>
                <w:lang w:val="en-US" w:eastAsia="en-US" w:bidi="en-US"/>
              </w:rPr>
              <w:t xml:space="preserve">Covid-19 </w:t>
            </w:r>
            <w:r w:rsidRPr="008323DA">
              <w:rPr>
                <w:rFonts w:ascii="Times New Roman" w:hAnsi="Times New Roman" w:cs="Times New Roman"/>
                <w:sz w:val="24"/>
                <w:szCs w:val="24"/>
              </w:rPr>
              <w:t>и последиците от нея тепърва ще поставят нови и нови предизвикателства пред политиките за равнопоставеност и борба с насилието, основано на пола. Така предложената Стратегия няма как да предостави необходимия отговор на тези предизвикателства, най-малкото защото 10-годишния период ограничава възможностите за промени и адекватна реакция на постоянно променящия се контекст.</w:t>
            </w:r>
          </w:p>
          <w:p w14:paraId="5562AA70"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 xml:space="preserve">На следващо място, екипът ни смята, че е наложително да се включи по- задълбочен анализ на </w:t>
            </w:r>
            <w:r w:rsidRPr="008323DA">
              <w:rPr>
                <w:rFonts w:ascii="Times New Roman" w:hAnsi="Times New Roman" w:cs="Times New Roman"/>
                <w:sz w:val="24"/>
                <w:szCs w:val="24"/>
              </w:rPr>
              <w:lastRenderedPageBreak/>
              <w:t>постигнатото досега и на предизвикателствата пред осъществяване на политиките, гарантиращи равнопоставеност. В допълнение, трябва ясно да се отчетат и инкорпорират в Стратегията новите актове и препоръки, обхващащи темата за равнопоставеност на жените и мъжете, представени и приети на европейско и международно ниво.</w:t>
            </w:r>
          </w:p>
          <w:p w14:paraId="453176F5" w14:textId="39924C1E"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В тази връзка, за нас е от изключително значение в приоритетна област 4: Борба с насилието и защита и подкрепа на жертвите да се направи коментар относно по темата за Конвенцията на Съвета на Европа за борба с насилието над жени и домашното насилие (Истанбулска конвенция) и неуспешната й ратификация от страна на държавата, тъй като тя е основен инструмент за успешното прилагане на европейските политики за борба с насилието, основано на пола. Според член 1, ал. 2 от Закона за равнопоставеност на жените и мъжете „Целта на закона е да насърчи постигане на равнопоставеност на жените и мъжете, като създаде условия за изграждане на институционална среда и определи органите и механизмите за провеждане на държавната политика по равн</w:t>
            </w:r>
            <w:r w:rsidR="008040C2" w:rsidRPr="008323DA">
              <w:rPr>
                <w:rFonts w:ascii="Times New Roman" w:hAnsi="Times New Roman" w:cs="Times New Roman"/>
                <w:sz w:val="24"/>
                <w:szCs w:val="24"/>
              </w:rPr>
              <w:t>опоставеност на жените и мъжете</w:t>
            </w:r>
            <w:r w:rsidRPr="008323DA">
              <w:rPr>
                <w:rFonts w:ascii="Times New Roman" w:hAnsi="Times New Roman" w:cs="Times New Roman"/>
                <w:sz w:val="24"/>
                <w:szCs w:val="24"/>
              </w:rPr>
              <w:t>"</w:t>
            </w:r>
            <w:r w:rsidR="008040C2" w:rsidRPr="008323DA">
              <w:rPr>
                <w:rFonts w:ascii="Times New Roman" w:hAnsi="Times New Roman" w:cs="Times New Roman"/>
                <w:sz w:val="24"/>
                <w:szCs w:val="24"/>
              </w:rPr>
              <w:t>.</w:t>
            </w:r>
            <w:r w:rsidRPr="008323DA">
              <w:rPr>
                <w:rFonts w:ascii="Times New Roman" w:hAnsi="Times New Roman" w:cs="Times New Roman"/>
                <w:sz w:val="24"/>
                <w:szCs w:val="24"/>
              </w:rPr>
              <w:t xml:space="preserve"> В Стратегията липсва коментар, който анализира отхвърлянето на Истанбулската конвенция като противоконституционна, въпреки че тя дава рамката за създаване и прилагане на интегрирани политики и механизми за борба с насилието, основано на пола. В този смисъл, без такъв коментар в текста на Стратегията трябва да бъдат ясно очертани и добре обосновани нуждите от други засилени мерки и промяна на политики, които да създадат държавна гаранция за защита и подкрепа на жертвите както и за превенция на насилието, основано на пола, и домашното насилие </w:t>
            </w:r>
            <w:r w:rsidRPr="008323DA">
              <w:rPr>
                <w:rFonts w:ascii="Times New Roman" w:hAnsi="Times New Roman" w:cs="Times New Roman"/>
                <w:sz w:val="24"/>
                <w:szCs w:val="24"/>
              </w:rPr>
              <w:lastRenderedPageBreak/>
              <w:t>и които не могат да разчитат на рамката, предоставена от Истанбулската конвенция.</w:t>
            </w:r>
          </w:p>
          <w:p w14:paraId="15AD80E7" w14:textId="07A7533D" w:rsidR="0057708E" w:rsidRPr="008323DA" w:rsidRDefault="0057708E" w:rsidP="007048D6">
            <w:pPr>
              <w:pStyle w:val="Bodytext60"/>
              <w:shd w:val="clear" w:color="auto" w:fill="auto"/>
              <w:spacing w:after="0" w:line="240" w:lineRule="auto"/>
              <w:ind w:firstLine="0"/>
              <w:rPr>
                <w:rFonts w:ascii="Times New Roman" w:hAnsi="Times New Roman" w:cs="Times New Roman"/>
                <w:sz w:val="24"/>
                <w:szCs w:val="24"/>
              </w:rPr>
            </w:pPr>
            <w:r w:rsidRPr="008323DA">
              <w:rPr>
                <w:rStyle w:val="Bodytext6NotItalic"/>
                <w:rFonts w:ascii="Times New Roman" w:hAnsi="Times New Roman" w:cs="Times New Roman"/>
                <w:color w:val="auto"/>
              </w:rPr>
              <w:t xml:space="preserve">Считаме за много важно да отбележим и становището, изразено в Резолюция на Европейския парламент относно принципите на правовата държава и основните права в България </w:t>
            </w:r>
            <w:r w:rsidRPr="008323DA">
              <w:rPr>
                <w:rStyle w:val="Bodytext6NotItalic"/>
                <w:rFonts w:ascii="Times New Roman" w:hAnsi="Times New Roman" w:cs="Times New Roman"/>
                <w:color w:val="auto"/>
                <w:lang w:val="en-US" w:eastAsia="en-US" w:bidi="en-US"/>
              </w:rPr>
              <w:t xml:space="preserve">(2020/2793(RSP)), </w:t>
            </w:r>
            <w:r w:rsidRPr="008323DA">
              <w:rPr>
                <w:rStyle w:val="Bodytext6NotItalic"/>
                <w:rFonts w:ascii="Times New Roman" w:hAnsi="Times New Roman" w:cs="Times New Roman"/>
                <w:color w:val="auto"/>
              </w:rPr>
              <w:t xml:space="preserve">според което Европейският парламент </w:t>
            </w:r>
            <w:r w:rsidRPr="008323DA">
              <w:rPr>
                <w:rFonts w:ascii="Times New Roman" w:hAnsi="Times New Roman" w:cs="Times New Roman"/>
                <w:sz w:val="24"/>
                <w:szCs w:val="24"/>
              </w:rPr>
              <w:t xml:space="preserve">„изразява дълбока загриженост, че продължава публично да се говори по отрицателен и изопачаващ начин за Конвенцията под влияние на широкоразпространената кампания за дезинформация и оклеветяване, която последва негативното отразяване на темата от различни медии, за които се твърди, че имат връзки с правителствени и опозиционни партии; това е още по-обезпокоително поради участието на политици и политически партии, представени в българския парламент; изразява загриженост, че продължаващото отрицателно отношение към Конвенцията допълнително допринася за </w:t>
            </w:r>
            <w:proofErr w:type="spellStart"/>
            <w:r w:rsidRPr="008323DA">
              <w:rPr>
                <w:rFonts w:ascii="Times New Roman" w:hAnsi="Times New Roman" w:cs="Times New Roman"/>
                <w:sz w:val="24"/>
                <w:szCs w:val="24"/>
              </w:rPr>
              <w:t>стигматизирането</w:t>
            </w:r>
            <w:proofErr w:type="spellEnd"/>
            <w:r w:rsidRPr="008323DA">
              <w:rPr>
                <w:rFonts w:ascii="Times New Roman" w:hAnsi="Times New Roman" w:cs="Times New Roman"/>
                <w:sz w:val="24"/>
                <w:szCs w:val="24"/>
              </w:rPr>
              <w:t xml:space="preserve"> на уязвимите групи, изложени на риск от основано на пола насилие, чието положение е особено утежнено от </w:t>
            </w:r>
            <w:r w:rsidR="008040C2" w:rsidRPr="008323DA">
              <w:rPr>
                <w:rFonts w:ascii="Times New Roman" w:hAnsi="Times New Roman" w:cs="Times New Roman"/>
                <w:sz w:val="24"/>
                <w:szCs w:val="24"/>
                <w:lang w:val="en-US" w:eastAsia="en-US" w:bidi="en-US"/>
              </w:rPr>
              <w:t>COVID-</w:t>
            </w:r>
            <w:r w:rsidRPr="008323DA">
              <w:rPr>
                <w:rFonts w:ascii="Times New Roman" w:hAnsi="Times New Roman" w:cs="Times New Roman"/>
                <w:sz w:val="24"/>
                <w:szCs w:val="24"/>
              </w:rPr>
              <w:t xml:space="preserve">19 и ограничителните мерки в цяла Европа, включително в България, и допълнително одързостява извършителите на престъпления, основани на пола, и им дава усещане за безнаказаност; изразява съжаление, че неотдавнашните промени в Наказателния кодекс, които въведоха по-строги наказания за насилието, основано на пола, се оказаха недостатъчни, за да се справят със сложността на проблема и преди всичко да го предотвратяват; поради това призовава българските органи да засилят превенцията и борбата срещу домашното насилие, да направят </w:t>
            </w:r>
            <w:r w:rsidRPr="008323DA">
              <w:rPr>
                <w:rFonts w:ascii="Times New Roman" w:hAnsi="Times New Roman" w:cs="Times New Roman"/>
                <w:sz w:val="24"/>
                <w:szCs w:val="24"/>
              </w:rPr>
              <w:lastRenderedPageBreak/>
              <w:t>необходимото, за да се даде възможност за ратифициране на Конвенцията от Истанбул, и да въведат колкото е възможно повече елементи от Конвенцията, които съответстват на конституционния ред в България, като същевременно търсят по-широко решение за останалите елементи, както и да увеличат броя на защитените домове и другите социални услуги, необходими за подкрепа на жертвите на домашно насилие...”</w:t>
            </w:r>
            <w:r w:rsidR="008040C2" w:rsidRPr="008323DA">
              <w:rPr>
                <w:rFonts w:ascii="Times New Roman" w:hAnsi="Times New Roman" w:cs="Times New Roman"/>
                <w:sz w:val="24"/>
                <w:szCs w:val="24"/>
              </w:rPr>
              <w:t>.</w:t>
            </w:r>
            <w:r w:rsidRPr="008323DA">
              <w:rPr>
                <w:rStyle w:val="Bodytext6NotItalic"/>
                <w:rFonts w:ascii="Times New Roman" w:hAnsi="Times New Roman" w:cs="Times New Roman"/>
                <w:color w:val="auto"/>
              </w:rPr>
              <w:t xml:space="preserve"> Именно в този смисъл, смятаме, че е силно необходимо да се коментира Истанбулската конвенция в текста на Стратегията, като в същото време се наблегне на нуждите от единни механизми и инструменти за борба и превенция на насилието, основано на пола, и домашното насилие, различни от тези предоставени от Истанбулската конвенция.</w:t>
            </w:r>
          </w:p>
          <w:p w14:paraId="3C36E6F9" w14:textId="77777777" w:rsidR="0057708E"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На следващо място бихме искали да обърнем внимание, че текстът на Стратегията цитира изследване по темата за насилието, основано на полов признак, на Агенцията на Европейски съюз за основните права, което е проведено преди повече от пет години. Наше мнение е, че с цел адекватното аргументиране на нуждите от действия в тази приоритетна област 4 трябва да бъдат цитирани най-актуалните проучвания и статистически данни. През 2019 г. по поръчка на Министерство на труда и социалната политика е проведено национално представително изследване „Насилието в България”. Считаме, че в него се съдържат важни данни и заключения относно актуалната ситуация с насилието, основано на пола, и домашното насилие в страната.</w:t>
            </w:r>
          </w:p>
          <w:p w14:paraId="27100B9D" w14:textId="77777777" w:rsidR="008040C2" w:rsidRPr="008323DA" w:rsidRDefault="0057708E" w:rsidP="007048D6">
            <w:pPr>
              <w:pStyle w:val="Bodytext21"/>
              <w:shd w:val="clear" w:color="auto" w:fill="auto"/>
              <w:spacing w:before="0" w:line="240" w:lineRule="auto"/>
              <w:rPr>
                <w:rFonts w:ascii="Times New Roman" w:hAnsi="Times New Roman" w:cs="Times New Roman"/>
                <w:sz w:val="24"/>
                <w:szCs w:val="24"/>
              </w:rPr>
            </w:pPr>
            <w:r w:rsidRPr="008323DA">
              <w:rPr>
                <w:rFonts w:ascii="Times New Roman" w:hAnsi="Times New Roman" w:cs="Times New Roman"/>
                <w:sz w:val="24"/>
                <w:szCs w:val="24"/>
              </w:rPr>
              <w:t>Именно поради тази причини смятаме, че данните от това изследване трябва да бъдат включени в текста на Стратегията.</w:t>
            </w:r>
          </w:p>
          <w:p w14:paraId="34BA7A2B" w14:textId="2D9A4F8B" w:rsidR="00E5310B" w:rsidRPr="001B26FA" w:rsidRDefault="0057708E" w:rsidP="007048D6">
            <w:pPr>
              <w:pStyle w:val="Bodytext21"/>
              <w:shd w:val="clear" w:color="auto" w:fill="auto"/>
              <w:spacing w:before="0" w:line="240" w:lineRule="auto"/>
              <w:rPr>
                <w:rFonts w:ascii="Times New Roman" w:hAnsi="Times New Roman" w:cs="Times New Roman"/>
                <w:sz w:val="24"/>
                <w:szCs w:val="24"/>
                <w:highlight w:val="yellow"/>
              </w:rPr>
            </w:pPr>
            <w:r w:rsidRPr="008323DA">
              <w:rPr>
                <w:rFonts w:ascii="Times New Roman" w:hAnsi="Times New Roman" w:cs="Times New Roman"/>
                <w:sz w:val="24"/>
                <w:szCs w:val="24"/>
              </w:rPr>
              <w:lastRenderedPageBreak/>
              <w:t>Не на последно място, намираме за необходимо към приоритетна област 4 да се прибави отделна точка относно първичната превенция на насилието, основано на пола, а именно „Създаване на национален орган и система за целенасочена промяна на обществените нагласи с цел да се постигне нетолерантност и неприемане на насилието, основано на пола, и домашното насилие в българското общество". На база дългогодишния ни опит в директната работа с пострадали от насилие можем да заявим, че превенцията на насилието започва най-напред от промяна на нагласите към самото насилие и към неговите жертви.</w:t>
            </w:r>
          </w:p>
        </w:tc>
        <w:tc>
          <w:tcPr>
            <w:tcW w:w="2268" w:type="dxa"/>
            <w:tcBorders>
              <w:top w:val="nil"/>
              <w:left w:val="single" w:sz="4" w:space="0" w:color="auto"/>
              <w:bottom w:val="single" w:sz="12" w:space="0" w:color="auto"/>
              <w:right w:val="single" w:sz="4" w:space="0" w:color="auto"/>
            </w:tcBorders>
          </w:tcPr>
          <w:p w14:paraId="70ED8D20" w14:textId="28DCA20B" w:rsidR="00E5310B" w:rsidRPr="00C84433" w:rsidRDefault="00CC2862" w:rsidP="0039506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0C257F54" w14:textId="77777777" w:rsidR="00E5310B" w:rsidRPr="00C85D22" w:rsidRDefault="00CC2862" w:rsidP="00C85D22">
            <w:pPr>
              <w:jc w:val="both"/>
              <w:rPr>
                <w:sz w:val="24"/>
                <w:szCs w:val="24"/>
                <w:lang w:val="bg-BG"/>
              </w:rPr>
            </w:pPr>
            <w:r w:rsidRPr="00C85D22">
              <w:rPr>
                <w:sz w:val="24"/>
                <w:szCs w:val="24"/>
                <w:lang w:val="bg-BG"/>
              </w:rPr>
              <w:t>Проектът на стратегия е в съответствие с националното законодателство и практика.</w:t>
            </w:r>
          </w:p>
          <w:p w14:paraId="24322C6C" w14:textId="7BD42EE5" w:rsidR="00CC2862" w:rsidRPr="00C85D22" w:rsidRDefault="00C85D22" w:rsidP="00C85D22">
            <w:pPr>
              <w:jc w:val="both"/>
              <w:rPr>
                <w:sz w:val="24"/>
                <w:szCs w:val="24"/>
                <w:lang w:val="bg-BG"/>
              </w:rPr>
            </w:pPr>
            <w:r w:rsidRPr="00C85D22">
              <w:rPr>
                <w:sz w:val="24"/>
                <w:szCs w:val="24"/>
                <w:lang w:val="bg-BG"/>
              </w:rPr>
              <w:t xml:space="preserve">Периодът на стратегията е </w:t>
            </w:r>
            <w:r w:rsidR="009474CF" w:rsidRPr="00C85D22">
              <w:rPr>
                <w:sz w:val="24"/>
                <w:szCs w:val="24"/>
                <w:lang w:val="bg-BG"/>
              </w:rPr>
              <w:t>регламентиран в РМС № 368 от 25 юни 2019 г.</w:t>
            </w:r>
          </w:p>
          <w:p w14:paraId="644BE5BB" w14:textId="407AECF9" w:rsidR="00D1232A" w:rsidRPr="00C84433" w:rsidRDefault="00D1232A" w:rsidP="00C85D22">
            <w:pPr>
              <w:jc w:val="both"/>
              <w:rPr>
                <w:b/>
                <w:sz w:val="24"/>
                <w:szCs w:val="24"/>
                <w:lang w:val="bg-BG"/>
              </w:rPr>
            </w:pPr>
            <w:r w:rsidRPr="00C85D22">
              <w:rPr>
                <w:sz w:val="24"/>
                <w:szCs w:val="24"/>
                <w:lang w:val="bg-BG"/>
              </w:rPr>
              <w:t xml:space="preserve">В проектът на Стратегия </w:t>
            </w:r>
            <w:r w:rsidR="00173216">
              <w:rPr>
                <w:sz w:val="24"/>
                <w:szCs w:val="24"/>
                <w:lang w:val="bg-BG"/>
              </w:rPr>
              <w:t xml:space="preserve">са </w:t>
            </w:r>
            <w:r w:rsidRPr="00C85D22">
              <w:rPr>
                <w:sz w:val="24"/>
                <w:szCs w:val="24"/>
                <w:lang w:val="bg-BG"/>
              </w:rPr>
              <w:t xml:space="preserve">използвани данни от най-актуалните </w:t>
            </w:r>
            <w:r w:rsidR="008947F1" w:rsidRPr="00C85D22">
              <w:rPr>
                <w:sz w:val="24"/>
                <w:szCs w:val="24"/>
                <w:lang w:val="bg-BG"/>
              </w:rPr>
              <w:t xml:space="preserve">към момента на изготвяне </w:t>
            </w:r>
            <w:r w:rsidRPr="00C85D22">
              <w:rPr>
                <w:sz w:val="24"/>
                <w:szCs w:val="24"/>
                <w:lang w:val="bg-BG"/>
              </w:rPr>
              <w:t>налични изследвания относно насилието – последното общоевропейско изследване на Агенцията на Европейски съюз за основните права и националното представително изследване „Насилието в България“</w:t>
            </w:r>
            <w:r w:rsidR="002B34DE">
              <w:rPr>
                <w:sz w:val="24"/>
                <w:szCs w:val="24"/>
                <w:lang w:val="bg-BG"/>
              </w:rPr>
              <w:t xml:space="preserve"> от 2019 г</w:t>
            </w:r>
            <w:r w:rsidRPr="00C85D22">
              <w:rPr>
                <w:sz w:val="24"/>
                <w:szCs w:val="24"/>
                <w:lang w:val="bg-BG"/>
              </w:rPr>
              <w:t>.</w:t>
            </w:r>
          </w:p>
        </w:tc>
      </w:tr>
      <w:tr w:rsidR="008B13B0" w:rsidRPr="00950255" w14:paraId="6267B83E" w14:textId="77777777" w:rsidTr="00BA1247">
        <w:tc>
          <w:tcPr>
            <w:tcW w:w="2943" w:type="dxa"/>
            <w:tcBorders>
              <w:top w:val="nil"/>
              <w:left w:val="single" w:sz="12" w:space="0" w:color="auto"/>
              <w:bottom w:val="single" w:sz="12" w:space="0" w:color="auto"/>
              <w:right w:val="single" w:sz="4" w:space="0" w:color="auto"/>
            </w:tcBorders>
          </w:tcPr>
          <w:p w14:paraId="0304CE4B" w14:textId="7092F411" w:rsidR="008B13B0" w:rsidRPr="00173216" w:rsidRDefault="008B13B0" w:rsidP="007048D6">
            <w:pPr>
              <w:jc w:val="both"/>
              <w:rPr>
                <w:b/>
                <w:sz w:val="24"/>
                <w:szCs w:val="24"/>
                <w:lang w:val="bg-BG"/>
              </w:rPr>
            </w:pPr>
            <w:r w:rsidRPr="00173216">
              <w:rPr>
                <w:b/>
                <w:sz w:val="24"/>
                <w:szCs w:val="24"/>
                <w:lang w:val="bg-BG"/>
              </w:rPr>
              <w:lastRenderedPageBreak/>
              <w:t>Фондация „Екатерина Каравелова“</w:t>
            </w:r>
          </w:p>
          <w:p w14:paraId="3EF5C39B" w14:textId="2CCA8017" w:rsidR="008B13B0" w:rsidRPr="001B26FA" w:rsidRDefault="008B13B0" w:rsidP="007048D6">
            <w:pPr>
              <w:jc w:val="both"/>
              <w:rPr>
                <w:sz w:val="24"/>
                <w:szCs w:val="24"/>
                <w:highlight w:val="yellow"/>
                <w:lang w:val="bg-BG"/>
              </w:rPr>
            </w:pPr>
            <w:r w:rsidRPr="00AA6133">
              <w:rPr>
                <w:sz w:val="24"/>
                <w:szCs w:val="24"/>
                <w:lang w:val="bg-BG"/>
              </w:rPr>
              <w:t>16 ноември 2020 г.</w:t>
            </w:r>
          </w:p>
        </w:tc>
        <w:tc>
          <w:tcPr>
            <w:tcW w:w="5670" w:type="dxa"/>
            <w:tcBorders>
              <w:top w:val="nil"/>
              <w:left w:val="single" w:sz="4" w:space="0" w:color="auto"/>
              <w:bottom w:val="single" w:sz="12" w:space="0" w:color="auto"/>
              <w:right w:val="single" w:sz="4" w:space="0" w:color="auto"/>
            </w:tcBorders>
          </w:tcPr>
          <w:p w14:paraId="5776FB28" w14:textId="0471350E" w:rsidR="008B13B0" w:rsidRPr="00AA6133" w:rsidRDefault="008B13B0" w:rsidP="007048D6">
            <w:pPr>
              <w:autoSpaceDE w:val="0"/>
              <w:autoSpaceDN w:val="0"/>
              <w:adjustRightInd w:val="0"/>
              <w:jc w:val="both"/>
              <w:rPr>
                <w:sz w:val="24"/>
                <w:szCs w:val="24"/>
                <w:lang w:val="bg-BG"/>
              </w:rPr>
            </w:pPr>
            <w:r w:rsidRPr="00AA6133">
              <w:rPr>
                <w:sz w:val="24"/>
                <w:szCs w:val="24"/>
                <w:lang w:val="bg-BG"/>
              </w:rPr>
              <w:t>Работата на Фондация Екатерина Каравелова е посветена на овластяването на момичета и жени чрез разработването на различни социални програми и обучения, с които те стават по-уверени в способностите си, да изразяват мнението си, да преследват целите си и да адресират проблемите на своите общности. През 2018 създадохме социалния формат на събитие ТЯ в…, което дава възможност на момичета и жени с различни истории и от различни професионални сфери да споделят своите преживявания, препятствията, с които са се сблъсквали, и успехите, които са постигнали. Целта на събитието е да бъде сигурно пространство, където други момичета и жени намират вдъхновение и подкрепяща среда в следването на своите стремежи.</w:t>
            </w:r>
          </w:p>
          <w:p w14:paraId="202E0108" w14:textId="23C9F27B" w:rsidR="008B13B0" w:rsidRPr="00AA6133" w:rsidRDefault="008B13B0" w:rsidP="007048D6">
            <w:pPr>
              <w:autoSpaceDE w:val="0"/>
              <w:autoSpaceDN w:val="0"/>
              <w:adjustRightInd w:val="0"/>
              <w:jc w:val="both"/>
              <w:rPr>
                <w:sz w:val="24"/>
                <w:szCs w:val="24"/>
                <w:lang w:val="bg-BG"/>
              </w:rPr>
            </w:pPr>
            <w:r w:rsidRPr="00AA6133">
              <w:rPr>
                <w:sz w:val="24"/>
                <w:szCs w:val="24"/>
                <w:lang w:val="bg-BG"/>
              </w:rPr>
              <w:t xml:space="preserve">Сега чрез форматът работим като доброволческа мрежа от местни екипи в 11 града из страната - Пловдив, Варна, Габрово, Велико Търново, Сандански, Стара Загора, Плевен, Ловеч, Видин, Враца и Монтана. До момента сме организирали 71 събития, които са дали думата на 140 жени, а </w:t>
            </w:r>
            <w:r w:rsidRPr="00AA6133">
              <w:rPr>
                <w:sz w:val="24"/>
                <w:szCs w:val="24"/>
                <w:lang w:val="bg-BG"/>
              </w:rPr>
              <w:lastRenderedPageBreak/>
              <w:t>стотици други са ги посетили.</w:t>
            </w:r>
          </w:p>
          <w:p w14:paraId="0049B4D6" w14:textId="1D9FB03C" w:rsidR="008B13B0" w:rsidRPr="00AA6133" w:rsidRDefault="008B13B0" w:rsidP="007048D6">
            <w:pPr>
              <w:autoSpaceDE w:val="0"/>
              <w:autoSpaceDN w:val="0"/>
              <w:adjustRightInd w:val="0"/>
              <w:jc w:val="both"/>
              <w:rPr>
                <w:sz w:val="24"/>
                <w:szCs w:val="24"/>
                <w:lang w:val="bg-BG"/>
              </w:rPr>
            </w:pPr>
            <w:r w:rsidRPr="00AA6133">
              <w:rPr>
                <w:sz w:val="24"/>
                <w:szCs w:val="24"/>
                <w:lang w:val="bg-BG"/>
              </w:rPr>
              <w:t>На база на нуждите, които бяха установени благодарение на обратната връзка от жени от цялата страна, ние създадохме и авторска програма за личностно развитие за млади жени, която вече втора година функционира успешно в Пловдив и Варна. Като организация, която е тясно специализирана в работата по насърчаване на равнопоставеността на жените и мъжете в процесите на вземане на решения и преодоляване на стереотипите по пол, приветстваме Проектът на Национална стратегия за насърчаване на равнопоставеността на жените и мъжете за периода 2021-2030 г. и в настоящото становище Ви представяме важни препоръки базирани на нашата работа на терен със стотици жени из България.</w:t>
            </w:r>
          </w:p>
          <w:p w14:paraId="26AB34C2" w14:textId="3E19D25F" w:rsidR="008B13B0" w:rsidRPr="00AA6133" w:rsidRDefault="002C488D" w:rsidP="00173216">
            <w:pPr>
              <w:pStyle w:val="ListParagraph"/>
              <w:numPr>
                <w:ilvl w:val="0"/>
                <w:numId w:val="3"/>
              </w:numPr>
              <w:autoSpaceDE w:val="0"/>
              <w:autoSpaceDN w:val="0"/>
              <w:adjustRightInd w:val="0"/>
              <w:ind w:left="34" w:hanging="34"/>
              <w:jc w:val="both"/>
              <w:rPr>
                <w:b/>
                <w:bCs/>
                <w:sz w:val="24"/>
                <w:szCs w:val="24"/>
                <w:lang w:val="bg-BG"/>
              </w:rPr>
            </w:pPr>
            <w:r w:rsidRPr="00AA6133">
              <w:rPr>
                <w:b/>
                <w:bCs/>
                <w:sz w:val="24"/>
                <w:szCs w:val="24"/>
                <w:lang w:val="bg-BG"/>
              </w:rPr>
              <w:t>Нашето становище е</w:t>
            </w:r>
            <w:r w:rsidRPr="00AA6133">
              <w:rPr>
                <w:sz w:val="24"/>
                <w:szCs w:val="24"/>
                <w:lang w:val="bg-BG"/>
              </w:rPr>
              <w:t xml:space="preserve">, </w:t>
            </w:r>
            <w:r w:rsidRPr="00AA6133">
              <w:rPr>
                <w:b/>
                <w:bCs/>
                <w:sz w:val="24"/>
                <w:szCs w:val="24"/>
                <w:lang w:val="bg-BG"/>
              </w:rPr>
              <w:t>че е необходимо провеждането на национално представително социологическо проучване</w:t>
            </w:r>
            <w:r w:rsidRPr="00AA6133">
              <w:rPr>
                <w:sz w:val="24"/>
                <w:szCs w:val="24"/>
                <w:lang w:val="bg-BG"/>
              </w:rPr>
              <w:t xml:space="preserve">, </w:t>
            </w:r>
            <w:r w:rsidRPr="00AA6133">
              <w:rPr>
                <w:b/>
                <w:bCs/>
                <w:sz w:val="24"/>
                <w:szCs w:val="24"/>
                <w:lang w:val="bg-BG"/>
              </w:rPr>
              <w:t>което включва качествени и количествени данни за реалните проблеми пред жените в България</w:t>
            </w:r>
            <w:r w:rsidRPr="00AA6133">
              <w:rPr>
                <w:sz w:val="24"/>
                <w:szCs w:val="24"/>
                <w:lang w:val="bg-BG"/>
              </w:rPr>
              <w:t>.</w:t>
            </w:r>
          </w:p>
          <w:p w14:paraId="3C7F8D72" w14:textId="63C653D5" w:rsidR="002C488D" w:rsidRPr="00AA6133" w:rsidRDefault="002C488D" w:rsidP="007048D6">
            <w:pPr>
              <w:autoSpaceDE w:val="0"/>
              <w:autoSpaceDN w:val="0"/>
              <w:adjustRightInd w:val="0"/>
              <w:jc w:val="both"/>
              <w:rPr>
                <w:sz w:val="24"/>
                <w:szCs w:val="24"/>
                <w:lang w:val="bg-BG"/>
              </w:rPr>
            </w:pPr>
            <w:r w:rsidRPr="00AA6133">
              <w:rPr>
                <w:sz w:val="24"/>
                <w:szCs w:val="24"/>
                <w:lang w:val="bg-BG"/>
              </w:rPr>
              <w:t>Като организация с мащабна мрежа из страната ние бихме могли да съдействаме в провеждането на проучване.</w:t>
            </w:r>
          </w:p>
          <w:p w14:paraId="661EC602" w14:textId="328E65A9" w:rsidR="002C488D" w:rsidRPr="00AA6133" w:rsidRDefault="002C488D" w:rsidP="007048D6">
            <w:pPr>
              <w:autoSpaceDE w:val="0"/>
              <w:autoSpaceDN w:val="0"/>
              <w:adjustRightInd w:val="0"/>
              <w:jc w:val="both"/>
              <w:rPr>
                <w:sz w:val="24"/>
                <w:szCs w:val="24"/>
                <w:lang w:val="bg-BG"/>
              </w:rPr>
            </w:pPr>
            <w:r w:rsidRPr="00AA6133">
              <w:rPr>
                <w:sz w:val="24"/>
                <w:szCs w:val="24"/>
                <w:lang w:val="bg-BG"/>
              </w:rPr>
              <w:t>Много от проблемите на жените в България са все още невидими както за широката общественост, така и за институциите. Причината е в липсата на конкретни данни за проблемите, които срещат жените в България. Нашият опит показва, че темата за равнопоставеността на жените и мъжете в България има регионални специфики и не бива сляпо да привеждаме международни стандарти, които са валидни за жените в други държави и по-малко валидни за България, докато други проблеми специфични за нашата страна остават неадресирани.</w:t>
            </w:r>
          </w:p>
          <w:p w14:paraId="3ECA0364" w14:textId="4E6BEBBF" w:rsidR="008B13B0" w:rsidRPr="00AA6133" w:rsidRDefault="002C488D" w:rsidP="007048D6">
            <w:pPr>
              <w:autoSpaceDE w:val="0"/>
              <w:autoSpaceDN w:val="0"/>
              <w:adjustRightInd w:val="0"/>
              <w:jc w:val="both"/>
              <w:rPr>
                <w:sz w:val="24"/>
                <w:szCs w:val="24"/>
                <w:lang w:val="bg-BG"/>
              </w:rPr>
            </w:pPr>
            <w:r w:rsidRPr="00AA6133">
              <w:rPr>
                <w:sz w:val="24"/>
                <w:szCs w:val="24"/>
                <w:lang w:val="bg-BG"/>
              </w:rPr>
              <w:lastRenderedPageBreak/>
              <w:t>Намираме за слабост на проектa на Националната стратегия липсата на адресирането на специфичните проблеми на жените от малцинствата и жените мигранти.</w:t>
            </w:r>
          </w:p>
          <w:p w14:paraId="3C129893" w14:textId="77777777" w:rsidR="002C488D" w:rsidRPr="00AA6133" w:rsidRDefault="002C488D" w:rsidP="00173216">
            <w:pPr>
              <w:pStyle w:val="ListParagraph"/>
              <w:numPr>
                <w:ilvl w:val="0"/>
                <w:numId w:val="3"/>
              </w:numPr>
              <w:autoSpaceDE w:val="0"/>
              <w:autoSpaceDN w:val="0"/>
              <w:adjustRightInd w:val="0"/>
              <w:ind w:left="34" w:hanging="34"/>
              <w:jc w:val="both"/>
              <w:rPr>
                <w:sz w:val="24"/>
                <w:szCs w:val="24"/>
                <w:lang w:val="bg-BG"/>
              </w:rPr>
            </w:pPr>
            <w:r w:rsidRPr="00AA6133">
              <w:rPr>
                <w:sz w:val="24"/>
                <w:szCs w:val="24"/>
                <w:lang w:val="bg-BG"/>
              </w:rPr>
              <w:t xml:space="preserve">Препоръчваме да бъдат включени мерки, които адресират проблемите и бариерите пред жените от малцинствата. Многобройни изследвания доказват, че жените от ромски произход са уязвима група, заради множествената дискриминация, с която често се сблъскват: ограничен достъп до </w:t>
            </w:r>
            <w:proofErr w:type="spellStart"/>
            <w:r w:rsidRPr="00AA6133">
              <w:rPr>
                <w:sz w:val="24"/>
                <w:szCs w:val="24"/>
                <w:lang w:val="bg-BG"/>
              </w:rPr>
              <w:t>предродилни</w:t>
            </w:r>
            <w:proofErr w:type="spellEnd"/>
            <w:r w:rsidRPr="00AA6133">
              <w:rPr>
                <w:sz w:val="24"/>
                <w:szCs w:val="24"/>
                <w:lang w:val="bg-BG"/>
              </w:rPr>
              <w:t xml:space="preserve"> и </w:t>
            </w:r>
            <w:proofErr w:type="spellStart"/>
            <w:r w:rsidRPr="00AA6133">
              <w:rPr>
                <w:sz w:val="24"/>
                <w:szCs w:val="24"/>
                <w:lang w:val="bg-BG"/>
              </w:rPr>
              <w:t>следродилни</w:t>
            </w:r>
            <w:proofErr w:type="spellEnd"/>
            <w:r w:rsidRPr="00AA6133">
              <w:rPr>
                <w:sz w:val="24"/>
                <w:szCs w:val="24"/>
                <w:lang w:val="bg-BG"/>
              </w:rPr>
              <w:t xml:space="preserve"> грижи; момичетата от ромски произход често са в изключително уязвима позиция, защото традиционните ценности на общностите им за тяхната роля често ги лишава от достъп до качествено образование. Ранните бракове и практикуването на “продажба” на булки са нарушение на правата на жените. Гореизложените проблеми следва да намерят своето място в Националната стратегия.</w:t>
            </w:r>
          </w:p>
          <w:p w14:paraId="3D461B3A" w14:textId="77777777" w:rsidR="002C488D" w:rsidRPr="00AA6133" w:rsidRDefault="002C488D" w:rsidP="00173216">
            <w:pPr>
              <w:pStyle w:val="ListParagraph"/>
              <w:numPr>
                <w:ilvl w:val="0"/>
                <w:numId w:val="3"/>
              </w:numPr>
              <w:autoSpaceDE w:val="0"/>
              <w:autoSpaceDN w:val="0"/>
              <w:adjustRightInd w:val="0"/>
              <w:ind w:left="34" w:hanging="34"/>
              <w:jc w:val="both"/>
              <w:rPr>
                <w:sz w:val="24"/>
                <w:szCs w:val="24"/>
                <w:lang w:val="bg-BG"/>
              </w:rPr>
            </w:pPr>
            <w:r w:rsidRPr="00AA6133">
              <w:rPr>
                <w:sz w:val="24"/>
                <w:szCs w:val="24"/>
                <w:lang w:val="bg-BG"/>
              </w:rPr>
              <w:t>Препоръчваме да бъде направена връзка с Националния план за действие относно Жените, мира и сигурността в частност главата засягаща жените мигранти.</w:t>
            </w:r>
          </w:p>
          <w:p w14:paraId="7FA859C1" w14:textId="23CA5628" w:rsidR="002C488D" w:rsidRPr="00AA6133" w:rsidRDefault="002C488D" w:rsidP="00173216">
            <w:pPr>
              <w:pStyle w:val="ListParagraph"/>
              <w:numPr>
                <w:ilvl w:val="0"/>
                <w:numId w:val="3"/>
              </w:numPr>
              <w:autoSpaceDE w:val="0"/>
              <w:autoSpaceDN w:val="0"/>
              <w:adjustRightInd w:val="0"/>
              <w:ind w:left="34" w:hanging="34"/>
              <w:jc w:val="both"/>
              <w:rPr>
                <w:sz w:val="24"/>
                <w:szCs w:val="24"/>
                <w:lang w:val="bg-BG"/>
              </w:rPr>
            </w:pPr>
            <w:r w:rsidRPr="00AA6133">
              <w:rPr>
                <w:sz w:val="24"/>
                <w:szCs w:val="24"/>
                <w:lang w:val="bg-BG"/>
              </w:rPr>
              <w:t xml:space="preserve">Препоръчваме да бъдат заложени мерки за адресиране на предизвикателствата пред жените, подложени на </w:t>
            </w:r>
            <w:proofErr w:type="spellStart"/>
            <w:r w:rsidRPr="00AA6133">
              <w:rPr>
                <w:sz w:val="24"/>
                <w:szCs w:val="24"/>
                <w:lang w:val="bg-BG"/>
              </w:rPr>
              <w:t>интерсекционални</w:t>
            </w:r>
            <w:proofErr w:type="spellEnd"/>
            <w:r w:rsidRPr="00AA6133">
              <w:rPr>
                <w:sz w:val="24"/>
                <w:szCs w:val="24"/>
                <w:lang w:val="bg-BG"/>
              </w:rPr>
              <w:t xml:space="preserve"> форми на дискриминация като жени с увреждания, жени от малцинствени групи и др.</w:t>
            </w:r>
          </w:p>
          <w:p w14:paraId="1D1C3F50" w14:textId="319A0681" w:rsidR="002C488D" w:rsidRPr="00AA6133" w:rsidRDefault="002C488D" w:rsidP="007048D6">
            <w:pPr>
              <w:autoSpaceDE w:val="0"/>
              <w:autoSpaceDN w:val="0"/>
              <w:adjustRightInd w:val="0"/>
              <w:jc w:val="both"/>
              <w:rPr>
                <w:sz w:val="24"/>
                <w:szCs w:val="24"/>
                <w:lang w:val="bg-BG"/>
              </w:rPr>
            </w:pPr>
            <w:r w:rsidRPr="00AA6133">
              <w:rPr>
                <w:sz w:val="24"/>
                <w:szCs w:val="24"/>
                <w:lang w:val="bg-BG"/>
              </w:rPr>
              <w:t xml:space="preserve">Въвличането на СЕМ и КЗД и данни от тяхната дейност при реализирането и </w:t>
            </w:r>
            <w:proofErr w:type="spellStart"/>
            <w:r w:rsidRPr="00AA6133">
              <w:rPr>
                <w:sz w:val="24"/>
                <w:szCs w:val="24"/>
                <w:lang w:val="bg-BG"/>
              </w:rPr>
              <w:t>мониторирането</w:t>
            </w:r>
            <w:proofErr w:type="spellEnd"/>
            <w:r w:rsidRPr="00AA6133">
              <w:rPr>
                <w:sz w:val="24"/>
                <w:szCs w:val="24"/>
                <w:lang w:val="bg-BG"/>
              </w:rPr>
              <w:t xml:space="preserve"> на напредъка по приоритетна област 5: Преодоляване на стереотипите по пол в различни сфери на обществения живот и на сексизма със сигурност е стъпка в правилната посока. Това, което ни прави впечатление е, че не е адресиран един от основните </w:t>
            </w:r>
            <w:r w:rsidRPr="00AA6133">
              <w:rPr>
                <w:sz w:val="24"/>
                <w:szCs w:val="24"/>
                <w:lang w:val="bg-BG"/>
              </w:rPr>
              <w:lastRenderedPageBreak/>
              <w:t>източници на създаване на стереотипи и предпоставки за неравенства, а именно учебното съдържание. Това е тема, отразена и в препоръките на Комитета за премахване на всички форми на дискриминация срещу жените на ООН, отправени към България след прегледа на осмия периодичен доклад на страната от 19 февруари 2020 г. в Женева</w:t>
            </w:r>
          </w:p>
          <w:p w14:paraId="37141501" w14:textId="2158737F" w:rsidR="002C488D" w:rsidRPr="00AA6133" w:rsidRDefault="0077249B" w:rsidP="00173216">
            <w:pPr>
              <w:pStyle w:val="ListParagraph"/>
              <w:numPr>
                <w:ilvl w:val="0"/>
                <w:numId w:val="4"/>
              </w:numPr>
              <w:autoSpaceDE w:val="0"/>
              <w:autoSpaceDN w:val="0"/>
              <w:adjustRightInd w:val="0"/>
              <w:ind w:left="34" w:hanging="34"/>
              <w:jc w:val="both"/>
              <w:rPr>
                <w:sz w:val="24"/>
                <w:szCs w:val="24"/>
                <w:lang w:val="bg-BG"/>
              </w:rPr>
            </w:pPr>
            <w:r w:rsidRPr="00AA6133">
              <w:rPr>
                <w:sz w:val="24"/>
                <w:szCs w:val="24"/>
                <w:lang w:val="bg-BG"/>
              </w:rPr>
              <w:t>Препоръчваме да се предвидят мерки за премахване на стереотипите по пол в учебното съдържание и да се насърчи образованието за равнопоставеност. Стъпка в тази посока може да бъде целенасоченото включване на примери за постиженията на жените в обществения, икономическия, научния и културния живот.</w:t>
            </w:r>
          </w:p>
          <w:p w14:paraId="049A6A43" w14:textId="68C78DBA" w:rsidR="0077249B" w:rsidRPr="00AA6133" w:rsidRDefault="0077249B" w:rsidP="007048D6">
            <w:pPr>
              <w:autoSpaceDE w:val="0"/>
              <w:autoSpaceDN w:val="0"/>
              <w:adjustRightInd w:val="0"/>
              <w:jc w:val="both"/>
              <w:rPr>
                <w:sz w:val="24"/>
                <w:szCs w:val="24"/>
                <w:lang w:val="bg-BG"/>
              </w:rPr>
            </w:pPr>
            <w:r w:rsidRPr="00AA6133">
              <w:rPr>
                <w:sz w:val="24"/>
                <w:szCs w:val="24"/>
                <w:lang w:val="bg-BG"/>
              </w:rPr>
              <w:t xml:space="preserve">С оглед на въздействието, което Covid-19 пандемията има върху обществото, следва да се вземат предвид резултатите от тези промени и да бъдат отразени в Националната стратегия. Международни научни изследвания проведени по време и след първата карантина </w:t>
            </w:r>
            <w:proofErr w:type="spellStart"/>
            <w:r w:rsidRPr="00AA6133">
              <w:rPr>
                <w:sz w:val="24"/>
                <w:szCs w:val="24"/>
                <w:lang w:val="bg-BG"/>
              </w:rPr>
              <w:t>показат</w:t>
            </w:r>
            <w:proofErr w:type="spellEnd"/>
            <w:r w:rsidRPr="00AA6133">
              <w:rPr>
                <w:sz w:val="24"/>
                <w:szCs w:val="24"/>
                <w:lang w:val="bg-BG"/>
              </w:rPr>
              <w:t xml:space="preserve"> негативното въздействие от пандемията върху жените. Изключително притеснителен е факта, че тъй като по време на подобни</w:t>
            </w:r>
          </w:p>
          <w:p w14:paraId="6A2C10F6" w14:textId="39B903CD" w:rsidR="0077249B" w:rsidRPr="00AA6133" w:rsidRDefault="0077249B" w:rsidP="007048D6">
            <w:pPr>
              <w:autoSpaceDE w:val="0"/>
              <w:autoSpaceDN w:val="0"/>
              <w:adjustRightInd w:val="0"/>
              <w:jc w:val="both"/>
              <w:rPr>
                <w:sz w:val="24"/>
                <w:szCs w:val="24"/>
                <w:lang w:val="bg-BG"/>
              </w:rPr>
            </w:pPr>
            <w:r w:rsidRPr="00AA6133">
              <w:rPr>
                <w:sz w:val="24"/>
                <w:szCs w:val="24"/>
                <w:lang w:val="bg-BG"/>
              </w:rPr>
              <w:t>здравни кризи, жените имат намален достъп до основни здравни услуги, се наблюдава ръст на смъртността при родилките. Пандемията задълбочава и съществуващите финансови неравенства между жените и мъжете.</w:t>
            </w:r>
          </w:p>
          <w:p w14:paraId="1A834B86" w14:textId="0F6B40C4" w:rsidR="002C488D" w:rsidRPr="00AA6133" w:rsidRDefault="0077249B" w:rsidP="007048D6">
            <w:pPr>
              <w:autoSpaceDE w:val="0"/>
              <w:autoSpaceDN w:val="0"/>
              <w:adjustRightInd w:val="0"/>
              <w:jc w:val="both"/>
              <w:rPr>
                <w:sz w:val="24"/>
                <w:szCs w:val="24"/>
                <w:lang w:val="bg-BG"/>
              </w:rPr>
            </w:pPr>
            <w:r w:rsidRPr="00AA6133">
              <w:rPr>
                <w:sz w:val="24"/>
                <w:szCs w:val="24"/>
                <w:lang w:val="bg-BG"/>
              </w:rPr>
              <w:t xml:space="preserve">С оглед на динамичните промени в света, навлизането на нови технологии, </w:t>
            </w:r>
            <w:proofErr w:type="spellStart"/>
            <w:r w:rsidRPr="00AA6133">
              <w:rPr>
                <w:sz w:val="24"/>
                <w:szCs w:val="24"/>
                <w:lang w:val="bg-BG"/>
              </w:rPr>
              <w:t>бързопроменящата</w:t>
            </w:r>
            <w:proofErr w:type="spellEnd"/>
            <w:r w:rsidRPr="00AA6133">
              <w:rPr>
                <w:sz w:val="24"/>
                <w:szCs w:val="24"/>
                <w:lang w:val="bg-BG"/>
              </w:rPr>
              <w:t xml:space="preserve"> се работна среда и неизвестността, пред която сме изправени заради пандемията, препоръчваме по- кратък срок на стратегията от максимум 5-7 години.</w:t>
            </w:r>
          </w:p>
          <w:p w14:paraId="755DE12E" w14:textId="5EFB244A" w:rsidR="008B13B0" w:rsidRPr="001B26FA" w:rsidRDefault="0077249B" w:rsidP="007048D6">
            <w:pPr>
              <w:autoSpaceDE w:val="0"/>
              <w:autoSpaceDN w:val="0"/>
              <w:adjustRightInd w:val="0"/>
              <w:jc w:val="both"/>
              <w:rPr>
                <w:sz w:val="24"/>
                <w:szCs w:val="24"/>
                <w:highlight w:val="yellow"/>
                <w:lang w:val="bg-BG"/>
              </w:rPr>
            </w:pPr>
            <w:r w:rsidRPr="00AA6133">
              <w:rPr>
                <w:sz w:val="24"/>
                <w:szCs w:val="24"/>
                <w:lang w:val="bg-BG"/>
              </w:rPr>
              <w:t xml:space="preserve">В обобщение на позицията ни наблягаме на изключително важната нужда да бъде проведено </w:t>
            </w:r>
            <w:r w:rsidRPr="00AA6133">
              <w:rPr>
                <w:sz w:val="24"/>
                <w:szCs w:val="24"/>
                <w:lang w:val="bg-BG"/>
              </w:rPr>
              <w:lastRenderedPageBreak/>
              <w:t>национално представително социологическо проучване, което включва качествени и количествени данни за реалните проблеми пред жените в България. Като фондация, регистрирана в обществена ползва и чиято основна дейност е с фокус овластяването на момичета и жени, живеещи в страната заявяваме интерес към включване в работната група, която ще разработи Националната стратегия и Планът за нейното приложение.</w:t>
            </w:r>
          </w:p>
        </w:tc>
        <w:tc>
          <w:tcPr>
            <w:tcW w:w="2268" w:type="dxa"/>
            <w:tcBorders>
              <w:top w:val="nil"/>
              <w:left w:val="single" w:sz="4" w:space="0" w:color="auto"/>
              <w:bottom w:val="single" w:sz="12" w:space="0" w:color="auto"/>
              <w:right w:val="single" w:sz="4" w:space="0" w:color="auto"/>
            </w:tcBorders>
          </w:tcPr>
          <w:p w14:paraId="2D9493AE" w14:textId="6F3A2DBD" w:rsidR="008B13B0" w:rsidRPr="008B13B0" w:rsidRDefault="00CC2862" w:rsidP="00D24DDB">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715D73F4" w14:textId="51975432" w:rsidR="00CC2862" w:rsidRPr="00173216" w:rsidRDefault="00CC2862" w:rsidP="00173216">
            <w:pPr>
              <w:jc w:val="both"/>
              <w:rPr>
                <w:sz w:val="24"/>
                <w:szCs w:val="24"/>
                <w:lang w:val="bg-BG"/>
              </w:rPr>
            </w:pPr>
            <w:r w:rsidRPr="00173216">
              <w:rPr>
                <w:sz w:val="24"/>
                <w:szCs w:val="24"/>
                <w:lang w:val="bg-BG"/>
              </w:rPr>
              <w:t>Проектът на стратегия е рамков концептуален документ на правителството</w:t>
            </w:r>
            <w:r w:rsidR="009474CF" w:rsidRPr="00173216">
              <w:rPr>
                <w:sz w:val="24"/>
                <w:szCs w:val="24"/>
                <w:lang w:val="bg-BG"/>
              </w:rPr>
              <w:t xml:space="preserve"> на Република </w:t>
            </w:r>
            <w:r w:rsidR="006468F4" w:rsidRPr="00173216">
              <w:rPr>
                <w:sz w:val="24"/>
                <w:szCs w:val="24"/>
                <w:lang w:val="bg-BG"/>
              </w:rPr>
              <w:t>България. Направените предложения по същество представляват к</w:t>
            </w:r>
            <w:r w:rsidRPr="00173216">
              <w:rPr>
                <w:sz w:val="24"/>
                <w:szCs w:val="24"/>
                <w:lang w:val="bg-BG"/>
              </w:rPr>
              <w:t>онкретни мерки</w:t>
            </w:r>
            <w:r w:rsidR="006468F4" w:rsidRPr="00173216">
              <w:rPr>
                <w:sz w:val="24"/>
                <w:szCs w:val="24"/>
                <w:lang w:val="bg-BG"/>
              </w:rPr>
              <w:t>, които се залагат в оперативни документи като планове за действие . Част от тях, които кореспондират с текста на Проекта на стратегия, биха могли да бъдат обсъдени при</w:t>
            </w:r>
            <w:r w:rsidRPr="00173216">
              <w:rPr>
                <w:sz w:val="24"/>
                <w:szCs w:val="24"/>
                <w:lang w:val="bg-BG"/>
              </w:rPr>
              <w:t xml:space="preserve"> </w:t>
            </w:r>
            <w:r w:rsidR="006468F4" w:rsidRPr="00173216">
              <w:rPr>
                <w:sz w:val="24"/>
                <w:szCs w:val="24"/>
                <w:lang w:val="bg-BG"/>
              </w:rPr>
              <w:t xml:space="preserve">разработването на </w:t>
            </w:r>
            <w:r w:rsidRPr="00173216">
              <w:rPr>
                <w:sz w:val="24"/>
                <w:szCs w:val="24"/>
                <w:lang w:val="bg-BG"/>
              </w:rPr>
              <w:t>последващите планове за действие за насърчаване на равнопоставеността на жените и мъжете</w:t>
            </w:r>
            <w:r w:rsidR="009474CF" w:rsidRPr="00173216">
              <w:rPr>
                <w:sz w:val="24"/>
                <w:szCs w:val="24"/>
                <w:lang w:val="bg-BG"/>
              </w:rPr>
              <w:t>, чрез които стратегията се изпълнява</w:t>
            </w:r>
            <w:r w:rsidRPr="00173216">
              <w:rPr>
                <w:sz w:val="24"/>
                <w:szCs w:val="24"/>
                <w:lang w:val="bg-BG"/>
              </w:rPr>
              <w:t>.</w:t>
            </w:r>
          </w:p>
          <w:p w14:paraId="37F23854" w14:textId="7C13F3F4" w:rsidR="000C1BC7" w:rsidRPr="008B13B0" w:rsidRDefault="009474CF" w:rsidP="00173216">
            <w:pPr>
              <w:jc w:val="both"/>
              <w:rPr>
                <w:b/>
                <w:sz w:val="24"/>
                <w:szCs w:val="24"/>
                <w:lang w:val="bg-BG"/>
              </w:rPr>
            </w:pPr>
            <w:r w:rsidRPr="00173216">
              <w:rPr>
                <w:sz w:val="24"/>
                <w:szCs w:val="24"/>
                <w:lang w:val="bg-BG"/>
              </w:rPr>
              <w:t>Периодът на стратегията е регламентиран в РМС № 368 от 25 юни 2019 г.</w:t>
            </w:r>
          </w:p>
        </w:tc>
      </w:tr>
      <w:tr w:rsidR="008B13B0" w:rsidRPr="00950255" w14:paraId="2D341FDD" w14:textId="77777777" w:rsidTr="00BA1247">
        <w:tc>
          <w:tcPr>
            <w:tcW w:w="2943" w:type="dxa"/>
            <w:tcBorders>
              <w:top w:val="nil"/>
              <w:left w:val="single" w:sz="12" w:space="0" w:color="auto"/>
              <w:bottom w:val="single" w:sz="12" w:space="0" w:color="auto"/>
              <w:right w:val="single" w:sz="4" w:space="0" w:color="auto"/>
            </w:tcBorders>
          </w:tcPr>
          <w:p w14:paraId="6FA0CEF7" w14:textId="3B6A9F96" w:rsidR="008B13B0" w:rsidRPr="00173216" w:rsidRDefault="008B13B0" w:rsidP="007048D6">
            <w:pPr>
              <w:jc w:val="both"/>
              <w:rPr>
                <w:b/>
                <w:sz w:val="24"/>
                <w:szCs w:val="24"/>
                <w:lang w:val="bg-BG"/>
              </w:rPr>
            </w:pPr>
            <w:r w:rsidRPr="00173216">
              <w:rPr>
                <w:b/>
                <w:sz w:val="24"/>
                <w:szCs w:val="24"/>
                <w:lang w:val="bg-BG"/>
              </w:rPr>
              <w:lastRenderedPageBreak/>
              <w:t>„</w:t>
            </w:r>
            <w:proofErr w:type="spellStart"/>
            <w:r w:rsidRPr="00173216">
              <w:rPr>
                <w:b/>
                <w:sz w:val="24"/>
                <w:szCs w:val="24"/>
                <w:lang w:val="bg-BG"/>
              </w:rPr>
              <w:t>ЛевФем</w:t>
            </w:r>
            <w:proofErr w:type="spellEnd"/>
            <w:r w:rsidRPr="00173216">
              <w:rPr>
                <w:b/>
                <w:sz w:val="24"/>
                <w:szCs w:val="24"/>
                <w:lang w:val="bg-BG"/>
              </w:rPr>
              <w:t>“ и „Феминистки мобилизации“</w:t>
            </w:r>
          </w:p>
          <w:p w14:paraId="3FA08F9E" w14:textId="55E0D36B" w:rsidR="008B13B0" w:rsidRPr="00474C7A" w:rsidRDefault="00474C7A" w:rsidP="007048D6">
            <w:pPr>
              <w:jc w:val="both"/>
              <w:rPr>
                <w:sz w:val="24"/>
                <w:szCs w:val="24"/>
                <w:highlight w:val="yellow"/>
              </w:rPr>
            </w:pPr>
            <w:r w:rsidRPr="00474C7A">
              <w:rPr>
                <w:sz w:val="24"/>
                <w:szCs w:val="24"/>
              </w:rPr>
              <w:t>(</w:t>
            </w:r>
            <w:r w:rsidRPr="00474C7A">
              <w:rPr>
                <w:sz w:val="24"/>
                <w:szCs w:val="24"/>
                <w:lang w:val="bg-BG"/>
              </w:rPr>
              <w:t xml:space="preserve">получено по електронен път в МТСП </w:t>
            </w:r>
            <w:r w:rsidR="008B13B0" w:rsidRPr="00474C7A">
              <w:rPr>
                <w:sz w:val="24"/>
                <w:szCs w:val="24"/>
                <w:lang w:val="bg-BG"/>
              </w:rPr>
              <w:t>16 ноември 2020 г.</w:t>
            </w:r>
            <w:r w:rsidRPr="00474C7A">
              <w:rPr>
                <w:sz w:val="24"/>
                <w:szCs w:val="24"/>
                <w:lang w:val="bg-BG"/>
              </w:rPr>
              <w:t xml:space="preserve"> 16:37 ч.</w:t>
            </w:r>
            <w:r w:rsidRPr="00474C7A">
              <w:rPr>
                <w:sz w:val="24"/>
                <w:szCs w:val="24"/>
              </w:rPr>
              <w:t>)</w:t>
            </w:r>
          </w:p>
        </w:tc>
        <w:tc>
          <w:tcPr>
            <w:tcW w:w="5670" w:type="dxa"/>
            <w:tcBorders>
              <w:top w:val="nil"/>
              <w:left w:val="single" w:sz="4" w:space="0" w:color="auto"/>
              <w:bottom w:val="single" w:sz="12" w:space="0" w:color="auto"/>
              <w:right w:val="single" w:sz="4" w:space="0" w:color="auto"/>
            </w:tcBorders>
          </w:tcPr>
          <w:p w14:paraId="57130108" w14:textId="29D5B35F" w:rsidR="00512535" w:rsidRPr="006C5B9E" w:rsidRDefault="00512535" w:rsidP="007048D6">
            <w:pPr>
              <w:autoSpaceDE w:val="0"/>
              <w:autoSpaceDN w:val="0"/>
              <w:adjustRightInd w:val="0"/>
              <w:jc w:val="both"/>
              <w:rPr>
                <w:rFonts w:eastAsia="ArialMT"/>
                <w:sz w:val="24"/>
                <w:szCs w:val="24"/>
                <w:lang w:val="bg-BG"/>
              </w:rPr>
            </w:pPr>
            <w:r w:rsidRPr="006C5B9E">
              <w:rPr>
                <w:rFonts w:eastAsia="ArialMT"/>
                <w:sz w:val="24"/>
                <w:szCs w:val="24"/>
                <w:lang w:val="bg-BG"/>
              </w:rPr>
              <w:t xml:space="preserve">Приветстваме усилията на държавата за приемането на нова национална стратегия, както и възможностите за публичен дебат по темата. Представяме на Вашето внимание нашето становище относно </w:t>
            </w:r>
            <w:r w:rsidRPr="006C5B9E">
              <w:rPr>
                <w:rFonts w:eastAsia="ArialMT"/>
                <w:b/>
                <w:bCs/>
                <w:sz w:val="24"/>
                <w:szCs w:val="24"/>
                <w:lang w:val="bg-BG"/>
              </w:rPr>
              <w:t>проекта на Национална стратегия за</w:t>
            </w:r>
            <w:r w:rsidRPr="006C5B9E">
              <w:rPr>
                <w:rFonts w:eastAsia="ArialMT"/>
                <w:sz w:val="24"/>
                <w:szCs w:val="24"/>
                <w:lang w:val="bg-BG"/>
              </w:rPr>
              <w:t xml:space="preserve"> </w:t>
            </w:r>
            <w:r w:rsidRPr="006C5B9E">
              <w:rPr>
                <w:rFonts w:eastAsia="ArialMT"/>
                <w:b/>
                <w:bCs/>
                <w:sz w:val="24"/>
                <w:szCs w:val="24"/>
                <w:lang w:val="bg-BG"/>
              </w:rPr>
              <w:t>насърчаване на равнопоставеността на жените и мъжете за периода 2021-2030 г.</w:t>
            </w:r>
            <w:r w:rsidRPr="006C5B9E">
              <w:rPr>
                <w:rFonts w:eastAsia="ArialMT"/>
                <w:sz w:val="24"/>
                <w:szCs w:val="24"/>
                <w:lang w:val="bg-BG"/>
              </w:rPr>
              <w:t xml:space="preserve"> (по-надолу реферирана като „Стратегията“).</w:t>
            </w:r>
          </w:p>
          <w:p w14:paraId="0F1B7404" w14:textId="77777777" w:rsidR="00512535" w:rsidRPr="006C5B9E" w:rsidRDefault="00512535" w:rsidP="007048D6">
            <w:pPr>
              <w:autoSpaceDE w:val="0"/>
              <w:autoSpaceDN w:val="0"/>
              <w:adjustRightInd w:val="0"/>
              <w:jc w:val="both"/>
              <w:rPr>
                <w:rFonts w:eastAsia="ArialMT"/>
                <w:b/>
                <w:bCs/>
                <w:sz w:val="24"/>
                <w:szCs w:val="24"/>
                <w:lang w:val="bg-BG"/>
              </w:rPr>
            </w:pPr>
            <w:r w:rsidRPr="006C5B9E">
              <w:rPr>
                <w:rFonts w:eastAsia="ArialMT"/>
                <w:b/>
                <w:bCs/>
                <w:sz w:val="24"/>
                <w:szCs w:val="24"/>
                <w:lang w:val="bg-BG"/>
              </w:rPr>
              <w:t>Обща критика</w:t>
            </w:r>
          </w:p>
          <w:p w14:paraId="08B4BE30" w14:textId="0E441A26" w:rsidR="00512535" w:rsidRPr="006C5B9E" w:rsidRDefault="00512535" w:rsidP="007048D6">
            <w:pPr>
              <w:autoSpaceDE w:val="0"/>
              <w:autoSpaceDN w:val="0"/>
              <w:adjustRightInd w:val="0"/>
              <w:jc w:val="both"/>
              <w:rPr>
                <w:rFonts w:eastAsia="ArialMT"/>
                <w:sz w:val="24"/>
                <w:szCs w:val="24"/>
                <w:lang w:val="bg-BG"/>
              </w:rPr>
            </w:pPr>
            <w:r w:rsidRPr="006C5B9E">
              <w:rPr>
                <w:rFonts w:eastAsia="ArialMT"/>
                <w:sz w:val="24"/>
                <w:szCs w:val="24"/>
                <w:lang w:val="bg-BG"/>
              </w:rPr>
              <w:t>Проектът за Стратегията не отразява международните достижения и разбирания за достигане на полово равенство. Има няколко съществени пропуска на концептуално равнище, които представляват пречка пред разгръщането на адекватни и всеобхватни мерки по задълбоченото адресиране на половите неравенства.</w:t>
            </w:r>
          </w:p>
          <w:p w14:paraId="0B6B874B" w14:textId="77777777" w:rsidR="008B13B0" w:rsidRPr="006C5B9E" w:rsidRDefault="00512535" w:rsidP="007048D6">
            <w:pPr>
              <w:autoSpaceDE w:val="0"/>
              <w:autoSpaceDN w:val="0"/>
              <w:adjustRightInd w:val="0"/>
              <w:jc w:val="both"/>
              <w:rPr>
                <w:rFonts w:eastAsia="ArialMT"/>
                <w:sz w:val="24"/>
                <w:szCs w:val="24"/>
                <w:lang w:val="bg-BG"/>
              </w:rPr>
            </w:pPr>
            <w:r w:rsidRPr="006C5B9E">
              <w:rPr>
                <w:rFonts w:eastAsia="ArialMT"/>
                <w:sz w:val="24"/>
                <w:szCs w:val="24"/>
                <w:lang w:val="bg-BG"/>
              </w:rPr>
              <w:t xml:space="preserve">- В Стратегията липсва легално определение на понятието „пол“. Тази липса саботира работата по някои от основните приоритетни области на стратегията, както и по отношение на общата ѝ цел. Липсата на определение на понятието „пол“ на първо място поставя под въпрос борбата за преодоляването на стереотипите по отношение на пола. Половите стереотипи налагат норми на поведение, отклонението от които се санкционира от обществото. От това в най-голяма степен страдат </w:t>
            </w:r>
            <w:r w:rsidRPr="006C5B9E">
              <w:rPr>
                <w:rFonts w:eastAsia="ArialMT"/>
                <w:sz w:val="24"/>
                <w:szCs w:val="24"/>
                <w:lang w:val="bg-BG"/>
              </w:rPr>
              <w:lastRenderedPageBreak/>
              <w:t>жените, тъй като обществото налага традиционни норми за поведение, които са в техен ущърб (напр. разбиранията, че грижата за семейството и домакинския труд са естествени, произтичащи от биологията на жената нейни задължения). Настоящите обществени настроения продължават да отричат ролята на патриархалните норми и в голяма степен поддържат идеята за единна биологично-социална роля на пола. Борбата срещу стереотипите се основава на разбирането, че формираните от обществото диференцирани полови роли позволяват психологическото, икономическо, сексуално и физическо потискане на момичетата и жените. Поради това е необходимо приемането на дефиниция на пол, която да отчита разминаването между биологичните характеристики и социалните норми. Поради това ние препоръчваме приемането на понятието за пол, възприето в Европейската стратегия: „Пол“ означава социално изградени роли, поведения, дейности и характеристики, които определено общество смята за подходящи за жените и за мъжете“</w:t>
            </w:r>
          </w:p>
          <w:p w14:paraId="039D034D" w14:textId="3EFCC9AF"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Обхватът на Стратегията не отговаря на международните стандарти. От една</w:t>
            </w:r>
            <w:r w:rsidR="00D74148" w:rsidRPr="006C5B9E">
              <w:rPr>
                <w:rFonts w:eastAsia="ArialMT"/>
                <w:sz w:val="24"/>
                <w:szCs w:val="24"/>
                <w:lang w:val="bg-BG"/>
              </w:rPr>
              <w:t xml:space="preserve"> </w:t>
            </w:r>
            <w:r w:rsidRPr="006C5B9E">
              <w:rPr>
                <w:rFonts w:eastAsia="ArialMT"/>
                <w:sz w:val="24"/>
                <w:szCs w:val="24"/>
                <w:lang w:val="bg-BG"/>
              </w:rPr>
              <w:t>страна представянето на борбата за полово равенство като „равнопоставеност</w:t>
            </w:r>
            <w:r w:rsidR="00D74148" w:rsidRPr="006C5B9E">
              <w:rPr>
                <w:rFonts w:eastAsia="ArialMT"/>
                <w:sz w:val="24"/>
                <w:szCs w:val="24"/>
                <w:lang w:val="bg-BG"/>
              </w:rPr>
              <w:t xml:space="preserve"> </w:t>
            </w:r>
            <w:r w:rsidRPr="006C5B9E">
              <w:rPr>
                <w:rFonts w:eastAsia="ArialMT"/>
                <w:sz w:val="24"/>
                <w:szCs w:val="24"/>
                <w:lang w:val="bg-BG"/>
              </w:rPr>
              <w:t xml:space="preserve">на жените и мъжете“ изключва </w:t>
            </w:r>
            <w:proofErr w:type="spellStart"/>
            <w:r w:rsidRPr="006C5B9E">
              <w:rPr>
                <w:rFonts w:eastAsia="ArialMT"/>
                <w:sz w:val="24"/>
                <w:szCs w:val="24"/>
                <w:lang w:val="bg-BG"/>
              </w:rPr>
              <w:t>интерсекс</w:t>
            </w:r>
            <w:proofErr w:type="spellEnd"/>
            <w:r w:rsidRPr="006C5B9E">
              <w:rPr>
                <w:rFonts w:eastAsia="ArialMT"/>
                <w:sz w:val="24"/>
                <w:szCs w:val="24"/>
                <w:lang w:val="bg-BG"/>
              </w:rPr>
              <w:t xml:space="preserve"> лицата, които не спадат към нито</w:t>
            </w:r>
            <w:r w:rsidR="00D74148" w:rsidRPr="006C5B9E">
              <w:rPr>
                <w:rFonts w:eastAsia="ArialMT"/>
                <w:sz w:val="24"/>
                <w:szCs w:val="24"/>
                <w:lang w:val="bg-BG"/>
              </w:rPr>
              <w:t xml:space="preserve"> </w:t>
            </w:r>
            <w:r w:rsidRPr="006C5B9E">
              <w:rPr>
                <w:rFonts w:eastAsia="ArialMT"/>
                <w:sz w:val="24"/>
                <w:szCs w:val="24"/>
                <w:lang w:val="bg-BG"/>
              </w:rPr>
              <w:t>една от двете предложени категории за пол. Изключването им от обхвата на</w:t>
            </w:r>
            <w:r w:rsidR="00D74148" w:rsidRPr="006C5B9E">
              <w:rPr>
                <w:rFonts w:eastAsia="ArialMT"/>
                <w:sz w:val="24"/>
                <w:szCs w:val="24"/>
                <w:lang w:val="bg-BG"/>
              </w:rPr>
              <w:t xml:space="preserve"> </w:t>
            </w:r>
            <w:r w:rsidRPr="006C5B9E">
              <w:rPr>
                <w:rFonts w:eastAsia="ArialMT"/>
                <w:sz w:val="24"/>
                <w:szCs w:val="24"/>
                <w:lang w:val="bg-BG"/>
              </w:rPr>
              <w:t>Стратегията възпроизвежда липсата на социална защита, която ги обрича на</w:t>
            </w:r>
            <w:r w:rsidR="00D74148" w:rsidRPr="006C5B9E">
              <w:rPr>
                <w:rFonts w:eastAsia="ArialMT"/>
                <w:sz w:val="24"/>
                <w:szCs w:val="24"/>
                <w:lang w:val="bg-BG"/>
              </w:rPr>
              <w:t xml:space="preserve"> </w:t>
            </w:r>
            <w:r w:rsidRPr="006C5B9E">
              <w:rPr>
                <w:rFonts w:eastAsia="ArialMT"/>
                <w:sz w:val="24"/>
                <w:szCs w:val="24"/>
                <w:lang w:val="bg-BG"/>
              </w:rPr>
              <w:t>социална маргинализация. От друга страна, времевият обхват на Стратегията</w:t>
            </w:r>
            <w:r w:rsidR="00D74148" w:rsidRPr="006C5B9E">
              <w:rPr>
                <w:rFonts w:eastAsia="ArialMT"/>
                <w:sz w:val="24"/>
                <w:szCs w:val="24"/>
                <w:lang w:val="bg-BG"/>
              </w:rPr>
              <w:t xml:space="preserve"> </w:t>
            </w:r>
            <w:r w:rsidRPr="006C5B9E">
              <w:rPr>
                <w:rFonts w:eastAsia="ArialMT"/>
                <w:sz w:val="24"/>
                <w:szCs w:val="24"/>
                <w:lang w:val="bg-BG"/>
              </w:rPr>
              <w:t>не взема под внимание динамичността на събитията в национален и</w:t>
            </w:r>
            <w:r w:rsidR="00D74148" w:rsidRPr="006C5B9E">
              <w:rPr>
                <w:rFonts w:eastAsia="ArialMT"/>
                <w:sz w:val="24"/>
                <w:szCs w:val="24"/>
                <w:lang w:val="bg-BG"/>
              </w:rPr>
              <w:t xml:space="preserve"> </w:t>
            </w:r>
            <w:r w:rsidRPr="006C5B9E">
              <w:rPr>
                <w:rFonts w:eastAsia="ArialMT"/>
                <w:sz w:val="24"/>
                <w:szCs w:val="24"/>
                <w:lang w:val="bg-BG"/>
              </w:rPr>
              <w:t>международен план и представлява отстъпление от европейската и</w:t>
            </w:r>
            <w:r w:rsidR="00D74148" w:rsidRPr="006C5B9E">
              <w:rPr>
                <w:rFonts w:eastAsia="ArialMT"/>
                <w:sz w:val="24"/>
                <w:szCs w:val="24"/>
                <w:lang w:val="bg-BG"/>
              </w:rPr>
              <w:t xml:space="preserve"> </w:t>
            </w:r>
            <w:r w:rsidRPr="006C5B9E">
              <w:rPr>
                <w:rFonts w:eastAsia="ArialMT"/>
                <w:sz w:val="24"/>
                <w:szCs w:val="24"/>
                <w:lang w:val="bg-BG"/>
              </w:rPr>
              <w:t xml:space="preserve">досегашната българска практика </w:t>
            </w:r>
            <w:r w:rsidRPr="006C5B9E">
              <w:rPr>
                <w:rFonts w:eastAsia="ArialMT"/>
                <w:sz w:val="24"/>
                <w:szCs w:val="24"/>
                <w:lang w:val="bg-BG"/>
              </w:rPr>
              <w:lastRenderedPageBreak/>
              <w:t>на по-кратък срок. Във връзка с тези два</w:t>
            </w:r>
            <w:r w:rsidR="00D74148" w:rsidRPr="006C5B9E">
              <w:rPr>
                <w:rFonts w:eastAsia="ArialMT"/>
                <w:sz w:val="24"/>
                <w:szCs w:val="24"/>
                <w:lang w:val="bg-BG"/>
              </w:rPr>
              <w:t xml:space="preserve"> </w:t>
            </w:r>
            <w:r w:rsidRPr="006C5B9E">
              <w:rPr>
                <w:rFonts w:eastAsia="ArialMT"/>
                <w:sz w:val="24"/>
                <w:szCs w:val="24"/>
                <w:lang w:val="bg-BG"/>
              </w:rPr>
              <w:t>проблема предлагаме Стратегията да промени своя обхват по отношение на</w:t>
            </w:r>
            <w:r w:rsidR="00D74148" w:rsidRPr="006C5B9E">
              <w:rPr>
                <w:rFonts w:eastAsia="ArialMT"/>
                <w:sz w:val="24"/>
                <w:szCs w:val="24"/>
                <w:lang w:val="bg-BG"/>
              </w:rPr>
              <w:t xml:space="preserve"> </w:t>
            </w:r>
            <w:r w:rsidRPr="006C5B9E">
              <w:rPr>
                <w:rFonts w:eastAsia="ArialMT"/>
                <w:sz w:val="24"/>
                <w:szCs w:val="24"/>
                <w:lang w:val="bg-BG"/>
              </w:rPr>
              <w:t>адресатите и времевата рамка и да приеме името Стратегия за равенство</w:t>
            </w:r>
            <w:r w:rsidR="00D74148" w:rsidRPr="006C5B9E">
              <w:rPr>
                <w:rFonts w:eastAsia="ArialMT"/>
                <w:sz w:val="24"/>
                <w:szCs w:val="24"/>
                <w:lang w:val="bg-BG"/>
              </w:rPr>
              <w:t xml:space="preserve"> </w:t>
            </w:r>
            <w:r w:rsidRPr="006C5B9E">
              <w:rPr>
                <w:rFonts w:eastAsia="ArialMT"/>
                <w:sz w:val="24"/>
                <w:szCs w:val="24"/>
                <w:lang w:val="bg-BG"/>
              </w:rPr>
              <w:t>между половете (2020-2025 г.), аналогично на името на Европейската</w:t>
            </w:r>
            <w:r w:rsidR="00D74148" w:rsidRPr="006C5B9E">
              <w:rPr>
                <w:rFonts w:eastAsia="ArialMT"/>
                <w:sz w:val="24"/>
                <w:szCs w:val="24"/>
                <w:lang w:val="bg-BG"/>
              </w:rPr>
              <w:t xml:space="preserve"> </w:t>
            </w:r>
            <w:r w:rsidRPr="006C5B9E">
              <w:rPr>
                <w:rFonts w:eastAsia="ArialMT"/>
                <w:sz w:val="24"/>
                <w:szCs w:val="24"/>
                <w:lang w:val="bg-BG"/>
              </w:rPr>
              <w:t>стратегия.</w:t>
            </w:r>
          </w:p>
          <w:p w14:paraId="7BC5C58F" w14:textId="77777777" w:rsidR="006C5B9E"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Стратегията не възприема установения в Европейската стратегия принцип на</w:t>
            </w:r>
            <w:r w:rsidR="00D74148" w:rsidRPr="006C5B9E">
              <w:rPr>
                <w:rFonts w:eastAsia="ArialMT"/>
                <w:sz w:val="24"/>
                <w:szCs w:val="24"/>
                <w:lang w:val="bg-BG"/>
              </w:rPr>
              <w:t xml:space="preserve"> </w:t>
            </w:r>
            <w:proofErr w:type="spellStart"/>
            <w:r w:rsidRPr="006C5B9E">
              <w:rPr>
                <w:rFonts w:eastAsia="ArialMT"/>
                <w:sz w:val="24"/>
                <w:szCs w:val="24"/>
                <w:lang w:val="bg-BG"/>
              </w:rPr>
              <w:t>интерсекционалността</w:t>
            </w:r>
            <w:proofErr w:type="spellEnd"/>
            <w:r w:rsidRPr="006C5B9E">
              <w:rPr>
                <w:rFonts w:eastAsia="ArialMT"/>
                <w:sz w:val="24"/>
                <w:szCs w:val="24"/>
                <w:lang w:val="bg-BG"/>
              </w:rPr>
              <w:t xml:space="preserve"> (</w:t>
            </w:r>
            <w:proofErr w:type="spellStart"/>
            <w:r w:rsidRPr="006C5B9E">
              <w:rPr>
                <w:rFonts w:eastAsia="ArialMT"/>
                <w:sz w:val="24"/>
                <w:szCs w:val="24"/>
                <w:lang w:val="bg-BG"/>
              </w:rPr>
              <w:t>пресечеността</w:t>
            </w:r>
            <w:proofErr w:type="spellEnd"/>
            <w:r w:rsidRPr="006C5B9E">
              <w:rPr>
                <w:rFonts w:eastAsia="ArialMT"/>
                <w:sz w:val="24"/>
                <w:szCs w:val="24"/>
                <w:lang w:val="bg-BG"/>
              </w:rPr>
              <w:t xml:space="preserve"> на пола с други лични характеристики</w:t>
            </w:r>
            <w:r w:rsidR="00D74148" w:rsidRPr="006C5B9E">
              <w:rPr>
                <w:rFonts w:eastAsia="ArialMT"/>
                <w:sz w:val="24"/>
                <w:szCs w:val="24"/>
                <w:lang w:val="bg-BG"/>
              </w:rPr>
              <w:t xml:space="preserve"> </w:t>
            </w:r>
            <w:r w:rsidRPr="006C5B9E">
              <w:rPr>
                <w:rFonts w:eastAsia="ArialMT"/>
                <w:sz w:val="24"/>
                <w:szCs w:val="24"/>
                <w:lang w:val="bg-BG"/>
              </w:rPr>
              <w:t>или идентичности, и как тези пресечни точки допринасят за уникалния опит по</w:t>
            </w:r>
            <w:r w:rsidR="00D74148" w:rsidRPr="006C5B9E">
              <w:rPr>
                <w:rFonts w:eastAsia="ArialMT"/>
                <w:sz w:val="24"/>
                <w:szCs w:val="24"/>
                <w:lang w:val="bg-BG"/>
              </w:rPr>
              <w:t xml:space="preserve"> </w:t>
            </w:r>
            <w:r w:rsidRPr="006C5B9E">
              <w:rPr>
                <w:rFonts w:eastAsia="ArialMT"/>
                <w:sz w:val="24"/>
                <w:szCs w:val="24"/>
                <w:lang w:val="bg-BG"/>
              </w:rPr>
              <w:t>отношение на дискриминацията). Така например в изведената крайна цел</w:t>
            </w:r>
            <w:r w:rsidR="00D74148" w:rsidRPr="006C5B9E">
              <w:rPr>
                <w:rFonts w:eastAsia="ArialMT"/>
                <w:sz w:val="24"/>
                <w:szCs w:val="24"/>
                <w:lang w:val="bg-BG"/>
              </w:rPr>
              <w:t xml:space="preserve"> </w:t>
            </w:r>
            <w:r w:rsidRPr="006C5B9E">
              <w:rPr>
                <w:rFonts w:eastAsia="ArialMT"/>
                <w:sz w:val="24"/>
                <w:szCs w:val="24"/>
                <w:lang w:val="bg-BG"/>
              </w:rPr>
              <w:t>липсва възприетата от Европейската стратегия формулировка „жените и</w:t>
            </w:r>
            <w:r w:rsidR="00D74148" w:rsidRPr="006C5B9E">
              <w:rPr>
                <w:rFonts w:eastAsia="ArialMT"/>
                <w:sz w:val="24"/>
                <w:szCs w:val="24"/>
                <w:lang w:val="bg-BG"/>
              </w:rPr>
              <w:t xml:space="preserve"> </w:t>
            </w:r>
            <w:r w:rsidRPr="006C5B9E">
              <w:rPr>
                <w:rFonts w:eastAsia="ArialMT"/>
                <w:sz w:val="24"/>
                <w:szCs w:val="24"/>
                <w:lang w:val="bg-BG"/>
              </w:rPr>
              <w:t>мъжете, момичетата и момчетата, в цялото им многообразие“. Изразът „в</w:t>
            </w:r>
            <w:r w:rsidR="00D74148" w:rsidRPr="006C5B9E">
              <w:rPr>
                <w:rFonts w:eastAsia="ArialMT"/>
                <w:sz w:val="24"/>
                <w:szCs w:val="24"/>
                <w:lang w:val="bg-BG"/>
              </w:rPr>
              <w:t xml:space="preserve"> </w:t>
            </w:r>
            <w:r w:rsidRPr="006C5B9E">
              <w:rPr>
                <w:rFonts w:eastAsia="ArialMT"/>
                <w:sz w:val="24"/>
                <w:szCs w:val="24"/>
                <w:lang w:val="bg-BG"/>
              </w:rPr>
              <w:t>цялото им многообразие“ изразява именно разбирането, че всички уникални</w:t>
            </w:r>
            <w:r w:rsidR="00D74148" w:rsidRPr="006C5B9E">
              <w:rPr>
                <w:rFonts w:eastAsia="ArialMT"/>
                <w:sz w:val="24"/>
                <w:szCs w:val="24"/>
                <w:lang w:val="bg-BG"/>
              </w:rPr>
              <w:t xml:space="preserve"> </w:t>
            </w:r>
            <w:r w:rsidRPr="006C5B9E">
              <w:rPr>
                <w:rFonts w:eastAsia="ArialMT"/>
                <w:sz w:val="24"/>
                <w:szCs w:val="24"/>
                <w:lang w:val="bg-BG"/>
              </w:rPr>
              <w:t>характеристики на всяка личност се пресичат и създават нови, специфични</w:t>
            </w:r>
            <w:r w:rsidR="00D74148" w:rsidRPr="006C5B9E">
              <w:rPr>
                <w:rFonts w:eastAsia="ArialMT"/>
                <w:sz w:val="24"/>
                <w:szCs w:val="24"/>
                <w:lang w:val="bg-BG"/>
              </w:rPr>
              <w:t xml:space="preserve"> </w:t>
            </w:r>
            <w:r w:rsidRPr="006C5B9E">
              <w:rPr>
                <w:rFonts w:eastAsia="ArialMT"/>
                <w:sz w:val="24"/>
                <w:szCs w:val="24"/>
                <w:lang w:val="bg-BG"/>
              </w:rPr>
              <w:t>видове дискриминация и предизвикателства, които следва да бъдат</w:t>
            </w:r>
            <w:r w:rsidR="00D74148" w:rsidRPr="006C5B9E">
              <w:rPr>
                <w:rFonts w:eastAsia="ArialMT"/>
                <w:sz w:val="24"/>
                <w:szCs w:val="24"/>
                <w:lang w:val="bg-BG"/>
              </w:rPr>
              <w:t xml:space="preserve"> </w:t>
            </w:r>
            <w:r w:rsidRPr="006C5B9E">
              <w:rPr>
                <w:rFonts w:eastAsia="ArialMT"/>
                <w:sz w:val="24"/>
                <w:szCs w:val="24"/>
                <w:lang w:val="bg-BG"/>
              </w:rPr>
              <w:t>адресирани чрез отчитане на пълния обхват от имащи значение фактори. Както</w:t>
            </w:r>
            <w:r w:rsidR="00D74148" w:rsidRPr="006C5B9E">
              <w:rPr>
                <w:rFonts w:eastAsia="ArialMT"/>
                <w:sz w:val="24"/>
                <w:szCs w:val="24"/>
                <w:lang w:val="bg-BG"/>
              </w:rPr>
              <w:t xml:space="preserve"> </w:t>
            </w:r>
            <w:r w:rsidRPr="006C5B9E">
              <w:rPr>
                <w:rFonts w:eastAsia="ArialMT"/>
                <w:sz w:val="24"/>
                <w:szCs w:val="24"/>
                <w:lang w:val="bg-BG"/>
              </w:rPr>
              <w:t>отбелязва Европейската стратегия,</w:t>
            </w:r>
            <w:r w:rsidR="00D74148" w:rsidRPr="006C5B9E">
              <w:rPr>
                <w:rFonts w:eastAsia="ArialMT"/>
                <w:sz w:val="24"/>
                <w:szCs w:val="24"/>
                <w:lang w:val="bg-BG"/>
              </w:rPr>
              <w:t xml:space="preserve"> </w:t>
            </w:r>
          </w:p>
          <w:p w14:paraId="445E7B1D" w14:textId="6D38F9FB" w:rsidR="00A9388A" w:rsidRPr="006C5B9E" w:rsidRDefault="00A9388A" w:rsidP="007048D6">
            <w:pPr>
              <w:autoSpaceDE w:val="0"/>
              <w:autoSpaceDN w:val="0"/>
              <w:adjustRightInd w:val="0"/>
              <w:jc w:val="both"/>
              <w:rPr>
                <w:rFonts w:eastAsia="ArialMT"/>
                <w:sz w:val="24"/>
                <w:szCs w:val="24"/>
                <w:lang w:val="bg-BG"/>
              </w:rPr>
            </w:pPr>
            <w:r w:rsidRPr="006C5B9E">
              <w:rPr>
                <w:rFonts w:eastAsia="ArialMT"/>
                <w:i/>
                <w:iCs/>
                <w:sz w:val="24"/>
                <w:szCs w:val="24"/>
                <w:lang w:val="bg-BG"/>
              </w:rPr>
              <w:t>Жените са разнородна група и могат да са изправени пред</w:t>
            </w:r>
            <w:r w:rsidR="00D74148" w:rsidRPr="006C5B9E">
              <w:rPr>
                <w:rFonts w:eastAsia="ArialMT"/>
                <w:sz w:val="24"/>
                <w:szCs w:val="24"/>
                <w:lang w:val="bg-BG"/>
              </w:rPr>
              <w:t xml:space="preserve"> </w:t>
            </w:r>
            <w:proofErr w:type="spellStart"/>
            <w:r w:rsidRPr="006C5B9E">
              <w:rPr>
                <w:rFonts w:eastAsia="ArialMT"/>
                <w:i/>
                <w:iCs/>
                <w:sz w:val="24"/>
                <w:szCs w:val="24"/>
                <w:lang w:val="bg-BG"/>
              </w:rPr>
              <w:t>интерсекционална</w:t>
            </w:r>
            <w:proofErr w:type="spellEnd"/>
            <w:r w:rsidRPr="006C5B9E">
              <w:rPr>
                <w:rFonts w:eastAsia="ArialMT"/>
                <w:i/>
                <w:iCs/>
                <w:sz w:val="24"/>
                <w:szCs w:val="24"/>
                <w:lang w:val="bg-BG"/>
              </w:rPr>
              <w:t xml:space="preserve"> дискриминация въз основа на няколко лични</w:t>
            </w:r>
            <w:r w:rsidR="00D74148" w:rsidRPr="006C5B9E">
              <w:rPr>
                <w:rFonts w:eastAsia="ArialMT"/>
                <w:sz w:val="24"/>
                <w:szCs w:val="24"/>
                <w:lang w:val="bg-BG"/>
              </w:rPr>
              <w:t xml:space="preserve"> </w:t>
            </w:r>
            <w:r w:rsidRPr="006C5B9E">
              <w:rPr>
                <w:rFonts w:eastAsia="ArialMT"/>
                <w:i/>
                <w:iCs/>
                <w:sz w:val="24"/>
                <w:szCs w:val="24"/>
                <w:lang w:val="bg-BG"/>
              </w:rPr>
              <w:t xml:space="preserve">характеристики. Например жена </w:t>
            </w:r>
            <w:proofErr w:type="spellStart"/>
            <w:r w:rsidRPr="006C5B9E">
              <w:rPr>
                <w:rFonts w:eastAsia="ArialMT"/>
                <w:i/>
                <w:iCs/>
                <w:sz w:val="24"/>
                <w:szCs w:val="24"/>
                <w:lang w:val="bg-BG"/>
              </w:rPr>
              <w:t>мигрант</w:t>
            </w:r>
            <w:proofErr w:type="spellEnd"/>
            <w:r w:rsidRPr="006C5B9E">
              <w:rPr>
                <w:rFonts w:eastAsia="ArialMT"/>
                <w:i/>
                <w:iCs/>
                <w:sz w:val="24"/>
                <w:szCs w:val="24"/>
                <w:lang w:val="bg-BG"/>
              </w:rPr>
              <w:t xml:space="preserve"> с увреждане може</w:t>
            </w:r>
            <w:r w:rsidR="00D74148" w:rsidRPr="006C5B9E">
              <w:rPr>
                <w:rFonts w:eastAsia="ArialMT"/>
                <w:sz w:val="24"/>
                <w:szCs w:val="24"/>
                <w:lang w:val="bg-BG"/>
              </w:rPr>
              <w:t xml:space="preserve"> </w:t>
            </w:r>
            <w:r w:rsidRPr="006C5B9E">
              <w:rPr>
                <w:rFonts w:eastAsia="ArialMT"/>
                <w:i/>
                <w:iCs/>
                <w:sz w:val="24"/>
                <w:szCs w:val="24"/>
                <w:lang w:val="bg-BG"/>
              </w:rPr>
              <w:t>да се сблъска с дискриминация на три или повече основания.</w:t>
            </w:r>
            <w:r w:rsidR="00D74148" w:rsidRPr="006C5B9E">
              <w:rPr>
                <w:rFonts w:eastAsia="ArialMT"/>
                <w:sz w:val="24"/>
                <w:szCs w:val="24"/>
                <w:lang w:val="bg-BG"/>
              </w:rPr>
              <w:t xml:space="preserve"> </w:t>
            </w:r>
            <w:r w:rsidRPr="006C5B9E">
              <w:rPr>
                <w:rFonts w:eastAsia="ArialMT"/>
                <w:i/>
                <w:iCs/>
                <w:sz w:val="24"/>
                <w:szCs w:val="24"/>
                <w:lang w:val="bg-BG"/>
              </w:rPr>
              <w:t>Ето защо правото и политиките на ЕС и тяхното прилагане</w:t>
            </w:r>
            <w:r w:rsidR="00D74148" w:rsidRPr="006C5B9E">
              <w:rPr>
                <w:rFonts w:eastAsia="ArialMT"/>
                <w:sz w:val="24"/>
                <w:szCs w:val="24"/>
                <w:lang w:val="bg-BG"/>
              </w:rPr>
              <w:t xml:space="preserve"> </w:t>
            </w:r>
            <w:r w:rsidRPr="006C5B9E">
              <w:rPr>
                <w:rFonts w:eastAsia="ArialMT"/>
                <w:i/>
                <w:iCs/>
                <w:sz w:val="24"/>
                <w:szCs w:val="24"/>
                <w:lang w:val="bg-BG"/>
              </w:rPr>
              <w:t>следва да отговарят на специфичните нужди и</w:t>
            </w:r>
            <w:r w:rsidR="00D74148" w:rsidRPr="006C5B9E">
              <w:rPr>
                <w:rFonts w:eastAsia="ArialMT"/>
                <w:sz w:val="24"/>
                <w:szCs w:val="24"/>
                <w:lang w:val="bg-BG"/>
              </w:rPr>
              <w:t xml:space="preserve"> </w:t>
            </w:r>
            <w:r w:rsidRPr="006C5B9E">
              <w:rPr>
                <w:rFonts w:eastAsia="ArialMT"/>
                <w:i/>
                <w:iCs/>
                <w:sz w:val="24"/>
                <w:szCs w:val="24"/>
                <w:lang w:val="bg-BG"/>
              </w:rPr>
              <w:t>обстоятелства на жените и момичетата в различни групи.</w:t>
            </w:r>
            <w:r w:rsidR="00D74148" w:rsidRPr="006C5B9E">
              <w:rPr>
                <w:rFonts w:eastAsia="ArialMT"/>
                <w:sz w:val="24"/>
                <w:szCs w:val="24"/>
                <w:lang w:val="bg-BG"/>
              </w:rPr>
              <w:t xml:space="preserve"> </w:t>
            </w:r>
            <w:r w:rsidRPr="006C5B9E">
              <w:rPr>
                <w:rFonts w:eastAsia="ArialMT"/>
                <w:i/>
                <w:iCs/>
                <w:sz w:val="24"/>
                <w:szCs w:val="24"/>
                <w:lang w:val="bg-BG"/>
              </w:rPr>
              <w:t>Предстоящият план за действие относно интеграцията и</w:t>
            </w:r>
            <w:r w:rsidR="00D74148" w:rsidRPr="006C5B9E">
              <w:rPr>
                <w:rFonts w:eastAsia="ArialMT"/>
                <w:sz w:val="24"/>
                <w:szCs w:val="24"/>
                <w:lang w:val="bg-BG"/>
              </w:rPr>
              <w:t xml:space="preserve"> </w:t>
            </w:r>
            <w:r w:rsidRPr="006C5B9E">
              <w:rPr>
                <w:rFonts w:eastAsia="ArialMT"/>
                <w:i/>
                <w:iCs/>
                <w:sz w:val="24"/>
                <w:szCs w:val="24"/>
                <w:lang w:val="bg-BG"/>
              </w:rPr>
              <w:t xml:space="preserve">приобщаването наред със стратегическите рамки </w:t>
            </w:r>
            <w:r w:rsidRPr="006C5B9E">
              <w:rPr>
                <w:rFonts w:eastAsia="ArialMT"/>
                <w:i/>
                <w:iCs/>
                <w:sz w:val="24"/>
                <w:szCs w:val="24"/>
                <w:lang w:val="bg-BG"/>
              </w:rPr>
              <w:lastRenderedPageBreak/>
              <w:t>на ЕС за</w:t>
            </w:r>
            <w:r w:rsidR="00D74148" w:rsidRPr="006C5B9E">
              <w:rPr>
                <w:rFonts w:eastAsia="ArialMT"/>
                <w:sz w:val="24"/>
                <w:szCs w:val="24"/>
                <w:lang w:val="bg-BG"/>
              </w:rPr>
              <w:t xml:space="preserve"> </w:t>
            </w:r>
            <w:r w:rsidRPr="006C5B9E">
              <w:rPr>
                <w:rFonts w:eastAsia="ArialMT"/>
                <w:i/>
                <w:iCs/>
                <w:sz w:val="24"/>
                <w:szCs w:val="24"/>
                <w:lang w:val="bg-BG"/>
              </w:rPr>
              <w:t>хората с увреждания, ЛГБТИ+, приобщаването на ромите и</w:t>
            </w:r>
            <w:r w:rsidR="00D74148" w:rsidRPr="006C5B9E">
              <w:rPr>
                <w:rFonts w:eastAsia="ArialMT"/>
                <w:sz w:val="24"/>
                <w:szCs w:val="24"/>
                <w:lang w:val="bg-BG"/>
              </w:rPr>
              <w:t xml:space="preserve"> </w:t>
            </w:r>
            <w:r w:rsidRPr="006C5B9E">
              <w:rPr>
                <w:rFonts w:eastAsia="ArialMT"/>
                <w:i/>
                <w:iCs/>
                <w:sz w:val="24"/>
                <w:szCs w:val="24"/>
                <w:lang w:val="bg-BG"/>
              </w:rPr>
              <w:t>правата на децата ще бъдат свързани с настоящата</w:t>
            </w:r>
            <w:r w:rsidR="00D74148" w:rsidRPr="006C5B9E">
              <w:rPr>
                <w:rFonts w:eastAsia="ArialMT"/>
                <w:sz w:val="24"/>
                <w:szCs w:val="24"/>
                <w:lang w:val="bg-BG"/>
              </w:rPr>
              <w:t xml:space="preserve"> </w:t>
            </w:r>
            <w:r w:rsidRPr="006C5B9E">
              <w:rPr>
                <w:rFonts w:eastAsia="ArialMT"/>
                <w:i/>
                <w:iCs/>
                <w:sz w:val="24"/>
                <w:szCs w:val="24"/>
                <w:lang w:val="bg-BG"/>
              </w:rPr>
              <w:t>стратегия, както и помежду си. Освен това</w:t>
            </w:r>
            <w:r w:rsidR="00D74148" w:rsidRPr="006C5B9E">
              <w:rPr>
                <w:rFonts w:eastAsia="ArialMT"/>
                <w:sz w:val="24"/>
                <w:szCs w:val="24"/>
                <w:lang w:val="bg-BG"/>
              </w:rPr>
              <w:t xml:space="preserve"> </w:t>
            </w:r>
            <w:proofErr w:type="spellStart"/>
            <w:r w:rsidRPr="006C5B9E">
              <w:rPr>
                <w:rFonts w:eastAsia="ArialMT"/>
                <w:i/>
                <w:iCs/>
                <w:sz w:val="24"/>
                <w:szCs w:val="24"/>
                <w:lang w:val="bg-BG"/>
              </w:rPr>
              <w:t>интерсекционалната</w:t>
            </w:r>
            <w:proofErr w:type="spellEnd"/>
            <w:r w:rsidRPr="006C5B9E">
              <w:rPr>
                <w:rFonts w:eastAsia="ArialMT"/>
                <w:i/>
                <w:iCs/>
                <w:sz w:val="24"/>
                <w:szCs w:val="24"/>
                <w:lang w:val="bg-BG"/>
              </w:rPr>
              <w:t xml:space="preserve"> перспектива винаги ще бъде ориентир</w:t>
            </w:r>
            <w:r w:rsidR="00D74148" w:rsidRPr="006C5B9E">
              <w:rPr>
                <w:rFonts w:eastAsia="ArialMT"/>
                <w:sz w:val="24"/>
                <w:szCs w:val="24"/>
                <w:lang w:val="bg-BG"/>
              </w:rPr>
              <w:t xml:space="preserve"> </w:t>
            </w:r>
            <w:r w:rsidRPr="006C5B9E">
              <w:rPr>
                <w:rFonts w:eastAsia="ArialMT"/>
                <w:i/>
                <w:iCs/>
                <w:sz w:val="24"/>
                <w:szCs w:val="24"/>
                <w:lang w:val="bg-BG"/>
              </w:rPr>
              <w:t>на политиките за равенство между половете.</w:t>
            </w:r>
          </w:p>
          <w:p w14:paraId="447C25C2" w14:textId="61AD4100"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Със съжаление отбелязваме постоянните пропуски на Стратегията по</w:t>
            </w:r>
            <w:r w:rsidR="00D74148" w:rsidRPr="006C5B9E">
              <w:rPr>
                <w:rFonts w:eastAsia="ArialMT"/>
                <w:sz w:val="24"/>
                <w:szCs w:val="24"/>
                <w:lang w:val="bg-BG"/>
              </w:rPr>
              <w:t xml:space="preserve"> </w:t>
            </w:r>
            <w:r w:rsidRPr="006C5B9E">
              <w:rPr>
                <w:rFonts w:eastAsia="ArialMT"/>
                <w:sz w:val="24"/>
                <w:szCs w:val="24"/>
                <w:lang w:val="bg-BG"/>
              </w:rPr>
              <w:t xml:space="preserve">отношение на адресирането от </w:t>
            </w:r>
            <w:proofErr w:type="spellStart"/>
            <w:r w:rsidRPr="006C5B9E">
              <w:rPr>
                <w:rFonts w:eastAsia="ArialMT"/>
                <w:sz w:val="24"/>
                <w:szCs w:val="24"/>
                <w:lang w:val="bg-BG"/>
              </w:rPr>
              <w:t>интерсекционална</w:t>
            </w:r>
            <w:proofErr w:type="spellEnd"/>
            <w:r w:rsidRPr="006C5B9E">
              <w:rPr>
                <w:rFonts w:eastAsia="ArialMT"/>
                <w:sz w:val="24"/>
                <w:szCs w:val="24"/>
                <w:lang w:val="bg-BG"/>
              </w:rPr>
              <w:t xml:space="preserve"> перспектива на</w:t>
            </w:r>
            <w:r w:rsidR="00D74148" w:rsidRPr="006C5B9E">
              <w:rPr>
                <w:rFonts w:eastAsia="ArialMT"/>
                <w:sz w:val="24"/>
                <w:szCs w:val="24"/>
                <w:lang w:val="bg-BG"/>
              </w:rPr>
              <w:t xml:space="preserve"> </w:t>
            </w:r>
            <w:r w:rsidRPr="006C5B9E">
              <w:rPr>
                <w:rFonts w:eastAsia="ArialMT"/>
                <w:sz w:val="24"/>
                <w:szCs w:val="24"/>
                <w:lang w:val="bg-BG"/>
              </w:rPr>
              <w:t>специфичните проблеми на различни групи жени като жени от ромски произход,</w:t>
            </w:r>
            <w:r w:rsidR="00D74148" w:rsidRPr="006C5B9E">
              <w:rPr>
                <w:rFonts w:eastAsia="ArialMT"/>
                <w:sz w:val="24"/>
                <w:szCs w:val="24"/>
                <w:lang w:val="bg-BG"/>
              </w:rPr>
              <w:t xml:space="preserve"> </w:t>
            </w:r>
            <w:r w:rsidRPr="006C5B9E">
              <w:rPr>
                <w:rFonts w:eastAsia="ArialMT"/>
                <w:sz w:val="24"/>
                <w:szCs w:val="24"/>
                <w:lang w:val="bg-BG"/>
              </w:rPr>
              <w:t xml:space="preserve">ЛБТИ, </w:t>
            </w:r>
            <w:proofErr w:type="spellStart"/>
            <w:r w:rsidRPr="006C5B9E">
              <w:rPr>
                <w:rFonts w:eastAsia="ArialMT"/>
                <w:sz w:val="24"/>
                <w:szCs w:val="24"/>
                <w:lang w:val="bg-BG"/>
              </w:rPr>
              <w:t>мигрантки</w:t>
            </w:r>
            <w:proofErr w:type="spellEnd"/>
            <w:r w:rsidRPr="006C5B9E">
              <w:rPr>
                <w:rFonts w:eastAsia="ArialMT"/>
                <w:sz w:val="24"/>
                <w:szCs w:val="24"/>
                <w:lang w:val="bg-BG"/>
              </w:rPr>
              <w:t>, бедни жени и други жени във всички приоритетни области.</w:t>
            </w:r>
          </w:p>
          <w:p w14:paraId="71BD1D3F" w14:textId="13733779"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Липсата на разбиране на специфичните проблеми на жените от различни</w:t>
            </w:r>
            <w:r w:rsidR="00D74148" w:rsidRPr="006C5B9E">
              <w:rPr>
                <w:rFonts w:eastAsia="ArialMT"/>
                <w:sz w:val="24"/>
                <w:szCs w:val="24"/>
                <w:lang w:val="bg-BG"/>
              </w:rPr>
              <w:t xml:space="preserve"> </w:t>
            </w:r>
            <w:r w:rsidRPr="006C5B9E">
              <w:rPr>
                <w:rFonts w:eastAsia="ArialMT"/>
                <w:sz w:val="24"/>
                <w:szCs w:val="24"/>
                <w:lang w:val="bg-BG"/>
              </w:rPr>
              <w:t>уязвими групи и прякото им ангажиране в разработването и прилагането на</w:t>
            </w:r>
            <w:r w:rsidR="00D74148" w:rsidRPr="006C5B9E">
              <w:rPr>
                <w:rFonts w:eastAsia="ArialMT"/>
                <w:sz w:val="24"/>
                <w:szCs w:val="24"/>
                <w:lang w:val="bg-BG"/>
              </w:rPr>
              <w:t xml:space="preserve"> </w:t>
            </w:r>
            <w:r w:rsidRPr="006C5B9E">
              <w:rPr>
                <w:rFonts w:eastAsia="ArialMT"/>
                <w:sz w:val="24"/>
                <w:szCs w:val="24"/>
                <w:lang w:val="bg-BG"/>
              </w:rPr>
              <w:t>конкретни политики за равнопоставеност гарантира провала на Стратегията,</w:t>
            </w:r>
            <w:r w:rsidR="00D74148" w:rsidRPr="006C5B9E">
              <w:rPr>
                <w:rFonts w:eastAsia="ArialMT"/>
                <w:sz w:val="24"/>
                <w:szCs w:val="24"/>
                <w:lang w:val="bg-BG"/>
              </w:rPr>
              <w:t xml:space="preserve"> </w:t>
            </w:r>
            <w:r w:rsidRPr="006C5B9E">
              <w:rPr>
                <w:rFonts w:eastAsia="ArialMT"/>
                <w:sz w:val="24"/>
                <w:szCs w:val="24"/>
                <w:lang w:val="bg-BG"/>
              </w:rPr>
              <w:t>ако тя наистина е ангажирана с равнопоставеността на всички жени, а не само</w:t>
            </w:r>
            <w:r w:rsidR="00D74148" w:rsidRPr="006C5B9E">
              <w:rPr>
                <w:rFonts w:eastAsia="ArialMT"/>
                <w:sz w:val="24"/>
                <w:szCs w:val="24"/>
                <w:lang w:val="bg-BG"/>
              </w:rPr>
              <w:t xml:space="preserve"> </w:t>
            </w:r>
            <w:r w:rsidRPr="006C5B9E">
              <w:rPr>
                <w:rFonts w:eastAsia="ArialMT"/>
                <w:sz w:val="24"/>
                <w:szCs w:val="24"/>
                <w:lang w:val="bg-BG"/>
              </w:rPr>
              <w:t>привилегированото малцинство.</w:t>
            </w:r>
          </w:p>
          <w:p w14:paraId="33D8E3C3" w14:textId="73D7E363"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xml:space="preserve">- Липсата на </w:t>
            </w:r>
            <w:proofErr w:type="spellStart"/>
            <w:r w:rsidRPr="006C5B9E">
              <w:rPr>
                <w:rFonts w:eastAsia="ArialMT"/>
                <w:sz w:val="24"/>
                <w:szCs w:val="24"/>
                <w:lang w:val="bg-BG"/>
              </w:rPr>
              <w:t>интерсекционална</w:t>
            </w:r>
            <w:proofErr w:type="spellEnd"/>
            <w:r w:rsidRPr="006C5B9E">
              <w:rPr>
                <w:rFonts w:eastAsia="ArialMT"/>
                <w:sz w:val="24"/>
                <w:szCs w:val="24"/>
                <w:lang w:val="bg-BG"/>
              </w:rPr>
              <w:t xml:space="preserve"> перспектива изключва въпроса за екологичните и</w:t>
            </w:r>
            <w:r w:rsidR="00D74148" w:rsidRPr="006C5B9E">
              <w:rPr>
                <w:rFonts w:eastAsia="ArialMT"/>
                <w:sz w:val="24"/>
                <w:szCs w:val="24"/>
                <w:lang w:val="bg-BG"/>
              </w:rPr>
              <w:t xml:space="preserve"> </w:t>
            </w:r>
            <w:r w:rsidRPr="006C5B9E">
              <w:rPr>
                <w:rFonts w:eastAsia="ArialMT"/>
                <w:sz w:val="24"/>
                <w:szCs w:val="24"/>
                <w:lang w:val="bg-BG"/>
              </w:rPr>
              <w:t>климатичните промени и свързаните с тях природни бедствия и бъдещи</w:t>
            </w:r>
            <w:r w:rsidR="00D74148" w:rsidRPr="006C5B9E">
              <w:rPr>
                <w:rFonts w:eastAsia="ArialMT"/>
                <w:sz w:val="24"/>
                <w:szCs w:val="24"/>
                <w:lang w:val="bg-BG"/>
              </w:rPr>
              <w:t xml:space="preserve"> </w:t>
            </w:r>
            <w:r w:rsidRPr="006C5B9E">
              <w:rPr>
                <w:rFonts w:eastAsia="ArialMT"/>
                <w:sz w:val="24"/>
                <w:szCs w:val="24"/>
                <w:lang w:val="bg-BG"/>
              </w:rPr>
              <w:t>преструктурирания на икономиката, които се отразяват в различна степен на</w:t>
            </w:r>
            <w:r w:rsidR="00D74148" w:rsidRPr="006C5B9E">
              <w:rPr>
                <w:rFonts w:eastAsia="ArialMT"/>
                <w:sz w:val="24"/>
                <w:szCs w:val="24"/>
                <w:lang w:val="bg-BG"/>
              </w:rPr>
              <w:t xml:space="preserve"> </w:t>
            </w:r>
            <w:r w:rsidRPr="006C5B9E">
              <w:rPr>
                <w:rFonts w:eastAsia="ArialMT"/>
                <w:sz w:val="24"/>
                <w:szCs w:val="24"/>
                <w:lang w:val="bg-BG"/>
              </w:rPr>
              <w:t>жените и мъжете. В Стратегията не са застъпени политики, които да</w:t>
            </w:r>
            <w:r w:rsidR="00D74148" w:rsidRPr="006C5B9E">
              <w:rPr>
                <w:rFonts w:eastAsia="ArialMT"/>
                <w:sz w:val="24"/>
                <w:szCs w:val="24"/>
                <w:lang w:val="bg-BG"/>
              </w:rPr>
              <w:t xml:space="preserve"> </w:t>
            </w:r>
            <w:r w:rsidRPr="006C5B9E">
              <w:rPr>
                <w:rFonts w:eastAsia="ArialMT"/>
                <w:sz w:val="24"/>
                <w:szCs w:val="24"/>
                <w:lang w:val="bg-BG"/>
              </w:rPr>
              <w:t>неутрализират формирането на нови типове неравенства, предизвикани от</w:t>
            </w:r>
            <w:r w:rsidR="00D74148" w:rsidRPr="006C5B9E">
              <w:rPr>
                <w:rFonts w:eastAsia="ArialMT"/>
                <w:sz w:val="24"/>
                <w:szCs w:val="24"/>
                <w:lang w:val="bg-BG"/>
              </w:rPr>
              <w:t xml:space="preserve"> </w:t>
            </w:r>
            <w:r w:rsidRPr="006C5B9E">
              <w:rPr>
                <w:rFonts w:eastAsia="ArialMT"/>
                <w:sz w:val="24"/>
                <w:szCs w:val="24"/>
                <w:lang w:val="bg-BG"/>
              </w:rPr>
              <w:t>промените в климата. Така например настоящата водна криза в множество</w:t>
            </w:r>
            <w:r w:rsidR="00D74148" w:rsidRPr="006C5B9E">
              <w:rPr>
                <w:rFonts w:eastAsia="ArialMT"/>
                <w:sz w:val="24"/>
                <w:szCs w:val="24"/>
                <w:lang w:val="bg-BG"/>
              </w:rPr>
              <w:t xml:space="preserve"> </w:t>
            </w:r>
            <w:r w:rsidRPr="006C5B9E">
              <w:rPr>
                <w:rFonts w:eastAsia="ArialMT"/>
                <w:sz w:val="24"/>
                <w:szCs w:val="24"/>
                <w:lang w:val="bg-BG"/>
              </w:rPr>
              <w:t>градове в България създава нови пречки пред извършващите домашен и</w:t>
            </w:r>
            <w:r w:rsidR="00D74148" w:rsidRPr="006C5B9E">
              <w:rPr>
                <w:rFonts w:eastAsia="ArialMT"/>
                <w:sz w:val="24"/>
                <w:szCs w:val="24"/>
                <w:lang w:val="bg-BG"/>
              </w:rPr>
              <w:t xml:space="preserve"> </w:t>
            </w:r>
            <w:r w:rsidRPr="006C5B9E">
              <w:rPr>
                <w:rFonts w:eastAsia="ArialMT"/>
                <w:sz w:val="24"/>
                <w:szCs w:val="24"/>
                <w:lang w:val="bg-BG"/>
              </w:rPr>
              <w:t>грижовен труд, които са предимно жени. Жените продължават да са изложени</w:t>
            </w:r>
            <w:r w:rsidR="00D74148" w:rsidRPr="006C5B9E">
              <w:rPr>
                <w:rFonts w:eastAsia="ArialMT"/>
                <w:sz w:val="24"/>
                <w:szCs w:val="24"/>
                <w:lang w:val="bg-BG"/>
              </w:rPr>
              <w:t xml:space="preserve"> </w:t>
            </w:r>
            <w:r w:rsidRPr="006C5B9E">
              <w:rPr>
                <w:rFonts w:eastAsia="ArialMT"/>
                <w:sz w:val="24"/>
                <w:szCs w:val="24"/>
                <w:lang w:val="bg-BG"/>
              </w:rPr>
              <w:t>на по-големи социални рискове от изключване и бедност поради по-ниските</w:t>
            </w:r>
            <w:r w:rsidR="00D74148" w:rsidRPr="006C5B9E">
              <w:rPr>
                <w:rFonts w:eastAsia="ArialMT"/>
                <w:sz w:val="24"/>
                <w:szCs w:val="24"/>
                <w:lang w:val="bg-BG"/>
              </w:rPr>
              <w:t xml:space="preserve"> </w:t>
            </w:r>
            <w:r w:rsidRPr="006C5B9E">
              <w:rPr>
                <w:rFonts w:eastAsia="ArialMT"/>
                <w:sz w:val="24"/>
                <w:szCs w:val="24"/>
                <w:lang w:val="bg-BG"/>
              </w:rPr>
              <w:t>си доходи и по-ниски нива на заетост, което ги прави по-уязвими към</w:t>
            </w:r>
            <w:r w:rsidR="00D74148" w:rsidRPr="006C5B9E">
              <w:rPr>
                <w:rFonts w:eastAsia="ArialMT"/>
                <w:sz w:val="24"/>
                <w:szCs w:val="24"/>
                <w:lang w:val="bg-BG"/>
              </w:rPr>
              <w:t xml:space="preserve"> </w:t>
            </w:r>
            <w:r w:rsidRPr="006C5B9E">
              <w:rPr>
                <w:rFonts w:eastAsia="ArialMT"/>
                <w:sz w:val="24"/>
                <w:szCs w:val="24"/>
                <w:lang w:val="bg-BG"/>
              </w:rPr>
              <w:t xml:space="preserve">последиците от други видове усилвани </w:t>
            </w:r>
            <w:r w:rsidRPr="006C5B9E">
              <w:rPr>
                <w:rFonts w:eastAsia="ArialMT"/>
                <w:sz w:val="24"/>
                <w:szCs w:val="24"/>
                <w:lang w:val="bg-BG"/>
              </w:rPr>
              <w:lastRenderedPageBreak/>
              <w:t>от климатичните промени природни</w:t>
            </w:r>
            <w:r w:rsidR="00D74148" w:rsidRPr="006C5B9E">
              <w:rPr>
                <w:rFonts w:eastAsia="ArialMT"/>
                <w:sz w:val="24"/>
                <w:szCs w:val="24"/>
                <w:lang w:val="bg-BG"/>
              </w:rPr>
              <w:t xml:space="preserve"> </w:t>
            </w:r>
            <w:r w:rsidRPr="006C5B9E">
              <w:rPr>
                <w:rFonts w:eastAsia="ArialMT"/>
                <w:sz w:val="24"/>
                <w:szCs w:val="24"/>
                <w:lang w:val="bg-BG"/>
              </w:rPr>
              <w:t>бедствия като суши, наводнения и пр.</w:t>
            </w:r>
          </w:p>
          <w:p w14:paraId="1A38732C" w14:textId="7E5E188A"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В Стратегията липсва заложени политики за гарантиране на универсален</w:t>
            </w:r>
            <w:r w:rsidR="00D74148" w:rsidRPr="006C5B9E">
              <w:rPr>
                <w:rFonts w:eastAsia="ArialMT"/>
                <w:sz w:val="24"/>
                <w:szCs w:val="24"/>
                <w:lang w:val="bg-BG"/>
              </w:rPr>
              <w:t xml:space="preserve"> </w:t>
            </w:r>
            <w:r w:rsidRPr="006C5B9E">
              <w:rPr>
                <w:rFonts w:eastAsia="ArialMT"/>
                <w:sz w:val="24"/>
                <w:szCs w:val="24"/>
                <w:lang w:val="bg-BG"/>
              </w:rPr>
              <w:t>достъп до репродуктивно здраве и репродуктивни права. С тази задача са</w:t>
            </w:r>
            <w:r w:rsidR="00D74148" w:rsidRPr="006C5B9E">
              <w:rPr>
                <w:rFonts w:eastAsia="ArialMT"/>
                <w:sz w:val="24"/>
                <w:szCs w:val="24"/>
                <w:lang w:val="bg-BG"/>
              </w:rPr>
              <w:t xml:space="preserve"> </w:t>
            </w:r>
            <w:r w:rsidRPr="006C5B9E">
              <w:rPr>
                <w:rFonts w:eastAsia="ArialMT"/>
                <w:sz w:val="24"/>
                <w:szCs w:val="24"/>
                <w:lang w:val="bg-BG"/>
              </w:rPr>
              <w:t>натоварени всички държави, работещи по Целите за устойчиво развитие на</w:t>
            </w:r>
            <w:r w:rsidR="00D74148" w:rsidRPr="006C5B9E">
              <w:rPr>
                <w:rFonts w:eastAsia="ArialMT"/>
                <w:sz w:val="24"/>
                <w:szCs w:val="24"/>
                <w:lang w:val="bg-BG"/>
              </w:rPr>
              <w:t xml:space="preserve"> </w:t>
            </w:r>
            <w:r w:rsidRPr="006C5B9E">
              <w:rPr>
                <w:rFonts w:eastAsia="ArialMT"/>
                <w:sz w:val="24"/>
                <w:szCs w:val="24"/>
                <w:lang w:val="bg-BG"/>
              </w:rPr>
              <w:t>ООН (цел 5, подцел 5В</w:t>
            </w:r>
            <w:r w:rsidR="00D74148" w:rsidRPr="006C5B9E">
              <w:rPr>
                <w:rFonts w:eastAsia="ArialMT"/>
                <w:sz w:val="24"/>
                <w:szCs w:val="24"/>
                <w:lang w:val="bg-BG"/>
              </w:rPr>
              <w:t>)</w:t>
            </w:r>
            <w:r w:rsidRPr="006C5B9E">
              <w:rPr>
                <w:rFonts w:eastAsia="ArialMT"/>
                <w:sz w:val="24"/>
                <w:szCs w:val="24"/>
                <w:lang w:val="bg-BG"/>
              </w:rPr>
              <w:t>. Наблюдаваните периодични атаки върху</w:t>
            </w:r>
            <w:r w:rsidR="00D74148" w:rsidRPr="006C5B9E">
              <w:rPr>
                <w:rFonts w:eastAsia="ArialMT"/>
                <w:sz w:val="24"/>
                <w:szCs w:val="24"/>
                <w:lang w:val="bg-BG"/>
              </w:rPr>
              <w:t xml:space="preserve"> </w:t>
            </w:r>
            <w:r w:rsidRPr="006C5B9E">
              <w:rPr>
                <w:rFonts w:eastAsia="ArialMT"/>
                <w:sz w:val="24"/>
                <w:szCs w:val="24"/>
                <w:lang w:val="bg-BG"/>
              </w:rPr>
              <w:t>репродуктивните права на жените в България и в Европа поставят под въпрос</w:t>
            </w:r>
            <w:r w:rsidR="00D74148" w:rsidRPr="006C5B9E">
              <w:rPr>
                <w:rFonts w:eastAsia="ArialMT"/>
                <w:sz w:val="24"/>
                <w:szCs w:val="24"/>
                <w:lang w:val="bg-BG"/>
              </w:rPr>
              <w:t xml:space="preserve"> </w:t>
            </w:r>
            <w:r w:rsidRPr="006C5B9E">
              <w:rPr>
                <w:rFonts w:eastAsia="ArialMT"/>
                <w:sz w:val="24"/>
                <w:szCs w:val="24"/>
                <w:lang w:val="bg-BG"/>
              </w:rPr>
              <w:t>досегашните постижения на българската държава в тази сфера. Стратегията</w:t>
            </w:r>
            <w:r w:rsidR="00D74148" w:rsidRPr="006C5B9E">
              <w:rPr>
                <w:rFonts w:eastAsia="ArialMT"/>
                <w:sz w:val="24"/>
                <w:szCs w:val="24"/>
                <w:lang w:val="bg-BG"/>
              </w:rPr>
              <w:t xml:space="preserve"> </w:t>
            </w:r>
            <w:r w:rsidRPr="006C5B9E">
              <w:rPr>
                <w:rFonts w:eastAsia="ArialMT"/>
                <w:sz w:val="24"/>
                <w:szCs w:val="24"/>
                <w:lang w:val="bg-BG"/>
              </w:rPr>
              <w:t>следва да обхваща мерки, които да повишат общата информираност по</w:t>
            </w:r>
            <w:r w:rsidR="00D74148" w:rsidRPr="006C5B9E">
              <w:rPr>
                <w:rFonts w:eastAsia="ArialMT"/>
                <w:sz w:val="24"/>
                <w:szCs w:val="24"/>
                <w:lang w:val="bg-BG"/>
              </w:rPr>
              <w:t xml:space="preserve"> </w:t>
            </w:r>
            <w:r w:rsidRPr="006C5B9E">
              <w:rPr>
                <w:rFonts w:eastAsia="ArialMT"/>
                <w:sz w:val="24"/>
                <w:szCs w:val="24"/>
                <w:lang w:val="bg-BG"/>
              </w:rPr>
              <w:t>отношение на правото на аборт, семейното планиране, сексуалното</w:t>
            </w:r>
            <w:r w:rsidR="00D74148" w:rsidRPr="006C5B9E">
              <w:rPr>
                <w:rFonts w:eastAsia="ArialMT"/>
                <w:sz w:val="24"/>
                <w:szCs w:val="24"/>
                <w:lang w:val="bg-BG"/>
              </w:rPr>
              <w:t xml:space="preserve"> </w:t>
            </w:r>
            <w:r w:rsidRPr="006C5B9E">
              <w:rPr>
                <w:rFonts w:eastAsia="ArialMT"/>
                <w:sz w:val="24"/>
                <w:szCs w:val="24"/>
                <w:lang w:val="bg-BG"/>
              </w:rPr>
              <w:t>образование и гарантирането на здравето на всички. От друга страна,</w:t>
            </w:r>
            <w:r w:rsidR="00D74148" w:rsidRPr="006C5B9E">
              <w:rPr>
                <w:rFonts w:eastAsia="ArialMT"/>
                <w:sz w:val="24"/>
                <w:szCs w:val="24"/>
                <w:lang w:val="bg-BG"/>
              </w:rPr>
              <w:t xml:space="preserve"> </w:t>
            </w:r>
            <w:r w:rsidRPr="006C5B9E">
              <w:rPr>
                <w:rFonts w:eastAsia="ArialMT"/>
                <w:sz w:val="24"/>
                <w:szCs w:val="24"/>
                <w:lang w:val="bg-BG"/>
              </w:rPr>
              <w:t>Стратегията не включва мерки, адресиращи менструалната бедност, липсата</w:t>
            </w:r>
            <w:r w:rsidR="00D74148" w:rsidRPr="006C5B9E">
              <w:rPr>
                <w:rFonts w:eastAsia="ArialMT"/>
                <w:sz w:val="24"/>
                <w:szCs w:val="24"/>
                <w:lang w:val="bg-BG"/>
              </w:rPr>
              <w:t xml:space="preserve"> </w:t>
            </w:r>
            <w:r w:rsidRPr="006C5B9E">
              <w:rPr>
                <w:rFonts w:eastAsia="ArialMT"/>
                <w:sz w:val="24"/>
                <w:szCs w:val="24"/>
                <w:lang w:val="bg-BG"/>
              </w:rPr>
              <w:t>на достъп до информация, предпазни средства и медикаменти, свързани с</w:t>
            </w:r>
            <w:r w:rsidR="00D74148" w:rsidRPr="006C5B9E">
              <w:rPr>
                <w:rFonts w:eastAsia="ArialMT"/>
                <w:sz w:val="24"/>
                <w:szCs w:val="24"/>
                <w:lang w:val="bg-BG"/>
              </w:rPr>
              <w:t xml:space="preserve"> </w:t>
            </w:r>
            <w:r w:rsidRPr="006C5B9E">
              <w:rPr>
                <w:rFonts w:eastAsia="ArialMT"/>
                <w:sz w:val="24"/>
                <w:szCs w:val="24"/>
                <w:lang w:val="bg-BG"/>
              </w:rPr>
              <w:t>репродуктивното здраве. В тази връзка ние предлагаме обособяването на</w:t>
            </w:r>
            <w:r w:rsidR="00D74148" w:rsidRPr="006C5B9E">
              <w:rPr>
                <w:rFonts w:eastAsia="ArialMT"/>
                <w:sz w:val="24"/>
                <w:szCs w:val="24"/>
                <w:lang w:val="bg-BG"/>
              </w:rPr>
              <w:t xml:space="preserve"> </w:t>
            </w:r>
            <w:r w:rsidRPr="006C5B9E">
              <w:rPr>
                <w:rFonts w:eastAsia="ArialMT"/>
                <w:b/>
                <w:bCs/>
                <w:sz w:val="24"/>
                <w:szCs w:val="24"/>
                <w:lang w:val="bg-BG"/>
              </w:rPr>
              <w:t xml:space="preserve">Приоритетна област 6: Репродуктивно здраве и репродуктивни права </w:t>
            </w:r>
            <w:r w:rsidRPr="006C5B9E">
              <w:rPr>
                <w:rFonts w:eastAsia="ArialMT"/>
                <w:sz w:val="24"/>
                <w:szCs w:val="24"/>
                <w:lang w:val="bg-BG"/>
              </w:rPr>
              <w:t>.</w:t>
            </w:r>
          </w:p>
          <w:p w14:paraId="415A0ACC" w14:textId="5FD0D80B"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Стратегията трябва да адресира отпора срещу държавната политика по</w:t>
            </w:r>
            <w:r w:rsidR="00D74148" w:rsidRPr="006C5B9E">
              <w:rPr>
                <w:rFonts w:eastAsia="ArialMT"/>
                <w:sz w:val="24"/>
                <w:szCs w:val="24"/>
                <w:lang w:val="bg-BG"/>
              </w:rPr>
              <w:t xml:space="preserve"> </w:t>
            </w:r>
            <w:r w:rsidRPr="006C5B9E">
              <w:rPr>
                <w:rFonts w:eastAsia="ArialMT"/>
                <w:sz w:val="24"/>
                <w:szCs w:val="24"/>
                <w:lang w:val="bg-BG"/>
              </w:rPr>
              <w:t>равнопоставеността. В последните години множество политики бяха</w:t>
            </w:r>
            <w:r w:rsidR="00D74148" w:rsidRPr="006C5B9E">
              <w:rPr>
                <w:rFonts w:eastAsia="ArialMT"/>
                <w:sz w:val="24"/>
                <w:szCs w:val="24"/>
                <w:lang w:val="bg-BG"/>
              </w:rPr>
              <w:t xml:space="preserve"> </w:t>
            </w:r>
            <w:r w:rsidRPr="006C5B9E">
              <w:rPr>
                <w:rFonts w:eastAsia="ArialMT"/>
                <w:sz w:val="24"/>
                <w:szCs w:val="24"/>
                <w:lang w:val="bg-BG"/>
              </w:rPr>
              <w:t>саботирани от организации, които се противопоставят на половото равенство и</w:t>
            </w:r>
            <w:r w:rsidR="00D74148" w:rsidRPr="006C5B9E">
              <w:rPr>
                <w:rFonts w:eastAsia="ArialMT"/>
                <w:sz w:val="24"/>
                <w:szCs w:val="24"/>
                <w:lang w:val="bg-BG"/>
              </w:rPr>
              <w:t xml:space="preserve"> </w:t>
            </w:r>
            <w:r w:rsidRPr="006C5B9E">
              <w:rPr>
                <w:rFonts w:eastAsia="ArialMT"/>
                <w:sz w:val="24"/>
                <w:szCs w:val="24"/>
                <w:lang w:val="bg-BG"/>
              </w:rPr>
              <w:t>създават масова паника. С бездействието си институциите позволиха</w:t>
            </w:r>
            <w:r w:rsidR="00D74148" w:rsidRPr="006C5B9E">
              <w:rPr>
                <w:rFonts w:eastAsia="ArialMT"/>
                <w:sz w:val="24"/>
                <w:szCs w:val="24"/>
                <w:lang w:val="bg-BG"/>
              </w:rPr>
              <w:t xml:space="preserve"> </w:t>
            </w:r>
            <w:r w:rsidRPr="006C5B9E">
              <w:rPr>
                <w:rFonts w:eastAsia="ArialMT"/>
                <w:sz w:val="24"/>
                <w:szCs w:val="24"/>
                <w:lang w:val="bg-BG"/>
              </w:rPr>
              <w:t>дискредитирането на болезнено нужните промени чрез масовото</w:t>
            </w:r>
            <w:r w:rsidR="00D74148" w:rsidRPr="006C5B9E">
              <w:rPr>
                <w:rFonts w:eastAsia="ArialMT"/>
                <w:sz w:val="24"/>
                <w:szCs w:val="24"/>
                <w:lang w:val="bg-BG"/>
              </w:rPr>
              <w:t xml:space="preserve"> </w:t>
            </w:r>
            <w:r w:rsidRPr="006C5B9E">
              <w:rPr>
                <w:rFonts w:eastAsia="ArialMT"/>
                <w:sz w:val="24"/>
                <w:szCs w:val="24"/>
                <w:lang w:val="bg-BG"/>
              </w:rPr>
              <w:t>разпространение на дезинформация, насаждаща омраза към малцинствени</w:t>
            </w:r>
            <w:r w:rsidR="00D74148" w:rsidRPr="006C5B9E">
              <w:rPr>
                <w:rFonts w:eastAsia="ArialMT"/>
                <w:sz w:val="24"/>
                <w:szCs w:val="24"/>
                <w:lang w:val="bg-BG"/>
              </w:rPr>
              <w:t xml:space="preserve"> </w:t>
            </w:r>
            <w:r w:rsidRPr="006C5B9E">
              <w:rPr>
                <w:rFonts w:eastAsia="ArialMT"/>
                <w:sz w:val="24"/>
                <w:szCs w:val="24"/>
                <w:lang w:val="bg-BG"/>
              </w:rPr>
              <w:t>групи като хора с различна сексуална ориентация и полова идентичност.</w:t>
            </w:r>
          </w:p>
          <w:p w14:paraId="0BFA725C" w14:textId="168D59A2" w:rsidR="00A9388A" w:rsidRPr="006C5B9E" w:rsidRDefault="00A9388A" w:rsidP="007048D6">
            <w:pPr>
              <w:autoSpaceDE w:val="0"/>
              <w:autoSpaceDN w:val="0"/>
              <w:adjustRightInd w:val="0"/>
              <w:jc w:val="both"/>
              <w:rPr>
                <w:rFonts w:eastAsia="ArialMT"/>
                <w:sz w:val="24"/>
                <w:szCs w:val="24"/>
                <w:lang w:val="bg-BG"/>
              </w:rPr>
            </w:pPr>
            <w:r w:rsidRPr="006C5B9E">
              <w:rPr>
                <w:rFonts w:eastAsia="ArialMT"/>
                <w:sz w:val="24"/>
                <w:szCs w:val="24"/>
                <w:lang w:val="bg-BG"/>
              </w:rPr>
              <w:t xml:space="preserve">Последствията от това бяха пагубни както за всички </w:t>
            </w:r>
            <w:r w:rsidRPr="006C5B9E">
              <w:rPr>
                <w:rFonts w:eastAsia="ArialMT"/>
                <w:sz w:val="24"/>
                <w:szCs w:val="24"/>
                <w:lang w:val="bg-BG"/>
              </w:rPr>
              <w:lastRenderedPageBreak/>
              <w:t>жени жертви на насилие,</w:t>
            </w:r>
            <w:r w:rsidR="00D74148" w:rsidRPr="006C5B9E">
              <w:rPr>
                <w:rFonts w:eastAsia="ArialMT"/>
                <w:sz w:val="24"/>
                <w:szCs w:val="24"/>
                <w:lang w:val="bg-BG"/>
              </w:rPr>
              <w:t xml:space="preserve"> </w:t>
            </w:r>
            <w:r w:rsidRPr="006C5B9E">
              <w:rPr>
                <w:rFonts w:eastAsia="ArialMT"/>
                <w:sz w:val="24"/>
                <w:szCs w:val="24"/>
                <w:lang w:val="bg-BG"/>
              </w:rPr>
              <w:t>лишени от адекватна институционална подкрепа, така и за малцинствените</w:t>
            </w:r>
            <w:r w:rsidR="00D74148" w:rsidRPr="006C5B9E">
              <w:rPr>
                <w:rFonts w:eastAsia="ArialMT"/>
                <w:sz w:val="24"/>
                <w:szCs w:val="24"/>
                <w:lang w:val="bg-BG"/>
              </w:rPr>
              <w:t xml:space="preserve"> </w:t>
            </w:r>
            <w:r w:rsidRPr="006C5B9E">
              <w:rPr>
                <w:rFonts w:eastAsia="ArialMT"/>
                <w:sz w:val="24"/>
                <w:szCs w:val="24"/>
                <w:lang w:val="bg-BG"/>
              </w:rPr>
              <w:t>групи въвлечени в изкуствено създаденото противопоставяне. Стратегията</w:t>
            </w:r>
            <w:r w:rsidR="00D74148" w:rsidRPr="006C5B9E">
              <w:rPr>
                <w:rFonts w:eastAsia="ArialMT"/>
                <w:sz w:val="24"/>
                <w:szCs w:val="24"/>
                <w:lang w:val="bg-BG"/>
              </w:rPr>
              <w:t xml:space="preserve"> </w:t>
            </w:r>
            <w:r w:rsidRPr="006C5B9E">
              <w:rPr>
                <w:rFonts w:eastAsia="ArialMT"/>
                <w:sz w:val="24"/>
                <w:szCs w:val="24"/>
                <w:lang w:val="bg-BG"/>
              </w:rPr>
              <w:t>трябва да заложи политика на информираност, която директно да адресира</w:t>
            </w:r>
            <w:r w:rsidR="00D74148" w:rsidRPr="006C5B9E">
              <w:rPr>
                <w:rFonts w:eastAsia="ArialMT"/>
                <w:sz w:val="24"/>
                <w:szCs w:val="24"/>
                <w:lang w:val="bg-BG"/>
              </w:rPr>
              <w:t xml:space="preserve"> </w:t>
            </w:r>
            <w:r w:rsidRPr="006C5B9E">
              <w:rPr>
                <w:rFonts w:eastAsia="ArialMT"/>
                <w:sz w:val="24"/>
                <w:szCs w:val="24"/>
                <w:lang w:val="bg-BG"/>
              </w:rPr>
              <w:t>дезинформацията и политическите кампании срещу равенството на половете.</w:t>
            </w:r>
          </w:p>
          <w:p w14:paraId="3DB63AB8" w14:textId="6EDD9273" w:rsidR="00A9388A" w:rsidRPr="00520D9D" w:rsidRDefault="00A9388A" w:rsidP="007048D6">
            <w:pPr>
              <w:autoSpaceDE w:val="0"/>
              <w:autoSpaceDN w:val="0"/>
              <w:adjustRightInd w:val="0"/>
              <w:jc w:val="both"/>
              <w:rPr>
                <w:rFonts w:eastAsia="ArialMT"/>
                <w:b/>
                <w:bCs/>
                <w:sz w:val="24"/>
                <w:szCs w:val="24"/>
                <w:lang w:val="bg-BG"/>
              </w:rPr>
            </w:pPr>
            <w:r w:rsidRPr="00520D9D">
              <w:rPr>
                <w:rFonts w:eastAsia="ArialMT"/>
                <w:b/>
                <w:bCs/>
                <w:sz w:val="24"/>
                <w:szCs w:val="24"/>
                <w:lang w:val="bg-BG"/>
              </w:rPr>
              <w:t>Приоритетна област 1: Равнопоставеност на жените и мъжете на пазара на труда</w:t>
            </w:r>
            <w:r w:rsidR="00D74148" w:rsidRPr="00520D9D">
              <w:rPr>
                <w:rFonts w:eastAsia="ArialMT"/>
                <w:b/>
                <w:bCs/>
                <w:sz w:val="24"/>
                <w:szCs w:val="24"/>
                <w:lang w:val="bg-BG"/>
              </w:rPr>
              <w:t xml:space="preserve"> </w:t>
            </w:r>
            <w:r w:rsidRPr="00520D9D">
              <w:rPr>
                <w:rFonts w:eastAsia="ArialMT"/>
                <w:b/>
                <w:bCs/>
                <w:sz w:val="24"/>
                <w:szCs w:val="24"/>
                <w:lang w:val="bg-BG"/>
              </w:rPr>
              <w:t>и равна степен на икономическа независимост</w:t>
            </w:r>
          </w:p>
          <w:p w14:paraId="6CDA30F6" w14:textId="1BF102CE" w:rsidR="003D4CE4" w:rsidRPr="00520D9D" w:rsidRDefault="00A9388A" w:rsidP="007048D6">
            <w:pPr>
              <w:autoSpaceDE w:val="0"/>
              <w:autoSpaceDN w:val="0"/>
              <w:adjustRightInd w:val="0"/>
              <w:jc w:val="both"/>
              <w:rPr>
                <w:rFonts w:eastAsia="ArialMT"/>
                <w:sz w:val="24"/>
                <w:szCs w:val="24"/>
                <w:lang w:val="bg-BG"/>
              </w:rPr>
            </w:pPr>
            <w:r w:rsidRPr="00520D9D">
              <w:rPr>
                <w:rFonts w:eastAsia="ArialMT"/>
                <w:sz w:val="24"/>
                <w:szCs w:val="24"/>
                <w:lang w:val="bg-BG"/>
              </w:rPr>
              <w:t>- Стратегията предлага „Насърчаване на заетостта на жените и мъжете,</w:t>
            </w:r>
            <w:r w:rsidR="00D74148" w:rsidRPr="00520D9D">
              <w:rPr>
                <w:rFonts w:eastAsia="ArialMT"/>
                <w:sz w:val="24"/>
                <w:szCs w:val="24"/>
                <w:lang w:val="bg-BG"/>
              </w:rPr>
              <w:t xml:space="preserve"> </w:t>
            </w:r>
            <w:r w:rsidRPr="00520D9D">
              <w:rPr>
                <w:rFonts w:eastAsia="ArialMT"/>
                <w:sz w:val="24"/>
                <w:szCs w:val="24"/>
                <w:lang w:val="bg-BG"/>
              </w:rPr>
              <w:t>включително чрез мерки за повишаване на професионалната квалификация и</w:t>
            </w:r>
            <w:r w:rsidR="00D74148" w:rsidRPr="00520D9D">
              <w:rPr>
                <w:rFonts w:eastAsia="ArialMT"/>
                <w:sz w:val="24"/>
                <w:szCs w:val="24"/>
                <w:lang w:val="bg-BG"/>
              </w:rPr>
              <w:t xml:space="preserve"> </w:t>
            </w:r>
            <w:r w:rsidRPr="00520D9D">
              <w:rPr>
                <w:rFonts w:eastAsia="ArialMT"/>
                <w:sz w:val="24"/>
                <w:szCs w:val="24"/>
                <w:lang w:val="bg-BG"/>
              </w:rPr>
              <w:t>ключови компетентности, гъвкави форми на заетост и др.“. Ние категорично се</w:t>
            </w:r>
            <w:r w:rsidR="00D74148" w:rsidRPr="00520D9D">
              <w:rPr>
                <w:rFonts w:eastAsia="ArialMT"/>
                <w:sz w:val="24"/>
                <w:szCs w:val="24"/>
                <w:lang w:val="bg-BG"/>
              </w:rPr>
              <w:t xml:space="preserve"> </w:t>
            </w:r>
            <w:r w:rsidRPr="00520D9D">
              <w:rPr>
                <w:rFonts w:eastAsia="ArialMT"/>
                <w:sz w:val="24"/>
                <w:szCs w:val="24"/>
                <w:lang w:val="bg-BG"/>
              </w:rPr>
              <w:t>противопоставяме на представянето на „гъвкави форми на заетост“ като</w:t>
            </w:r>
            <w:r w:rsidR="00D74148" w:rsidRPr="00520D9D">
              <w:rPr>
                <w:rFonts w:eastAsia="ArialMT"/>
                <w:sz w:val="24"/>
                <w:szCs w:val="24"/>
                <w:lang w:val="bg-BG"/>
              </w:rPr>
              <w:t xml:space="preserve"> </w:t>
            </w:r>
            <w:r w:rsidRPr="00520D9D">
              <w:rPr>
                <w:rFonts w:eastAsia="ArialMT"/>
                <w:sz w:val="24"/>
                <w:szCs w:val="24"/>
                <w:lang w:val="bg-BG"/>
              </w:rPr>
              <w:t>решение на проблемите, свързани с равнопоставеността на пазара на труда.</w:t>
            </w:r>
            <w:r w:rsidR="00520D9D" w:rsidRPr="00520D9D">
              <w:rPr>
                <w:rFonts w:eastAsia="ArialMT"/>
                <w:sz w:val="24"/>
                <w:szCs w:val="24"/>
                <w:lang w:val="bg-BG"/>
              </w:rPr>
              <w:t xml:space="preserve"> </w:t>
            </w:r>
            <w:r w:rsidRPr="00520D9D">
              <w:rPr>
                <w:rFonts w:eastAsia="ArialMT"/>
                <w:sz w:val="24"/>
                <w:szCs w:val="24"/>
                <w:lang w:val="bg-BG"/>
              </w:rPr>
              <w:t>Въвеждането и разпространяването на еднодневните договори например,</w:t>
            </w:r>
            <w:r w:rsidR="00D74148" w:rsidRPr="00520D9D">
              <w:rPr>
                <w:rFonts w:eastAsia="ArialMT"/>
                <w:sz w:val="24"/>
                <w:szCs w:val="24"/>
                <w:lang w:val="bg-BG"/>
              </w:rPr>
              <w:t xml:space="preserve"> </w:t>
            </w:r>
            <w:r w:rsidR="003D4CE4" w:rsidRPr="00520D9D">
              <w:rPr>
                <w:rFonts w:eastAsia="ArialMT"/>
                <w:sz w:val="24"/>
                <w:szCs w:val="24"/>
                <w:lang w:val="bg-BG"/>
              </w:rPr>
              <w:t>афиширани като възможност за „гъвкавост“ на пазара на труда, създадоха нови</w:t>
            </w:r>
            <w:r w:rsidR="00D74148" w:rsidRPr="00520D9D">
              <w:rPr>
                <w:rFonts w:eastAsia="ArialMT"/>
                <w:sz w:val="24"/>
                <w:szCs w:val="24"/>
                <w:lang w:val="bg-BG"/>
              </w:rPr>
              <w:t xml:space="preserve"> </w:t>
            </w:r>
            <w:r w:rsidR="003D4CE4" w:rsidRPr="00520D9D">
              <w:rPr>
                <w:rFonts w:eastAsia="ArialMT"/>
                <w:sz w:val="24"/>
                <w:szCs w:val="24"/>
                <w:lang w:val="bg-BG"/>
              </w:rPr>
              <w:t>видове експлоатация на труда, от която страдат в най-голяма степен работници</w:t>
            </w:r>
            <w:r w:rsidR="00D74148" w:rsidRPr="00520D9D">
              <w:rPr>
                <w:rFonts w:eastAsia="ArialMT"/>
                <w:sz w:val="24"/>
                <w:szCs w:val="24"/>
                <w:lang w:val="bg-BG"/>
              </w:rPr>
              <w:t xml:space="preserve"> </w:t>
            </w:r>
            <w:r w:rsidR="003D4CE4" w:rsidRPr="00520D9D">
              <w:rPr>
                <w:rFonts w:eastAsia="ArialMT"/>
                <w:sz w:val="24"/>
                <w:szCs w:val="24"/>
                <w:lang w:val="bg-BG"/>
              </w:rPr>
              <w:t>в селски и земеделски райони. Разширяването на възможностите за</w:t>
            </w:r>
            <w:r w:rsidR="00D74148" w:rsidRPr="00520D9D">
              <w:rPr>
                <w:rFonts w:eastAsia="ArialMT"/>
                <w:sz w:val="24"/>
                <w:szCs w:val="24"/>
                <w:lang w:val="bg-BG"/>
              </w:rPr>
              <w:t xml:space="preserve"> </w:t>
            </w:r>
            <w:r w:rsidR="003D4CE4" w:rsidRPr="00520D9D">
              <w:rPr>
                <w:rFonts w:eastAsia="ArialMT"/>
                <w:sz w:val="24"/>
                <w:szCs w:val="24"/>
                <w:lang w:val="bg-BG"/>
              </w:rPr>
              <w:t>непостоянни договори и договори с гъвкаво работно време обричат множество</w:t>
            </w:r>
            <w:r w:rsidR="00D74148" w:rsidRPr="00520D9D">
              <w:rPr>
                <w:rFonts w:eastAsia="ArialMT"/>
                <w:sz w:val="24"/>
                <w:szCs w:val="24"/>
                <w:lang w:val="bg-BG"/>
              </w:rPr>
              <w:t xml:space="preserve"> </w:t>
            </w:r>
            <w:r w:rsidR="003D4CE4" w:rsidRPr="00520D9D">
              <w:rPr>
                <w:rFonts w:eastAsia="ArialMT"/>
                <w:sz w:val="24"/>
                <w:szCs w:val="24"/>
                <w:lang w:val="bg-BG"/>
              </w:rPr>
              <w:t>работници на повече несигурност и по-ниска трудова защита. Това засяга в</w:t>
            </w:r>
            <w:r w:rsidR="00D74148" w:rsidRPr="00520D9D">
              <w:rPr>
                <w:rFonts w:eastAsia="ArialMT"/>
                <w:sz w:val="24"/>
                <w:szCs w:val="24"/>
                <w:lang w:val="bg-BG"/>
              </w:rPr>
              <w:t xml:space="preserve"> </w:t>
            </w:r>
            <w:r w:rsidR="003D4CE4" w:rsidRPr="00520D9D">
              <w:rPr>
                <w:rFonts w:eastAsia="ArialMT"/>
                <w:sz w:val="24"/>
                <w:szCs w:val="24"/>
                <w:lang w:val="bg-BG"/>
              </w:rPr>
              <w:t>най-голяма степен жените, тъй като те преобладаващо се грижат за децата,</w:t>
            </w:r>
            <w:r w:rsidR="00D74148" w:rsidRPr="00520D9D">
              <w:rPr>
                <w:rFonts w:eastAsia="ArialMT"/>
                <w:sz w:val="24"/>
                <w:szCs w:val="24"/>
                <w:lang w:val="bg-BG"/>
              </w:rPr>
              <w:t xml:space="preserve"> </w:t>
            </w:r>
            <w:r w:rsidR="003D4CE4" w:rsidRPr="00520D9D">
              <w:rPr>
                <w:rFonts w:eastAsia="ArialMT"/>
                <w:sz w:val="24"/>
                <w:szCs w:val="24"/>
                <w:lang w:val="bg-BG"/>
              </w:rPr>
              <w:t>болните и старите в семейството и съответно са принудени да търсят други</w:t>
            </w:r>
            <w:r w:rsidR="00D74148" w:rsidRPr="00520D9D">
              <w:rPr>
                <w:rFonts w:eastAsia="ArialMT"/>
                <w:sz w:val="24"/>
                <w:szCs w:val="24"/>
                <w:lang w:val="bg-BG"/>
              </w:rPr>
              <w:t xml:space="preserve"> </w:t>
            </w:r>
            <w:r w:rsidR="003D4CE4" w:rsidRPr="00520D9D">
              <w:rPr>
                <w:rFonts w:eastAsia="ArialMT"/>
                <w:sz w:val="24"/>
                <w:szCs w:val="24"/>
                <w:lang w:val="bg-BG"/>
              </w:rPr>
              <w:t xml:space="preserve">форми на заетост. Вместо да се търсят нови начини за </w:t>
            </w:r>
            <w:proofErr w:type="spellStart"/>
            <w:r w:rsidR="003D4CE4" w:rsidRPr="00520D9D">
              <w:rPr>
                <w:rFonts w:eastAsia="ArialMT"/>
                <w:sz w:val="24"/>
                <w:szCs w:val="24"/>
                <w:lang w:val="bg-BG"/>
              </w:rPr>
              <w:t>дерегулиране</w:t>
            </w:r>
            <w:proofErr w:type="spellEnd"/>
            <w:r w:rsidR="003D4CE4" w:rsidRPr="00520D9D">
              <w:rPr>
                <w:rFonts w:eastAsia="ArialMT"/>
                <w:sz w:val="24"/>
                <w:szCs w:val="24"/>
                <w:lang w:val="bg-BG"/>
              </w:rPr>
              <w:t xml:space="preserve"> на пазара</w:t>
            </w:r>
            <w:r w:rsidR="00D74148" w:rsidRPr="00520D9D">
              <w:rPr>
                <w:rFonts w:eastAsia="ArialMT"/>
                <w:sz w:val="24"/>
                <w:szCs w:val="24"/>
                <w:lang w:val="bg-BG"/>
              </w:rPr>
              <w:t xml:space="preserve"> </w:t>
            </w:r>
            <w:r w:rsidR="003D4CE4" w:rsidRPr="00520D9D">
              <w:rPr>
                <w:rFonts w:eastAsia="ArialMT"/>
                <w:sz w:val="24"/>
                <w:szCs w:val="24"/>
                <w:lang w:val="bg-BG"/>
              </w:rPr>
              <w:t>на труда, държавата следва да адресира проблема чрез намаляването на</w:t>
            </w:r>
            <w:r w:rsidR="00D74148" w:rsidRPr="00520D9D">
              <w:rPr>
                <w:rFonts w:eastAsia="ArialMT"/>
                <w:sz w:val="24"/>
                <w:szCs w:val="24"/>
                <w:lang w:val="bg-BG"/>
              </w:rPr>
              <w:t xml:space="preserve"> </w:t>
            </w:r>
            <w:r w:rsidR="003D4CE4" w:rsidRPr="00520D9D">
              <w:rPr>
                <w:rFonts w:eastAsia="ArialMT"/>
                <w:sz w:val="24"/>
                <w:szCs w:val="24"/>
                <w:lang w:val="bg-BG"/>
              </w:rPr>
              <w:t xml:space="preserve">работното време за всички </w:t>
            </w:r>
            <w:r w:rsidR="003D4CE4" w:rsidRPr="00520D9D">
              <w:rPr>
                <w:rFonts w:eastAsia="ArialMT"/>
                <w:sz w:val="24"/>
                <w:szCs w:val="24"/>
                <w:lang w:val="bg-BG"/>
              </w:rPr>
              <w:lastRenderedPageBreak/>
              <w:t>работници и въвеждането на повече платени</w:t>
            </w:r>
            <w:r w:rsidR="00D74148" w:rsidRPr="00520D9D">
              <w:rPr>
                <w:rFonts w:eastAsia="ArialMT"/>
                <w:sz w:val="24"/>
                <w:szCs w:val="24"/>
                <w:lang w:val="bg-BG"/>
              </w:rPr>
              <w:t xml:space="preserve"> </w:t>
            </w:r>
            <w:r w:rsidR="003D4CE4" w:rsidRPr="00520D9D">
              <w:rPr>
                <w:rFonts w:eastAsia="ArialMT"/>
                <w:sz w:val="24"/>
                <w:szCs w:val="24"/>
                <w:lang w:val="bg-BG"/>
              </w:rPr>
              <w:t>почивни дни за човека, който основно се грижи за децата.</w:t>
            </w:r>
          </w:p>
          <w:p w14:paraId="05F0FB0D" w14:textId="610BE95C" w:rsidR="003D4CE4" w:rsidRPr="00520D9D" w:rsidRDefault="003D4CE4" w:rsidP="007048D6">
            <w:pPr>
              <w:autoSpaceDE w:val="0"/>
              <w:autoSpaceDN w:val="0"/>
              <w:adjustRightInd w:val="0"/>
              <w:jc w:val="both"/>
              <w:rPr>
                <w:rFonts w:eastAsia="ArialMT"/>
                <w:sz w:val="24"/>
                <w:szCs w:val="24"/>
                <w:lang w:val="bg-BG"/>
              </w:rPr>
            </w:pPr>
            <w:r w:rsidRPr="00520D9D">
              <w:rPr>
                <w:rFonts w:eastAsia="ArialMT"/>
                <w:sz w:val="24"/>
                <w:szCs w:val="24"/>
                <w:lang w:val="bg-BG"/>
              </w:rPr>
              <w:t>- Стратегията пропуска да установи основните причини за проблемите в</w:t>
            </w:r>
            <w:r w:rsidR="00D74148" w:rsidRPr="00520D9D">
              <w:rPr>
                <w:rFonts w:eastAsia="ArialMT"/>
                <w:sz w:val="24"/>
                <w:szCs w:val="24"/>
                <w:lang w:val="bg-BG"/>
              </w:rPr>
              <w:t xml:space="preserve"> </w:t>
            </w:r>
            <w:r w:rsidRPr="00520D9D">
              <w:rPr>
                <w:rFonts w:eastAsia="ArialMT"/>
                <w:sz w:val="24"/>
                <w:szCs w:val="24"/>
                <w:lang w:val="bg-BG"/>
              </w:rPr>
              <w:t>сферата, включващи фактори като: дискриминацията на работодатели по</w:t>
            </w:r>
            <w:r w:rsidR="00D74148" w:rsidRPr="00520D9D">
              <w:rPr>
                <w:rFonts w:eastAsia="ArialMT"/>
                <w:sz w:val="24"/>
                <w:szCs w:val="24"/>
                <w:lang w:val="bg-BG"/>
              </w:rPr>
              <w:t xml:space="preserve"> </w:t>
            </w:r>
            <w:r w:rsidRPr="00520D9D">
              <w:rPr>
                <w:rFonts w:eastAsia="ArialMT"/>
                <w:sz w:val="24"/>
                <w:szCs w:val="24"/>
                <w:lang w:val="bg-BG"/>
              </w:rPr>
              <w:t>отношение на бременни жени и жени в детеродна възраст и ниските нива на</w:t>
            </w:r>
            <w:r w:rsidR="00D74148" w:rsidRPr="00520D9D">
              <w:rPr>
                <w:rFonts w:eastAsia="ArialMT"/>
                <w:sz w:val="24"/>
                <w:szCs w:val="24"/>
                <w:lang w:val="bg-BG"/>
              </w:rPr>
              <w:t xml:space="preserve"> </w:t>
            </w:r>
            <w:r w:rsidRPr="00520D9D">
              <w:rPr>
                <w:rFonts w:eastAsia="ArialMT"/>
                <w:sz w:val="24"/>
                <w:szCs w:val="24"/>
                <w:lang w:val="bg-BG"/>
              </w:rPr>
              <w:t>детски помощи; липсата на достатъчно места в общински детски градини;</w:t>
            </w:r>
            <w:r w:rsidR="00D74148" w:rsidRPr="00520D9D">
              <w:rPr>
                <w:rFonts w:eastAsia="ArialMT"/>
                <w:sz w:val="24"/>
                <w:szCs w:val="24"/>
                <w:lang w:val="bg-BG"/>
              </w:rPr>
              <w:t xml:space="preserve"> </w:t>
            </w:r>
            <w:r w:rsidRPr="00520D9D">
              <w:rPr>
                <w:rFonts w:eastAsia="ArialMT"/>
                <w:sz w:val="24"/>
                <w:szCs w:val="24"/>
                <w:lang w:val="bg-BG"/>
              </w:rPr>
              <w:t>липсата на адекватна публична система от ясли; липсата на отговаряща на</w:t>
            </w:r>
            <w:r w:rsidR="00D74148" w:rsidRPr="00520D9D">
              <w:rPr>
                <w:rFonts w:eastAsia="ArialMT"/>
                <w:sz w:val="24"/>
                <w:szCs w:val="24"/>
                <w:lang w:val="bg-BG"/>
              </w:rPr>
              <w:t xml:space="preserve"> </w:t>
            </w:r>
            <w:r w:rsidRPr="00520D9D">
              <w:rPr>
                <w:rFonts w:eastAsia="ArialMT"/>
                <w:sz w:val="24"/>
                <w:szCs w:val="24"/>
                <w:lang w:val="bg-BG"/>
              </w:rPr>
              <w:t>нуждите социална система за грижа на болни и възрастни хора, така че жените</w:t>
            </w:r>
            <w:r w:rsidR="00D74148" w:rsidRPr="00520D9D">
              <w:rPr>
                <w:rFonts w:eastAsia="ArialMT"/>
                <w:sz w:val="24"/>
                <w:szCs w:val="24"/>
                <w:lang w:val="bg-BG"/>
              </w:rPr>
              <w:t xml:space="preserve"> </w:t>
            </w:r>
            <w:r w:rsidRPr="00520D9D">
              <w:rPr>
                <w:rFonts w:eastAsia="ArialMT"/>
                <w:sz w:val="24"/>
                <w:szCs w:val="24"/>
                <w:lang w:val="bg-BG"/>
              </w:rPr>
              <w:t>в техните семейства да не бъдат допълнително натоварвани и принуждавани</w:t>
            </w:r>
            <w:r w:rsidR="00D74148" w:rsidRPr="00520D9D">
              <w:rPr>
                <w:rFonts w:eastAsia="ArialMT"/>
                <w:sz w:val="24"/>
                <w:szCs w:val="24"/>
                <w:lang w:val="bg-BG"/>
              </w:rPr>
              <w:t xml:space="preserve"> </w:t>
            </w:r>
            <w:r w:rsidRPr="00520D9D">
              <w:rPr>
                <w:rFonts w:eastAsia="ArialMT"/>
                <w:sz w:val="24"/>
                <w:szCs w:val="24"/>
                <w:lang w:val="bg-BG"/>
              </w:rPr>
              <w:t>да напускат работата си или да работят почасово, за да се грижат за тях. Тук</w:t>
            </w:r>
            <w:r w:rsidR="00D74148" w:rsidRPr="00520D9D">
              <w:rPr>
                <w:rFonts w:eastAsia="ArialMT"/>
                <w:sz w:val="24"/>
                <w:szCs w:val="24"/>
                <w:lang w:val="bg-BG"/>
              </w:rPr>
              <w:t xml:space="preserve"> </w:t>
            </w:r>
            <w:r w:rsidRPr="00520D9D">
              <w:rPr>
                <w:rFonts w:eastAsia="ArialMT"/>
                <w:sz w:val="24"/>
                <w:szCs w:val="24"/>
                <w:lang w:val="bg-BG"/>
              </w:rPr>
              <w:t>трябва да се отбележи и разкъсаната система за социален патронаж и</w:t>
            </w:r>
            <w:r w:rsidR="00D74148" w:rsidRPr="00520D9D">
              <w:rPr>
                <w:rFonts w:eastAsia="ArialMT"/>
                <w:sz w:val="24"/>
                <w:szCs w:val="24"/>
                <w:lang w:val="bg-BG"/>
              </w:rPr>
              <w:t xml:space="preserve"> </w:t>
            </w:r>
            <w:r w:rsidRPr="00520D9D">
              <w:rPr>
                <w:rFonts w:eastAsia="ArialMT"/>
                <w:sz w:val="24"/>
                <w:szCs w:val="24"/>
                <w:lang w:val="bg-BG"/>
              </w:rPr>
              <w:t>социална грижа към общините, която към момента се осъществява „на парче“</w:t>
            </w:r>
            <w:r w:rsidR="00D74148" w:rsidRPr="00520D9D">
              <w:rPr>
                <w:rFonts w:eastAsia="ArialMT"/>
                <w:sz w:val="24"/>
                <w:szCs w:val="24"/>
                <w:lang w:val="bg-BG"/>
              </w:rPr>
              <w:t xml:space="preserve"> </w:t>
            </w:r>
            <w:r w:rsidRPr="00520D9D">
              <w:rPr>
                <w:rFonts w:eastAsia="ArialMT"/>
                <w:sz w:val="24"/>
                <w:szCs w:val="24"/>
                <w:lang w:val="bg-BG"/>
              </w:rPr>
              <w:t xml:space="preserve">на проектен принцип, което води до несигурност както за </w:t>
            </w:r>
            <w:proofErr w:type="spellStart"/>
            <w:r w:rsidRPr="00520D9D">
              <w:rPr>
                <w:rFonts w:eastAsia="ArialMT"/>
                <w:sz w:val="24"/>
                <w:szCs w:val="24"/>
                <w:lang w:val="bg-BG"/>
              </w:rPr>
              <w:t>обгрижваните</w:t>
            </w:r>
            <w:proofErr w:type="spellEnd"/>
            <w:r w:rsidRPr="00520D9D">
              <w:rPr>
                <w:rFonts w:eastAsia="ArialMT"/>
                <w:sz w:val="24"/>
                <w:szCs w:val="24"/>
                <w:lang w:val="bg-BG"/>
              </w:rPr>
              <w:t xml:space="preserve"> и</w:t>
            </w:r>
            <w:r w:rsidR="00D74148" w:rsidRPr="00520D9D">
              <w:rPr>
                <w:rFonts w:eastAsia="ArialMT"/>
                <w:sz w:val="24"/>
                <w:szCs w:val="24"/>
                <w:lang w:val="bg-BG"/>
              </w:rPr>
              <w:t xml:space="preserve"> </w:t>
            </w:r>
            <w:r w:rsidRPr="00520D9D">
              <w:rPr>
                <w:rFonts w:eastAsia="ArialMT"/>
                <w:sz w:val="24"/>
                <w:szCs w:val="24"/>
                <w:lang w:val="bg-BG"/>
              </w:rPr>
              <w:t>техните семейства, така и за самите грижовни работници, мнозинството от</w:t>
            </w:r>
            <w:r w:rsidR="00D74148" w:rsidRPr="00520D9D">
              <w:rPr>
                <w:rFonts w:eastAsia="ArialMT"/>
                <w:sz w:val="24"/>
                <w:szCs w:val="24"/>
                <w:lang w:val="bg-BG"/>
              </w:rPr>
              <w:t xml:space="preserve"> </w:t>
            </w:r>
            <w:r w:rsidRPr="00520D9D">
              <w:rPr>
                <w:rFonts w:eastAsia="ArialMT"/>
                <w:sz w:val="24"/>
                <w:szCs w:val="24"/>
                <w:lang w:val="bg-BG"/>
              </w:rPr>
              <w:t>които са жени. От осигуряването на постоянна, гарантирана от държавата</w:t>
            </w:r>
            <w:r w:rsidR="00D74148" w:rsidRPr="00520D9D">
              <w:rPr>
                <w:rFonts w:eastAsia="ArialMT"/>
                <w:sz w:val="24"/>
                <w:szCs w:val="24"/>
                <w:lang w:val="bg-BG"/>
              </w:rPr>
              <w:t xml:space="preserve"> </w:t>
            </w:r>
            <w:r w:rsidRPr="00520D9D">
              <w:rPr>
                <w:rFonts w:eastAsia="ArialMT"/>
                <w:sz w:val="24"/>
                <w:szCs w:val="24"/>
                <w:lang w:val="bg-BG"/>
              </w:rPr>
              <w:t>грижа за стари хора, хора с увреждания, болни хора и деца зависи</w:t>
            </w:r>
            <w:r w:rsidR="00D74148" w:rsidRPr="00520D9D">
              <w:rPr>
                <w:rFonts w:eastAsia="ArialMT"/>
                <w:sz w:val="24"/>
                <w:szCs w:val="24"/>
                <w:lang w:val="bg-BG"/>
              </w:rPr>
              <w:t xml:space="preserve"> </w:t>
            </w:r>
            <w:r w:rsidRPr="00520D9D">
              <w:rPr>
                <w:rFonts w:eastAsia="ArialMT"/>
                <w:sz w:val="24"/>
                <w:szCs w:val="24"/>
                <w:lang w:val="bg-BG"/>
              </w:rPr>
              <w:t>интегрирането на повече жени на пазара на труда. Настоящите реалности на</w:t>
            </w:r>
            <w:r w:rsidR="00D74148" w:rsidRPr="00520D9D">
              <w:rPr>
                <w:rFonts w:eastAsia="ArialMT"/>
                <w:sz w:val="24"/>
                <w:szCs w:val="24"/>
                <w:lang w:val="bg-BG"/>
              </w:rPr>
              <w:t xml:space="preserve"> </w:t>
            </w:r>
            <w:r w:rsidRPr="00520D9D">
              <w:rPr>
                <w:rFonts w:eastAsia="ArialMT"/>
                <w:sz w:val="24"/>
                <w:szCs w:val="24"/>
                <w:lang w:val="bg-BG"/>
              </w:rPr>
              <w:t>кризата от Ковид-19 показват още повече необходимостта от адекватна</w:t>
            </w:r>
            <w:r w:rsidR="00D74148" w:rsidRPr="00520D9D">
              <w:rPr>
                <w:rFonts w:eastAsia="ArialMT"/>
                <w:sz w:val="24"/>
                <w:szCs w:val="24"/>
                <w:lang w:val="bg-BG"/>
              </w:rPr>
              <w:t xml:space="preserve"> </w:t>
            </w:r>
            <w:r w:rsidRPr="00520D9D">
              <w:rPr>
                <w:rFonts w:eastAsia="ArialMT"/>
                <w:sz w:val="24"/>
                <w:szCs w:val="24"/>
                <w:lang w:val="bg-BG"/>
              </w:rPr>
              <w:t>социална система. Държавата следва да преодолее недостига на места в</w:t>
            </w:r>
            <w:r w:rsidR="00D74148" w:rsidRPr="00520D9D">
              <w:rPr>
                <w:rFonts w:eastAsia="ArialMT"/>
                <w:sz w:val="24"/>
                <w:szCs w:val="24"/>
                <w:lang w:val="bg-BG"/>
              </w:rPr>
              <w:t xml:space="preserve"> </w:t>
            </w:r>
            <w:r w:rsidRPr="00520D9D">
              <w:rPr>
                <w:rFonts w:eastAsia="ArialMT"/>
                <w:sz w:val="24"/>
                <w:szCs w:val="24"/>
                <w:lang w:val="bg-BG"/>
              </w:rPr>
              <w:t>детските градини, да направи яслите и детските градини безплатни и достъпни</w:t>
            </w:r>
            <w:r w:rsidR="00D74148" w:rsidRPr="00520D9D">
              <w:rPr>
                <w:rFonts w:eastAsia="ArialMT"/>
                <w:sz w:val="24"/>
                <w:szCs w:val="24"/>
                <w:lang w:val="bg-BG"/>
              </w:rPr>
              <w:t xml:space="preserve"> </w:t>
            </w:r>
            <w:r w:rsidRPr="00520D9D">
              <w:rPr>
                <w:rFonts w:eastAsia="ArialMT"/>
                <w:sz w:val="24"/>
                <w:szCs w:val="24"/>
                <w:lang w:val="bg-BG"/>
              </w:rPr>
              <w:t>за всички деца и да изгради социална система, която да осигури грижата за</w:t>
            </w:r>
            <w:r w:rsidR="00D74148" w:rsidRPr="00520D9D">
              <w:rPr>
                <w:rFonts w:eastAsia="ArialMT"/>
                <w:sz w:val="24"/>
                <w:szCs w:val="24"/>
                <w:lang w:val="bg-BG"/>
              </w:rPr>
              <w:t xml:space="preserve"> </w:t>
            </w:r>
            <w:r w:rsidRPr="00520D9D">
              <w:rPr>
                <w:rFonts w:eastAsia="ArialMT"/>
                <w:sz w:val="24"/>
                <w:szCs w:val="24"/>
                <w:lang w:val="bg-BG"/>
              </w:rPr>
              <w:t>възрастните, болните и хората с увреждания.</w:t>
            </w:r>
          </w:p>
          <w:p w14:paraId="496CD833" w14:textId="2A0762A3" w:rsidR="003D4CE4" w:rsidRPr="00520D9D" w:rsidRDefault="003D4CE4" w:rsidP="007048D6">
            <w:pPr>
              <w:autoSpaceDE w:val="0"/>
              <w:autoSpaceDN w:val="0"/>
              <w:adjustRightInd w:val="0"/>
              <w:jc w:val="both"/>
              <w:rPr>
                <w:rFonts w:eastAsia="ArialMT"/>
                <w:sz w:val="24"/>
                <w:szCs w:val="24"/>
                <w:lang w:val="bg-BG"/>
              </w:rPr>
            </w:pPr>
            <w:r w:rsidRPr="00520D9D">
              <w:rPr>
                <w:rFonts w:eastAsia="ArialMT"/>
                <w:sz w:val="24"/>
                <w:szCs w:val="24"/>
                <w:lang w:val="bg-BG"/>
              </w:rPr>
              <w:t>- Стратегията отчита, че домакинския труд се извършва масово от жени, но не</w:t>
            </w:r>
            <w:r w:rsidR="00D74148" w:rsidRPr="00520D9D">
              <w:rPr>
                <w:rFonts w:eastAsia="ArialMT"/>
                <w:sz w:val="24"/>
                <w:szCs w:val="24"/>
                <w:lang w:val="bg-BG"/>
              </w:rPr>
              <w:t xml:space="preserve"> </w:t>
            </w:r>
            <w:r w:rsidRPr="00520D9D">
              <w:rPr>
                <w:rFonts w:eastAsia="ArialMT"/>
                <w:sz w:val="24"/>
                <w:szCs w:val="24"/>
                <w:lang w:val="bg-BG"/>
              </w:rPr>
              <w:t xml:space="preserve">обвързва този труд </w:t>
            </w:r>
            <w:r w:rsidRPr="00520D9D">
              <w:rPr>
                <w:rFonts w:eastAsia="ArialMT"/>
                <w:sz w:val="24"/>
                <w:szCs w:val="24"/>
                <w:lang w:val="bg-BG"/>
              </w:rPr>
              <w:lastRenderedPageBreak/>
              <w:t>с материалната неравнопоставеност на половете. Ние</w:t>
            </w:r>
            <w:r w:rsidR="00D74148" w:rsidRPr="00520D9D">
              <w:rPr>
                <w:rFonts w:eastAsia="ArialMT"/>
                <w:sz w:val="24"/>
                <w:szCs w:val="24"/>
                <w:lang w:val="bg-BG"/>
              </w:rPr>
              <w:t xml:space="preserve"> </w:t>
            </w:r>
            <w:r w:rsidRPr="00520D9D">
              <w:rPr>
                <w:rFonts w:eastAsia="ArialMT"/>
                <w:sz w:val="24"/>
                <w:szCs w:val="24"/>
                <w:lang w:val="bg-BG"/>
              </w:rPr>
              <w:t>подкрепяме заложените в Стратегията политики за противопоставяне на</w:t>
            </w:r>
            <w:r w:rsidR="00D74148" w:rsidRPr="00520D9D">
              <w:rPr>
                <w:rFonts w:eastAsia="ArialMT"/>
                <w:sz w:val="24"/>
                <w:szCs w:val="24"/>
                <w:lang w:val="bg-BG"/>
              </w:rPr>
              <w:t xml:space="preserve"> </w:t>
            </w:r>
            <w:r w:rsidRPr="00520D9D">
              <w:rPr>
                <w:rFonts w:eastAsia="ArialMT"/>
                <w:sz w:val="24"/>
                <w:szCs w:val="24"/>
                <w:lang w:val="bg-BG"/>
              </w:rPr>
              <w:t>стереотипите, които водят до този проблем, но настояваме за икономически</w:t>
            </w:r>
            <w:r w:rsidR="00D74148" w:rsidRPr="00520D9D">
              <w:rPr>
                <w:rFonts w:eastAsia="ArialMT"/>
                <w:sz w:val="24"/>
                <w:szCs w:val="24"/>
                <w:lang w:val="bg-BG"/>
              </w:rPr>
              <w:t xml:space="preserve"> </w:t>
            </w:r>
            <w:r w:rsidRPr="00520D9D">
              <w:rPr>
                <w:rFonts w:eastAsia="ArialMT"/>
                <w:sz w:val="24"/>
                <w:szCs w:val="24"/>
                <w:lang w:val="bg-BG"/>
              </w:rPr>
              <w:t>мерки, които да адресират свързаните с извършването на труда неравенства.</w:t>
            </w:r>
            <w:r w:rsidR="00D74148" w:rsidRPr="00520D9D">
              <w:rPr>
                <w:rFonts w:eastAsia="ArialMT"/>
                <w:sz w:val="24"/>
                <w:szCs w:val="24"/>
                <w:lang w:val="bg-BG"/>
              </w:rPr>
              <w:t xml:space="preserve"> </w:t>
            </w:r>
            <w:r w:rsidRPr="00520D9D">
              <w:rPr>
                <w:rFonts w:eastAsia="ArialMT"/>
                <w:sz w:val="24"/>
                <w:szCs w:val="24"/>
                <w:lang w:val="bg-BG"/>
              </w:rPr>
              <w:t>Такива мерки включват гарантирано от държавата заплащане на домакински</w:t>
            </w:r>
            <w:r w:rsidR="00D74148" w:rsidRPr="00520D9D">
              <w:rPr>
                <w:rFonts w:eastAsia="ArialMT"/>
                <w:sz w:val="24"/>
                <w:szCs w:val="24"/>
                <w:lang w:val="bg-BG"/>
              </w:rPr>
              <w:t xml:space="preserve"> </w:t>
            </w:r>
            <w:r w:rsidRPr="00520D9D">
              <w:rPr>
                <w:rFonts w:eastAsia="ArialMT"/>
                <w:sz w:val="24"/>
                <w:szCs w:val="24"/>
                <w:lang w:val="bg-BG"/>
              </w:rPr>
              <w:t>труд, обществени кухни и допълнителни почивни дни за извършващите</w:t>
            </w:r>
            <w:r w:rsidR="00D74148" w:rsidRPr="00520D9D">
              <w:rPr>
                <w:rFonts w:eastAsia="ArialMT"/>
                <w:sz w:val="24"/>
                <w:szCs w:val="24"/>
                <w:lang w:val="bg-BG"/>
              </w:rPr>
              <w:t xml:space="preserve"> </w:t>
            </w:r>
            <w:r w:rsidRPr="00520D9D">
              <w:rPr>
                <w:rFonts w:eastAsia="ArialMT"/>
                <w:sz w:val="24"/>
                <w:szCs w:val="24"/>
                <w:lang w:val="bg-BG"/>
              </w:rPr>
              <w:t>основната част от домакинския труд.</w:t>
            </w:r>
          </w:p>
          <w:p w14:paraId="63470F77" w14:textId="2401AA20" w:rsidR="00A9388A" w:rsidRPr="00520D9D" w:rsidRDefault="003D4CE4" w:rsidP="007048D6">
            <w:pPr>
              <w:autoSpaceDE w:val="0"/>
              <w:autoSpaceDN w:val="0"/>
              <w:adjustRightInd w:val="0"/>
              <w:jc w:val="both"/>
              <w:rPr>
                <w:rFonts w:eastAsia="ArialMT"/>
                <w:sz w:val="24"/>
                <w:szCs w:val="24"/>
                <w:lang w:val="bg-BG"/>
              </w:rPr>
            </w:pPr>
            <w:r w:rsidRPr="00520D9D">
              <w:rPr>
                <w:rFonts w:eastAsia="ArialMT"/>
                <w:sz w:val="24"/>
                <w:szCs w:val="24"/>
                <w:lang w:val="bg-BG"/>
              </w:rPr>
              <w:t>- Стратегията не отчита изключването на уязвими жени от пазара на труда</w:t>
            </w:r>
            <w:r w:rsidR="00D74148" w:rsidRPr="00520D9D">
              <w:rPr>
                <w:rFonts w:eastAsia="ArialMT"/>
                <w:sz w:val="24"/>
                <w:szCs w:val="24"/>
                <w:lang w:val="bg-BG"/>
              </w:rPr>
              <w:t xml:space="preserve"> </w:t>
            </w:r>
            <w:r w:rsidRPr="00520D9D">
              <w:rPr>
                <w:rFonts w:eastAsia="ArialMT"/>
                <w:sz w:val="24"/>
                <w:szCs w:val="24"/>
                <w:lang w:val="bg-BG"/>
              </w:rPr>
              <w:t>заради сивия сектор. Конкретни мерки, които могат да се приемат в тази</w:t>
            </w:r>
            <w:r w:rsidR="00D74148" w:rsidRPr="00520D9D">
              <w:rPr>
                <w:rFonts w:eastAsia="ArialMT"/>
                <w:sz w:val="24"/>
                <w:szCs w:val="24"/>
                <w:lang w:val="bg-BG"/>
              </w:rPr>
              <w:t xml:space="preserve"> </w:t>
            </w:r>
            <w:r w:rsidRPr="00520D9D">
              <w:rPr>
                <w:rFonts w:eastAsia="ArialMT"/>
                <w:sz w:val="24"/>
                <w:szCs w:val="24"/>
                <w:lang w:val="bg-BG"/>
              </w:rPr>
              <w:t>насока, включват: 1) премахване на максималния осигурителен доход, така че</w:t>
            </w:r>
            <w:r w:rsidR="00D74148" w:rsidRPr="00520D9D">
              <w:rPr>
                <w:rFonts w:eastAsia="ArialMT"/>
                <w:sz w:val="24"/>
                <w:szCs w:val="24"/>
                <w:lang w:val="bg-BG"/>
              </w:rPr>
              <w:t xml:space="preserve"> </w:t>
            </w:r>
            <w:r w:rsidRPr="00520D9D">
              <w:rPr>
                <w:rFonts w:eastAsia="ArialMT"/>
                <w:sz w:val="24"/>
                <w:szCs w:val="24"/>
                <w:lang w:val="bg-BG"/>
              </w:rPr>
              <w:t>работодателите да са принудени да осигуряват работниците си на реалния им</w:t>
            </w:r>
            <w:r w:rsidR="00D74148" w:rsidRPr="00520D9D">
              <w:rPr>
                <w:rFonts w:eastAsia="ArialMT"/>
                <w:sz w:val="24"/>
                <w:szCs w:val="24"/>
                <w:lang w:val="bg-BG"/>
              </w:rPr>
              <w:t xml:space="preserve"> </w:t>
            </w:r>
            <w:r w:rsidRPr="00520D9D">
              <w:rPr>
                <w:rFonts w:eastAsia="ArialMT"/>
                <w:sz w:val="24"/>
                <w:szCs w:val="24"/>
                <w:lang w:val="bg-BG"/>
              </w:rPr>
              <w:t>доход, вместо да плащат „на черно“ и да изписват парите през своята заплата</w:t>
            </w:r>
            <w:r w:rsidR="00D74148" w:rsidRPr="00520D9D">
              <w:rPr>
                <w:rFonts w:eastAsia="ArialMT"/>
                <w:sz w:val="24"/>
                <w:szCs w:val="24"/>
                <w:lang w:val="bg-BG"/>
              </w:rPr>
              <w:t xml:space="preserve"> </w:t>
            </w:r>
            <w:r w:rsidRPr="00520D9D">
              <w:rPr>
                <w:rFonts w:eastAsia="ArialMT"/>
                <w:sz w:val="24"/>
                <w:szCs w:val="24"/>
                <w:lang w:val="bg-BG"/>
              </w:rPr>
              <w:t xml:space="preserve">без да заплащат осигуровки върху тях; 2) </w:t>
            </w:r>
            <w:proofErr w:type="spellStart"/>
            <w:r w:rsidRPr="00520D9D">
              <w:rPr>
                <w:rFonts w:eastAsia="ArialMT"/>
                <w:sz w:val="24"/>
                <w:szCs w:val="24"/>
                <w:lang w:val="bg-BG"/>
              </w:rPr>
              <w:t>декриминализация</w:t>
            </w:r>
            <w:proofErr w:type="spellEnd"/>
            <w:r w:rsidRPr="00520D9D">
              <w:rPr>
                <w:rFonts w:eastAsia="ArialMT"/>
                <w:sz w:val="24"/>
                <w:szCs w:val="24"/>
                <w:lang w:val="bg-BG"/>
              </w:rPr>
              <w:t xml:space="preserve"> на проституцията,</w:t>
            </w:r>
            <w:r w:rsidR="00D74148" w:rsidRPr="00520D9D">
              <w:rPr>
                <w:rFonts w:eastAsia="ArialMT"/>
                <w:sz w:val="24"/>
                <w:szCs w:val="24"/>
                <w:lang w:val="bg-BG"/>
              </w:rPr>
              <w:t xml:space="preserve"> </w:t>
            </w:r>
            <w:r w:rsidRPr="00520D9D">
              <w:rPr>
                <w:rFonts w:eastAsia="ArialMT"/>
                <w:sz w:val="24"/>
                <w:szCs w:val="24"/>
                <w:lang w:val="bg-BG"/>
              </w:rPr>
              <w:t>така че сексуалните работнички да могат да потърсят помощ по отношение на</w:t>
            </w:r>
            <w:r w:rsidR="00D74148" w:rsidRPr="00520D9D">
              <w:rPr>
                <w:rFonts w:eastAsia="ArialMT"/>
                <w:sz w:val="24"/>
                <w:szCs w:val="24"/>
                <w:lang w:val="bg-BG"/>
              </w:rPr>
              <w:t xml:space="preserve"> </w:t>
            </w:r>
            <w:r w:rsidRPr="00520D9D">
              <w:rPr>
                <w:rFonts w:eastAsia="ArialMT"/>
                <w:sz w:val="24"/>
                <w:szCs w:val="24"/>
                <w:lang w:val="bg-BG"/>
              </w:rPr>
              <w:t>физически и сексуален тормоз, трафик на хора, сводничество, икономическа</w:t>
            </w:r>
            <w:r w:rsidR="00D74148" w:rsidRPr="00520D9D">
              <w:rPr>
                <w:rFonts w:eastAsia="ArialMT"/>
                <w:sz w:val="24"/>
                <w:szCs w:val="24"/>
                <w:lang w:val="bg-BG"/>
              </w:rPr>
              <w:t xml:space="preserve"> </w:t>
            </w:r>
            <w:r w:rsidRPr="00520D9D">
              <w:rPr>
                <w:rFonts w:eastAsia="ArialMT"/>
                <w:sz w:val="24"/>
                <w:szCs w:val="24"/>
                <w:lang w:val="bg-BG"/>
              </w:rPr>
              <w:t>експлоатация, изнудване и пр. без страх от наказателно преследване; 3)</w:t>
            </w:r>
          </w:p>
          <w:p w14:paraId="148594FD" w14:textId="1E4B5A9D" w:rsidR="003D4CE4" w:rsidRPr="00520D9D" w:rsidRDefault="003D4CE4" w:rsidP="007048D6">
            <w:pPr>
              <w:autoSpaceDE w:val="0"/>
              <w:autoSpaceDN w:val="0"/>
              <w:adjustRightInd w:val="0"/>
              <w:jc w:val="both"/>
              <w:rPr>
                <w:rFonts w:eastAsia="ArialMT"/>
                <w:sz w:val="24"/>
                <w:szCs w:val="24"/>
                <w:lang w:val="bg-BG"/>
              </w:rPr>
            </w:pPr>
            <w:r w:rsidRPr="00520D9D">
              <w:rPr>
                <w:rFonts w:eastAsia="ArialMT"/>
                <w:sz w:val="24"/>
                <w:szCs w:val="24"/>
                <w:lang w:val="bg-BG"/>
              </w:rPr>
              <w:t>специфични мерки за адресиране на проблемите на изключване и социална</w:t>
            </w:r>
            <w:r w:rsidR="00D74148" w:rsidRPr="00520D9D">
              <w:rPr>
                <w:rFonts w:eastAsia="ArialMT"/>
                <w:sz w:val="24"/>
                <w:szCs w:val="24"/>
                <w:lang w:val="bg-BG"/>
              </w:rPr>
              <w:t xml:space="preserve"> </w:t>
            </w:r>
            <w:r w:rsidRPr="00520D9D">
              <w:rPr>
                <w:rFonts w:eastAsia="ArialMT"/>
                <w:sz w:val="24"/>
                <w:szCs w:val="24"/>
                <w:lang w:val="bg-BG"/>
              </w:rPr>
              <w:t>маргинализация на бедните жени, жените от турски и ромски произход,</w:t>
            </w:r>
            <w:r w:rsidR="00D74148" w:rsidRPr="00520D9D">
              <w:rPr>
                <w:rFonts w:eastAsia="ArialMT"/>
                <w:sz w:val="24"/>
                <w:szCs w:val="24"/>
                <w:lang w:val="bg-BG"/>
              </w:rPr>
              <w:t xml:space="preserve"> </w:t>
            </w:r>
            <w:proofErr w:type="spellStart"/>
            <w:r w:rsidRPr="00520D9D">
              <w:rPr>
                <w:rFonts w:eastAsia="ArialMT"/>
                <w:sz w:val="24"/>
                <w:szCs w:val="24"/>
                <w:lang w:val="bg-BG"/>
              </w:rPr>
              <w:t>мигрантките</w:t>
            </w:r>
            <w:proofErr w:type="spellEnd"/>
            <w:r w:rsidRPr="00520D9D">
              <w:rPr>
                <w:rFonts w:eastAsia="ArialMT"/>
                <w:sz w:val="24"/>
                <w:szCs w:val="24"/>
                <w:lang w:val="bg-BG"/>
              </w:rPr>
              <w:t>, жените с увреждания и пр. чрез изпълняване на политики, приети</w:t>
            </w:r>
            <w:r w:rsidR="00D74148" w:rsidRPr="00520D9D">
              <w:rPr>
                <w:rFonts w:eastAsia="ArialMT"/>
                <w:sz w:val="24"/>
                <w:szCs w:val="24"/>
                <w:lang w:val="bg-BG"/>
              </w:rPr>
              <w:t xml:space="preserve"> </w:t>
            </w:r>
            <w:r w:rsidRPr="00520D9D">
              <w:rPr>
                <w:rFonts w:eastAsia="ArialMT"/>
                <w:sz w:val="24"/>
                <w:szCs w:val="24"/>
                <w:lang w:val="bg-BG"/>
              </w:rPr>
              <w:t>с тяхно участие и ръководени от тях процеси, вкл. чрез социални и здравни</w:t>
            </w:r>
            <w:r w:rsidR="00D74148" w:rsidRPr="00520D9D">
              <w:rPr>
                <w:rFonts w:eastAsia="ArialMT"/>
                <w:sz w:val="24"/>
                <w:szCs w:val="24"/>
                <w:lang w:val="bg-BG"/>
              </w:rPr>
              <w:t xml:space="preserve"> </w:t>
            </w:r>
            <w:r w:rsidRPr="00520D9D">
              <w:rPr>
                <w:rFonts w:eastAsia="ArialMT"/>
                <w:sz w:val="24"/>
                <w:szCs w:val="24"/>
                <w:lang w:val="bg-BG"/>
              </w:rPr>
              <w:t>медиатори и пр.</w:t>
            </w:r>
          </w:p>
          <w:p w14:paraId="265C6B5D" w14:textId="6CA2FFAB" w:rsidR="003D4CE4" w:rsidRPr="003F0145" w:rsidRDefault="003D4CE4" w:rsidP="007048D6">
            <w:pPr>
              <w:autoSpaceDE w:val="0"/>
              <w:autoSpaceDN w:val="0"/>
              <w:adjustRightInd w:val="0"/>
              <w:jc w:val="both"/>
              <w:rPr>
                <w:rFonts w:eastAsia="ArialMT"/>
                <w:b/>
                <w:bCs/>
                <w:sz w:val="24"/>
                <w:szCs w:val="24"/>
                <w:lang w:val="bg-BG"/>
              </w:rPr>
            </w:pPr>
            <w:r w:rsidRPr="00520D9D">
              <w:rPr>
                <w:rFonts w:eastAsia="ArialMT"/>
                <w:b/>
                <w:bCs/>
                <w:sz w:val="24"/>
                <w:szCs w:val="24"/>
                <w:lang w:val="bg-BG"/>
              </w:rPr>
              <w:t xml:space="preserve">Приоритетна област 2: Намаляване на разликите по пол в </w:t>
            </w:r>
            <w:r w:rsidRPr="003F0145">
              <w:rPr>
                <w:rFonts w:eastAsia="ArialMT"/>
                <w:b/>
                <w:bCs/>
                <w:sz w:val="24"/>
                <w:szCs w:val="24"/>
                <w:lang w:val="bg-BG"/>
              </w:rPr>
              <w:t>заплащането и</w:t>
            </w:r>
            <w:r w:rsidR="00D74148" w:rsidRPr="003F0145">
              <w:rPr>
                <w:rFonts w:eastAsia="ArialMT"/>
                <w:b/>
                <w:bCs/>
                <w:sz w:val="24"/>
                <w:szCs w:val="24"/>
                <w:lang w:val="bg-BG"/>
              </w:rPr>
              <w:t xml:space="preserve"> </w:t>
            </w:r>
            <w:r w:rsidRPr="003F0145">
              <w:rPr>
                <w:rFonts w:eastAsia="ArialMT"/>
                <w:b/>
                <w:bCs/>
                <w:sz w:val="24"/>
                <w:szCs w:val="24"/>
                <w:lang w:val="bg-BG"/>
              </w:rPr>
              <w:t>доходите</w:t>
            </w:r>
          </w:p>
          <w:p w14:paraId="69467944" w14:textId="169B1250"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xml:space="preserve">- Стратегията разпознава приноса на </w:t>
            </w:r>
            <w:r w:rsidRPr="003F0145">
              <w:rPr>
                <w:rFonts w:eastAsia="ArialMT"/>
                <w:sz w:val="24"/>
                <w:szCs w:val="24"/>
                <w:lang w:val="bg-BG"/>
              </w:rPr>
              <w:lastRenderedPageBreak/>
              <w:t>феминизирането на някои професии: „Все</w:t>
            </w:r>
            <w:r w:rsidR="00D74148" w:rsidRPr="003F0145">
              <w:rPr>
                <w:rFonts w:eastAsia="ArialMT"/>
                <w:sz w:val="24"/>
                <w:szCs w:val="24"/>
                <w:lang w:val="bg-BG"/>
              </w:rPr>
              <w:t xml:space="preserve"> </w:t>
            </w:r>
            <w:r w:rsidRPr="003F0145">
              <w:rPr>
                <w:rFonts w:eastAsia="ArialMT"/>
                <w:sz w:val="24"/>
                <w:szCs w:val="24"/>
                <w:lang w:val="bg-BG"/>
              </w:rPr>
              <w:t>още повече жени са заети в икономически дейности, където заплащането</w:t>
            </w:r>
            <w:r w:rsidR="00D74148" w:rsidRPr="003F0145">
              <w:rPr>
                <w:rFonts w:eastAsia="ArialMT"/>
                <w:sz w:val="24"/>
                <w:szCs w:val="24"/>
                <w:lang w:val="bg-BG"/>
              </w:rPr>
              <w:t xml:space="preserve"> </w:t>
            </w:r>
            <w:r w:rsidRPr="003F0145">
              <w:rPr>
                <w:rFonts w:eastAsia="ArialMT"/>
                <w:sz w:val="24"/>
                <w:szCs w:val="24"/>
                <w:lang w:val="bg-BG"/>
              </w:rPr>
              <w:t>традиционно е по-ниско и/или работят на позиции с по-ниско заплащане.</w:t>
            </w:r>
            <w:r w:rsidR="00D74148" w:rsidRPr="003F0145">
              <w:rPr>
                <w:rFonts w:eastAsia="ArialMT"/>
                <w:sz w:val="24"/>
                <w:szCs w:val="24"/>
                <w:lang w:val="bg-BG"/>
              </w:rPr>
              <w:t xml:space="preserve"> </w:t>
            </w:r>
            <w:r w:rsidRPr="003F0145">
              <w:rPr>
                <w:rFonts w:eastAsia="ArialMT"/>
                <w:sz w:val="24"/>
                <w:szCs w:val="24"/>
                <w:lang w:val="bg-BG"/>
              </w:rPr>
              <w:t>Традициите и стереотипите все още оказват влияние при избора на</w:t>
            </w:r>
            <w:r w:rsidR="00D74148" w:rsidRPr="003F0145">
              <w:rPr>
                <w:rFonts w:eastAsia="ArialMT"/>
                <w:sz w:val="24"/>
                <w:szCs w:val="24"/>
                <w:lang w:val="bg-BG"/>
              </w:rPr>
              <w:t xml:space="preserve"> </w:t>
            </w:r>
            <w:r w:rsidRPr="003F0145">
              <w:rPr>
                <w:rFonts w:eastAsia="ArialMT"/>
                <w:sz w:val="24"/>
                <w:szCs w:val="24"/>
                <w:lang w:val="bg-BG"/>
              </w:rPr>
              <w:t>образование, като момичетата са насочвани към смятаните за „женски“</w:t>
            </w:r>
            <w:r w:rsidR="00D74148" w:rsidRPr="003F0145">
              <w:rPr>
                <w:rFonts w:eastAsia="ArialMT"/>
                <w:sz w:val="24"/>
                <w:szCs w:val="24"/>
                <w:lang w:val="bg-BG"/>
              </w:rPr>
              <w:t xml:space="preserve"> </w:t>
            </w:r>
            <w:r w:rsidRPr="003F0145">
              <w:rPr>
                <w:rFonts w:eastAsia="ArialMT"/>
                <w:sz w:val="24"/>
                <w:szCs w:val="24"/>
                <w:lang w:val="bg-BG"/>
              </w:rPr>
              <w:t>професии, а те по правило са по-ниско платени“. За съжаление, Стратегията не</w:t>
            </w:r>
            <w:r w:rsidR="00D74148" w:rsidRPr="003F0145">
              <w:rPr>
                <w:rFonts w:eastAsia="ArialMT"/>
                <w:sz w:val="24"/>
                <w:szCs w:val="24"/>
                <w:lang w:val="bg-BG"/>
              </w:rPr>
              <w:t xml:space="preserve"> </w:t>
            </w:r>
            <w:r w:rsidRPr="003F0145">
              <w:rPr>
                <w:rFonts w:eastAsia="ArialMT"/>
                <w:sz w:val="24"/>
                <w:szCs w:val="24"/>
                <w:lang w:val="bg-BG"/>
              </w:rPr>
              <w:t>включва очевидното разрешаване на проблема: повишаването на заплатите в</w:t>
            </w:r>
            <w:r w:rsidR="00D74148" w:rsidRPr="003F0145">
              <w:rPr>
                <w:rFonts w:eastAsia="ArialMT"/>
                <w:sz w:val="24"/>
                <w:szCs w:val="24"/>
                <w:lang w:val="bg-BG"/>
              </w:rPr>
              <w:t xml:space="preserve"> </w:t>
            </w:r>
            <w:r w:rsidRPr="003F0145">
              <w:rPr>
                <w:rFonts w:eastAsia="ArialMT"/>
                <w:sz w:val="24"/>
                <w:szCs w:val="24"/>
                <w:lang w:val="bg-BG"/>
              </w:rPr>
              <w:t>тези професии, особено тези, които зависят от държавния бюджет. В</w:t>
            </w:r>
            <w:r w:rsidR="00D74148" w:rsidRPr="003F0145">
              <w:rPr>
                <w:rFonts w:eastAsia="ArialMT"/>
                <w:sz w:val="24"/>
                <w:szCs w:val="24"/>
                <w:lang w:val="bg-BG"/>
              </w:rPr>
              <w:t xml:space="preserve"> </w:t>
            </w:r>
            <w:r w:rsidRPr="003F0145">
              <w:rPr>
                <w:rFonts w:eastAsia="ArialMT"/>
                <w:sz w:val="24"/>
                <w:szCs w:val="24"/>
                <w:lang w:val="bg-BG"/>
              </w:rPr>
              <w:t>настоящето „женските“ професии включват медицинските сестри, грижовните</w:t>
            </w:r>
            <w:r w:rsidR="00D74148" w:rsidRPr="003F0145">
              <w:rPr>
                <w:rFonts w:eastAsia="ArialMT"/>
                <w:sz w:val="24"/>
                <w:szCs w:val="24"/>
                <w:lang w:val="bg-BG"/>
              </w:rPr>
              <w:t xml:space="preserve"> </w:t>
            </w:r>
            <w:r w:rsidRPr="003F0145">
              <w:rPr>
                <w:rFonts w:eastAsia="ArialMT"/>
                <w:sz w:val="24"/>
                <w:szCs w:val="24"/>
                <w:lang w:val="bg-BG"/>
              </w:rPr>
              <w:t>работнички, учителките, работничките в чистотата, шивачките, продавачките и</w:t>
            </w:r>
            <w:r w:rsidR="00D74148" w:rsidRPr="003F0145">
              <w:rPr>
                <w:rFonts w:eastAsia="ArialMT"/>
                <w:sz w:val="24"/>
                <w:szCs w:val="24"/>
                <w:lang w:val="bg-BG"/>
              </w:rPr>
              <w:t xml:space="preserve"> </w:t>
            </w:r>
            <w:r w:rsidRPr="003F0145">
              <w:rPr>
                <w:rFonts w:eastAsia="ArialMT"/>
                <w:sz w:val="24"/>
                <w:szCs w:val="24"/>
                <w:lang w:val="bg-BG"/>
              </w:rPr>
              <w:t>др. Държавата следва да поеме отговорност както да повиши заплатите на</w:t>
            </w:r>
            <w:r w:rsidR="00D74148" w:rsidRPr="003F0145">
              <w:rPr>
                <w:rFonts w:eastAsia="ArialMT"/>
                <w:sz w:val="24"/>
                <w:szCs w:val="24"/>
                <w:lang w:val="bg-BG"/>
              </w:rPr>
              <w:t xml:space="preserve"> </w:t>
            </w:r>
            <w:r w:rsidRPr="003F0145">
              <w:rPr>
                <w:rFonts w:eastAsia="ArialMT"/>
                <w:sz w:val="24"/>
                <w:szCs w:val="24"/>
                <w:lang w:val="bg-BG"/>
              </w:rPr>
              <w:t>работничките в публичния сектор, така и да гарантира повишаване на доходите</w:t>
            </w:r>
            <w:r w:rsidR="00D74148" w:rsidRPr="003F0145">
              <w:rPr>
                <w:rFonts w:eastAsia="ArialMT"/>
                <w:sz w:val="24"/>
                <w:szCs w:val="24"/>
                <w:lang w:val="bg-BG"/>
              </w:rPr>
              <w:t xml:space="preserve"> </w:t>
            </w:r>
            <w:r w:rsidRPr="003F0145">
              <w:rPr>
                <w:rFonts w:eastAsia="ArialMT"/>
                <w:sz w:val="24"/>
                <w:szCs w:val="24"/>
                <w:lang w:val="bg-BG"/>
              </w:rPr>
              <w:t>на работещите в частния. Това включва и ефективни мерки по изкореняване на</w:t>
            </w:r>
            <w:r w:rsidR="00D74148" w:rsidRPr="003F0145">
              <w:rPr>
                <w:rFonts w:eastAsia="ArialMT"/>
                <w:sz w:val="24"/>
                <w:szCs w:val="24"/>
                <w:lang w:val="bg-BG"/>
              </w:rPr>
              <w:t xml:space="preserve"> </w:t>
            </w:r>
            <w:r w:rsidRPr="003F0145">
              <w:rPr>
                <w:rFonts w:eastAsia="ArialMT"/>
                <w:sz w:val="24"/>
                <w:szCs w:val="24"/>
                <w:lang w:val="bg-BG"/>
              </w:rPr>
              <w:t>експлоатацията на работнички, особено що се отнася до уязвими професии</w:t>
            </w:r>
            <w:r w:rsidR="00D74148" w:rsidRPr="003F0145">
              <w:rPr>
                <w:rFonts w:eastAsia="ArialMT"/>
                <w:sz w:val="24"/>
                <w:szCs w:val="24"/>
                <w:lang w:val="bg-BG"/>
              </w:rPr>
              <w:t xml:space="preserve"> </w:t>
            </w:r>
            <w:r w:rsidRPr="003F0145">
              <w:rPr>
                <w:rFonts w:eastAsia="ArialMT"/>
                <w:sz w:val="24"/>
                <w:szCs w:val="24"/>
                <w:lang w:val="bg-BG"/>
              </w:rPr>
              <w:t>като шивашката, както и до работа в отдалечени райони.</w:t>
            </w:r>
          </w:p>
          <w:p w14:paraId="14F9E8EE" w14:textId="21AF0A62"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пропуска да заложи конкретни и ефективни мерки за борбата с</w:t>
            </w:r>
            <w:r w:rsidR="00D74148" w:rsidRPr="003F0145">
              <w:rPr>
                <w:rFonts w:eastAsia="ArialMT"/>
                <w:sz w:val="24"/>
                <w:szCs w:val="24"/>
                <w:lang w:val="bg-BG"/>
              </w:rPr>
              <w:t xml:space="preserve"> </w:t>
            </w:r>
            <w:r w:rsidRPr="003F0145">
              <w:rPr>
                <w:rFonts w:eastAsia="ArialMT"/>
                <w:sz w:val="24"/>
                <w:szCs w:val="24"/>
                <w:lang w:val="bg-BG"/>
              </w:rPr>
              <w:t>насилието и тормоза на работа, които се явяват сериозна пречка пред</w:t>
            </w:r>
            <w:r w:rsidR="00D74148" w:rsidRPr="003F0145">
              <w:rPr>
                <w:rFonts w:eastAsia="ArialMT"/>
                <w:sz w:val="24"/>
                <w:szCs w:val="24"/>
                <w:lang w:val="bg-BG"/>
              </w:rPr>
              <w:t xml:space="preserve"> </w:t>
            </w:r>
            <w:r w:rsidRPr="003F0145">
              <w:rPr>
                <w:rFonts w:eastAsia="ArialMT"/>
                <w:sz w:val="24"/>
                <w:szCs w:val="24"/>
                <w:lang w:val="bg-BG"/>
              </w:rPr>
              <w:t>постигането на равнопоставеност на работното място, като засяга жените в</w:t>
            </w:r>
            <w:r w:rsidR="00D74148" w:rsidRPr="003F0145">
              <w:rPr>
                <w:rFonts w:eastAsia="ArialMT"/>
                <w:sz w:val="24"/>
                <w:szCs w:val="24"/>
                <w:lang w:val="bg-BG"/>
              </w:rPr>
              <w:t xml:space="preserve"> </w:t>
            </w:r>
            <w:r w:rsidRPr="003F0145">
              <w:rPr>
                <w:rFonts w:eastAsia="ArialMT"/>
                <w:sz w:val="24"/>
                <w:szCs w:val="24"/>
                <w:lang w:val="bg-BG"/>
              </w:rPr>
              <w:t>по-голяма степен.</w:t>
            </w:r>
          </w:p>
          <w:p w14:paraId="758FA75A" w14:textId="523E3F51"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Проблемът на неравенството в заплащането между мъжете и жените е</w:t>
            </w:r>
            <w:r w:rsidR="00D74148" w:rsidRPr="003F0145">
              <w:rPr>
                <w:rFonts w:eastAsia="ArialMT"/>
                <w:sz w:val="24"/>
                <w:szCs w:val="24"/>
                <w:lang w:val="bg-BG"/>
              </w:rPr>
              <w:t xml:space="preserve"> </w:t>
            </w:r>
            <w:r w:rsidRPr="003F0145">
              <w:rPr>
                <w:rFonts w:eastAsia="ArialMT"/>
                <w:sz w:val="24"/>
                <w:szCs w:val="24"/>
                <w:lang w:val="bg-BG"/>
              </w:rPr>
              <w:t>предопределен и от високите нива на социално-икономическо неравенство в</w:t>
            </w:r>
            <w:r w:rsidR="00D74148" w:rsidRPr="003F0145">
              <w:rPr>
                <w:rFonts w:eastAsia="ArialMT"/>
                <w:sz w:val="24"/>
                <w:szCs w:val="24"/>
                <w:lang w:val="bg-BG"/>
              </w:rPr>
              <w:t xml:space="preserve"> </w:t>
            </w:r>
            <w:r w:rsidRPr="003F0145">
              <w:rPr>
                <w:rFonts w:eastAsia="ArialMT"/>
                <w:sz w:val="24"/>
                <w:szCs w:val="24"/>
                <w:lang w:val="bg-BG"/>
              </w:rPr>
              <w:t>България. Тъй като трудът на жените и „женските“ професии се оценява</w:t>
            </w:r>
            <w:r w:rsidR="00D74148" w:rsidRPr="003F0145">
              <w:rPr>
                <w:rFonts w:eastAsia="ArialMT"/>
                <w:sz w:val="24"/>
                <w:szCs w:val="24"/>
                <w:lang w:val="bg-BG"/>
              </w:rPr>
              <w:t xml:space="preserve"> </w:t>
            </w:r>
            <w:r w:rsidRPr="003F0145">
              <w:rPr>
                <w:rFonts w:eastAsia="ArialMT"/>
                <w:sz w:val="24"/>
                <w:szCs w:val="24"/>
                <w:lang w:val="bg-BG"/>
              </w:rPr>
              <w:t>традиционно по-ниско, голямата разлика в доходите на богатите и бедните</w:t>
            </w:r>
            <w:r w:rsidR="00D74148" w:rsidRPr="003F0145">
              <w:rPr>
                <w:rFonts w:eastAsia="ArialMT"/>
                <w:sz w:val="24"/>
                <w:szCs w:val="24"/>
                <w:lang w:val="bg-BG"/>
              </w:rPr>
              <w:t xml:space="preserve"> </w:t>
            </w:r>
            <w:r w:rsidRPr="003F0145">
              <w:rPr>
                <w:rFonts w:eastAsia="ArialMT"/>
                <w:sz w:val="24"/>
                <w:szCs w:val="24"/>
                <w:lang w:val="bg-BG"/>
              </w:rPr>
              <w:t>означава, че бедността на жените е структурно предопределена.</w:t>
            </w:r>
            <w:r w:rsidR="00D74148" w:rsidRPr="003F0145">
              <w:rPr>
                <w:rFonts w:eastAsia="ArialMT"/>
                <w:sz w:val="24"/>
                <w:szCs w:val="24"/>
                <w:lang w:val="bg-BG"/>
              </w:rPr>
              <w:t xml:space="preserve"> </w:t>
            </w:r>
            <w:r w:rsidRPr="003F0145">
              <w:rPr>
                <w:rFonts w:eastAsia="ArialMT"/>
                <w:sz w:val="24"/>
                <w:szCs w:val="24"/>
                <w:lang w:val="bg-BG"/>
              </w:rPr>
              <w:t xml:space="preserve">Последствията от нископлатения </w:t>
            </w:r>
            <w:r w:rsidRPr="003F0145">
              <w:rPr>
                <w:rFonts w:eastAsia="ArialMT"/>
                <w:sz w:val="24"/>
                <w:szCs w:val="24"/>
                <w:lang w:val="bg-BG"/>
              </w:rPr>
              <w:lastRenderedPageBreak/>
              <w:t>женски труд, описан по-рано, в комбинация с</w:t>
            </w:r>
            <w:r w:rsidR="00D74148" w:rsidRPr="003F0145">
              <w:rPr>
                <w:rFonts w:eastAsia="ArialMT"/>
                <w:sz w:val="24"/>
                <w:szCs w:val="24"/>
                <w:lang w:val="bg-BG"/>
              </w:rPr>
              <w:t xml:space="preserve"> </w:t>
            </w:r>
            <w:r w:rsidRPr="003F0145">
              <w:rPr>
                <w:rFonts w:eastAsia="ArialMT"/>
                <w:sz w:val="24"/>
                <w:szCs w:val="24"/>
                <w:lang w:val="bg-BG"/>
              </w:rPr>
              <w:t>неплатения домашен труд, непропорционално извършван от жените и поради</w:t>
            </w:r>
            <w:r w:rsidR="00D74148" w:rsidRPr="003F0145">
              <w:rPr>
                <w:rFonts w:eastAsia="ArialMT"/>
                <w:sz w:val="24"/>
                <w:szCs w:val="24"/>
                <w:lang w:val="bg-BG"/>
              </w:rPr>
              <w:t xml:space="preserve"> </w:t>
            </w:r>
            <w:r w:rsidRPr="003F0145">
              <w:rPr>
                <w:rFonts w:eastAsia="ArialMT"/>
                <w:sz w:val="24"/>
                <w:szCs w:val="24"/>
                <w:lang w:val="bg-BG"/>
              </w:rPr>
              <w:t>който повече жени работят почасово, се виждат най-ярко при самотните майки</w:t>
            </w:r>
            <w:r w:rsidR="00D74148" w:rsidRPr="003F0145">
              <w:rPr>
                <w:rFonts w:eastAsia="ArialMT"/>
                <w:sz w:val="24"/>
                <w:szCs w:val="24"/>
                <w:lang w:val="bg-BG"/>
              </w:rPr>
              <w:t xml:space="preserve"> </w:t>
            </w:r>
            <w:r w:rsidRPr="003F0145">
              <w:rPr>
                <w:rFonts w:eastAsia="ArialMT"/>
                <w:sz w:val="24"/>
                <w:szCs w:val="24"/>
                <w:lang w:val="bg-BG"/>
              </w:rPr>
              <w:t>и след пенсионна възраст, когато жените са в най-голям риск от бедност</w:t>
            </w:r>
            <w:r w:rsidR="00D74148" w:rsidRPr="003F0145">
              <w:rPr>
                <w:rFonts w:eastAsia="ArialMT"/>
                <w:sz w:val="24"/>
                <w:szCs w:val="24"/>
                <w:lang w:val="bg-BG"/>
              </w:rPr>
              <w:t>.</w:t>
            </w:r>
          </w:p>
          <w:p w14:paraId="620B9FD3" w14:textId="79AF1948"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Поради това ние настояваме Стратегията да включва и цел за въвеждане на</w:t>
            </w:r>
            <w:r w:rsidR="00D74148" w:rsidRPr="003F0145">
              <w:rPr>
                <w:rFonts w:eastAsia="ArialMT"/>
                <w:sz w:val="24"/>
                <w:szCs w:val="24"/>
                <w:lang w:val="bg-BG"/>
              </w:rPr>
              <w:t xml:space="preserve"> </w:t>
            </w:r>
            <w:r w:rsidRPr="003F0145">
              <w:rPr>
                <w:rFonts w:eastAsia="ArialMT"/>
                <w:sz w:val="24"/>
                <w:szCs w:val="24"/>
                <w:lang w:val="bg-BG"/>
              </w:rPr>
              <w:t>подоходно облагане, което да намали неравенствата и да осигури</w:t>
            </w:r>
            <w:r w:rsidR="00D74148" w:rsidRPr="003F0145">
              <w:rPr>
                <w:rFonts w:eastAsia="ArialMT"/>
                <w:sz w:val="24"/>
                <w:szCs w:val="24"/>
                <w:lang w:val="bg-BG"/>
              </w:rPr>
              <w:t xml:space="preserve"> </w:t>
            </w:r>
            <w:r w:rsidRPr="003F0145">
              <w:rPr>
                <w:rFonts w:eastAsia="ArialMT"/>
                <w:sz w:val="24"/>
                <w:szCs w:val="24"/>
                <w:lang w:val="bg-BG"/>
              </w:rPr>
              <w:t>необходимите средства за публични инвестиции в социални политики, които да</w:t>
            </w:r>
            <w:r w:rsidR="00D74148" w:rsidRPr="003F0145">
              <w:rPr>
                <w:rFonts w:eastAsia="ArialMT"/>
                <w:sz w:val="24"/>
                <w:szCs w:val="24"/>
                <w:lang w:val="bg-BG"/>
              </w:rPr>
              <w:t xml:space="preserve"> </w:t>
            </w:r>
            <w:r w:rsidRPr="003F0145">
              <w:rPr>
                <w:rFonts w:eastAsia="ArialMT"/>
                <w:sz w:val="24"/>
                <w:szCs w:val="24"/>
                <w:lang w:val="bg-BG"/>
              </w:rPr>
              <w:t>освобождават жените от товара на „двойната смяна“ на работа и вкъщи.</w:t>
            </w:r>
            <w:r w:rsidR="00D74148" w:rsidRPr="003F0145">
              <w:rPr>
                <w:rFonts w:eastAsia="ArialMT"/>
                <w:sz w:val="24"/>
                <w:szCs w:val="24"/>
                <w:lang w:val="bg-BG"/>
              </w:rPr>
              <w:t xml:space="preserve"> </w:t>
            </w:r>
            <w:r w:rsidRPr="003F0145">
              <w:rPr>
                <w:rFonts w:eastAsia="ArialMT"/>
                <w:sz w:val="24"/>
                <w:szCs w:val="24"/>
                <w:lang w:val="bg-BG"/>
              </w:rPr>
              <w:t>Намаляването на неравенствата от своя страна ще повиши</w:t>
            </w:r>
            <w:r w:rsidR="00D74148" w:rsidRPr="003F0145">
              <w:rPr>
                <w:rFonts w:eastAsia="ArialMT"/>
                <w:sz w:val="24"/>
                <w:szCs w:val="24"/>
                <w:lang w:val="bg-BG"/>
              </w:rPr>
              <w:t xml:space="preserve"> </w:t>
            </w:r>
            <w:r w:rsidRPr="003F0145">
              <w:rPr>
                <w:rFonts w:eastAsia="ArialMT"/>
                <w:sz w:val="24"/>
                <w:szCs w:val="24"/>
                <w:lang w:val="bg-BG"/>
              </w:rPr>
              <w:t>социално-икономическото положение на жените и ще неутрализира</w:t>
            </w:r>
            <w:r w:rsidR="00D74148" w:rsidRPr="003F0145">
              <w:rPr>
                <w:rFonts w:eastAsia="ArialMT"/>
                <w:sz w:val="24"/>
                <w:szCs w:val="24"/>
                <w:lang w:val="bg-BG"/>
              </w:rPr>
              <w:t xml:space="preserve"> </w:t>
            </w:r>
            <w:r w:rsidRPr="003F0145">
              <w:rPr>
                <w:rFonts w:eastAsia="ArialMT"/>
                <w:sz w:val="24"/>
                <w:szCs w:val="24"/>
                <w:lang w:val="bg-BG"/>
              </w:rPr>
              <w:t>негативните ефекти от ниското заплащане на женския труд.</w:t>
            </w:r>
          </w:p>
          <w:p w14:paraId="453DFB13" w14:textId="717120C1" w:rsidR="003D4CE4" w:rsidRPr="003F0145" w:rsidRDefault="003D4CE4" w:rsidP="007048D6">
            <w:pPr>
              <w:autoSpaceDE w:val="0"/>
              <w:autoSpaceDN w:val="0"/>
              <w:adjustRightInd w:val="0"/>
              <w:jc w:val="both"/>
              <w:rPr>
                <w:rFonts w:eastAsia="ArialMT"/>
                <w:b/>
                <w:bCs/>
                <w:sz w:val="24"/>
                <w:szCs w:val="24"/>
                <w:lang w:val="bg-BG"/>
              </w:rPr>
            </w:pPr>
            <w:r w:rsidRPr="003F0145">
              <w:rPr>
                <w:rFonts w:eastAsia="ArialMT"/>
                <w:b/>
                <w:bCs/>
                <w:sz w:val="24"/>
                <w:szCs w:val="24"/>
                <w:lang w:val="bg-BG"/>
              </w:rPr>
              <w:t>Приоритетна област 3: Насърчаване на равнопоставеността на жените и мъжете</w:t>
            </w:r>
            <w:r w:rsidR="00D74148" w:rsidRPr="003F0145">
              <w:rPr>
                <w:rFonts w:eastAsia="ArialMT"/>
                <w:b/>
                <w:bCs/>
                <w:sz w:val="24"/>
                <w:szCs w:val="24"/>
                <w:lang w:val="bg-BG"/>
              </w:rPr>
              <w:t xml:space="preserve"> </w:t>
            </w:r>
            <w:r w:rsidRPr="003F0145">
              <w:rPr>
                <w:rFonts w:eastAsia="ArialMT"/>
                <w:b/>
                <w:bCs/>
                <w:sz w:val="24"/>
                <w:szCs w:val="24"/>
                <w:lang w:val="bg-BG"/>
              </w:rPr>
              <w:t>в процесите на вземане на решение</w:t>
            </w:r>
          </w:p>
          <w:p w14:paraId="7F85C57F" w14:textId="2B695315"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Равнопоставеността в процесите на вземане на решения следва да се</w:t>
            </w:r>
            <w:r w:rsidR="00D74148" w:rsidRPr="003F0145">
              <w:rPr>
                <w:rFonts w:eastAsia="ArialMT"/>
                <w:sz w:val="24"/>
                <w:szCs w:val="24"/>
                <w:lang w:val="bg-BG"/>
              </w:rPr>
              <w:t xml:space="preserve"> </w:t>
            </w:r>
            <w:r w:rsidRPr="003F0145">
              <w:rPr>
                <w:rFonts w:eastAsia="ArialMT"/>
                <w:sz w:val="24"/>
                <w:szCs w:val="24"/>
                <w:lang w:val="bg-BG"/>
              </w:rPr>
              <w:t xml:space="preserve">основава на принципа на </w:t>
            </w:r>
            <w:proofErr w:type="spellStart"/>
            <w:r w:rsidRPr="003F0145">
              <w:rPr>
                <w:rFonts w:eastAsia="ArialMT"/>
                <w:sz w:val="24"/>
                <w:szCs w:val="24"/>
                <w:lang w:val="bg-BG"/>
              </w:rPr>
              <w:t>интерсекционалността</w:t>
            </w:r>
            <w:proofErr w:type="spellEnd"/>
            <w:r w:rsidRPr="003F0145">
              <w:rPr>
                <w:rFonts w:eastAsia="ArialMT"/>
                <w:sz w:val="24"/>
                <w:szCs w:val="24"/>
                <w:lang w:val="bg-BG"/>
              </w:rPr>
              <w:t xml:space="preserve">. Всички решения, свързани с </w:t>
            </w:r>
            <w:r w:rsidR="00D74148" w:rsidRPr="003F0145">
              <w:rPr>
                <w:rFonts w:eastAsia="ArialMT"/>
                <w:sz w:val="24"/>
                <w:szCs w:val="24"/>
                <w:lang w:val="bg-BG"/>
              </w:rPr>
              <w:t xml:space="preserve"> </w:t>
            </w:r>
            <w:r w:rsidRPr="003F0145">
              <w:rPr>
                <w:rFonts w:eastAsia="ArialMT"/>
                <w:sz w:val="24"/>
                <w:szCs w:val="24"/>
                <w:lang w:val="bg-BG"/>
              </w:rPr>
              <w:t>икономическия, социалния и политическия живот, трябва да бъдат вземани от</w:t>
            </w:r>
            <w:r w:rsidR="00D74148" w:rsidRPr="003F0145">
              <w:rPr>
                <w:rFonts w:eastAsia="ArialMT"/>
                <w:sz w:val="24"/>
                <w:szCs w:val="24"/>
                <w:lang w:val="bg-BG"/>
              </w:rPr>
              <w:t xml:space="preserve"> </w:t>
            </w:r>
            <w:r w:rsidRPr="003F0145">
              <w:rPr>
                <w:rFonts w:eastAsia="ArialMT"/>
                <w:sz w:val="24"/>
                <w:szCs w:val="24"/>
                <w:lang w:val="bg-BG"/>
              </w:rPr>
              <w:t>мъже и жени, представители на различни социални групи. Проблемите,</w:t>
            </w:r>
            <w:r w:rsidR="00D74148" w:rsidRPr="003F0145">
              <w:rPr>
                <w:rFonts w:eastAsia="ArialMT"/>
                <w:sz w:val="24"/>
                <w:szCs w:val="24"/>
                <w:lang w:val="bg-BG"/>
              </w:rPr>
              <w:t xml:space="preserve"> </w:t>
            </w:r>
            <w:r w:rsidRPr="003F0145">
              <w:rPr>
                <w:rFonts w:eastAsia="ArialMT"/>
                <w:sz w:val="24"/>
                <w:szCs w:val="24"/>
                <w:lang w:val="bg-BG"/>
              </w:rPr>
              <w:t>причинени от социално-икономически неравенства, расизъм, сексизъм,</w:t>
            </w:r>
            <w:r w:rsidR="00D74148" w:rsidRPr="003F0145">
              <w:rPr>
                <w:rFonts w:eastAsia="ArialMT"/>
                <w:sz w:val="24"/>
                <w:szCs w:val="24"/>
                <w:lang w:val="bg-BG"/>
              </w:rPr>
              <w:t xml:space="preserve"> </w:t>
            </w:r>
            <w:r w:rsidRPr="003F0145">
              <w:rPr>
                <w:rFonts w:eastAsia="ArialMT"/>
                <w:sz w:val="24"/>
                <w:szCs w:val="24"/>
                <w:lang w:val="bg-BG"/>
              </w:rPr>
              <w:t>ксенофобия и пр. трябва да бъдат адресирани от политики, съставени и приети</w:t>
            </w:r>
            <w:r w:rsidR="00D74148" w:rsidRPr="003F0145">
              <w:rPr>
                <w:rFonts w:eastAsia="ArialMT"/>
                <w:sz w:val="24"/>
                <w:szCs w:val="24"/>
                <w:lang w:val="bg-BG"/>
              </w:rPr>
              <w:t xml:space="preserve"> </w:t>
            </w:r>
            <w:r w:rsidRPr="003F0145">
              <w:rPr>
                <w:rFonts w:eastAsia="ArialMT"/>
                <w:sz w:val="24"/>
                <w:szCs w:val="24"/>
                <w:lang w:val="bg-BG"/>
              </w:rPr>
              <w:t>с участието на всички засегнати групи.</w:t>
            </w:r>
          </w:p>
          <w:p w14:paraId="27878B1D" w14:textId="4DBD2928"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следва да отчете, че прекомерната йерархия на политическите и</w:t>
            </w:r>
            <w:r w:rsidR="00D74148" w:rsidRPr="003F0145">
              <w:rPr>
                <w:rFonts w:eastAsia="ArialMT"/>
                <w:sz w:val="24"/>
                <w:szCs w:val="24"/>
                <w:lang w:val="bg-BG"/>
              </w:rPr>
              <w:t xml:space="preserve"> </w:t>
            </w:r>
            <w:r w:rsidRPr="003F0145">
              <w:rPr>
                <w:rFonts w:eastAsia="ArialMT"/>
                <w:sz w:val="24"/>
                <w:szCs w:val="24"/>
                <w:lang w:val="bg-BG"/>
              </w:rPr>
              <w:t>икономическите институции възпрепятства свободното участие на всички хора.</w:t>
            </w:r>
            <w:r w:rsidR="003F0145" w:rsidRPr="003F0145">
              <w:rPr>
                <w:rFonts w:eastAsia="ArialMT"/>
                <w:sz w:val="24"/>
                <w:szCs w:val="24"/>
                <w:lang w:val="bg-BG"/>
              </w:rPr>
              <w:t xml:space="preserve"> </w:t>
            </w:r>
            <w:r w:rsidRPr="003F0145">
              <w:rPr>
                <w:rFonts w:eastAsia="ArialMT"/>
                <w:sz w:val="24"/>
                <w:szCs w:val="24"/>
                <w:lang w:val="bg-BG"/>
              </w:rPr>
              <w:t>Стратегията трябва да включва цели за демократизация на вземането на</w:t>
            </w:r>
            <w:r w:rsidR="00D74148" w:rsidRPr="003F0145">
              <w:rPr>
                <w:rFonts w:eastAsia="ArialMT"/>
                <w:sz w:val="24"/>
                <w:szCs w:val="24"/>
                <w:lang w:val="bg-BG"/>
              </w:rPr>
              <w:t xml:space="preserve"> </w:t>
            </w:r>
            <w:r w:rsidRPr="003F0145">
              <w:rPr>
                <w:rFonts w:eastAsia="ArialMT"/>
                <w:sz w:val="24"/>
                <w:szCs w:val="24"/>
                <w:lang w:val="bg-BG"/>
              </w:rPr>
              <w:t xml:space="preserve">решения така че повече хора да имат пряк достъп до решения, </w:t>
            </w:r>
            <w:r w:rsidRPr="003F0145">
              <w:rPr>
                <w:rFonts w:eastAsia="ArialMT"/>
                <w:sz w:val="24"/>
                <w:szCs w:val="24"/>
                <w:lang w:val="bg-BG"/>
              </w:rPr>
              <w:lastRenderedPageBreak/>
              <w:t>свързани с</w:t>
            </w:r>
            <w:r w:rsidR="00D74148" w:rsidRPr="003F0145">
              <w:rPr>
                <w:rFonts w:eastAsia="ArialMT"/>
                <w:sz w:val="24"/>
                <w:szCs w:val="24"/>
                <w:lang w:val="bg-BG"/>
              </w:rPr>
              <w:t xml:space="preserve"> </w:t>
            </w:r>
            <w:r w:rsidRPr="003F0145">
              <w:rPr>
                <w:rFonts w:eastAsia="ArialMT"/>
                <w:sz w:val="24"/>
                <w:szCs w:val="24"/>
                <w:lang w:val="bg-BG"/>
              </w:rPr>
              <w:t>техния живот. В сферата на политиката, това означава повече възможности за</w:t>
            </w:r>
            <w:r w:rsidR="00D74148" w:rsidRPr="003F0145">
              <w:rPr>
                <w:rFonts w:eastAsia="ArialMT"/>
                <w:sz w:val="24"/>
                <w:szCs w:val="24"/>
                <w:lang w:val="bg-BG"/>
              </w:rPr>
              <w:t xml:space="preserve"> </w:t>
            </w:r>
            <w:r w:rsidRPr="003F0145">
              <w:rPr>
                <w:rFonts w:eastAsia="ArialMT"/>
                <w:sz w:val="24"/>
                <w:szCs w:val="24"/>
                <w:lang w:val="bg-BG"/>
              </w:rPr>
              <w:t>пряко участие на гражданите във вземане на решения по отношение на техните</w:t>
            </w:r>
            <w:r w:rsidR="00D74148" w:rsidRPr="003F0145">
              <w:rPr>
                <w:rFonts w:eastAsia="ArialMT"/>
                <w:sz w:val="24"/>
                <w:szCs w:val="24"/>
                <w:lang w:val="bg-BG"/>
              </w:rPr>
              <w:t xml:space="preserve"> </w:t>
            </w:r>
            <w:r w:rsidRPr="003F0145">
              <w:rPr>
                <w:rFonts w:eastAsia="ArialMT"/>
                <w:sz w:val="24"/>
                <w:szCs w:val="24"/>
                <w:lang w:val="bg-BG"/>
              </w:rPr>
              <w:t>общности, в това число и увеличени възможности за граждански контрол върху</w:t>
            </w:r>
            <w:r w:rsidR="00D74148" w:rsidRPr="003F0145">
              <w:rPr>
                <w:rFonts w:eastAsia="ArialMT"/>
                <w:sz w:val="24"/>
                <w:szCs w:val="24"/>
                <w:lang w:val="bg-BG"/>
              </w:rPr>
              <w:t xml:space="preserve"> </w:t>
            </w:r>
            <w:r w:rsidRPr="003F0145">
              <w:rPr>
                <w:rFonts w:eastAsia="ArialMT"/>
                <w:sz w:val="24"/>
                <w:szCs w:val="24"/>
                <w:lang w:val="bg-BG"/>
              </w:rPr>
              <w:t>полицията и изразходването на обществените средства. В икономически план,</w:t>
            </w:r>
            <w:r w:rsidR="00D74148" w:rsidRPr="003F0145">
              <w:rPr>
                <w:rFonts w:eastAsia="ArialMT"/>
                <w:sz w:val="24"/>
                <w:szCs w:val="24"/>
                <w:lang w:val="bg-BG"/>
              </w:rPr>
              <w:t xml:space="preserve"> </w:t>
            </w:r>
            <w:r w:rsidRPr="003F0145">
              <w:rPr>
                <w:rFonts w:eastAsia="ArialMT"/>
                <w:sz w:val="24"/>
                <w:szCs w:val="24"/>
                <w:lang w:val="bg-BG"/>
              </w:rPr>
              <w:t>това означава въвеждането на изисквания за представителност на работниците</w:t>
            </w:r>
            <w:r w:rsidR="00D74148" w:rsidRPr="003F0145">
              <w:rPr>
                <w:rFonts w:eastAsia="ArialMT"/>
                <w:sz w:val="24"/>
                <w:szCs w:val="24"/>
                <w:lang w:val="bg-BG"/>
              </w:rPr>
              <w:t xml:space="preserve"> </w:t>
            </w:r>
            <w:r w:rsidRPr="003F0145">
              <w:rPr>
                <w:rFonts w:eastAsia="ArialMT"/>
                <w:sz w:val="24"/>
                <w:szCs w:val="24"/>
                <w:lang w:val="bg-BG"/>
              </w:rPr>
              <w:t>в управлението на предприятията, в които са заети, и осигуряване на квоти за</w:t>
            </w:r>
            <w:r w:rsidR="00D74148" w:rsidRPr="003F0145">
              <w:rPr>
                <w:rFonts w:eastAsia="ArialMT"/>
                <w:sz w:val="24"/>
                <w:szCs w:val="24"/>
                <w:lang w:val="bg-BG"/>
              </w:rPr>
              <w:t xml:space="preserve"> </w:t>
            </w:r>
            <w:r w:rsidRPr="003F0145">
              <w:rPr>
                <w:rFonts w:eastAsia="ArialMT"/>
                <w:sz w:val="24"/>
                <w:szCs w:val="24"/>
                <w:lang w:val="bg-BG"/>
              </w:rPr>
              <w:t>мъже и жени. В Германия например се гарантира, че бордът на директорите на</w:t>
            </w:r>
            <w:r w:rsidR="00D74148" w:rsidRPr="003F0145">
              <w:rPr>
                <w:rFonts w:eastAsia="ArialMT"/>
                <w:sz w:val="24"/>
                <w:szCs w:val="24"/>
                <w:lang w:val="bg-BG"/>
              </w:rPr>
              <w:t xml:space="preserve"> </w:t>
            </w:r>
            <w:r w:rsidRPr="003F0145">
              <w:rPr>
                <w:rFonts w:eastAsia="ArialMT"/>
                <w:sz w:val="24"/>
                <w:szCs w:val="24"/>
                <w:lang w:val="bg-BG"/>
              </w:rPr>
              <w:t>компаниите трябва да е съставен от ⅓, а в някои случаи до 50% от работници</w:t>
            </w:r>
            <w:r w:rsidR="00D74148" w:rsidRPr="003F0145">
              <w:rPr>
                <w:rFonts w:eastAsia="ArialMT"/>
                <w:sz w:val="24"/>
                <w:szCs w:val="24"/>
                <w:lang w:val="bg-BG"/>
              </w:rPr>
              <w:t xml:space="preserve"> </w:t>
            </w:r>
            <w:r w:rsidRPr="003F0145">
              <w:rPr>
                <w:rFonts w:eastAsia="ArialMT"/>
                <w:sz w:val="24"/>
                <w:szCs w:val="24"/>
                <w:lang w:val="bg-BG"/>
              </w:rPr>
              <w:t xml:space="preserve">(т.нар. </w:t>
            </w:r>
            <w:proofErr w:type="spellStart"/>
            <w:r w:rsidRPr="003F0145">
              <w:rPr>
                <w:rFonts w:eastAsia="ArialMT"/>
                <w:sz w:val="24"/>
                <w:szCs w:val="24"/>
                <w:lang w:val="bg-BG"/>
              </w:rPr>
              <w:t>Mitbestimmung</w:t>
            </w:r>
            <w:proofErr w:type="spellEnd"/>
            <w:r w:rsidRPr="003F0145">
              <w:rPr>
                <w:rFonts w:eastAsia="ArialMT"/>
                <w:sz w:val="24"/>
                <w:szCs w:val="24"/>
                <w:lang w:val="bg-BG"/>
              </w:rPr>
              <w:t>).</w:t>
            </w:r>
          </w:p>
          <w:p w14:paraId="66BAFC7E" w14:textId="6AB91D0F"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На последно място следва да се отчете, че равният достъп до вземане на</w:t>
            </w:r>
            <w:r w:rsidR="00D74148" w:rsidRPr="003F0145">
              <w:rPr>
                <w:rFonts w:eastAsia="ArialMT"/>
                <w:sz w:val="24"/>
                <w:szCs w:val="24"/>
                <w:lang w:val="bg-BG"/>
              </w:rPr>
              <w:t xml:space="preserve"> </w:t>
            </w:r>
            <w:r w:rsidRPr="003F0145">
              <w:rPr>
                <w:rFonts w:eastAsia="ArialMT"/>
                <w:sz w:val="24"/>
                <w:szCs w:val="24"/>
                <w:lang w:val="bg-BG"/>
              </w:rPr>
              <w:t>решения може да бъде осигурен единствено чрез овластяване на жените да</w:t>
            </w:r>
            <w:r w:rsidR="00D74148" w:rsidRPr="003F0145">
              <w:rPr>
                <w:rFonts w:eastAsia="ArialMT"/>
                <w:sz w:val="24"/>
                <w:szCs w:val="24"/>
                <w:lang w:val="bg-BG"/>
              </w:rPr>
              <w:t xml:space="preserve"> </w:t>
            </w:r>
            <w:r w:rsidRPr="003F0145">
              <w:rPr>
                <w:rFonts w:eastAsia="ArialMT"/>
                <w:sz w:val="24"/>
                <w:szCs w:val="24"/>
                <w:lang w:val="bg-BG"/>
              </w:rPr>
              <w:t>действат заедно като агенти на социална промяна. Осигуряването на водещи</w:t>
            </w:r>
            <w:r w:rsidR="00D74148" w:rsidRPr="003F0145">
              <w:rPr>
                <w:rFonts w:eastAsia="ArialMT"/>
                <w:sz w:val="24"/>
                <w:szCs w:val="24"/>
                <w:lang w:val="bg-BG"/>
              </w:rPr>
              <w:t xml:space="preserve"> </w:t>
            </w:r>
            <w:r w:rsidRPr="003F0145">
              <w:rPr>
                <w:rFonts w:eastAsia="ArialMT"/>
                <w:sz w:val="24"/>
                <w:szCs w:val="24"/>
                <w:lang w:val="bg-BG"/>
              </w:rPr>
              <w:t>позиции във властови структури на индивидуални жени, обикновено от</w:t>
            </w:r>
            <w:r w:rsidR="00D74148" w:rsidRPr="003F0145">
              <w:rPr>
                <w:rFonts w:eastAsia="ArialMT"/>
                <w:sz w:val="24"/>
                <w:szCs w:val="24"/>
                <w:lang w:val="bg-BG"/>
              </w:rPr>
              <w:t xml:space="preserve"> </w:t>
            </w:r>
            <w:r w:rsidRPr="003F0145">
              <w:rPr>
                <w:rFonts w:eastAsia="ArialMT"/>
                <w:sz w:val="24"/>
                <w:szCs w:val="24"/>
                <w:lang w:val="bg-BG"/>
              </w:rPr>
              <w:t>привилегирован произход, често означава, че проблемите на мнозинството</w:t>
            </w:r>
            <w:r w:rsidR="00D74148" w:rsidRPr="003F0145">
              <w:rPr>
                <w:rFonts w:eastAsia="ArialMT"/>
                <w:sz w:val="24"/>
                <w:szCs w:val="24"/>
                <w:lang w:val="bg-BG"/>
              </w:rPr>
              <w:t xml:space="preserve"> </w:t>
            </w:r>
            <w:r w:rsidRPr="003F0145">
              <w:rPr>
                <w:rFonts w:eastAsia="ArialMT"/>
                <w:sz w:val="24"/>
                <w:szCs w:val="24"/>
                <w:lang w:val="bg-BG"/>
              </w:rPr>
              <w:t>жени остават неадресирани.</w:t>
            </w:r>
          </w:p>
          <w:p w14:paraId="2E75515B" w14:textId="77777777" w:rsidR="003D4CE4" w:rsidRPr="003F0145" w:rsidRDefault="003D4CE4" w:rsidP="007048D6">
            <w:pPr>
              <w:autoSpaceDE w:val="0"/>
              <w:autoSpaceDN w:val="0"/>
              <w:adjustRightInd w:val="0"/>
              <w:jc w:val="both"/>
              <w:rPr>
                <w:rFonts w:eastAsia="ArialMT"/>
                <w:b/>
                <w:bCs/>
                <w:sz w:val="24"/>
                <w:szCs w:val="24"/>
                <w:lang w:val="bg-BG"/>
              </w:rPr>
            </w:pPr>
            <w:r w:rsidRPr="003F0145">
              <w:rPr>
                <w:rFonts w:eastAsia="ArialMT"/>
                <w:b/>
                <w:bCs/>
                <w:sz w:val="24"/>
                <w:szCs w:val="24"/>
                <w:lang w:val="bg-BG"/>
              </w:rPr>
              <w:t>Приоритетна област 4: Борба с насилието и защита и подкрепа на жертвите</w:t>
            </w:r>
          </w:p>
          <w:p w14:paraId="2416BC1E" w14:textId="05DBEB08"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не включва определение за „насилие, основано на пола“. Този</w:t>
            </w:r>
            <w:r w:rsidR="00D74148" w:rsidRPr="003F0145">
              <w:rPr>
                <w:rFonts w:eastAsia="ArialMT"/>
                <w:sz w:val="24"/>
                <w:szCs w:val="24"/>
                <w:lang w:val="bg-BG"/>
              </w:rPr>
              <w:t xml:space="preserve"> </w:t>
            </w:r>
            <w:r w:rsidRPr="003F0145">
              <w:rPr>
                <w:rFonts w:eastAsia="ArialMT"/>
                <w:sz w:val="24"/>
                <w:szCs w:val="24"/>
                <w:lang w:val="bg-BG"/>
              </w:rPr>
              <w:t>факт поставя непреодолими пречки пред изпълняването на целите на</w:t>
            </w:r>
            <w:r w:rsidR="003F0145" w:rsidRPr="003F0145">
              <w:rPr>
                <w:rFonts w:eastAsia="ArialMT"/>
                <w:sz w:val="24"/>
                <w:szCs w:val="24"/>
                <w:lang w:val="bg-BG"/>
              </w:rPr>
              <w:t xml:space="preserve"> </w:t>
            </w:r>
            <w:r w:rsidRPr="003F0145">
              <w:rPr>
                <w:rFonts w:eastAsia="ArialMT"/>
                <w:sz w:val="24"/>
                <w:szCs w:val="24"/>
                <w:lang w:val="bg-BG"/>
              </w:rPr>
              <w:t>Стратегията. Ние настояваме понятието за насилие да включва и структурното</w:t>
            </w:r>
            <w:r w:rsidR="00D74148" w:rsidRPr="003F0145">
              <w:rPr>
                <w:rFonts w:eastAsia="ArialMT"/>
                <w:sz w:val="24"/>
                <w:szCs w:val="24"/>
                <w:lang w:val="bg-BG"/>
              </w:rPr>
              <w:t xml:space="preserve"> </w:t>
            </w:r>
            <w:r w:rsidRPr="003F0145">
              <w:rPr>
                <w:rFonts w:eastAsia="ArialMT"/>
                <w:sz w:val="24"/>
                <w:szCs w:val="24"/>
                <w:lang w:val="bg-BG"/>
              </w:rPr>
              <w:t>насилие. Бедността, социалното изключване, експлоатацията на работното</w:t>
            </w:r>
            <w:r w:rsidR="00D74148" w:rsidRPr="003F0145">
              <w:rPr>
                <w:rFonts w:eastAsia="ArialMT"/>
                <w:sz w:val="24"/>
                <w:szCs w:val="24"/>
                <w:lang w:val="bg-BG"/>
              </w:rPr>
              <w:t xml:space="preserve"> </w:t>
            </w:r>
            <w:r w:rsidRPr="003F0145">
              <w:rPr>
                <w:rFonts w:eastAsia="ArialMT"/>
                <w:sz w:val="24"/>
                <w:szCs w:val="24"/>
                <w:lang w:val="bg-BG"/>
              </w:rPr>
              <w:t>място, институционалната дискриминация, географският расизъм,</w:t>
            </w:r>
            <w:r w:rsidR="00D74148" w:rsidRPr="003F0145">
              <w:rPr>
                <w:rFonts w:eastAsia="ArialMT"/>
                <w:sz w:val="24"/>
                <w:szCs w:val="24"/>
                <w:lang w:val="bg-BG"/>
              </w:rPr>
              <w:t xml:space="preserve"> </w:t>
            </w:r>
            <w:r w:rsidRPr="003F0145">
              <w:rPr>
                <w:rFonts w:eastAsia="ArialMT"/>
                <w:sz w:val="24"/>
                <w:szCs w:val="24"/>
                <w:lang w:val="bg-BG"/>
              </w:rPr>
              <w:t>недостъпността на публичните пространства за хора с увреждания, липсата на</w:t>
            </w:r>
            <w:r w:rsidR="00D74148" w:rsidRPr="003F0145">
              <w:rPr>
                <w:rFonts w:eastAsia="ArialMT"/>
                <w:sz w:val="24"/>
                <w:szCs w:val="24"/>
                <w:lang w:val="bg-BG"/>
              </w:rPr>
              <w:t xml:space="preserve"> </w:t>
            </w:r>
            <w:r w:rsidRPr="003F0145">
              <w:rPr>
                <w:rFonts w:eastAsia="ArialMT"/>
                <w:sz w:val="24"/>
                <w:szCs w:val="24"/>
                <w:lang w:val="bg-BG"/>
              </w:rPr>
              <w:t xml:space="preserve">установена възможност за </w:t>
            </w:r>
            <w:r w:rsidRPr="003F0145">
              <w:rPr>
                <w:rFonts w:eastAsia="ArialMT"/>
                <w:sz w:val="24"/>
                <w:szCs w:val="24"/>
                <w:lang w:val="bg-BG"/>
              </w:rPr>
              <w:lastRenderedPageBreak/>
              <w:t>правно признаване на пола, хормонална терапия и</w:t>
            </w:r>
            <w:r w:rsidR="00D74148" w:rsidRPr="003F0145">
              <w:rPr>
                <w:rFonts w:eastAsia="ArialMT"/>
                <w:sz w:val="24"/>
                <w:szCs w:val="24"/>
                <w:lang w:val="bg-BG"/>
              </w:rPr>
              <w:t xml:space="preserve"> </w:t>
            </w:r>
            <w:r w:rsidRPr="003F0145">
              <w:rPr>
                <w:rFonts w:eastAsia="ArialMT"/>
                <w:sz w:val="24"/>
                <w:szCs w:val="24"/>
                <w:lang w:val="bg-BG"/>
              </w:rPr>
              <w:t>операции за транс хората и полицейското насилие са проблеми, които засягат</w:t>
            </w:r>
            <w:r w:rsidR="00D74148" w:rsidRPr="003F0145">
              <w:rPr>
                <w:rFonts w:eastAsia="ArialMT"/>
                <w:sz w:val="24"/>
                <w:szCs w:val="24"/>
                <w:lang w:val="bg-BG"/>
              </w:rPr>
              <w:t xml:space="preserve"> </w:t>
            </w:r>
            <w:r w:rsidRPr="003F0145">
              <w:rPr>
                <w:rFonts w:eastAsia="ArialMT"/>
                <w:sz w:val="24"/>
                <w:szCs w:val="24"/>
                <w:lang w:val="bg-BG"/>
              </w:rPr>
              <w:t>жените по специфичен начин и произтичат от структурата на</w:t>
            </w:r>
            <w:r w:rsidR="00D74148" w:rsidRPr="003F0145">
              <w:rPr>
                <w:rFonts w:eastAsia="ArialMT"/>
                <w:sz w:val="24"/>
                <w:szCs w:val="24"/>
                <w:lang w:val="bg-BG"/>
              </w:rPr>
              <w:t xml:space="preserve"> </w:t>
            </w:r>
            <w:r w:rsidRPr="003F0145">
              <w:rPr>
                <w:rFonts w:eastAsia="ArialMT"/>
                <w:sz w:val="24"/>
                <w:szCs w:val="24"/>
                <w:lang w:val="bg-BG"/>
              </w:rPr>
              <w:t>социално-икономическата система. Мерките за борба с насилието трябва да</w:t>
            </w:r>
            <w:r w:rsidR="00D74148" w:rsidRPr="003F0145">
              <w:rPr>
                <w:rFonts w:eastAsia="ArialMT"/>
                <w:sz w:val="24"/>
                <w:szCs w:val="24"/>
                <w:lang w:val="bg-BG"/>
              </w:rPr>
              <w:t xml:space="preserve"> </w:t>
            </w:r>
            <w:r w:rsidRPr="003F0145">
              <w:rPr>
                <w:rFonts w:eastAsia="ArialMT"/>
                <w:sz w:val="24"/>
                <w:szCs w:val="24"/>
                <w:lang w:val="bg-BG"/>
              </w:rPr>
              <w:t>включват насилието във всичките му форми, включително и структурните му</w:t>
            </w:r>
            <w:r w:rsidR="00D74148" w:rsidRPr="003F0145">
              <w:rPr>
                <w:rFonts w:eastAsia="ArialMT"/>
                <w:sz w:val="24"/>
                <w:szCs w:val="24"/>
                <w:lang w:val="bg-BG"/>
              </w:rPr>
              <w:t xml:space="preserve"> </w:t>
            </w:r>
            <w:r w:rsidRPr="003F0145">
              <w:rPr>
                <w:rFonts w:eastAsia="ArialMT"/>
                <w:sz w:val="24"/>
                <w:szCs w:val="24"/>
                <w:lang w:val="bg-BG"/>
              </w:rPr>
              <w:t>аспекти и видове.</w:t>
            </w:r>
          </w:p>
          <w:p w14:paraId="6A8E1FCD" w14:textId="49D59984"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не отчита връзката между социалната роля на пола и насилието.</w:t>
            </w:r>
            <w:r w:rsidR="003F0145" w:rsidRPr="003F0145">
              <w:rPr>
                <w:rFonts w:eastAsia="ArialMT"/>
                <w:sz w:val="24"/>
                <w:szCs w:val="24"/>
                <w:lang w:val="bg-BG"/>
              </w:rPr>
              <w:t xml:space="preserve"> </w:t>
            </w:r>
            <w:r w:rsidRPr="003F0145">
              <w:rPr>
                <w:rFonts w:eastAsia="ArialMT"/>
                <w:sz w:val="24"/>
                <w:szCs w:val="24"/>
                <w:lang w:val="bg-BG"/>
              </w:rPr>
              <w:t>Необходимо е стратегията да интегрира разбирането, че борбата с насилието</w:t>
            </w:r>
            <w:r w:rsidR="00D74148" w:rsidRPr="003F0145">
              <w:rPr>
                <w:rFonts w:eastAsia="ArialMT"/>
                <w:sz w:val="24"/>
                <w:szCs w:val="24"/>
                <w:lang w:val="bg-BG"/>
              </w:rPr>
              <w:t xml:space="preserve"> </w:t>
            </w:r>
            <w:r w:rsidRPr="003F0145">
              <w:rPr>
                <w:rFonts w:eastAsia="ArialMT"/>
                <w:sz w:val="24"/>
                <w:szCs w:val="24"/>
                <w:lang w:val="bg-BG"/>
              </w:rPr>
              <w:t>означава на първо място борба за преодоляването на налаганите от</w:t>
            </w:r>
            <w:r w:rsidR="00D74148" w:rsidRPr="003F0145">
              <w:rPr>
                <w:rFonts w:eastAsia="ArialMT"/>
                <w:sz w:val="24"/>
                <w:szCs w:val="24"/>
                <w:lang w:val="bg-BG"/>
              </w:rPr>
              <w:t xml:space="preserve"> </w:t>
            </w:r>
            <w:r w:rsidRPr="003F0145">
              <w:rPr>
                <w:rFonts w:eastAsia="ArialMT"/>
                <w:sz w:val="24"/>
                <w:szCs w:val="24"/>
                <w:lang w:val="bg-BG"/>
              </w:rPr>
              <w:t>обществото и културата норми на поведение на мъжете и жените, защото те</w:t>
            </w:r>
            <w:r w:rsidR="00D74148" w:rsidRPr="003F0145">
              <w:rPr>
                <w:rFonts w:eastAsia="ArialMT"/>
                <w:sz w:val="24"/>
                <w:szCs w:val="24"/>
                <w:lang w:val="bg-BG"/>
              </w:rPr>
              <w:t xml:space="preserve"> </w:t>
            </w:r>
            <w:r w:rsidRPr="003F0145">
              <w:rPr>
                <w:rFonts w:eastAsia="ArialMT"/>
                <w:sz w:val="24"/>
                <w:szCs w:val="24"/>
                <w:lang w:val="bg-BG"/>
              </w:rPr>
              <w:t>предопределят йерархия на половете и водят до насилие.</w:t>
            </w:r>
          </w:p>
          <w:p w14:paraId="0B706509" w14:textId="1F9B9B29"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Ние настояваме за залагането на конкретни цели за превенция на насилието.</w:t>
            </w:r>
            <w:r w:rsidR="00D74148" w:rsidRPr="003F0145">
              <w:rPr>
                <w:rFonts w:eastAsia="ArialMT"/>
                <w:sz w:val="24"/>
                <w:szCs w:val="24"/>
                <w:lang w:val="bg-BG"/>
              </w:rPr>
              <w:t xml:space="preserve"> </w:t>
            </w:r>
            <w:r w:rsidRPr="003F0145">
              <w:rPr>
                <w:rFonts w:eastAsia="ArialMT"/>
                <w:sz w:val="24"/>
                <w:szCs w:val="24"/>
                <w:lang w:val="bg-BG"/>
              </w:rPr>
              <w:t>Училищното образование и държавната политика в сферата на</w:t>
            </w:r>
            <w:r w:rsidR="00D74148" w:rsidRPr="003F0145">
              <w:rPr>
                <w:rFonts w:eastAsia="ArialMT"/>
                <w:sz w:val="24"/>
                <w:szCs w:val="24"/>
                <w:lang w:val="bg-BG"/>
              </w:rPr>
              <w:t xml:space="preserve"> </w:t>
            </w:r>
            <w:r w:rsidRPr="003F0145">
              <w:rPr>
                <w:rFonts w:eastAsia="ArialMT"/>
                <w:sz w:val="24"/>
                <w:szCs w:val="24"/>
                <w:lang w:val="bg-BG"/>
              </w:rPr>
              <w:t>здравеопазването, сигурността и социалните услуги трябва да са изградени на</w:t>
            </w:r>
            <w:r w:rsidR="00D74148" w:rsidRPr="003F0145">
              <w:rPr>
                <w:rFonts w:eastAsia="ArialMT"/>
                <w:sz w:val="24"/>
                <w:szCs w:val="24"/>
                <w:lang w:val="bg-BG"/>
              </w:rPr>
              <w:t xml:space="preserve"> </w:t>
            </w:r>
            <w:r w:rsidRPr="003F0145">
              <w:rPr>
                <w:rFonts w:eastAsia="ArialMT"/>
                <w:sz w:val="24"/>
                <w:szCs w:val="24"/>
                <w:lang w:val="bg-BG"/>
              </w:rPr>
              <w:t xml:space="preserve">принципите на ненасилието, </w:t>
            </w:r>
            <w:proofErr w:type="spellStart"/>
            <w:r w:rsidRPr="003F0145">
              <w:rPr>
                <w:rFonts w:eastAsia="ArialMT"/>
                <w:sz w:val="24"/>
                <w:szCs w:val="24"/>
                <w:lang w:val="bg-BG"/>
              </w:rPr>
              <w:t>анти-расизма</w:t>
            </w:r>
            <w:proofErr w:type="spellEnd"/>
            <w:r w:rsidRPr="003F0145">
              <w:rPr>
                <w:rFonts w:eastAsia="ArialMT"/>
                <w:sz w:val="24"/>
                <w:szCs w:val="24"/>
                <w:lang w:val="bg-BG"/>
              </w:rPr>
              <w:t xml:space="preserve"> и равенството на половете.</w:t>
            </w:r>
            <w:r w:rsidR="003F0145" w:rsidRPr="003F0145">
              <w:rPr>
                <w:rFonts w:eastAsia="ArialMT"/>
                <w:sz w:val="24"/>
                <w:szCs w:val="24"/>
                <w:lang w:val="bg-BG"/>
              </w:rPr>
              <w:t xml:space="preserve"> </w:t>
            </w:r>
            <w:r w:rsidRPr="003F0145">
              <w:rPr>
                <w:rFonts w:eastAsia="ArialMT"/>
                <w:sz w:val="24"/>
                <w:szCs w:val="24"/>
                <w:lang w:val="bg-BG"/>
              </w:rPr>
              <w:t>Необходимо е разработване и въвеждане на обучителни програми за</w:t>
            </w:r>
            <w:r w:rsidR="00D74148" w:rsidRPr="003F0145">
              <w:rPr>
                <w:rFonts w:eastAsia="ArialMT"/>
                <w:sz w:val="24"/>
                <w:szCs w:val="24"/>
                <w:lang w:val="bg-BG"/>
              </w:rPr>
              <w:t xml:space="preserve"> </w:t>
            </w:r>
            <w:r w:rsidRPr="003F0145">
              <w:rPr>
                <w:rFonts w:eastAsia="ArialMT"/>
                <w:sz w:val="24"/>
                <w:szCs w:val="24"/>
                <w:lang w:val="bg-BG"/>
              </w:rPr>
              <w:t>превенция на насилието за всички нива на образователната система, както и</w:t>
            </w:r>
            <w:r w:rsidR="00D74148" w:rsidRPr="003F0145">
              <w:rPr>
                <w:rFonts w:eastAsia="ArialMT"/>
                <w:sz w:val="24"/>
                <w:szCs w:val="24"/>
                <w:lang w:val="bg-BG"/>
              </w:rPr>
              <w:t xml:space="preserve"> </w:t>
            </w:r>
            <w:r w:rsidRPr="003F0145">
              <w:rPr>
                <w:rFonts w:eastAsia="ArialMT"/>
                <w:sz w:val="24"/>
                <w:szCs w:val="24"/>
                <w:lang w:val="bg-BG"/>
              </w:rPr>
              <w:t>задължителни програми за обучение на медицински работници, полицаи,</w:t>
            </w:r>
            <w:r w:rsidR="00D74148" w:rsidRPr="003F0145">
              <w:rPr>
                <w:rFonts w:eastAsia="ArialMT"/>
                <w:sz w:val="24"/>
                <w:szCs w:val="24"/>
                <w:lang w:val="bg-BG"/>
              </w:rPr>
              <w:t xml:space="preserve"> </w:t>
            </w:r>
            <w:r w:rsidRPr="003F0145">
              <w:rPr>
                <w:rFonts w:eastAsia="ArialMT"/>
                <w:sz w:val="24"/>
                <w:szCs w:val="24"/>
                <w:lang w:val="bg-BG"/>
              </w:rPr>
              <w:t>учители, социални работници, юристи и психолози.</w:t>
            </w:r>
          </w:p>
          <w:p w14:paraId="61C27927" w14:textId="0DA20E78"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В Стратегията липсва конкретен ангажимент на държавата по достигане на</w:t>
            </w:r>
            <w:r w:rsidR="00D74148" w:rsidRPr="003F0145">
              <w:rPr>
                <w:rFonts w:eastAsia="ArialMT"/>
                <w:sz w:val="24"/>
                <w:szCs w:val="24"/>
                <w:lang w:val="bg-BG"/>
              </w:rPr>
              <w:t xml:space="preserve"> </w:t>
            </w:r>
            <w:r w:rsidRPr="003F0145">
              <w:rPr>
                <w:rFonts w:eastAsia="ArialMT"/>
                <w:sz w:val="24"/>
                <w:szCs w:val="24"/>
                <w:lang w:val="bg-BG"/>
              </w:rPr>
              <w:t>международните стандарти за брой и достъпност на кризисни центрове. Нужно</w:t>
            </w:r>
            <w:r w:rsidR="00D74148" w:rsidRPr="003F0145">
              <w:rPr>
                <w:rFonts w:eastAsia="ArialMT"/>
                <w:sz w:val="24"/>
                <w:szCs w:val="24"/>
                <w:lang w:val="bg-BG"/>
              </w:rPr>
              <w:t xml:space="preserve"> </w:t>
            </w:r>
            <w:r w:rsidRPr="003F0145">
              <w:rPr>
                <w:rFonts w:eastAsia="ArialMT"/>
                <w:sz w:val="24"/>
                <w:szCs w:val="24"/>
                <w:lang w:val="bg-BG"/>
              </w:rPr>
              <w:t>е създаването и поддръжката на 28 кризисни центъра за настаняване на</w:t>
            </w:r>
            <w:r w:rsidR="00D74148" w:rsidRPr="003F0145">
              <w:rPr>
                <w:rFonts w:eastAsia="ArialMT"/>
                <w:sz w:val="24"/>
                <w:szCs w:val="24"/>
                <w:lang w:val="bg-BG"/>
              </w:rPr>
              <w:t xml:space="preserve"> </w:t>
            </w:r>
            <w:r w:rsidRPr="003F0145">
              <w:rPr>
                <w:rFonts w:eastAsia="ArialMT"/>
                <w:sz w:val="24"/>
                <w:szCs w:val="24"/>
                <w:lang w:val="bg-BG"/>
              </w:rPr>
              <w:t>пострадали от насилие, 28 консултативни центъра за работа с жертви и</w:t>
            </w:r>
            <w:r w:rsidR="00D74148" w:rsidRPr="003F0145">
              <w:rPr>
                <w:rFonts w:eastAsia="ArialMT"/>
                <w:sz w:val="24"/>
                <w:szCs w:val="24"/>
                <w:lang w:val="bg-BG"/>
              </w:rPr>
              <w:t xml:space="preserve"> </w:t>
            </w:r>
            <w:r w:rsidRPr="003F0145">
              <w:rPr>
                <w:rFonts w:eastAsia="ArialMT"/>
                <w:sz w:val="24"/>
                <w:szCs w:val="24"/>
                <w:lang w:val="bg-BG"/>
              </w:rPr>
              <w:t xml:space="preserve">извършители, както и специални центрове </w:t>
            </w:r>
            <w:r w:rsidRPr="003F0145">
              <w:rPr>
                <w:rFonts w:eastAsia="ArialMT"/>
                <w:sz w:val="24"/>
                <w:szCs w:val="24"/>
                <w:lang w:val="bg-BG"/>
              </w:rPr>
              <w:lastRenderedPageBreak/>
              <w:t>за грижи и възстановяване на</w:t>
            </w:r>
            <w:r w:rsidR="00D74148" w:rsidRPr="003F0145">
              <w:rPr>
                <w:rFonts w:eastAsia="ArialMT"/>
                <w:sz w:val="24"/>
                <w:szCs w:val="24"/>
                <w:lang w:val="bg-BG"/>
              </w:rPr>
              <w:t xml:space="preserve"> </w:t>
            </w:r>
            <w:r w:rsidRPr="003F0145">
              <w:rPr>
                <w:rFonts w:eastAsia="ArialMT"/>
                <w:sz w:val="24"/>
                <w:szCs w:val="24"/>
                <w:lang w:val="bg-BG"/>
              </w:rPr>
              <w:t>изнасилени жени. Необходими са подобни центрове във всяка област на</w:t>
            </w:r>
            <w:r w:rsidR="00D74148" w:rsidRPr="003F0145">
              <w:rPr>
                <w:rFonts w:eastAsia="ArialMT"/>
                <w:sz w:val="24"/>
                <w:szCs w:val="24"/>
                <w:lang w:val="bg-BG"/>
              </w:rPr>
              <w:t xml:space="preserve"> </w:t>
            </w:r>
            <w:r w:rsidRPr="003F0145">
              <w:rPr>
                <w:rFonts w:eastAsia="ArialMT"/>
                <w:sz w:val="24"/>
                <w:szCs w:val="24"/>
                <w:lang w:val="bg-BG"/>
              </w:rPr>
              <w:t>България. Настояваме и за системни национални информационни кампании за</w:t>
            </w:r>
            <w:r w:rsidR="00D74148" w:rsidRPr="003F0145">
              <w:rPr>
                <w:rFonts w:eastAsia="ArialMT"/>
                <w:sz w:val="24"/>
                <w:szCs w:val="24"/>
                <w:lang w:val="bg-BG"/>
              </w:rPr>
              <w:t xml:space="preserve"> </w:t>
            </w:r>
            <w:r w:rsidRPr="003F0145">
              <w:rPr>
                <w:rFonts w:eastAsia="ArialMT"/>
                <w:sz w:val="24"/>
                <w:szCs w:val="24"/>
                <w:lang w:val="bg-BG"/>
              </w:rPr>
              <w:t>превенция на насилието над жени и домашното насилие – информиране на</w:t>
            </w:r>
            <w:r w:rsidR="00D74148" w:rsidRPr="003F0145">
              <w:rPr>
                <w:rFonts w:eastAsia="ArialMT"/>
                <w:sz w:val="24"/>
                <w:szCs w:val="24"/>
                <w:lang w:val="bg-BG"/>
              </w:rPr>
              <w:t xml:space="preserve"> </w:t>
            </w:r>
            <w:r w:rsidRPr="003F0145">
              <w:rPr>
                <w:rFonts w:eastAsia="ArialMT"/>
                <w:sz w:val="24"/>
                <w:szCs w:val="24"/>
                <w:lang w:val="bg-BG"/>
              </w:rPr>
              <w:t>широката общественост за различните форми на насилие, на които жените</w:t>
            </w:r>
            <w:r w:rsidR="00D74148" w:rsidRPr="003F0145">
              <w:rPr>
                <w:rFonts w:eastAsia="ArialMT"/>
                <w:sz w:val="24"/>
                <w:szCs w:val="24"/>
                <w:lang w:val="bg-BG"/>
              </w:rPr>
              <w:t xml:space="preserve"> </w:t>
            </w:r>
            <w:r w:rsidRPr="003F0145">
              <w:rPr>
                <w:rFonts w:eastAsia="ArialMT"/>
                <w:sz w:val="24"/>
                <w:szCs w:val="24"/>
                <w:lang w:val="bg-BG"/>
              </w:rPr>
              <w:t>редовно са подложени, за различните прояви на домашно насилие, както и за</w:t>
            </w:r>
            <w:r w:rsidR="00D74148" w:rsidRPr="003F0145">
              <w:rPr>
                <w:rFonts w:eastAsia="ArialMT"/>
                <w:sz w:val="24"/>
                <w:szCs w:val="24"/>
                <w:lang w:val="bg-BG"/>
              </w:rPr>
              <w:t xml:space="preserve"> </w:t>
            </w:r>
            <w:r w:rsidRPr="003F0145">
              <w:rPr>
                <w:rFonts w:eastAsia="ArialMT"/>
                <w:sz w:val="24"/>
                <w:szCs w:val="24"/>
                <w:lang w:val="bg-BG"/>
              </w:rPr>
              <w:t>наличните телефонни линии и кризисни центрове, в които може да бъде</w:t>
            </w:r>
            <w:r w:rsidR="00D74148" w:rsidRPr="003F0145">
              <w:rPr>
                <w:rFonts w:eastAsia="ArialMT"/>
                <w:sz w:val="24"/>
                <w:szCs w:val="24"/>
                <w:lang w:val="bg-BG"/>
              </w:rPr>
              <w:t xml:space="preserve"> </w:t>
            </w:r>
            <w:r w:rsidRPr="003F0145">
              <w:rPr>
                <w:rFonts w:eastAsia="ArialMT"/>
                <w:sz w:val="24"/>
                <w:szCs w:val="24"/>
                <w:lang w:val="bg-BG"/>
              </w:rPr>
              <w:t>потърсена и получена помощ. Настояваме и за системни усилия срещу</w:t>
            </w:r>
            <w:r w:rsidR="00D74148" w:rsidRPr="003F0145">
              <w:rPr>
                <w:rFonts w:eastAsia="ArialMT"/>
                <w:sz w:val="24"/>
                <w:szCs w:val="24"/>
                <w:lang w:val="bg-BG"/>
              </w:rPr>
              <w:t xml:space="preserve"> </w:t>
            </w:r>
            <w:r w:rsidRPr="003F0145">
              <w:rPr>
                <w:rFonts w:eastAsia="ArialMT"/>
                <w:sz w:val="24"/>
                <w:szCs w:val="24"/>
                <w:lang w:val="bg-BG"/>
              </w:rPr>
              <w:t>насилието над мъже и оспорване на обществените норми относно очакванията</w:t>
            </w:r>
            <w:r w:rsidR="00D74148" w:rsidRPr="003F0145">
              <w:rPr>
                <w:rFonts w:eastAsia="ArialMT"/>
                <w:sz w:val="24"/>
                <w:szCs w:val="24"/>
                <w:lang w:val="bg-BG"/>
              </w:rPr>
              <w:t xml:space="preserve"> </w:t>
            </w:r>
            <w:r w:rsidRPr="003F0145">
              <w:rPr>
                <w:rFonts w:eastAsia="ArialMT"/>
                <w:sz w:val="24"/>
                <w:szCs w:val="24"/>
                <w:lang w:val="bg-BG"/>
              </w:rPr>
              <w:t>за стереотипно държание.</w:t>
            </w:r>
          </w:p>
          <w:p w14:paraId="5FB90DBD" w14:textId="0B3A642E"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Необходимо е осъвременяване на законовите определения на състави като</w:t>
            </w:r>
            <w:r w:rsidR="00D74148" w:rsidRPr="003F0145">
              <w:rPr>
                <w:rFonts w:eastAsia="ArialMT"/>
                <w:sz w:val="24"/>
                <w:szCs w:val="24"/>
                <w:lang w:val="bg-BG"/>
              </w:rPr>
              <w:t xml:space="preserve"> </w:t>
            </w:r>
            <w:r w:rsidRPr="003F0145">
              <w:rPr>
                <w:rFonts w:eastAsia="ArialMT"/>
                <w:sz w:val="24"/>
                <w:szCs w:val="24"/>
                <w:lang w:val="bg-BG"/>
              </w:rPr>
              <w:t>домашно насилие, изнасилване, сексуален тормоз, психически тормоз и т.н., за</w:t>
            </w:r>
            <w:r w:rsidR="00D74148" w:rsidRPr="003F0145">
              <w:rPr>
                <w:rFonts w:eastAsia="ArialMT"/>
                <w:sz w:val="24"/>
                <w:szCs w:val="24"/>
                <w:lang w:val="bg-BG"/>
              </w:rPr>
              <w:t xml:space="preserve"> </w:t>
            </w:r>
            <w:r w:rsidRPr="003F0145">
              <w:rPr>
                <w:rFonts w:eastAsia="ArialMT"/>
                <w:sz w:val="24"/>
                <w:szCs w:val="24"/>
                <w:lang w:val="bg-BG"/>
              </w:rPr>
              <w:t>да са на нивото на международните стандарти.</w:t>
            </w:r>
          </w:p>
          <w:p w14:paraId="5C65D86D" w14:textId="45980B1B"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Настояваме за ангажимент от страна на държавата към по-голямо включване</w:t>
            </w:r>
            <w:r w:rsidR="00D74148" w:rsidRPr="003F0145">
              <w:rPr>
                <w:rFonts w:eastAsia="ArialMT"/>
                <w:sz w:val="24"/>
                <w:szCs w:val="24"/>
                <w:lang w:val="bg-BG"/>
              </w:rPr>
              <w:t xml:space="preserve"> </w:t>
            </w:r>
            <w:r w:rsidRPr="003F0145">
              <w:rPr>
                <w:rFonts w:eastAsia="ArialMT"/>
                <w:sz w:val="24"/>
                <w:szCs w:val="24"/>
                <w:lang w:val="bg-BG"/>
              </w:rPr>
              <w:t>на възстановителното правосъдие в разрешаването на казуси свързани с</w:t>
            </w:r>
            <w:r w:rsidR="00D74148" w:rsidRPr="003F0145">
              <w:rPr>
                <w:rFonts w:eastAsia="ArialMT"/>
                <w:sz w:val="24"/>
                <w:szCs w:val="24"/>
                <w:lang w:val="bg-BG"/>
              </w:rPr>
              <w:t xml:space="preserve"> </w:t>
            </w:r>
            <w:r w:rsidRPr="003F0145">
              <w:rPr>
                <w:rFonts w:eastAsia="ArialMT"/>
                <w:sz w:val="24"/>
                <w:szCs w:val="24"/>
                <w:lang w:val="bg-BG"/>
              </w:rPr>
              <w:t>насилието основано на пола и програми за извършителите, които ще им</w:t>
            </w:r>
            <w:r w:rsidR="00D74148" w:rsidRPr="003F0145">
              <w:rPr>
                <w:rFonts w:eastAsia="ArialMT"/>
                <w:sz w:val="24"/>
                <w:szCs w:val="24"/>
                <w:lang w:val="bg-BG"/>
              </w:rPr>
              <w:t xml:space="preserve"> </w:t>
            </w:r>
            <w:r w:rsidRPr="003F0145">
              <w:rPr>
                <w:rFonts w:eastAsia="ArialMT"/>
                <w:sz w:val="24"/>
                <w:szCs w:val="24"/>
                <w:lang w:val="bg-BG"/>
              </w:rPr>
              <w:t>помогнат да променят своите нагласи и поведение, за да се предотвратят</w:t>
            </w:r>
            <w:r w:rsidR="00D74148" w:rsidRPr="003F0145">
              <w:rPr>
                <w:rFonts w:eastAsia="ArialMT"/>
                <w:sz w:val="24"/>
                <w:szCs w:val="24"/>
                <w:lang w:val="bg-BG"/>
              </w:rPr>
              <w:t xml:space="preserve"> </w:t>
            </w:r>
            <w:r w:rsidRPr="003F0145">
              <w:rPr>
                <w:rFonts w:eastAsia="ArialMT"/>
                <w:sz w:val="24"/>
                <w:szCs w:val="24"/>
                <w:lang w:val="bg-BG"/>
              </w:rPr>
              <w:t>по-нататъшни актове на упражняване на форми на насилие, основано на пола.</w:t>
            </w:r>
          </w:p>
          <w:p w14:paraId="3008EF60" w14:textId="0BBB067F" w:rsidR="003D4CE4" w:rsidRPr="003F0145" w:rsidRDefault="003D4CE4" w:rsidP="007048D6">
            <w:pPr>
              <w:autoSpaceDE w:val="0"/>
              <w:autoSpaceDN w:val="0"/>
              <w:adjustRightInd w:val="0"/>
              <w:jc w:val="both"/>
              <w:rPr>
                <w:rFonts w:eastAsia="ArialMT"/>
                <w:b/>
                <w:bCs/>
                <w:sz w:val="24"/>
                <w:szCs w:val="24"/>
                <w:lang w:val="bg-BG"/>
              </w:rPr>
            </w:pPr>
            <w:r w:rsidRPr="003F0145">
              <w:rPr>
                <w:rFonts w:eastAsia="ArialMT"/>
                <w:b/>
                <w:bCs/>
                <w:sz w:val="24"/>
                <w:szCs w:val="24"/>
                <w:lang w:val="bg-BG"/>
              </w:rPr>
              <w:t>Приоритетна област 5: Преодоляване на стереотипите по пол в различни сфери</w:t>
            </w:r>
            <w:r w:rsidR="00D74148" w:rsidRPr="003F0145">
              <w:rPr>
                <w:rFonts w:eastAsia="ArialMT"/>
                <w:b/>
                <w:bCs/>
                <w:sz w:val="24"/>
                <w:szCs w:val="24"/>
                <w:lang w:val="bg-BG"/>
              </w:rPr>
              <w:t xml:space="preserve"> </w:t>
            </w:r>
            <w:r w:rsidRPr="003F0145">
              <w:rPr>
                <w:rFonts w:eastAsia="ArialMT"/>
                <w:b/>
                <w:bCs/>
                <w:sz w:val="24"/>
                <w:szCs w:val="24"/>
                <w:lang w:val="bg-BG"/>
              </w:rPr>
              <w:t>на обществения живот и на сексизма</w:t>
            </w:r>
          </w:p>
          <w:p w14:paraId="37AE4E86" w14:textId="5E5C5655"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не предвижда масови и всеобхватни обучения за служителите в</w:t>
            </w:r>
            <w:r w:rsidR="00D74148" w:rsidRPr="003F0145">
              <w:rPr>
                <w:rFonts w:eastAsia="ArialMT"/>
                <w:sz w:val="24"/>
                <w:szCs w:val="24"/>
                <w:lang w:val="bg-BG"/>
              </w:rPr>
              <w:t xml:space="preserve"> </w:t>
            </w:r>
            <w:r w:rsidRPr="003F0145">
              <w:rPr>
                <w:rFonts w:eastAsia="ArialMT"/>
                <w:sz w:val="24"/>
                <w:szCs w:val="24"/>
                <w:lang w:val="bg-BG"/>
              </w:rPr>
              <w:t>държавните органи. Липсата на чувствителност по темата позволява</w:t>
            </w:r>
            <w:r w:rsidR="00D74148" w:rsidRPr="003F0145">
              <w:rPr>
                <w:rFonts w:eastAsia="ArialMT"/>
                <w:sz w:val="24"/>
                <w:szCs w:val="24"/>
                <w:lang w:val="bg-BG"/>
              </w:rPr>
              <w:t xml:space="preserve"> </w:t>
            </w:r>
            <w:r w:rsidRPr="003F0145">
              <w:rPr>
                <w:rFonts w:eastAsia="ArialMT"/>
                <w:sz w:val="24"/>
                <w:szCs w:val="24"/>
                <w:lang w:val="bg-BG"/>
              </w:rPr>
              <w:t>възпроизвеждането на полово неравенство и стереотипи, което води до</w:t>
            </w:r>
            <w:r w:rsidR="00D74148" w:rsidRPr="003F0145">
              <w:rPr>
                <w:rFonts w:eastAsia="ArialMT"/>
                <w:sz w:val="24"/>
                <w:szCs w:val="24"/>
                <w:lang w:val="bg-BG"/>
              </w:rPr>
              <w:t xml:space="preserve"> </w:t>
            </w:r>
            <w:r w:rsidRPr="003F0145">
              <w:rPr>
                <w:rFonts w:eastAsia="ArialMT"/>
                <w:sz w:val="24"/>
                <w:szCs w:val="24"/>
                <w:lang w:val="bg-BG"/>
              </w:rPr>
              <w:t xml:space="preserve">задълбочаване и </w:t>
            </w:r>
            <w:r w:rsidRPr="003F0145">
              <w:rPr>
                <w:rFonts w:eastAsia="ArialMT"/>
                <w:sz w:val="24"/>
                <w:szCs w:val="24"/>
                <w:lang w:val="bg-BG"/>
              </w:rPr>
              <w:lastRenderedPageBreak/>
              <w:t>продължаване на проблемите на жените. Държавата следва</w:t>
            </w:r>
            <w:r w:rsidR="00D74148" w:rsidRPr="003F0145">
              <w:rPr>
                <w:rFonts w:eastAsia="ArialMT"/>
                <w:sz w:val="24"/>
                <w:szCs w:val="24"/>
                <w:lang w:val="bg-BG"/>
              </w:rPr>
              <w:t xml:space="preserve"> </w:t>
            </w:r>
            <w:r w:rsidRPr="003F0145">
              <w:rPr>
                <w:rFonts w:eastAsia="ArialMT"/>
                <w:sz w:val="24"/>
                <w:szCs w:val="24"/>
                <w:lang w:val="bg-BG"/>
              </w:rPr>
              <w:t>да се ангажира с обучения за служители в администрацията, полицаи, лекари,</w:t>
            </w:r>
            <w:r w:rsidR="00D74148" w:rsidRPr="003F0145">
              <w:rPr>
                <w:rFonts w:eastAsia="ArialMT"/>
                <w:sz w:val="24"/>
                <w:szCs w:val="24"/>
                <w:lang w:val="bg-BG"/>
              </w:rPr>
              <w:t xml:space="preserve"> </w:t>
            </w:r>
            <w:r w:rsidRPr="003F0145">
              <w:rPr>
                <w:rFonts w:eastAsia="ArialMT"/>
                <w:sz w:val="24"/>
                <w:szCs w:val="24"/>
                <w:lang w:val="bg-BG"/>
              </w:rPr>
              <w:t>учители и пр., насочени към преодоляване на стереотипите и сексизма.</w:t>
            </w:r>
          </w:p>
          <w:p w14:paraId="75EAC604" w14:textId="56838DEB"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Стратегията не отчита значението на образованието за преодоляването на</w:t>
            </w:r>
            <w:r w:rsidR="00D74148" w:rsidRPr="003F0145">
              <w:rPr>
                <w:rFonts w:eastAsia="ArialMT"/>
                <w:sz w:val="24"/>
                <w:szCs w:val="24"/>
                <w:lang w:val="bg-BG"/>
              </w:rPr>
              <w:t xml:space="preserve"> </w:t>
            </w:r>
            <w:r w:rsidRPr="003F0145">
              <w:rPr>
                <w:rFonts w:eastAsia="ArialMT"/>
                <w:sz w:val="24"/>
                <w:szCs w:val="24"/>
                <w:lang w:val="bg-BG"/>
              </w:rPr>
              <w:t>стереотипите и сексизма, произтичащи от половите роли. Държавата следва да</w:t>
            </w:r>
            <w:r w:rsidR="00D74148" w:rsidRPr="003F0145">
              <w:rPr>
                <w:rFonts w:eastAsia="ArialMT"/>
                <w:sz w:val="24"/>
                <w:szCs w:val="24"/>
                <w:lang w:val="bg-BG"/>
              </w:rPr>
              <w:t xml:space="preserve"> </w:t>
            </w:r>
            <w:r w:rsidRPr="003F0145">
              <w:rPr>
                <w:rFonts w:eastAsia="ArialMT"/>
                <w:sz w:val="24"/>
                <w:szCs w:val="24"/>
                <w:lang w:val="bg-BG"/>
              </w:rPr>
              <w:t>заложи въвеждането на сексуално и полово образование, което да обхваща</w:t>
            </w:r>
            <w:r w:rsidR="00D74148" w:rsidRPr="003F0145">
              <w:rPr>
                <w:rFonts w:eastAsia="ArialMT"/>
                <w:sz w:val="24"/>
                <w:szCs w:val="24"/>
                <w:lang w:val="bg-BG"/>
              </w:rPr>
              <w:t xml:space="preserve"> </w:t>
            </w:r>
            <w:r w:rsidRPr="003F0145">
              <w:rPr>
                <w:rFonts w:eastAsia="ArialMT"/>
                <w:sz w:val="24"/>
                <w:szCs w:val="24"/>
                <w:lang w:val="bg-BG"/>
              </w:rPr>
              <w:t>въпросите за половите роли и обществените норми, патриархалната култура,</w:t>
            </w:r>
            <w:r w:rsidR="00D74148" w:rsidRPr="003F0145">
              <w:rPr>
                <w:rFonts w:eastAsia="ArialMT"/>
                <w:sz w:val="24"/>
                <w:szCs w:val="24"/>
                <w:lang w:val="bg-BG"/>
              </w:rPr>
              <w:t xml:space="preserve"> </w:t>
            </w:r>
            <w:r w:rsidRPr="003F0145">
              <w:rPr>
                <w:rFonts w:eastAsia="ArialMT"/>
                <w:sz w:val="24"/>
                <w:szCs w:val="24"/>
                <w:lang w:val="bg-BG"/>
              </w:rPr>
              <w:t>сексуалното съгласие, ненасилствените връзки и всички други проблеми,</w:t>
            </w:r>
            <w:r w:rsidR="00D74148" w:rsidRPr="003F0145">
              <w:rPr>
                <w:rFonts w:eastAsia="ArialMT"/>
                <w:sz w:val="24"/>
                <w:szCs w:val="24"/>
                <w:lang w:val="bg-BG"/>
              </w:rPr>
              <w:t xml:space="preserve"> </w:t>
            </w:r>
            <w:r w:rsidRPr="003F0145">
              <w:rPr>
                <w:rFonts w:eastAsia="ArialMT"/>
                <w:sz w:val="24"/>
                <w:szCs w:val="24"/>
                <w:lang w:val="bg-BG"/>
              </w:rPr>
              <w:t>касаещи неравенството на половете. Цялото учебно съдържание трябва да</w:t>
            </w:r>
            <w:r w:rsidR="00D74148" w:rsidRPr="003F0145">
              <w:rPr>
                <w:rFonts w:eastAsia="ArialMT"/>
                <w:sz w:val="24"/>
                <w:szCs w:val="24"/>
                <w:lang w:val="bg-BG"/>
              </w:rPr>
              <w:t xml:space="preserve"> </w:t>
            </w:r>
            <w:r w:rsidRPr="003F0145">
              <w:rPr>
                <w:rFonts w:eastAsia="ArialMT"/>
                <w:sz w:val="24"/>
                <w:szCs w:val="24"/>
                <w:lang w:val="bg-BG"/>
              </w:rPr>
              <w:t xml:space="preserve">бъде изградено на принципите на ненасилието, </w:t>
            </w:r>
            <w:proofErr w:type="spellStart"/>
            <w:r w:rsidRPr="003F0145">
              <w:rPr>
                <w:rFonts w:eastAsia="ArialMT"/>
                <w:sz w:val="24"/>
                <w:szCs w:val="24"/>
                <w:lang w:val="bg-BG"/>
              </w:rPr>
              <w:t>анти-расизма</w:t>
            </w:r>
            <w:proofErr w:type="spellEnd"/>
            <w:r w:rsidRPr="003F0145">
              <w:rPr>
                <w:rFonts w:eastAsia="ArialMT"/>
                <w:sz w:val="24"/>
                <w:szCs w:val="24"/>
                <w:lang w:val="bg-BG"/>
              </w:rPr>
              <w:t xml:space="preserve"> и равенството на</w:t>
            </w:r>
            <w:r w:rsidR="00D74148" w:rsidRPr="003F0145">
              <w:rPr>
                <w:rFonts w:eastAsia="ArialMT"/>
                <w:sz w:val="24"/>
                <w:szCs w:val="24"/>
                <w:lang w:val="bg-BG"/>
              </w:rPr>
              <w:t xml:space="preserve"> </w:t>
            </w:r>
            <w:r w:rsidRPr="003F0145">
              <w:rPr>
                <w:rFonts w:eastAsia="ArialMT"/>
                <w:sz w:val="24"/>
                <w:szCs w:val="24"/>
                <w:lang w:val="bg-BG"/>
              </w:rPr>
              <w:t>половете.</w:t>
            </w:r>
          </w:p>
          <w:p w14:paraId="4ABB90CC" w14:textId="77777777" w:rsidR="003D4CE4" w:rsidRPr="003F0145" w:rsidRDefault="003D4CE4" w:rsidP="007048D6">
            <w:pPr>
              <w:autoSpaceDE w:val="0"/>
              <w:autoSpaceDN w:val="0"/>
              <w:adjustRightInd w:val="0"/>
              <w:jc w:val="both"/>
              <w:rPr>
                <w:rFonts w:eastAsia="ArialMT"/>
                <w:b/>
                <w:bCs/>
                <w:sz w:val="24"/>
                <w:szCs w:val="24"/>
                <w:lang w:val="bg-BG"/>
              </w:rPr>
            </w:pPr>
            <w:r w:rsidRPr="003F0145">
              <w:rPr>
                <w:rFonts w:eastAsia="ArialMT"/>
                <w:b/>
                <w:bCs/>
                <w:sz w:val="24"/>
                <w:szCs w:val="24"/>
                <w:lang w:val="bg-BG"/>
              </w:rPr>
              <w:t>Индикатори</w:t>
            </w:r>
          </w:p>
          <w:p w14:paraId="02226E51" w14:textId="618A1C36"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По отношение на гореизброените предложения ние предлагаме добавянето на</w:t>
            </w:r>
            <w:r w:rsidR="00D74148" w:rsidRPr="003F0145">
              <w:rPr>
                <w:rFonts w:eastAsia="ArialMT"/>
                <w:sz w:val="24"/>
                <w:szCs w:val="24"/>
                <w:lang w:val="bg-BG"/>
              </w:rPr>
              <w:t xml:space="preserve"> </w:t>
            </w:r>
            <w:r w:rsidRPr="003F0145">
              <w:rPr>
                <w:rFonts w:eastAsia="ArialMT"/>
                <w:sz w:val="24"/>
                <w:szCs w:val="24"/>
                <w:lang w:val="bg-BG"/>
              </w:rPr>
              <w:t>следните индикатори:</w:t>
            </w:r>
          </w:p>
          <w:p w14:paraId="7EB854AB" w14:textId="7146D918"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1. По приоритетна област 1:</w:t>
            </w:r>
          </w:p>
          <w:p w14:paraId="0AE94163" w14:textId="0D5D76D3"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Пълно покритие на детските градини, яслите и грижата за деца, болни и</w:t>
            </w:r>
            <w:r w:rsidR="00D74148" w:rsidRPr="003F0145">
              <w:rPr>
                <w:rFonts w:eastAsia="ArialMT"/>
                <w:sz w:val="24"/>
                <w:szCs w:val="24"/>
                <w:lang w:val="bg-BG"/>
              </w:rPr>
              <w:t xml:space="preserve"> </w:t>
            </w:r>
            <w:r w:rsidRPr="003F0145">
              <w:rPr>
                <w:rFonts w:eastAsia="ArialMT"/>
                <w:sz w:val="24"/>
                <w:szCs w:val="24"/>
                <w:lang w:val="bg-BG"/>
              </w:rPr>
              <w:t>възрастни.</w:t>
            </w:r>
          </w:p>
          <w:p w14:paraId="317E3667"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2. По приоритетна област 2:</w:t>
            </w:r>
          </w:p>
          <w:p w14:paraId="51F9D32D"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Намаляването на социално-икономическото неравенство в България;</w:t>
            </w:r>
          </w:p>
          <w:p w14:paraId="154DFF00" w14:textId="1553251F"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Увеличаване на заплащането на феминизираните професии до средното</w:t>
            </w:r>
            <w:r w:rsidR="00D74148" w:rsidRPr="003F0145">
              <w:rPr>
                <w:rFonts w:eastAsia="ArialMT"/>
                <w:sz w:val="24"/>
                <w:szCs w:val="24"/>
                <w:lang w:val="bg-BG"/>
              </w:rPr>
              <w:t xml:space="preserve"> </w:t>
            </w:r>
            <w:r w:rsidRPr="003F0145">
              <w:rPr>
                <w:rFonts w:eastAsia="ArialMT"/>
                <w:sz w:val="24"/>
                <w:szCs w:val="24"/>
                <w:lang w:val="bg-BG"/>
              </w:rPr>
              <w:t>заплащане в страната.</w:t>
            </w:r>
          </w:p>
          <w:p w14:paraId="6C3C599F"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3. По приоритетна област 3:</w:t>
            </w:r>
          </w:p>
          <w:p w14:paraId="5B9FE412" w14:textId="41F0A8DF"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xml:space="preserve">- Участие на жени от ромски и турски произход и </w:t>
            </w:r>
            <w:proofErr w:type="spellStart"/>
            <w:r w:rsidRPr="003F0145">
              <w:rPr>
                <w:rFonts w:eastAsia="ArialMT"/>
                <w:sz w:val="24"/>
                <w:szCs w:val="24"/>
                <w:lang w:val="bg-BG"/>
              </w:rPr>
              <w:t>мигрантки</w:t>
            </w:r>
            <w:proofErr w:type="spellEnd"/>
            <w:r w:rsidRPr="003F0145">
              <w:rPr>
                <w:rFonts w:eastAsia="ArialMT"/>
                <w:sz w:val="24"/>
                <w:szCs w:val="24"/>
                <w:lang w:val="bg-BG"/>
              </w:rPr>
              <w:t xml:space="preserve"> във вземането на</w:t>
            </w:r>
            <w:r w:rsidR="00D74148" w:rsidRPr="003F0145">
              <w:rPr>
                <w:rFonts w:eastAsia="ArialMT"/>
                <w:sz w:val="24"/>
                <w:szCs w:val="24"/>
                <w:lang w:val="bg-BG"/>
              </w:rPr>
              <w:t xml:space="preserve"> </w:t>
            </w:r>
            <w:r w:rsidRPr="003F0145">
              <w:rPr>
                <w:rFonts w:eastAsia="ArialMT"/>
                <w:sz w:val="24"/>
                <w:szCs w:val="24"/>
                <w:lang w:val="bg-BG"/>
              </w:rPr>
              <w:t>решения;</w:t>
            </w:r>
          </w:p>
          <w:p w14:paraId="1FFD6480"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Участието на ЛБТИ жени във вземането на решения;</w:t>
            </w:r>
          </w:p>
          <w:p w14:paraId="570553CC"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Участието на бедни и социално слаби жени във вземането на решения;</w:t>
            </w:r>
          </w:p>
          <w:p w14:paraId="026C9606"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lastRenderedPageBreak/>
              <w:t>- Участието на пенсионирани жени във вземането на решения;</w:t>
            </w:r>
          </w:p>
          <w:p w14:paraId="1AC420A6"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Участието на жени с увреждания във вземането на решения;</w:t>
            </w:r>
          </w:p>
          <w:p w14:paraId="71254A2F"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Участието на момичета във вземането на решения.</w:t>
            </w:r>
          </w:p>
          <w:p w14:paraId="3E9BE1AA"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4. По приоритетна област 4:</w:t>
            </w:r>
          </w:p>
          <w:p w14:paraId="42C62791" w14:textId="4F7E1E7E"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Съотношение между брой хора в населено място и достъп до центрове в</w:t>
            </w:r>
            <w:r w:rsidR="008A2335" w:rsidRPr="003F0145">
              <w:rPr>
                <w:rFonts w:eastAsia="ArialMT"/>
                <w:sz w:val="24"/>
                <w:szCs w:val="24"/>
                <w:lang w:val="bg-BG"/>
              </w:rPr>
              <w:t xml:space="preserve"> </w:t>
            </w:r>
            <w:r w:rsidRPr="003F0145">
              <w:rPr>
                <w:rFonts w:eastAsia="ArialMT"/>
                <w:sz w:val="24"/>
                <w:szCs w:val="24"/>
                <w:lang w:val="bg-BG"/>
              </w:rPr>
              <w:t>околността;</w:t>
            </w:r>
          </w:p>
          <w:p w14:paraId="6B1BF035" w14:textId="161F989D"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xml:space="preserve">- Брой хора, преминали през обучения за </w:t>
            </w:r>
            <w:proofErr w:type="spellStart"/>
            <w:r w:rsidRPr="003F0145">
              <w:rPr>
                <w:rFonts w:eastAsia="ArialMT"/>
                <w:sz w:val="24"/>
                <w:szCs w:val="24"/>
                <w:lang w:val="bg-BG"/>
              </w:rPr>
              <w:t>реинтегриране</w:t>
            </w:r>
            <w:proofErr w:type="spellEnd"/>
            <w:r w:rsidRPr="003F0145">
              <w:rPr>
                <w:rFonts w:eastAsia="ArialMT"/>
                <w:sz w:val="24"/>
                <w:szCs w:val="24"/>
                <w:lang w:val="bg-BG"/>
              </w:rPr>
              <w:t xml:space="preserve"> и възстановителни</w:t>
            </w:r>
            <w:r w:rsidR="008A2335" w:rsidRPr="003F0145">
              <w:rPr>
                <w:rFonts w:eastAsia="ArialMT"/>
                <w:sz w:val="24"/>
                <w:szCs w:val="24"/>
                <w:lang w:val="bg-BG"/>
              </w:rPr>
              <w:t xml:space="preserve"> </w:t>
            </w:r>
            <w:r w:rsidRPr="003F0145">
              <w:rPr>
                <w:rFonts w:eastAsia="ArialMT"/>
                <w:sz w:val="24"/>
                <w:szCs w:val="24"/>
                <w:lang w:val="bg-BG"/>
              </w:rPr>
              <w:t>процеси за насилници;</w:t>
            </w:r>
          </w:p>
          <w:p w14:paraId="29DB1505"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Брой центрове за закрила;</w:t>
            </w:r>
          </w:p>
          <w:p w14:paraId="54C22CB8"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Брой центрове за предоставяне на услуги.</w:t>
            </w:r>
          </w:p>
          <w:p w14:paraId="383A68C2"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5. По приоритетна област 5:</w:t>
            </w:r>
          </w:p>
          <w:p w14:paraId="33D1B31E"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Брой служители, преминали обучения;</w:t>
            </w:r>
          </w:p>
          <w:p w14:paraId="0ED15B2C" w14:textId="77777777"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Въвеждане на сексуално и полово образование;</w:t>
            </w:r>
          </w:p>
          <w:p w14:paraId="642305F0" w14:textId="70E08949" w:rsidR="003D4CE4" w:rsidRPr="003F0145" w:rsidRDefault="003D4CE4" w:rsidP="007048D6">
            <w:pPr>
              <w:autoSpaceDE w:val="0"/>
              <w:autoSpaceDN w:val="0"/>
              <w:adjustRightInd w:val="0"/>
              <w:jc w:val="both"/>
              <w:rPr>
                <w:rFonts w:eastAsia="ArialMT"/>
                <w:sz w:val="24"/>
                <w:szCs w:val="24"/>
                <w:lang w:val="bg-BG"/>
              </w:rPr>
            </w:pPr>
            <w:r w:rsidRPr="003F0145">
              <w:rPr>
                <w:rFonts w:eastAsia="ArialMT"/>
                <w:sz w:val="24"/>
                <w:szCs w:val="24"/>
                <w:lang w:val="bg-BG"/>
              </w:rPr>
              <w:t>- Брой учители, преминали обучение за сексуално и полово образование и</w:t>
            </w:r>
            <w:r w:rsidR="008A2335" w:rsidRPr="003F0145">
              <w:rPr>
                <w:rFonts w:eastAsia="ArialMT"/>
                <w:sz w:val="24"/>
                <w:szCs w:val="24"/>
                <w:lang w:val="bg-BG"/>
              </w:rPr>
              <w:t xml:space="preserve"> </w:t>
            </w:r>
            <w:r w:rsidRPr="003F0145">
              <w:rPr>
                <w:rFonts w:eastAsia="ArialMT"/>
                <w:sz w:val="24"/>
                <w:szCs w:val="24"/>
                <w:lang w:val="bg-BG"/>
              </w:rPr>
              <w:t>равенство на половете.</w:t>
            </w:r>
          </w:p>
          <w:p w14:paraId="2EA7A5ED" w14:textId="77777777" w:rsidR="003D4CE4" w:rsidRPr="003F0145" w:rsidRDefault="003D4CE4" w:rsidP="007048D6">
            <w:pPr>
              <w:autoSpaceDE w:val="0"/>
              <w:autoSpaceDN w:val="0"/>
              <w:adjustRightInd w:val="0"/>
              <w:jc w:val="both"/>
              <w:rPr>
                <w:rFonts w:eastAsia="ArialMT"/>
                <w:b/>
                <w:bCs/>
                <w:sz w:val="24"/>
                <w:szCs w:val="24"/>
                <w:lang w:val="bg-BG"/>
              </w:rPr>
            </w:pPr>
            <w:r w:rsidRPr="003F0145">
              <w:rPr>
                <w:rFonts w:eastAsia="ArialMT"/>
                <w:b/>
                <w:bCs/>
                <w:sz w:val="24"/>
                <w:szCs w:val="24"/>
                <w:lang w:val="bg-BG"/>
              </w:rPr>
              <w:t>Заключение:</w:t>
            </w:r>
          </w:p>
          <w:p w14:paraId="0DB26BDB" w14:textId="101BA59C" w:rsidR="00512535" w:rsidRPr="00474C7A" w:rsidRDefault="003D4CE4" w:rsidP="007048D6">
            <w:pPr>
              <w:autoSpaceDE w:val="0"/>
              <w:autoSpaceDN w:val="0"/>
              <w:adjustRightInd w:val="0"/>
              <w:jc w:val="both"/>
              <w:rPr>
                <w:rFonts w:eastAsia="ArialMT"/>
                <w:sz w:val="24"/>
                <w:szCs w:val="24"/>
                <w:highlight w:val="yellow"/>
                <w:lang w:val="bg-BG"/>
              </w:rPr>
            </w:pPr>
            <w:r w:rsidRPr="003F0145">
              <w:rPr>
                <w:rFonts w:eastAsia="ArialMT"/>
                <w:sz w:val="24"/>
                <w:szCs w:val="24"/>
                <w:lang w:val="bg-BG"/>
              </w:rPr>
              <w:t>Оценката на нашия колектив показва, че, за съжаление, Стратегията не отговаря на</w:t>
            </w:r>
            <w:r w:rsidR="008A2335" w:rsidRPr="003F0145">
              <w:rPr>
                <w:rFonts w:eastAsia="ArialMT"/>
                <w:sz w:val="24"/>
                <w:szCs w:val="24"/>
                <w:lang w:val="bg-BG"/>
              </w:rPr>
              <w:t xml:space="preserve"> </w:t>
            </w:r>
            <w:r w:rsidRPr="003F0145">
              <w:rPr>
                <w:rFonts w:eastAsia="ArialMT"/>
                <w:sz w:val="24"/>
                <w:szCs w:val="24"/>
                <w:lang w:val="bg-BG"/>
              </w:rPr>
              <w:t>европейските и международни стандарти за усилията за постигане на</w:t>
            </w:r>
            <w:r w:rsidR="008A2335" w:rsidRPr="003F0145">
              <w:rPr>
                <w:rFonts w:eastAsia="ArialMT"/>
                <w:sz w:val="24"/>
                <w:szCs w:val="24"/>
                <w:lang w:val="bg-BG"/>
              </w:rPr>
              <w:t xml:space="preserve"> </w:t>
            </w:r>
            <w:r w:rsidRPr="003F0145">
              <w:rPr>
                <w:rFonts w:eastAsia="ArialMT"/>
                <w:sz w:val="24"/>
                <w:szCs w:val="24"/>
                <w:lang w:val="bg-BG"/>
              </w:rPr>
              <w:t>равнопоставеност на мъжете и жените. Усилията за подобряване на Стратегията</w:t>
            </w:r>
            <w:r w:rsidR="008A2335" w:rsidRPr="003F0145">
              <w:rPr>
                <w:rFonts w:eastAsia="ArialMT"/>
                <w:sz w:val="24"/>
                <w:szCs w:val="24"/>
                <w:lang w:val="bg-BG"/>
              </w:rPr>
              <w:t xml:space="preserve"> </w:t>
            </w:r>
            <w:r w:rsidRPr="003F0145">
              <w:rPr>
                <w:rFonts w:eastAsia="ArialMT"/>
                <w:sz w:val="24"/>
                <w:szCs w:val="24"/>
                <w:lang w:val="bg-BG"/>
              </w:rPr>
              <w:t>трябва да се фокусират в отчитането на структурните проблеми, които се отразяват на</w:t>
            </w:r>
            <w:r w:rsidR="008A2335" w:rsidRPr="003F0145">
              <w:rPr>
                <w:rFonts w:eastAsia="ArialMT"/>
                <w:sz w:val="24"/>
                <w:szCs w:val="24"/>
                <w:lang w:val="bg-BG"/>
              </w:rPr>
              <w:t xml:space="preserve"> </w:t>
            </w:r>
            <w:r w:rsidRPr="003F0145">
              <w:rPr>
                <w:rFonts w:eastAsia="ArialMT"/>
                <w:sz w:val="24"/>
                <w:szCs w:val="24"/>
                <w:lang w:val="bg-BG"/>
              </w:rPr>
              <w:t xml:space="preserve">жените по специфичен начин, основавайки се на </w:t>
            </w:r>
            <w:proofErr w:type="spellStart"/>
            <w:r w:rsidRPr="003F0145">
              <w:rPr>
                <w:rFonts w:eastAsia="ArialMT"/>
                <w:sz w:val="24"/>
                <w:szCs w:val="24"/>
                <w:lang w:val="bg-BG"/>
              </w:rPr>
              <w:t>интерсекционалната</w:t>
            </w:r>
            <w:proofErr w:type="spellEnd"/>
            <w:r w:rsidRPr="003F0145">
              <w:rPr>
                <w:rFonts w:eastAsia="ArialMT"/>
                <w:sz w:val="24"/>
                <w:szCs w:val="24"/>
                <w:lang w:val="bg-BG"/>
              </w:rPr>
              <w:t xml:space="preserve"> перспектива.</w:t>
            </w:r>
            <w:r w:rsidR="003F0145" w:rsidRPr="003F0145">
              <w:rPr>
                <w:rFonts w:eastAsia="ArialMT"/>
                <w:sz w:val="24"/>
                <w:szCs w:val="24"/>
                <w:lang w:val="bg-BG"/>
              </w:rPr>
              <w:t xml:space="preserve"> </w:t>
            </w:r>
            <w:r w:rsidRPr="003F0145">
              <w:rPr>
                <w:rFonts w:eastAsia="ArialMT"/>
                <w:sz w:val="24"/>
                <w:szCs w:val="24"/>
                <w:lang w:val="bg-BG"/>
              </w:rPr>
              <w:t>Надяваме се нашите препоръки да бъдат взети под внимание и равенството на</w:t>
            </w:r>
            <w:r w:rsidR="008A2335" w:rsidRPr="003F0145">
              <w:rPr>
                <w:rFonts w:eastAsia="ArialMT"/>
                <w:sz w:val="24"/>
                <w:szCs w:val="24"/>
                <w:lang w:val="bg-BG"/>
              </w:rPr>
              <w:t xml:space="preserve"> </w:t>
            </w:r>
            <w:r w:rsidRPr="003F0145">
              <w:rPr>
                <w:rFonts w:eastAsia="ArialMT"/>
                <w:sz w:val="24"/>
                <w:szCs w:val="24"/>
                <w:lang w:val="bg-BG"/>
              </w:rPr>
              <w:t>половете наистина да се превърне в приоритет на българската държава.</w:t>
            </w:r>
          </w:p>
        </w:tc>
        <w:tc>
          <w:tcPr>
            <w:tcW w:w="2268" w:type="dxa"/>
            <w:tcBorders>
              <w:top w:val="nil"/>
              <w:left w:val="single" w:sz="4" w:space="0" w:color="auto"/>
              <w:bottom w:val="single" w:sz="12" w:space="0" w:color="auto"/>
              <w:right w:val="single" w:sz="4" w:space="0" w:color="auto"/>
            </w:tcBorders>
          </w:tcPr>
          <w:p w14:paraId="10E060AA" w14:textId="74D0AC9E" w:rsidR="008B13B0" w:rsidRPr="00D74148" w:rsidRDefault="00DE506A" w:rsidP="00D74148">
            <w:pPr>
              <w:jc w:val="both"/>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2C039DA2" w14:textId="3E4CA84F" w:rsidR="0024291D" w:rsidRPr="00173216" w:rsidRDefault="00DE506A" w:rsidP="00173216">
            <w:pPr>
              <w:jc w:val="both"/>
              <w:rPr>
                <w:sz w:val="24"/>
                <w:szCs w:val="24"/>
                <w:lang w:val="bg-BG"/>
              </w:rPr>
            </w:pPr>
            <w:r w:rsidRPr="00173216">
              <w:rPr>
                <w:sz w:val="24"/>
                <w:szCs w:val="24"/>
                <w:lang w:val="bg-BG"/>
              </w:rPr>
              <w:t xml:space="preserve">Проектът на стратегия </w:t>
            </w:r>
            <w:r w:rsidR="00643DF5" w:rsidRPr="00173216">
              <w:rPr>
                <w:sz w:val="24"/>
                <w:szCs w:val="24"/>
                <w:lang w:val="bg-BG"/>
              </w:rPr>
              <w:t xml:space="preserve">се основава на </w:t>
            </w:r>
            <w:r w:rsidRPr="00173216">
              <w:rPr>
                <w:sz w:val="24"/>
                <w:szCs w:val="24"/>
                <w:lang w:val="bg-BG"/>
              </w:rPr>
              <w:t>националното законодателство и практика</w:t>
            </w:r>
            <w:r w:rsidR="0024291D" w:rsidRPr="00173216">
              <w:rPr>
                <w:sz w:val="24"/>
                <w:szCs w:val="24"/>
                <w:lang w:val="bg-BG"/>
              </w:rPr>
              <w:t xml:space="preserve"> </w:t>
            </w:r>
            <w:r w:rsidR="0024291D" w:rsidRPr="00173216">
              <w:rPr>
                <w:sz w:val="24"/>
                <w:szCs w:val="24"/>
              </w:rPr>
              <w:t>(</w:t>
            </w:r>
            <w:r w:rsidR="0024291D" w:rsidRPr="00173216">
              <w:rPr>
                <w:sz w:val="24"/>
                <w:szCs w:val="24"/>
                <w:lang w:val="bg-BG"/>
              </w:rPr>
              <w:t>вкл. Решение на Конституционния съд № 13 от 27 юли 2018 г.</w:t>
            </w:r>
            <w:r w:rsidR="0024291D" w:rsidRPr="00173216">
              <w:rPr>
                <w:sz w:val="24"/>
                <w:szCs w:val="24"/>
              </w:rPr>
              <w:t>)</w:t>
            </w:r>
            <w:r w:rsidR="0024291D" w:rsidRPr="00173216">
              <w:rPr>
                <w:sz w:val="24"/>
                <w:szCs w:val="24"/>
                <w:lang w:val="bg-BG"/>
              </w:rPr>
              <w:t>, както и международните документи</w:t>
            </w:r>
            <w:r w:rsidR="00173216" w:rsidRPr="00173216">
              <w:rPr>
                <w:sz w:val="24"/>
                <w:szCs w:val="24"/>
                <w:lang w:val="bg-BG"/>
              </w:rPr>
              <w:t>,</w:t>
            </w:r>
            <w:r w:rsidR="0024291D" w:rsidRPr="00173216">
              <w:rPr>
                <w:sz w:val="24"/>
                <w:szCs w:val="24"/>
                <w:lang w:val="bg-BG"/>
              </w:rPr>
              <w:t xml:space="preserve"> по които Република България е страна.</w:t>
            </w:r>
          </w:p>
          <w:p w14:paraId="11F6321B" w14:textId="175105DA" w:rsidR="0024291D" w:rsidRPr="00173216" w:rsidRDefault="00643DF5" w:rsidP="00173216">
            <w:pPr>
              <w:jc w:val="both"/>
              <w:rPr>
                <w:sz w:val="24"/>
                <w:szCs w:val="24"/>
                <w:lang w:val="bg-BG"/>
              </w:rPr>
            </w:pPr>
            <w:r w:rsidRPr="00173216">
              <w:rPr>
                <w:sz w:val="24"/>
                <w:szCs w:val="24"/>
                <w:lang w:val="bg-BG"/>
              </w:rPr>
              <w:t xml:space="preserve">Някои от направените предложения по отношение преодоляване на разликите в заплащането, участие във вземането на решения, информационните кампании </w:t>
            </w:r>
            <w:r w:rsidR="00C94798" w:rsidRPr="00173216">
              <w:rPr>
                <w:sz w:val="24"/>
                <w:szCs w:val="24"/>
                <w:lang w:val="bg-BG"/>
              </w:rPr>
              <w:t xml:space="preserve">за превенция на насилието над жени и домашното насилие </w:t>
            </w:r>
            <w:r w:rsidRPr="00173216">
              <w:rPr>
                <w:sz w:val="24"/>
                <w:szCs w:val="24"/>
                <w:lang w:val="bg-BG"/>
              </w:rPr>
              <w:t>и др. не са изключени от концепцията на Проекта на стратегия</w:t>
            </w:r>
            <w:r w:rsidR="008947F1" w:rsidRPr="00173216">
              <w:rPr>
                <w:sz w:val="24"/>
                <w:szCs w:val="24"/>
                <w:lang w:val="bg-BG"/>
              </w:rPr>
              <w:t>, в степен в която съответстват на националното законодателство и предмета на стратегията</w:t>
            </w:r>
            <w:r w:rsidR="00BE674D" w:rsidRPr="00173216">
              <w:rPr>
                <w:sz w:val="24"/>
                <w:szCs w:val="24"/>
                <w:lang w:val="bg-BG"/>
              </w:rPr>
              <w:t xml:space="preserve">. Те </w:t>
            </w:r>
            <w:r w:rsidRPr="00173216">
              <w:rPr>
                <w:sz w:val="24"/>
                <w:szCs w:val="24"/>
                <w:lang w:val="bg-BG"/>
              </w:rPr>
              <w:t xml:space="preserve"> биха могли да бъдат адресирани</w:t>
            </w:r>
            <w:r w:rsidR="00BE674D" w:rsidRPr="00173216">
              <w:rPr>
                <w:sz w:val="24"/>
                <w:szCs w:val="24"/>
                <w:lang w:val="bg-BG"/>
              </w:rPr>
              <w:t xml:space="preserve"> </w:t>
            </w:r>
            <w:r w:rsidRPr="00173216">
              <w:rPr>
                <w:sz w:val="24"/>
                <w:szCs w:val="24"/>
                <w:lang w:val="bg-BG"/>
              </w:rPr>
              <w:t xml:space="preserve">при разработването на плановете за действие, с които </w:t>
            </w:r>
            <w:r w:rsidR="00C94798" w:rsidRPr="00173216">
              <w:rPr>
                <w:sz w:val="24"/>
                <w:szCs w:val="24"/>
                <w:lang w:val="bg-BG"/>
              </w:rPr>
              <w:t>тя ще се изпълнява</w:t>
            </w:r>
            <w:r w:rsidRPr="00173216">
              <w:rPr>
                <w:sz w:val="24"/>
                <w:szCs w:val="24"/>
                <w:lang w:val="bg-BG"/>
              </w:rPr>
              <w:t>.</w:t>
            </w:r>
          </w:p>
          <w:p w14:paraId="0AE924C4" w14:textId="0A1C4FEB" w:rsidR="00BE674D" w:rsidRPr="008B13B0" w:rsidRDefault="00BE674D" w:rsidP="00173216">
            <w:pPr>
              <w:jc w:val="both"/>
              <w:rPr>
                <w:b/>
                <w:sz w:val="24"/>
                <w:szCs w:val="24"/>
                <w:lang w:val="bg-BG"/>
              </w:rPr>
            </w:pPr>
            <w:r w:rsidRPr="00173216">
              <w:rPr>
                <w:sz w:val="24"/>
                <w:szCs w:val="24"/>
                <w:lang w:val="bg-BG"/>
              </w:rPr>
              <w:t>Заложените индикатори са формулирани от представителите на междуведомствената работна група, изготвила проекта на стратегия, въз основа на съответните ключови действия.</w:t>
            </w:r>
          </w:p>
        </w:tc>
      </w:tr>
      <w:tr w:rsidR="005F4015" w:rsidRPr="00950255" w14:paraId="7859BE9E" w14:textId="77777777" w:rsidTr="00BA1247">
        <w:tc>
          <w:tcPr>
            <w:tcW w:w="2943" w:type="dxa"/>
            <w:tcBorders>
              <w:top w:val="nil"/>
              <w:left w:val="single" w:sz="12" w:space="0" w:color="auto"/>
              <w:bottom w:val="single" w:sz="12" w:space="0" w:color="auto"/>
              <w:right w:val="single" w:sz="4" w:space="0" w:color="auto"/>
            </w:tcBorders>
          </w:tcPr>
          <w:p w14:paraId="06799BAB" w14:textId="7675973B" w:rsidR="005F4015" w:rsidRPr="00173216" w:rsidRDefault="005F4015" w:rsidP="007048D6">
            <w:pPr>
              <w:jc w:val="both"/>
              <w:rPr>
                <w:b/>
                <w:sz w:val="24"/>
                <w:szCs w:val="24"/>
              </w:rPr>
            </w:pPr>
            <w:proofErr w:type="spellStart"/>
            <w:r w:rsidRPr="00173216">
              <w:rPr>
                <w:b/>
                <w:sz w:val="24"/>
                <w:szCs w:val="24"/>
              </w:rPr>
              <w:lastRenderedPageBreak/>
              <w:t>bghelsinki</w:t>
            </w:r>
            <w:proofErr w:type="spellEnd"/>
          </w:p>
          <w:p w14:paraId="0255ABE4" w14:textId="77777777" w:rsidR="005F4015" w:rsidRPr="0017223B" w:rsidRDefault="005F4015" w:rsidP="007048D6">
            <w:pPr>
              <w:jc w:val="both"/>
              <w:rPr>
                <w:sz w:val="24"/>
                <w:szCs w:val="24"/>
              </w:rPr>
            </w:pPr>
            <w:r w:rsidRPr="0017223B">
              <w:rPr>
                <w:sz w:val="24"/>
                <w:szCs w:val="24"/>
              </w:rPr>
              <w:t>16 ноември 2020 г. 17:45:50 ч.</w:t>
            </w:r>
          </w:p>
          <w:p w14:paraId="47C3E1F0" w14:textId="77777777" w:rsidR="005F4015" w:rsidRPr="0017223B" w:rsidRDefault="005F4015"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088D3EB3" w14:textId="77777777" w:rsidR="005F4015" w:rsidRPr="0017223B" w:rsidRDefault="005F4015"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Въвеждане на общ принцип за недискриминация</w:t>
            </w:r>
          </w:p>
          <w:p w14:paraId="40BF95BF" w14:textId="17D949C0" w:rsidR="005F4015" w:rsidRPr="0017223B" w:rsidRDefault="005F4015" w:rsidP="007048D6">
            <w:pPr>
              <w:pStyle w:val="NormalWeb"/>
              <w:spacing w:before="0" w:beforeAutospacing="0" w:after="0" w:afterAutospacing="0"/>
              <w:jc w:val="both"/>
              <w:rPr>
                <w:lang w:val="en-US"/>
              </w:rPr>
            </w:pPr>
            <w:r w:rsidRPr="0017223B">
              <w:t>Предлагаме в националната стратегия да бъде въплътен принципът на недискриминация по признаците сексуална ориентация и полова (</w:t>
            </w:r>
            <w:proofErr w:type="spellStart"/>
            <w:r w:rsidRPr="0017223B">
              <w:t>джендърна</w:t>
            </w:r>
            <w:proofErr w:type="spellEnd"/>
            <w:r w:rsidRPr="0017223B">
              <w:t xml:space="preserve">) идентичност, залегнал в Европейската </w:t>
            </w:r>
            <w:r w:rsidRPr="0017223B">
              <w:lastRenderedPageBreak/>
              <w:t>стратегия за равенство между половете 2020 – 2025 г. (вж. в този документ бел. под линия 6 и 9). Това би било в съответствие с ангажиментите за позитивни мерки по антидискриминационното право (вж. съображения 2 и 3 от преамбюла на Директива 2006/54/ЕО; Закон за защита от дискриминация, § 17 от ДР).</w:t>
            </w:r>
            <w:r w:rsidRPr="0017223B">
              <w:rPr>
                <w:lang w:val="en-US"/>
              </w:rPr>
              <w:t xml:space="preserve"> </w:t>
            </w:r>
          </w:p>
        </w:tc>
        <w:tc>
          <w:tcPr>
            <w:tcW w:w="2268" w:type="dxa"/>
            <w:tcBorders>
              <w:top w:val="nil"/>
              <w:left w:val="single" w:sz="4" w:space="0" w:color="auto"/>
              <w:bottom w:val="single" w:sz="12" w:space="0" w:color="auto"/>
              <w:right w:val="single" w:sz="4" w:space="0" w:color="auto"/>
            </w:tcBorders>
          </w:tcPr>
          <w:p w14:paraId="10E086E6" w14:textId="047B32AC" w:rsidR="005F4015" w:rsidRPr="00C84433" w:rsidRDefault="00DE506A"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10A3D61D" w14:textId="0D5909E6" w:rsidR="005F4015" w:rsidRPr="00173216" w:rsidRDefault="00DE506A" w:rsidP="00F265F1">
            <w:pPr>
              <w:rPr>
                <w:sz w:val="24"/>
                <w:szCs w:val="24"/>
                <w:lang w:val="bg-BG"/>
              </w:rPr>
            </w:pPr>
            <w:r w:rsidRPr="00173216">
              <w:rPr>
                <w:sz w:val="24"/>
                <w:szCs w:val="24"/>
                <w:lang w:val="bg-BG"/>
              </w:rPr>
              <w:t>Проектът на стратегия е в съответствие с национал</w:t>
            </w:r>
            <w:r w:rsidR="009474CF" w:rsidRPr="00173216">
              <w:rPr>
                <w:sz w:val="24"/>
                <w:szCs w:val="24"/>
                <w:lang w:val="bg-BG"/>
              </w:rPr>
              <w:t>ното законодателство и практика, вкл. Решение на Конституционния съд № 13 от 27 юли 2018 г.</w:t>
            </w:r>
          </w:p>
        </w:tc>
      </w:tr>
      <w:tr w:rsidR="005F4015" w:rsidRPr="00950255" w14:paraId="53C6D426" w14:textId="77777777" w:rsidTr="00BA1247">
        <w:tc>
          <w:tcPr>
            <w:tcW w:w="2943" w:type="dxa"/>
            <w:tcBorders>
              <w:top w:val="nil"/>
              <w:left w:val="single" w:sz="12" w:space="0" w:color="auto"/>
              <w:bottom w:val="single" w:sz="12" w:space="0" w:color="auto"/>
              <w:right w:val="single" w:sz="4" w:space="0" w:color="auto"/>
            </w:tcBorders>
          </w:tcPr>
          <w:p w14:paraId="11F2E0BD" w14:textId="77777777" w:rsidR="005F4015" w:rsidRPr="00173216" w:rsidRDefault="005F4015" w:rsidP="007048D6">
            <w:pPr>
              <w:jc w:val="both"/>
              <w:rPr>
                <w:b/>
                <w:sz w:val="24"/>
                <w:szCs w:val="24"/>
              </w:rPr>
            </w:pPr>
            <w:proofErr w:type="spellStart"/>
            <w:r w:rsidRPr="00173216">
              <w:rPr>
                <w:b/>
                <w:sz w:val="24"/>
                <w:szCs w:val="24"/>
              </w:rPr>
              <w:lastRenderedPageBreak/>
              <w:t>bghelsinki</w:t>
            </w:r>
            <w:proofErr w:type="spellEnd"/>
          </w:p>
          <w:p w14:paraId="2032D601" w14:textId="50E4A58D" w:rsidR="005F4015" w:rsidRPr="0017223B" w:rsidRDefault="005F4015" w:rsidP="007048D6">
            <w:pPr>
              <w:jc w:val="both"/>
              <w:rPr>
                <w:sz w:val="24"/>
                <w:szCs w:val="24"/>
                <w:lang w:val="bg-BG"/>
              </w:rPr>
            </w:pPr>
            <w:r w:rsidRPr="0017223B">
              <w:rPr>
                <w:sz w:val="24"/>
                <w:szCs w:val="24"/>
              </w:rPr>
              <w:t xml:space="preserve">16 ноември 2020 г. </w:t>
            </w:r>
            <w:r w:rsidRPr="0017223B">
              <w:rPr>
                <w:sz w:val="24"/>
                <w:szCs w:val="24"/>
                <w:lang w:val="bg-BG"/>
              </w:rPr>
              <w:t>17:46:33 ч.</w:t>
            </w:r>
          </w:p>
          <w:p w14:paraId="418219CD" w14:textId="77777777" w:rsidR="005F4015" w:rsidRPr="0017223B" w:rsidRDefault="005F4015" w:rsidP="007048D6">
            <w:pPr>
              <w:jc w:val="both"/>
              <w:rPr>
                <w:sz w:val="24"/>
                <w:szCs w:val="24"/>
              </w:rPr>
            </w:pPr>
          </w:p>
          <w:p w14:paraId="25F2BA6C" w14:textId="77777777" w:rsidR="005F4015" w:rsidRPr="0017223B" w:rsidRDefault="005F4015" w:rsidP="007048D6">
            <w:pPr>
              <w:jc w:val="both"/>
              <w:rPr>
                <w:sz w:val="24"/>
                <w:szCs w:val="24"/>
              </w:rPr>
            </w:pPr>
          </w:p>
        </w:tc>
        <w:tc>
          <w:tcPr>
            <w:tcW w:w="5670" w:type="dxa"/>
            <w:tcBorders>
              <w:top w:val="nil"/>
              <w:left w:val="single" w:sz="4" w:space="0" w:color="auto"/>
              <w:bottom w:val="single" w:sz="12" w:space="0" w:color="auto"/>
              <w:right w:val="single" w:sz="4" w:space="0" w:color="auto"/>
            </w:tcBorders>
          </w:tcPr>
          <w:p w14:paraId="1626F49B" w14:textId="77777777" w:rsidR="005F4015" w:rsidRPr="0017223B" w:rsidRDefault="005F4015"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 xml:space="preserve">Положението на </w:t>
            </w:r>
            <w:proofErr w:type="spellStart"/>
            <w:r w:rsidRPr="0017223B">
              <w:rPr>
                <w:rFonts w:ascii="Times New Roman" w:hAnsi="Times New Roman" w:cs="Times New Roman"/>
                <w:b/>
                <w:i w:val="0"/>
                <w:color w:val="auto"/>
                <w:sz w:val="24"/>
                <w:szCs w:val="24"/>
              </w:rPr>
              <w:t>трансджендърните</w:t>
            </w:r>
            <w:proofErr w:type="spellEnd"/>
            <w:r w:rsidRPr="0017223B">
              <w:rPr>
                <w:rFonts w:ascii="Times New Roman" w:hAnsi="Times New Roman" w:cs="Times New Roman"/>
                <w:b/>
                <w:i w:val="0"/>
                <w:color w:val="auto"/>
                <w:sz w:val="24"/>
                <w:szCs w:val="24"/>
              </w:rPr>
              <w:t xml:space="preserve"> жени и мъже на пазара на труда</w:t>
            </w:r>
          </w:p>
          <w:p w14:paraId="6BE680FF" w14:textId="02F0F1BA" w:rsidR="005F4015" w:rsidRPr="0017223B" w:rsidRDefault="005F4015" w:rsidP="007048D6">
            <w:pPr>
              <w:pStyle w:val="NormalWeb"/>
              <w:spacing w:before="0" w:beforeAutospacing="0" w:after="0" w:afterAutospacing="0"/>
              <w:jc w:val="both"/>
              <w:rPr>
                <w:lang w:val="en-US"/>
              </w:rPr>
            </w:pPr>
            <w:r w:rsidRPr="0017223B">
              <w:t xml:space="preserve">В т. 2.3. от документа (Повишаване на участието на жените на пазара на труда и равна степен на икономическа независимост) да се допълни констатация за липсата на данни за положението на </w:t>
            </w:r>
            <w:proofErr w:type="spellStart"/>
            <w:r w:rsidRPr="0017223B">
              <w:t>трансджендърните</w:t>
            </w:r>
            <w:proofErr w:type="spellEnd"/>
            <w:r w:rsidRPr="0017223B">
              <w:t xml:space="preserve"> жени и мъже на пазара на труда, както и нуждата от набавянето на такава информация, предвид, че данните за транс лицата в ЕС показват, че те по</w:t>
            </w:r>
            <w:r w:rsidRPr="0017223B">
              <w:noBreakHyphen/>
              <w:t>често спадат в категории с по</w:t>
            </w:r>
            <w:r w:rsidRPr="0017223B">
              <w:noBreakHyphen/>
              <w:t xml:space="preserve">ниски доходи, отколкото населението като цяло (вж. Агенция на Европейския съюз за основни права, </w:t>
            </w:r>
            <w:r w:rsidRPr="0017223B">
              <w:rPr>
                <w:rStyle w:val="Emphasis"/>
              </w:rPr>
              <w:t>Да бъдеш транс в ЕС: Сравнителен анализ на данните от проучването относно ЛГБТ в ЕС. Резюме</w:t>
            </w:r>
            <w:r w:rsidRPr="0017223B">
              <w:t xml:space="preserve">, 2015, достъпно на адрес: </w:t>
            </w:r>
            <w:hyperlink r:id="rId11" w:history="1">
              <w:r w:rsidRPr="0017223B">
                <w:rPr>
                  <w:rStyle w:val="Hyperlink"/>
                  <w:color w:val="auto"/>
                </w:rPr>
                <w:t>https://op.europa.eu/bg/publication-detail/-/publication/cf0c9c62-97f5-11e5-983e-01aa75ed71a1</w:t>
              </w:r>
            </w:hyperlink>
            <w:r w:rsidRPr="0017223B">
              <w:t>).</w:t>
            </w:r>
          </w:p>
        </w:tc>
        <w:tc>
          <w:tcPr>
            <w:tcW w:w="2268" w:type="dxa"/>
            <w:tcBorders>
              <w:top w:val="nil"/>
              <w:left w:val="single" w:sz="4" w:space="0" w:color="auto"/>
              <w:bottom w:val="single" w:sz="12" w:space="0" w:color="auto"/>
              <w:right w:val="single" w:sz="4" w:space="0" w:color="auto"/>
            </w:tcBorders>
          </w:tcPr>
          <w:p w14:paraId="04EFA695" w14:textId="68E40725" w:rsidR="005F4015" w:rsidRPr="00C84433" w:rsidRDefault="00DE506A"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452C7CA8" w14:textId="77777777" w:rsidR="005F4015" w:rsidRPr="00173216" w:rsidRDefault="00DE506A" w:rsidP="00F265F1">
            <w:pPr>
              <w:rPr>
                <w:sz w:val="24"/>
                <w:szCs w:val="24"/>
                <w:lang w:val="bg-BG"/>
              </w:rPr>
            </w:pPr>
            <w:r w:rsidRPr="00173216">
              <w:rPr>
                <w:sz w:val="24"/>
                <w:szCs w:val="24"/>
                <w:lang w:val="bg-BG"/>
              </w:rPr>
              <w:t>Проектът на стратегия е в съответствие с националното законодателство и практика</w:t>
            </w:r>
            <w:r w:rsidR="009474CF" w:rsidRPr="00173216">
              <w:rPr>
                <w:sz w:val="24"/>
                <w:szCs w:val="24"/>
                <w:lang w:val="bg-BG"/>
              </w:rPr>
              <w:t>, , вкл. Решение на Конституционния съд № 13 от 27 юли 2018 г.</w:t>
            </w:r>
          </w:p>
          <w:p w14:paraId="78D663FD" w14:textId="6FC5AF2C" w:rsidR="00EB16EA" w:rsidRPr="00C84433" w:rsidRDefault="00EB16EA" w:rsidP="00F265F1">
            <w:pPr>
              <w:rPr>
                <w:b/>
                <w:sz w:val="24"/>
                <w:szCs w:val="24"/>
                <w:lang w:val="bg-BG"/>
              </w:rPr>
            </w:pPr>
            <w:r w:rsidRPr="00173216">
              <w:rPr>
                <w:sz w:val="24"/>
                <w:szCs w:val="24"/>
                <w:lang w:val="bg-BG"/>
              </w:rPr>
              <w:t>Политиките относно ЛГБТИ хората не са предмет на тази стратегия</w:t>
            </w:r>
          </w:p>
        </w:tc>
      </w:tr>
      <w:tr w:rsidR="005F4015" w:rsidRPr="00950255" w14:paraId="78AB00A5" w14:textId="77777777" w:rsidTr="00BA1247">
        <w:tc>
          <w:tcPr>
            <w:tcW w:w="2943" w:type="dxa"/>
            <w:tcBorders>
              <w:top w:val="nil"/>
              <w:left w:val="single" w:sz="12" w:space="0" w:color="auto"/>
              <w:bottom w:val="single" w:sz="12" w:space="0" w:color="auto"/>
              <w:right w:val="single" w:sz="4" w:space="0" w:color="auto"/>
            </w:tcBorders>
          </w:tcPr>
          <w:p w14:paraId="2DA466A9" w14:textId="77777777" w:rsidR="005F4015" w:rsidRPr="00173216" w:rsidRDefault="005F4015" w:rsidP="007048D6">
            <w:pPr>
              <w:jc w:val="both"/>
              <w:rPr>
                <w:b/>
                <w:sz w:val="24"/>
                <w:szCs w:val="24"/>
              </w:rPr>
            </w:pPr>
            <w:proofErr w:type="spellStart"/>
            <w:r w:rsidRPr="00173216">
              <w:rPr>
                <w:b/>
                <w:sz w:val="24"/>
                <w:szCs w:val="24"/>
              </w:rPr>
              <w:t>bghelsinki</w:t>
            </w:r>
            <w:proofErr w:type="spellEnd"/>
          </w:p>
          <w:p w14:paraId="0DC59DBC" w14:textId="2CE768BE" w:rsidR="005F4015" w:rsidRPr="0017223B" w:rsidRDefault="005F4015" w:rsidP="007048D6">
            <w:pPr>
              <w:jc w:val="both"/>
              <w:rPr>
                <w:sz w:val="24"/>
                <w:szCs w:val="24"/>
              </w:rPr>
            </w:pPr>
            <w:r w:rsidRPr="0017223B">
              <w:rPr>
                <w:sz w:val="24"/>
                <w:szCs w:val="24"/>
                <w:lang w:val="bg-BG"/>
              </w:rPr>
              <w:t>16 ноември 2020 г. 17:46:54 ч.</w:t>
            </w:r>
          </w:p>
        </w:tc>
        <w:tc>
          <w:tcPr>
            <w:tcW w:w="5670" w:type="dxa"/>
            <w:tcBorders>
              <w:top w:val="nil"/>
              <w:left w:val="single" w:sz="4" w:space="0" w:color="auto"/>
              <w:bottom w:val="single" w:sz="12" w:space="0" w:color="auto"/>
              <w:right w:val="single" w:sz="4" w:space="0" w:color="auto"/>
            </w:tcBorders>
          </w:tcPr>
          <w:p w14:paraId="033E6A98" w14:textId="77777777" w:rsidR="005F4015" w:rsidRPr="0017223B" w:rsidRDefault="005F4015"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 xml:space="preserve">Без </w:t>
            </w:r>
            <w:proofErr w:type="spellStart"/>
            <w:r w:rsidRPr="0017223B">
              <w:rPr>
                <w:rFonts w:ascii="Times New Roman" w:hAnsi="Times New Roman" w:cs="Times New Roman"/>
                <w:b/>
                <w:i w:val="0"/>
                <w:color w:val="auto"/>
                <w:sz w:val="24"/>
                <w:szCs w:val="24"/>
              </w:rPr>
              <w:t>ограничаваща</w:t>
            </w:r>
            <w:proofErr w:type="spellEnd"/>
            <w:r w:rsidRPr="0017223B">
              <w:rPr>
                <w:rFonts w:ascii="Times New Roman" w:hAnsi="Times New Roman" w:cs="Times New Roman"/>
                <w:b/>
                <w:i w:val="0"/>
                <w:color w:val="auto"/>
                <w:sz w:val="24"/>
                <w:szCs w:val="24"/>
              </w:rPr>
              <w:t xml:space="preserve"> </w:t>
            </w:r>
            <w:proofErr w:type="spellStart"/>
            <w:r w:rsidRPr="0017223B">
              <w:rPr>
                <w:rFonts w:ascii="Times New Roman" w:hAnsi="Times New Roman" w:cs="Times New Roman"/>
                <w:b/>
                <w:i w:val="0"/>
                <w:color w:val="auto"/>
                <w:sz w:val="24"/>
                <w:szCs w:val="24"/>
              </w:rPr>
              <w:t>дефиниция</w:t>
            </w:r>
            <w:proofErr w:type="spellEnd"/>
          </w:p>
          <w:p w14:paraId="7140E64C" w14:textId="729AD39F" w:rsidR="005F4015" w:rsidRPr="0017223B" w:rsidRDefault="005F4015" w:rsidP="007048D6">
            <w:pPr>
              <w:pStyle w:val="NormalWeb"/>
              <w:spacing w:before="0" w:beforeAutospacing="0" w:after="0" w:afterAutospacing="0"/>
              <w:jc w:val="both"/>
              <w:rPr>
                <w:lang w:val="en-US"/>
              </w:rPr>
            </w:pPr>
            <w:r w:rsidRPr="0017223B">
              <w:t xml:space="preserve">Предлагаме да отпадне бележка под линия 28, гласяща следното: „Понятието „пол“ е  изградено върху разбирането за съществуването на два биологично определени пола – мъжки и женски, съгласно Конституцията на Република България“. В българското законодателство, в това число в конституцията, не се съдържа легално определение за „пол“, още по-малко такова, което го определя като „два биологично определени пола“. Тази бележка незаконосъобразно – в разрез с </w:t>
            </w:r>
            <w:r w:rsidRPr="0017223B">
              <w:lastRenderedPageBreak/>
              <w:t xml:space="preserve">антидискриминационното право – ограничава приложното поле на стратегията само до лицата, които попадат в половата </w:t>
            </w:r>
            <w:proofErr w:type="spellStart"/>
            <w:r w:rsidRPr="0017223B">
              <w:t>бинарност</w:t>
            </w:r>
            <w:proofErr w:type="spellEnd"/>
            <w:r w:rsidRPr="0017223B">
              <w:t xml:space="preserve"> мъж-жена и неправомерно изключва лицата, живеещи с </w:t>
            </w:r>
            <w:proofErr w:type="spellStart"/>
            <w:r w:rsidRPr="0017223B">
              <w:t>междуполови</w:t>
            </w:r>
            <w:proofErr w:type="spellEnd"/>
            <w:r w:rsidRPr="0017223B">
              <w:t xml:space="preserve"> (</w:t>
            </w:r>
            <w:proofErr w:type="spellStart"/>
            <w:r w:rsidRPr="0017223B">
              <w:t>интерсекс</w:t>
            </w:r>
            <w:proofErr w:type="spellEnd"/>
            <w:r w:rsidRPr="0017223B">
              <w:t>) състояния. Вместо тази бележка следва да има изрична такава в обратен смисъл – че лицата, чийто пол не може еднозначно да се определи при раждането или по-късно в живота им, също не могат да бъдат изключвани от обхвата на мерките по стратегията.</w:t>
            </w:r>
          </w:p>
        </w:tc>
        <w:tc>
          <w:tcPr>
            <w:tcW w:w="2268" w:type="dxa"/>
            <w:tcBorders>
              <w:top w:val="nil"/>
              <w:left w:val="single" w:sz="4" w:space="0" w:color="auto"/>
              <w:bottom w:val="single" w:sz="12" w:space="0" w:color="auto"/>
              <w:right w:val="single" w:sz="4" w:space="0" w:color="auto"/>
            </w:tcBorders>
          </w:tcPr>
          <w:p w14:paraId="61CFE9DE" w14:textId="51AD532E" w:rsidR="005F4015" w:rsidRPr="00C84433" w:rsidRDefault="00DE506A"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004BD806" w14:textId="1BFD3236" w:rsidR="005F4015" w:rsidRPr="00173216" w:rsidRDefault="00DE506A" w:rsidP="00173216">
            <w:pPr>
              <w:jc w:val="both"/>
              <w:rPr>
                <w:sz w:val="24"/>
                <w:szCs w:val="24"/>
                <w:lang w:val="bg-BG"/>
              </w:rPr>
            </w:pPr>
            <w:r w:rsidRPr="00173216">
              <w:rPr>
                <w:sz w:val="24"/>
                <w:szCs w:val="24"/>
                <w:lang w:val="bg-BG"/>
              </w:rPr>
              <w:t>Проектът на стратегия е в съответствие с националното законодателство и практика</w:t>
            </w:r>
            <w:r w:rsidR="009474CF" w:rsidRPr="00173216">
              <w:rPr>
                <w:sz w:val="24"/>
                <w:szCs w:val="24"/>
                <w:lang w:val="bg-BG"/>
              </w:rPr>
              <w:t>, вкл. Решение на Конституционния съд № 13 от 27 юли 2018 г.</w:t>
            </w:r>
          </w:p>
        </w:tc>
      </w:tr>
      <w:tr w:rsidR="005F4015" w:rsidRPr="00950255" w14:paraId="26BDD0E9" w14:textId="77777777" w:rsidTr="00BA1247">
        <w:tc>
          <w:tcPr>
            <w:tcW w:w="2943" w:type="dxa"/>
            <w:tcBorders>
              <w:top w:val="nil"/>
              <w:left w:val="single" w:sz="12" w:space="0" w:color="auto"/>
              <w:bottom w:val="single" w:sz="12" w:space="0" w:color="auto"/>
              <w:right w:val="single" w:sz="4" w:space="0" w:color="auto"/>
            </w:tcBorders>
          </w:tcPr>
          <w:p w14:paraId="17033D7C" w14:textId="77777777" w:rsidR="005F4015" w:rsidRPr="00173216" w:rsidRDefault="005F4015" w:rsidP="007048D6">
            <w:pPr>
              <w:jc w:val="both"/>
              <w:rPr>
                <w:b/>
                <w:sz w:val="24"/>
                <w:szCs w:val="24"/>
              </w:rPr>
            </w:pPr>
            <w:proofErr w:type="spellStart"/>
            <w:r w:rsidRPr="00173216">
              <w:rPr>
                <w:b/>
                <w:sz w:val="24"/>
                <w:szCs w:val="24"/>
              </w:rPr>
              <w:lastRenderedPageBreak/>
              <w:t>bghelsinki</w:t>
            </w:r>
            <w:proofErr w:type="spellEnd"/>
          </w:p>
          <w:p w14:paraId="478D627A" w14:textId="77777777" w:rsidR="005F4015" w:rsidRPr="0017223B" w:rsidRDefault="005F4015" w:rsidP="007048D6">
            <w:pPr>
              <w:jc w:val="both"/>
              <w:rPr>
                <w:sz w:val="24"/>
                <w:szCs w:val="24"/>
                <w:lang w:val="bg-BG"/>
              </w:rPr>
            </w:pPr>
            <w:r w:rsidRPr="0017223B">
              <w:rPr>
                <w:sz w:val="24"/>
                <w:szCs w:val="24"/>
                <w:lang w:val="bg-BG"/>
              </w:rPr>
              <w:t>16 ноември 2020 г. 17:47:40 ч.</w:t>
            </w:r>
          </w:p>
          <w:p w14:paraId="5344A910" w14:textId="77777777" w:rsidR="005F4015" w:rsidRPr="0017223B" w:rsidRDefault="005F4015"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72EB8999" w14:textId="77777777" w:rsidR="005F4015" w:rsidRPr="0017223B" w:rsidRDefault="005F4015"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По т. 5, приоритетна област 1</w:t>
            </w:r>
          </w:p>
          <w:p w14:paraId="510A99C2" w14:textId="77777777" w:rsidR="005F4015" w:rsidRPr="0017223B" w:rsidRDefault="005F4015" w:rsidP="007048D6">
            <w:pPr>
              <w:pStyle w:val="NormalWeb"/>
              <w:spacing w:before="0" w:beforeAutospacing="0" w:after="0" w:afterAutospacing="0"/>
              <w:jc w:val="both"/>
            </w:pPr>
            <w:r w:rsidRPr="0017223B">
              <w:t>Подкрепяме и предлагаме да се приемат предложените от фондация „Български фонд за жените“ промени в т. 5, приоритетна област 1, а именно:</w:t>
            </w:r>
          </w:p>
          <w:p w14:paraId="1EB985F7" w14:textId="77777777" w:rsidR="005F4015" w:rsidRPr="0017223B" w:rsidRDefault="005F4015" w:rsidP="007048D6">
            <w:pPr>
              <w:numPr>
                <w:ilvl w:val="0"/>
                <w:numId w:val="5"/>
              </w:numPr>
              <w:jc w:val="both"/>
              <w:rPr>
                <w:sz w:val="24"/>
                <w:szCs w:val="24"/>
              </w:rPr>
            </w:pPr>
            <w:r w:rsidRPr="0017223B">
              <w:rPr>
                <w:sz w:val="24"/>
                <w:szCs w:val="24"/>
              </w:rPr>
              <w:t xml:space="preserve">да се </w:t>
            </w:r>
            <w:proofErr w:type="spellStart"/>
            <w:r w:rsidRPr="0017223B">
              <w:rPr>
                <w:sz w:val="24"/>
                <w:szCs w:val="24"/>
              </w:rPr>
              <w:t>включи</w:t>
            </w:r>
            <w:proofErr w:type="spellEnd"/>
            <w:r w:rsidRPr="0017223B">
              <w:rPr>
                <w:sz w:val="24"/>
                <w:szCs w:val="24"/>
              </w:rPr>
              <w:t xml:space="preserve">  като </w:t>
            </w:r>
            <w:proofErr w:type="spellStart"/>
            <w:r w:rsidRPr="0017223B">
              <w:rPr>
                <w:sz w:val="24"/>
                <w:szCs w:val="24"/>
              </w:rPr>
              <w:t>ключово</w:t>
            </w:r>
            <w:proofErr w:type="spellEnd"/>
            <w:r w:rsidRPr="0017223B">
              <w:rPr>
                <w:sz w:val="24"/>
                <w:szCs w:val="24"/>
              </w:rPr>
              <w:t xml:space="preserve"> действие подкрепата на предприемачеството сред жените, включително насърчаване на </w:t>
            </w:r>
            <w:proofErr w:type="spellStart"/>
            <w:r w:rsidRPr="0017223B">
              <w:rPr>
                <w:sz w:val="24"/>
                <w:szCs w:val="24"/>
              </w:rPr>
              <w:t>присъствието</w:t>
            </w:r>
            <w:proofErr w:type="spellEnd"/>
            <w:r w:rsidRPr="0017223B">
              <w:rPr>
                <w:sz w:val="24"/>
                <w:szCs w:val="24"/>
              </w:rPr>
              <w:t xml:space="preserve"> на жени на отговорни длъжности във </w:t>
            </w:r>
            <w:proofErr w:type="spellStart"/>
            <w:r w:rsidRPr="0017223B">
              <w:rPr>
                <w:sz w:val="24"/>
                <w:szCs w:val="24"/>
              </w:rPr>
              <w:t>фондовете</w:t>
            </w:r>
            <w:proofErr w:type="spellEnd"/>
            <w:r w:rsidRPr="0017223B">
              <w:rPr>
                <w:sz w:val="24"/>
                <w:szCs w:val="24"/>
              </w:rPr>
              <w:t xml:space="preserve"> за </w:t>
            </w:r>
            <w:proofErr w:type="spellStart"/>
            <w:r w:rsidRPr="0017223B">
              <w:rPr>
                <w:sz w:val="24"/>
                <w:szCs w:val="24"/>
              </w:rPr>
              <w:t>дялово</w:t>
            </w:r>
            <w:proofErr w:type="spellEnd"/>
            <w:r w:rsidRPr="0017223B">
              <w:rPr>
                <w:sz w:val="24"/>
                <w:szCs w:val="24"/>
              </w:rPr>
              <w:t xml:space="preserve"> участие и </w:t>
            </w:r>
            <w:proofErr w:type="spellStart"/>
            <w:r w:rsidRPr="0017223B">
              <w:rPr>
                <w:sz w:val="24"/>
                <w:szCs w:val="24"/>
              </w:rPr>
              <w:t>рисков</w:t>
            </w:r>
            <w:proofErr w:type="spellEnd"/>
            <w:r w:rsidRPr="0017223B">
              <w:rPr>
                <w:sz w:val="24"/>
                <w:szCs w:val="24"/>
              </w:rPr>
              <w:t xml:space="preserve"> капитал</w:t>
            </w:r>
          </w:p>
          <w:p w14:paraId="4E550A14" w14:textId="77777777" w:rsidR="005F4015" w:rsidRPr="0017223B" w:rsidRDefault="005F4015" w:rsidP="007048D6">
            <w:pPr>
              <w:numPr>
                <w:ilvl w:val="0"/>
                <w:numId w:val="5"/>
              </w:numPr>
              <w:jc w:val="both"/>
              <w:rPr>
                <w:sz w:val="24"/>
                <w:szCs w:val="24"/>
              </w:rPr>
            </w:pPr>
            <w:r w:rsidRPr="0017223B">
              <w:rPr>
                <w:sz w:val="24"/>
                <w:szCs w:val="24"/>
              </w:rPr>
              <w:t xml:space="preserve">да се </w:t>
            </w:r>
            <w:proofErr w:type="spellStart"/>
            <w:r w:rsidRPr="0017223B">
              <w:rPr>
                <w:sz w:val="24"/>
                <w:szCs w:val="24"/>
              </w:rPr>
              <w:t>включи</w:t>
            </w:r>
            <w:proofErr w:type="spellEnd"/>
            <w:r w:rsidRPr="0017223B">
              <w:rPr>
                <w:sz w:val="24"/>
                <w:szCs w:val="24"/>
              </w:rPr>
              <w:t xml:space="preserve"> към </w:t>
            </w:r>
            <w:proofErr w:type="spellStart"/>
            <w:r w:rsidRPr="0017223B">
              <w:rPr>
                <w:sz w:val="24"/>
                <w:szCs w:val="24"/>
              </w:rPr>
              <w:t>ключово</w:t>
            </w:r>
            <w:proofErr w:type="spellEnd"/>
            <w:r w:rsidRPr="0017223B">
              <w:rPr>
                <w:sz w:val="24"/>
                <w:szCs w:val="24"/>
              </w:rPr>
              <w:t xml:space="preserve"> действие 3 </w:t>
            </w:r>
            <w:proofErr w:type="spellStart"/>
            <w:r w:rsidRPr="0017223B">
              <w:rPr>
                <w:sz w:val="24"/>
                <w:szCs w:val="24"/>
              </w:rPr>
              <w:t>насърчаването</w:t>
            </w:r>
            <w:proofErr w:type="spellEnd"/>
            <w:r w:rsidRPr="0017223B">
              <w:rPr>
                <w:sz w:val="24"/>
                <w:szCs w:val="24"/>
              </w:rPr>
              <w:t xml:space="preserve"> на участието на жените и </w:t>
            </w:r>
            <w:proofErr w:type="spellStart"/>
            <w:r w:rsidRPr="0017223B">
              <w:rPr>
                <w:sz w:val="24"/>
                <w:szCs w:val="24"/>
              </w:rPr>
              <w:t>момичетата</w:t>
            </w:r>
            <w:proofErr w:type="spellEnd"/>
            <w:r w:rsidRPr="0017223B">
              <w:rPr>
                <w:sz w:val="24"/>
                <w:szCs w:val="24"/>
              </w:rPr>
              <w:t xml:space="preserve"> в </w:t>
            </w:r>
            <w:proofErr w:type="spellStart"/>
            <w:r w:rsidRPr="0017223B">
              <w:rPr>
                <w:sz w:val="24"/>
                <w:szCs w:val="24"/>
              </w:rPr>
              <w:t>спортни</w:t>
            </w:r>
            <w:proofErr w:type="spellEnd"/>
            <w:r w:rsidRPr="0017223B">
              <w:rPr>
                <w:sz w:val="24"/>
                <w:szCs w:val="24"/>
              </w:rPr>
              <w:t xml:space="preserve"> дейности и тяхната </w:t>
            </w:r>
            <w:proofErr w:type="spellStart"/>
            <w:r w:rsidRPr="0017223B">
              <w:rPr>
                <w:sz w:val="24"/>
                <w:szCs w:val="24"/>
              </w:rPr>
              <w:t>физическа</w:t>
            </w:r>
            <w:proofErr w:type="spellEnd"/>
            <w:r w:rsidRPr="0017223B">
              <w:rPr>
                <w:sz w:val="24"/>
                <w:szCs w:val="24"/>
              </w:rPr>
              <w:t xml:space="preserve"> активност</w:t>
            </w:r>
          </w:p>
          <w:p w14:paraId="2F7087B2" w14:textId="77777777" w:rsidR="005F4015" w:rsidRPr="0017223B" w:rsidRDefault="005F4015" w:rsidP="007048D6">
            <w:pPr>
              <w:numPr>
                <w:ilvl w:val="0"/>
                <w:numId w:val="5"/>
              </w:numPr>
              <w:jc w:val="both"/>
              <w:rPr>
                <w:sz w:val="24"/>
                <w:szCs w:val="24"/>
              </w:rPr>
            </w:pPr>
            <w:r w:rsidRPr="0017223B">
              <w:rPr>
                <w:sz w:val="24"/>
                <w:szCs w:val="24"/>
              </w:rPr>
              <w:t xml:space="preserve">да се включат като </w:t>
            </w:r>
            <w:proofErr w:type="spellStart"/>
            <w:r w:rsidRPr="0017223B">
              <w:rPr>
                <w:sz w:val="24"/>
                <w:szCs w:val="24"/>
              </w:rPr>
              <w:t>ключово</w:t>
            </w:r>
            <w:proofErr w:type="spellEnd"/>
            <w:r w:rsidRPr="0017223B">
              <w:rPr>
                <w:sz w:val="24"/>
                <w:szCs w:val="24"/>
              </w:rPr>
              <w:t xml:space="preserve"> действие мерки, </w:t>
            </w:r>
            <w:proofErr w:type="spellStart"/>
            <w:r w:rsidRPr="0017223B">
              <w:rPr>
                <w:sz w:val="24"/>
                <w:szCs w:val="24"/>
              </w:rPr>
              <w:t>обезпечаващи</w:t>
            </w:r>
            <w:proofErr w:type="spellEnd"/>
            <w:r w:rsidRPr="0017223B">
              <w:rPr>
                <w:sz w:val="24"/>
                <w:szCs w:val="24"/>
              </w:rPr>
              <w:t>/</w:t>
            </w:r>
            <w:proofErr w:type="spellStart"/>
            <w:r w:rsidRPr="0017223B">
              <w:rPr>
                <w:sz w:val="24"/>
                <w:szCs w:val="24"/>
              </w:rPr>
              <w:t>подпомагащи</w:t>
            </w:r>
            <w:proofErr w:type="spellEnd"/>
            <w:r w:rsidRPr="0017223B">
              <w:rPr>
                <w:sz w:val="24"/>
                <w:szCs w:val="24"/>
              </w:rPr>
              <w:t xml:space="preserve"> </w:t>
            </w:r>
            <w:proofErr w:type="spellStart"/>
            <w:r w:rsidRPr="0017223B">
              <w:rPr>
                <w:sz w:val="24"/>
                <w:szCs w:val="24"/>
              </w:rPr>
              <w:t>разкриването</w:t>
            </w:r>
            <w:proofErr w:type="spellEnd"/>
            <w:r w:rsidRPr="0017223B">
              <w:rPr>
                <w:sz w:val="24"/>
                <w:szCs w:val="24"/>
              </w:rPr>
              <w:t xml:space="preserve"> на повече </w:t>
            </w:r>
            <w:proofErr w:type="spellStart"/>
            <w:r w:rsidRPr="0017223B">
              <w:rPr>
                <w:sz w:val="24"/>
                <w:szCs w:val="24"/>
              </w:rPr>
              <w:t>общодостъпни</w:t>
            </w:r>
            <w:proofErr w:type="spellEnd"/>
            <w:r w:rsidRPr="0017223B">
              <w:rPr>
                <w:sz w:val="24"/>
                <w:szCs w:val="24"/>
              </w:rPr>
              <w:t xml:space="preserve"> социални услуги за </w:t>
            </w:r>
            <w:proofErr w:type="spellStart"/>
            <w:r w:rsidRPr="0017223B">
              <w:rPr>
                <w:sz w:val="24"/>
                <w:szCs w:val="24"/>
              </w:rPr>
              <w:t>грижа</w:t>
            </w:r>
            <w:proofErr w:type="spellEnd"/>
            <w:r w:rsidRPr="0017223B">
              <w:rPr>
                <w:sz w:val="24"/>
                <w:szCs w:val="24"/>
              </w:rPr>
              <w:t xml:space="preserve"> за деца и </w:t>
            </w:r>
            <w:proofErr w:type="spellStart"/>
            <w:r w:rsidRPr="0017223B">
              <w:rPr>
                <w:sz w:val="24"/>
                <w:szCs w:val="24"/>
              </w:rPr>
              <w:t>зависими</w:t>
            </w:r>
            <w:proofErr w:type="spellEnd"/>
            <w:r w:rsidRPr="0017223B">
              <w:rPr>
                <w:sz w:val="24"/>
                <w:szCs w:val="24"/>
              </w:rPr>
              <w:t xml:space="preserve"> членове на семейството, </w:t>
            </w:r>
            <w:proofErr w:type="spellStart"/>
            <w:r w:rsidRPr="0017223B">
              <w:rPr>
                <w:sz w:val="24"/>
                <w:szCs w:val="24"/>
              </w:rPr>
              <w:t>доколкото</w:t>
            </w:r>
            <w:proofErr w:type="spellEnd"/>
            <w:r w:rsidRPr="0017223B">
              <w:rPr>
                <w:sz w:val="24"/>
                <w:szCs w:val="24"/>
              </w:rPr>
              <w:t xml:space="preserve"> това подпомага достъпа до пазара на труда на жените, които при </w:t>
            </w:r>
            <w:proofErr w:type="spellStart"/>
            <w:r w:rsidRPr="0017223B">
              <w:rPr>
                <w:sz w:val="24"/>
                <w:szCs w:val="24"/>
              </w:rPr>
              <w:t>липсата</w:t>
            </w:r>
            <w:proofErr w:type="spellEnd"/>
            <w:r w:rsidRPr="0017223B">
              <w:rPr>
                <w:sz w:val="24"/>
                <w:szCs w:val="24"/>
              </w:rPr>
              <w:t xml:space="preserve"> на тези условия </w:t>
            </w:r>
            <w:proofErr w:type="spellStart"/>
            <w:r w:rsidRPr="0017223B">
              <w:rPr>
                <w:sz w:val="24"/>
                <w:szCs w:val="24"/>
              </w:rPr>
              <w:t>поемат</w:t>
            </w:r>
            <w:proofErr w:type="spellEnd"/>
            <w:r w:rsidRPr="0017223B">
              <w:rPr>
                <w:sz w:val="24"/>
                <w:szCs w:val="24"/>
              </w:rPr>
              <w:t xml:space="preserve"> безплатно този </w:t>
            </w:r>
            <w:proofErr w:type="spellStart"/>
            <w:r w:rsidRPr="0017223B">
              <w:rPr>
                <w:sz w:val="24"/>
                <w:szCs w:val="24"/>
              </w:rPr>
              <w:t>грижовен</w:t>
            </w:r>
            <w:proofErr w:type="spellEnd"/>
            <w:r w:rsidRPr="0017223B">
              <w:rPr>
                <w:sz w:val="24"/>
                <w:szCs w:val="24"/>
              </w:rPr>
              <w:t xml:space="preserve"> труд</w:t>
            </w:r>
          </w:p>
          <w:p w14:paraId="0C169B10" w14:textId="59C3EE93" w:rsidR="005F4015" w:rsidRPr="0017223B" w:rsidRDefault="005F4015" w:rsidP="007048D6">
            <w:pPr>
              <w:numPr>
                <w:ilvl w:val="0"/>
                <w:numId w:val="5"/>
              </w:numPr>
              <w:jc w:val="both"/>
              <w:rPr>
                <w:sz w:val="24"/>
                <w:szCs w:val="24"/>
              </w:rPr>
            </w:pPr>
            <w:r w:rsidRPr="0017223B">
              <w:rPr>
                <w:sz w:val="24"/>
                <w:szCs w:val="24"/>
              </w:rPr>
              <w:t xml:space="preserve">да се </w:t>
            </w:r>
            <w:proofErr w:type="spellStart"/>
            <w:r w:rsidRPr="0017223B">
              <w:rPr>
                <w:sz w:val="24"/>
                <w:szCs w:val="24"/>
              </w:rPr>
              <w:t>включи</w:t>
            </w:r>
            <w:proofErr w:type="spellEnd"/>
            <w:r w:rsidRPr="0017223B">
              <w:rPr>
                <w:sz w:val="24"/>
                <w:szCs w:val="24"/>
              </w:rPr>
              <w:t xml:space="preserve"> като </w:t>
            </w:r>
            <w:proofErr w:type="spellStart"/>
            <w:r w:rsidRPr="0017223B">
              <w:rPr>
                <w:sz w:val="24"/>
                <w:szCs w:val="24"/>
              </w:rPr>
              <w:t>ключово</w:t>
            </w:r>
            <w:proofErr w:type="spellEnd"/>
            <w:r w:rsidRPr="0017223B">
              <w:rPr>
                <w:sz w:val="24"/>
                <w:szCs w:val="24"/>
              </w:rPr>
              <w:t xml:space="preserve"> действие извършването на </w:t>
            </w:r>
            <w:proofErr w:type="spellStart"/>
            <w:r w:rsidRPr="0017223B">
              <w:rPr>
                <w:sz w:val="24"/>
                <w:szCs w:val="24"/>
              </w:rPr>
              <w:t>експертен</w:t>
            </w:r>
            <w:proofErr w:type="spellEnd"/>
            <w:r w:rsidRPr="0017223B">
              <w:rPr>
                <w:sz w:val="24"/>
                <w:szCs w:val="24"/>
              </w:rPr>
              <w:t xml:space="preserve"> анализ, който да </w:t>
            </w:r>
            <w:proofErr w:type="spellStart"/>
            <w:r w:rsidRPr="0017223B">
              <w:rPr>
                <w:sz w:val="24"/>
                <w:szCs w:val="24"/>
              </w:rPr>
              <w:lastRenderedPageBreak/>
              <w:t>отговори</w:t>
            </w:r>
            <w:proofErr w:type="spellEnd"/>
            <w:r w:rsidRPr="0017223B">
              <w:rPr>
                <w:sz w:val="24"/>
                <w:szCs w:val="24"/>
              </w:rPr>
              <w:t xml:space="preserve"> на </w:t>
            </w:r>
            <w:proofErr w:type="spellStart"/>
            <w:r w:rsidRPr="0017223B">
              <w:rPr>
                <w:sz w:val="24"/>
                <w:szCs w:val="24"/>
              </w:rPr>
              <w:t>въпроса</w:t>
            </w:r>
            <w:proofErr w:type="spellEnd"/>
            <w:r w:rsidRPr="0017223B">
              <w:rPr>
                <w:sz w:val="24"/>
                <w:szCs w:val="24"/>
              </w:rPr>
              <w:t xml:space="preserve"> дали социалните и </w:t>
            </w:r>
            <w:proofErr w:type="spellStart"/>
            <w:r w:rsidRPr="0017223B">
              <w:rPr>
                <w:sz w:val="24"/>
                <w:szCs w:val="24"/>
              </w:rPr>
              <w:t>икономическите</w:t>
            </w:r>
            <w:proofErr w:type="spellEnd"/>
            <w:r w:rsidRPr="0017223B">
              <w:rPr>
                <w:sz w:val="24"/>
                <w:szCs w:val="24"/>
              </w:rPr>
              <w:t xml:space="preserve"> политики, </w:t>
            </w:r>
            <w:proofErr w:type="spellStart"/>
            <w:r w:rsidRPr="0017223B">
              <w:rPr>
                <w:sz w:val="24"/>
                <w:szCs w:val="24"/>
              </w:rPr>
              <w:t>данъчното</w:t>
            </w:r>
            <w:proofErr w:type="spellEnd"/>
            <w:r w:rsidRPr="0017223B">
              <w:rPr>
                <w:sz w:val="24"/>
                <w:szCs w:val="24"/>
              </w:rPr>
              <w:t xml:space="preserve"> </w:t>
            </w:r>
            <w:proofErr w:type="spellStart"/>
            <w:r w:rsidRPr="0017223B">
              <w:rPr>
                <w:sz w:val="24"/>
                <w:szCs w:val="24"/>
              </w:rPr>
              <w:t>облагане</w:t>
            </w:r>
            <w:proofErr w:type="spellEnd"/>
            <w:r w:rsidRPr="0017223B">
              <w:rPr>
                <w:sz w:val="24"/>
                <w:szCs w:val="24"/>
              </w:rPr>
              <w:t xml:space="preserve"> и </w:t>
            </w:r>
            <w:proofErr w:type="spellStart"/>
            <w:r w:rsidRPr="0017223B">
              <w:rPr>
                <w:sz w:val="24"/>
                <w:szCs w:val="24"/>
              </w:rPr>
              <w:t>системите</w:t>
            </w:r>
            <w:proofErr w:type="spellEnd"/>
            <w:r w:rsidRPr="0017223B">
              <w:rPr>
                <w:sz w:val="24"/>
                <w:szCs w:val="24"/>
              </w:rPr>
              <w:t xml:space="preserve"> за социална закрила не затвърждават </w:t>
            </w:r>
            <w:proofErr w:type="spellStart"/>
            <w:r w:rsidRPr="0017223B">
              <w:rPr>
                <w:sz w:val="24"/>
                <w:szCs w:val="24"/>
              </w:rPr>
              <w:t>структурното</w:t>
            </w:r>
            <w:proofErr w:type="spellEnd"/>
            <w:r w:rsidRPr="0017223B">
              <w:rPr>
                <w:sz w:val="24"/>
                <w:szCs w:val="24"/>
              </w:rPr>
              <w:t xml:space="preserve"> </w:t>
            </w:r>
            <w:proofErr w:type="spellStart"/>
            <w:r w:rsidRPr="0017223B">
              <w:rPr>
                <w:sz w:val="24"/>
                <w:szCs w:val="24"/>
              </w:rPr>
              <w:t>неравенство</w:t>
            </w:r>
            <w:proofErr w:type="spellEnd"/>
            <w:r w:rsidRPr="0017223B">
              <w:rPr>
                <w:sz w:val="24"/>
                <w:szCs w:val="24"/>
              </w:rPr>
              <w:t xml:space="preserve"> между половете</w:t>
            </w:r>
          </w:p>
        </w:tc>
        <w:tc>
          <w:tcPr>
            <w:tcW w:w="2268" w:type="dxa"/>
            <w:tcBorders>
              <w:top w:val="nil"/>
              <w:left w:val="single" w:sz="4" w:space="0" w:color="auto"/>
              <w:bottom w:val="single" w:sz="12" w:space="0" w:color="auto"/>
              <w:right w:val="single" w:sz="4" w:space="0" w:color="auto"/>
            </w:tcBorders>
          </w:tcPr>
          <w:p w14:paraId="5A477CE4" w14:textId="550A3B18" w:rsidR="005F4015" w:rsidRPr="00C84433" w:rsidRDefault="00DE506A"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2084F060" w14:textId="77777777" w:rsidR="00DE506A" w:rsidRPr="00173216" w:rsidRDefault="00DE506A" w:rsidP="00DE506A">
            <w:pPr>
              <w:rPr>
                <w:sz w:val="24"/>
                <w:szCs w:val="24"/>
                <w:lang w:val="bg-BG"/>
              </w:rPr>
            </w:pPr>
            <w:r w:rsidRPr="00173216">
              <w:rPr>
                <w:sz w:val="24"/>
                <w:szCs w:val="24"/>
                <w:lang w:val="bg-BG"/>
              </w:rPr>
              <w:t>Проектът на стратегия е рамков концептуален документ на правителството.</w:t>
            </w:r>
          </w:p>
          <w:p w14:paraId="038F2CFE" w14:textId="21D27E78" w:rsidR="005F4015" w:rsidRPr="00C84433" w:rsidRDefault="00EB16EA" w:rsidP="00DE506A">
            <w:pPr>
              <w:rPr>
                <w:b/>
                <w:sz w:val="24"/>
                <w:szCs w:val="24"/>
                <w:lang w:val="bg-BG"/>
              </w:rPr>
            </w:pPr>
            <w:r w:rsidRPr="00173216">
              <w:rPr>
                <w:sz w:val="24"/>
                <w:szCs w:val="24"/>
                <w:lang w:val="bg-BG"/>
              </w:rPr>
              <w:t xml:space="preserve">Конкретни мерки се залагат </w:t>
            </w:r>
            <w:r w:rsidR="00DE506A" w:rsidRPr="00173216">
              <w:rPr>
                <w:sz w:val="24"/>
                <w:szCs w:val="24"/>
                <w:lang w:val="bg-BG"/>
              </w:rPr>
              <w:t>последващите планове за действие за насърчаване на равнопоставеността на жените и мъжете</w:t>
            </w:r>
            <w:r w:rsidRPr="00173216">
              <w:rPr>
                <w:sz w:val="24"/>
                <w:szCs w:val="24"/>
                <w:lang w:val="bg-BG"/>
              </w:rPr>
              <w:t>, чрез които стратегията се изпълнява</w:t>
            </w:r>
            <w:r w:rsidR="00DE506A" w:rsidRPr="00173216">
              <w:rPr>
                <w:sz w:val="24"/>
                <w:szCs w:val="24"/>
                <w:lang w:val="bg-BG"/>
              </w:rPr>
              <w:t>.</w:t>
            </w:r>
          </w:p>
        </w:tc>
      </w:tr>
      <w:tr w:rsidR="005F4015" w:rsidRPr="00950255" w14:paraId="6BD15354" w14:textId="77777777" w:rsidTr="00BA1247">
        <w:tc>
          <w:tcPr>
            <w:tcW w:w="2943" w:type="dxa"/>
            <w:tcBorders>
              <w:top w:val="nil"/>
              <w:left w:val="single" w:sz="12" w:space="0" w:color="auto"/>
              <w:bottom w:val="single" w:sz="12" w:space="0" w:color="auto"/>
              <w:right w:val="single" w:sz="4" w:space="0" w:color="auto"/>
            </w:tcBorders>
          </w:tcPr>
          <w:p w14:paraId="56FE9F57" w14:textId="77777777" w:rsidR="006451FB" w:rsidRPr="00173216" w:rsidRDefault="006451FB" w:rsidP="007048D6">
            <w:pPr>
              <w:jc w:val="both"/>
              <w:rPr>
                <w:b/>
                <w:sz w:val="24"/>
                <w:szCs w:val="24"/>
              </w:rPr>
            </w:pPr>
            <w:proofErr w:type="spellStart"/>
            <w:r w:rsidRPr="00173216">
              <w:rPr>
                <w:b/>
                <w:sz w:val="24"/>
                <w:szCs w:val="24"/>
              </w:rPr>
              <w:lastRenderedPageBreak/>
              <w:t>bghelsinki</w:t>
            </w:r>
            <w:proofErr w:type="spellEnd"/>
          </w:p>
          <w:p w14:paraId="5B043CCE" w14:textId="5DAA123A" w:rsidR="005F4015" w:rsidRPr="0017223B" w:rsidRDefault="006451FB" w:rsidP="007048D6">
            <w:pPr>
              <w:jc w:val="both"/>
              <w:rPr>
                <w:sz w:val="24"/>
                <w:szCs w:val="24"/>
                <w:lang w:val="bg-BG"/>
              </w:rPr>
            </w:pPr>
            <w:r w:rsidRPr="0017223B">
              <w:rPr>
                <w:sz w:val="24"/>
                <w:szCs w:val="24"/>
              </w:rPr>
              <w:t>16 ноември 2020 г. 17:48:10 ч.</w:t>
            </w:r>
          </w:p>
        </w:tc>
        <w:tc>
          <w:tcPr>
            <w:tcW w:w="5670" w:type="dxa"/>
            <w:tcBorders>
              <w:top w:val="nil"/>
              <w:left w:val="single" w:sz="4" w:space="0" w:color="auto"/>
              <w:bottom w:val="single" w:sz="12" w:space="0" w:color="auto"/>
              <w:right w:val="single" w:sz="4" w:space="0" w:color="auto"/>
            </w:tcBorders>
          </w:tcPr>
          <w:p w14:paraId="123D3DF5"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По т. 5, приоритетна област 2</w:t>
            </w:r>
          </w:p>
          <w:p w14:paraId="4C9D9396" w14:textId="1AA25E83" w:rsidR="005F4015" w:rsidRPr="0017223B" w:rsidRDefault="006451FB" w:rsidP="007048D6">
            <w:pPr>
              <w:pStyle w:val="NormalWeb"/>
              <w:spacing w:before="0" w:beforeAutospacing="0" w:after="0" w:afterAutospacing="0"/>
              <w:jc w:val="both"/>
              <w:rPr>
                <w:lang w:val="en-US"/>
              </w:rPr>
            </w:pPr>
            <w:r w:rsidRPr="0017223B">
              <w:t>Подкрепяме и предлагаме да се приеме предложеното от фондация „Български фонд за жените“ в т. 5, приоритетна област 2 повишаване на осведомеността на работодателите за разликата в заплащането по пол и окуражаване на преодоляването ѝ, както и насърчаването на равното споделяне на отговорностите за полагане на грижи.</w:t>
            </w:r>
          </w:p>
        </w:tc>
        <w:tc>
          <w:tcPr>
            <w:tcW w:w="2268" w:type="dxa"/>
            <w:tcBorders>
              <w:top w:val="nil"/>
              <w:left w:val="single" w:sz="4" w:space="0" w:color="auto"/>
              <w:bottom w:val="single" w:sz="12" w:space="0" w:color="auto"/>
              <w:right w:val="single" w:sz="4" w:space="0" w:color="auto"/>
            </w:tcBorders>
          </w:tcPr>
          <w:p w14:paraId="5433B8C8" w14:textId="271A86FA" w:rsidR="005F4015" w:rsidRPr="00493330" w:rsidRDefault="00493330" w:rsidP="00F265F1">
            <w:pPr>
              <w:rPr>
                <w:b/>
                <w:sz w:val="24"/>
                <w:szCs w:val="24"/>
                <w:lang w:val="bg-BG"/>
              </w:rPr>
            </w:pPr>
            <w:r>
              <w:rPr>
                <w:b/>
                <w:sz w:val="24"/>
                <w:szCs w:val="24"/>
                <w:lang w:val="bg-BG"/>
              </w:rPr>
              <w:t>Приема се</w:t>
            </w:r>
          </w:p>
        </w:tc>
        <w:tc>
          <w:tcPr>
            <w:tcW w:w="4820" w:type="dxa"/>
            <w:tcBorders>
              <w:top w:val="nil"/>
              <w:left w:val="single" w:sz="4" w:space="0" w:color="auto"/>
              <w:bottom w:val="single" w:sz="12" w:space="0" w:color="auto"/>
              <w:right w:val="single" w:sz="12" w:space="0" w:color="auto"/>
            </w:tcBorders>
          </w:tcPr>
          <w:p w14:paraId="5F44C1F2" w14:textId="1DE1B0C0" w:rsidR="005F4015" w:rsidRPr="00173216" w:rsidRDefault="00EB16EA" w:rsidP="00EB16EA">
            <w:pPr>
              <w:rPr>
                <w:bCs/>
                <w:sz w:val="24"/>
                <w:szCs w:val="24"/>
                <w:lang w:val="bg-BG"/>
              </w:rPr>
            </w:pPr>
            <w:r w:rsidRPr="00173216">
              <w:rPr>
                <w:bCs/>
                <w:sz w:val="24"/>
                <w:szCs w:val="24"/>
                <w:lang w:val="bg-BG"/>
              </w:rPr>
              <w:t>Насърчаването на равното споделяне на грижи за зависими членове на домакинството е регламентирана в приоритетна област 1</w:t>
            </w:r>
            <w:r w:rsidR="00173216" w:rsidRPr="00173216">
              <w:rPr>
                <w:bCs/>
                <w:sz w:val="24"/>
                <w:szCs w:val="24"/>
                <w:lang w:val="bg-BG"/>
              </w:rPr>
              <w:t>.</w:t>
            </w:r>
          </w:p>
        </w:tc>
      </w:tr>
      <w:tr w:rsidR="005F4015" w:rsidRPr="00950255" w14:paraId="0F016F67" w14:textId="77777777" w:rsidTr="00BA1247">
        <w:tc>
          <w:tcPr>
            <w:tcW w:w="2943" w:type="dxa"/>
            <w:tcBorders>
              <w:top w:val="nil"/>
              <w:left w:val="single" w:sz="12" w:space="0" w:color="auto"/>
              <w:bottom w:val="single" w:sz="12" w:space="0" w:color="auto"/>
              <w:right w:val="single" w:sz="4" w:space="0" w:color="auto"/>
            </w:tcBorders>
          </w:tcPr>
          <w:p w14:paraId="0133C372" w14:textId="033B1297" w:rsidR="006451FB" w:rsidRPr="00173216" w:rsidRDefault="006451FB" w:rsidP="007048D6">
            <w:pPr>
              <w:jc w:val="both"/>
              <w:rPr>
                <w:b/>
                <w:sz w:val="24"/>
                <w:szCs w:val="24"/>
              </w:rPr>
            </w:pPr>
            <w:proofErr w:type="spellStart"/>
            <w:r w:rsidRPr="00173216">
              <w:rPr>
                <w:b/>
                <w:sz w:val="24"/>
                <w:szCs w:val="24"/>
              </w:rPr>
              <w:t>bghelsinki</w:t>
            </w:r>
            <w:proofErr w:type="spellEnd"/>
          </w:p>
          <w:p w14:paraId="6086CAA3" w14:textId="77777777" w:rsidR="006451FB" w:rsidRPr="0017223B" w:rsidRDefault="006451FB" w:rsidP="007048D6">
            <w:pPr>
              <w:jc w:val="both"/>
              <w:rPr>
                <w:sz w:val="24"/>
                <w:szCs w:val="24"/>
                <w:lang w:val="bg-BG"/>
              </w:rPr>
            </w:pPr>
            <w:r w:rsidRPr="0017223B">
              <w:rPr>
                <w:sz w:val="24"/>
                <w:szCs w:val="24"/>
                <w:lang w:val="bg-BG"/>
              </w:rPr>
              <w:t>16 ноември 2020 г. 17:48:41 ч.</w:t>
            </w:r>
          </w:p>
          <w:p w14:paraId="5876A55D" w14:textId="77777777" w:rsidR="005F4015" w:rsidRPr="0017223B" w:rsidRDefault="005F4015"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4256EA67"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 xml:space="preserve">По т. 5, приоритетна област 2 - положението на </w:t>
            </w:r>
            <w:proofErr w:type="spellStart"/>
            <w:r w:rsidRPr="0017223B">
              <w:rPr>
                <w:rFonts w:ascii="Times New Roman" w:hAnsi="Times New Roman" w:cs="Times New Roman"/>
                <w:b/>
                <w:i w:val="0"/>
                <w:color w:val="auto"/>
                <w:sz w:val="24"/>
                <w:szCs w:val="24"/>
              </w:rPr>
              <w:t>трансджендър</w:t>
            </w:r>
            <w:proofErr w:type="spellEnd"/>
            <w:r w:rsidRPr="0017223B">
              <w:rPr>
                <w:rFonts w:ascii="Times New Roman" w:hAnsi="Times New Roman" w:cs="Times New Roman"/>
                <w:b/>
                <w:i w:val="0"/>
                <w:color w:val="auto"/>
                <w:sz w:val="24"/>
                <w:szCs w:val="24"/>
              </w:rPr>
              <w:t xml:space="preserve"> и </w:t>
            </w:r>
            <w:proofErr w:type="spellStart"/>
            <w:r w:rsidRPr="0017223B">
              <w:rPr>
                <w:rFonts w:ascii="Times New Roman" w:hAnsi="Times New Roman" w:cs="Times New Roman"/>
                <w:b/>
                <w:i w:val="0"/>
                <w:color w:val="auto"/>
                <w:sz w:val="24"/>
                <w:szCs w:val="24"/>
              </w:rPr>
              <w:t>интерсекс</w:t>
            </w:r>
            <w:proofErr w:type="spellEnd"/>
            <w:r w:rsidRPr="0017223B">
              <w:rPr>
                <w:rFonts w:ascii="Times New Roman" w:hAnsi="Times New Roman" w:cs="Times New Roman"/>
                <w:b/>
                <w:i w:val="0"/>
                <w:color w:val="auto"/>
                <w:sz w:val="24"/>
                <w:szCs w:val="24"/>
              </w:rPr>
              <w:t xml:space="preserve"> хората на пазара на труда</w:t>
            </w:r>
          </w:p>
          <w:p w14:paraId="5AB2D7B2" w14:textId="7FEDA0BB" w:rsidR="005F4015" w:rsidRPr="0017223B" w:rsidRDefault="006451FB" w:rsidP="007048D6">
            <w:pPr>
              <w:pStyle w:val="NormalWeb"/>
              <w:spacing w:before="0" w:beforeAutospacing="0" w:after="0" w:afterAutospacing="0"/>
              <w:jc w:val="both"/>
              <w:rPr>
                <w:lang w:val="en-US"/>
              </w:rPr>
            </w:pPr>
            <w:r w:rsidRPr="0017223B">
              <w:t xml:space="preserve">Предлагаме в т. 5, приоритетна област 2 да се добави ключово действие, насочено към разрешаване на проблема с липсващата статистика и друга информация за положението на </w:t>
            </w:r>
            <w:proofErr w:type="spellStart"/>
            <w:r w:rsidRPr="0017223B">
              <w:t>трансджендър</w:t>
            </w:r>
            <w:proofErr w:type="spellEnd"/>
            <w:r w:rsidRPr="0017223B">
              <w:t xml:space="preserve"> и </w:t>
            </w:r>
            <w:proofErr w:type="spellStart"/>
            <w:r w:rsidRPr="0017223B">
              <w:t>интерсекс</w:t>
            </w:r>
            <w:proofErr w:type="spellEnd"/>
            <w:r w:rsidRPr="0017223B">
              <w:t xml:space="preserve"> хората на пазара на труда, предвид документираното неравенство в доходите им на европейско ниво.</w:t>
            </w:r>
          </w:p>
        </w:tc>
        <w:tc>
          <w:tcPr>
            <w:tcW w:w="2268" w:type="dxa"/>
            <w:tcBorders>
              <w:top w:val="nil"/>
              <w:left w:val="single" w:sz="4" w:space="0" w:color="auto"/>
              <w:bottom w:val="single" w:sz="12" w:space="0" w:color="auto"/>
              <w:right w:val="single" w:sz="4" w:space="0" w:color="auto"/>
            </w:tcBorders>
          </w:tcPr>
          <w:p w14:paraId="1A09AB9F" w14:textId="1BE8A727" w:rsidR="005F4015" w:rsidRPr="00C84433" w:rsidRDefault="00DE506A"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1B7ECFDA" w14:textId="77777777" w:rsidR="00EB16EA" w:rsidRPr="00173216" w:rsidRDefault="00DE506A" w:rsidP="00173216">
            <w:pPr>
              <w:jc w:val="both"/>
              <w:rPr>
                <w:sz w:val="24"/>
                <w:szCs w:val="24"/>
                <w:lang w:val="bg-BG"/>
              </w:rPr>
            </w:pPr>
            <w:r w:rsidRPr="00173216">
              <w:rPr>
                <w:sz w:val="24"/>
                <w:szCs w:val="24"/>
                <w:lang w:val="bg-BG"/>
              </w:rPr>
              <w:t>Проектът на стратегия съответства на българското законодателство и практика</w:t>
            </w:r>
            <w:r w:rsidR="00EB16EA" w:rsidRPr="00173216">
              <w:rPr>
                <w:sz w:val="24"/>
                <w:szCs w:val="24"/>
                <w:lang w:val="bg-BG"/>
              </w:rPr>
              <w:t>, вкл. Решение на Конституционния съд № 13 от 27 юли 2018 г.</w:t>
            </w:r>
          </w:p>
          <w:p w14:paraId="0009B215" w14:textId="3F9A46AA" w:rsidR="00EB16EA" w:rsidRPr="00C84433" w:rsidRDefault="00EB16EA" w:rsidP="00173216">
            <w:pPr>
              <w:jc w:val="both"/>
              <w:rPr>
                <w:b/>
                <w:sz w:val="24"/>
                <w:szCs w:val="24"/>
                <w:lang w:val="bg-BG"/>
              </w:rPr>
            </w:pPr>
            <w:r w:rsidRPr="00173216">
              <w:rPr>
                <w:sz w:val="24"/>
                <w:szCs w:val="24"/>
                <w:lang w:val="bg-BG"/>
              </w:rPr>
              <w:t>Политиките относно ЛГБТИ хората не са предмет на тази стратегия</w:t>
            </w:r>
          </w:p>
        </w:tc>
      </w:tr>
      <w:tr w:rsidR="005F4015" w:rsidRPr="00950255" w14:paraId="51D7EB16" w14:textId="77777777" w:rsidTr="00BA1247">
        <w:tc>
          <w:tcPr>
            <w:tcW w:w="2943" w:type="dxa"/>
            <w:tcBorders>
              <w:top w:val="nil"/>
              <w:left w:val="single" w:sz="12" w:space="0" w:color="auto"/>
              <w:bottom w:val="single" w:sz="12" w:space="0" w:color="auto"/>
              <w:right w:val="single" w:sz="4" w:space="0" w:color="auto"/>
            </w:tcBorders>
          </w:tcPr>
          <w:p w14:paraId="39DDA30A" w14:textId="74465C84" w:rsidR="006451FB" w:rsidRPr="00173216" w:rsidRDefault="006451FB" w:rsidP="007048D6">
            <w:pPr>
              <w:jc w:val="both"/>
              <w:rPr>
                <w:b/>
                <w:sz w:val="24"/>
                <w:szCs w:val="24"/>
              </w:rPr>
            </w:pPr>
            <w:proofErr w:type="spellStart"/>
            <w:r w:rsidRPr="00173216">
              <w:rPr>
                <w:b/>
                <w:sz w:val="24"/>
                <w:szCs w:val="24"/>
              </w:rPr>
              <w:t>bghelsinki</w:t>
            </w:r>
            <w:proofErr w:type="spellEnd"/>
          </w:p>
          <w:p w14:paraId="451B767F" w14:textId="1705955A" w:rsidR="005F4015" w:rsidRPr="0017223B" w:rsidRDefault="006451FB" w:rsidP="007048D6">
            <w:pPr>
              <w:jc w:val="both"/>
              <w:rPr>
                <w:sz w:val="24"/>
                <w:szCs w:val="24"/>
                <w:lang w:val="bg-BG"/>
              </w:rPr>
            </w:pPr>
            <w:r w:rsidRPr="0017223B">
              <w:rPr>
                <w:sz w:val="24"/>
                <w:szCs w:val="24"/>
              </w:rPr>
              <w:t>16 ноември 2020 г. 17:49:13 ч.</w:t>
            </w:r>
          </w:p>
        </w:tc>
        <w:tc>
          <w:tcPr>
            <w:tcW w:w="5670" w:type="dxa"/>
            <w:tcBorders>
              <w:top w:val="nil"/>
              <w:left w:val="single" w:sz="4" w:space="0" w:color="auto"/>
              <w:bottom w:val="single" w:sz="12" w:space="0" w:color="auto"/>
              <w:right w:val="single" w:sz="4" w:space="0" w:color="auto"/>
            </w:tcBorders>
          </w:tcPr>
          <w:p w14:paraId="254315B5"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 xml:space="preserve">По т. 5, приоритетна област 3 - </w:t>
            </w:r>
            <w:proofErr w:type="spellStart"/>
            <w:r w:rsidRPr="0017223B">
              <w:rPr>
                <w:rFonts w:ascii="Times New Roman" w:hAnsi="Times New Roman" w:cs="Times New Roman"/>
                <w:b/>
                <w:i w:val="0"/>
                <w:color w:val="auto"/>
                <w:sz w:val="24"/>
                <w:szCs w:val="24"/>
              </w:rPr>
              <w:t>конкретизация</w:t>
            </w:r>
            <w:proofErr w:type="spellEnd"/>
            <w:r w:rsidRPr="0017223B">
              <w:rPr>
                <w:rFonts w:ascii="Times New Roman" w:hAnsi="Times New Roman" w:cs="Times New Roman"/>
                <w:b/>
                <w:i w:val="0"/>
                <w:color w:val="auto"/>
                <w:sz w:val="24"/>
                <w:szCs w:val="24"/>
              </w:rPr>
              <w:t xml:space="preserve"> на мерките</w:t>
            </w:r>
          </w:p>
          <w:p w14:paraId="499DB07C" w14:textId="571CB54F" w:rsidR="005F4015" w:rsidRPr="0017223B" w:rsidRDefault="006451FB" w:rsidP="007048D6">
            <w:pPr>
              <w:pStyle w:val="NormalWeb"/>
              <w:spacing w:before="0" w:beforeAutospacing="0" w:after="0" w:afterAutospacing="0"/>
              <w:jc w:val="both"/>
              <w:rPr>
                <w:lang w:val="en-US"/>
              </w:rPr>
            </w:pPr>
            <w:r w:rsidRPr="0017223B">
              <w:t>Подкрепяме и предлагаме да се приеме предложеното от фондация „Български фонд за жените“ в т. 5, приоритетна област 3, ключово действие 1 да се конкретизира кои са конкретните „системни и целеви мерки за подобряване на баланса между жените и мъжете“, като тези мерки следва да обхващат всички равнища на управление.</w:t>
            </w:r>
          </w:p>
        </w:tc>
        <w:tc>
          <w:tcPr>
            <w:tcW w:w="2268" w:type="dxa"/>
            <w:tcBorders>
              <w:top w:val="nil"/>
              <w:left w:val="single" w:sz="4" w:space="0" w:color="auto"/>
              <w:bottom w:val="single" w:sz="12" w:space="0" w:color="auto"/>
              <w:right w:val="single" w:sz="4" w:space="0" w:color="auto"/>
            </w:tcBorders>
          </w:tcPr>
          <w:p w14:paraId="41885E36" w14:textId="00543DE1" w:rsidR="005F4015" w:rsidRPr="00C84433" w:rsidRDefault="001410FA"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27931D4D" w14:textId="76466540" w:rsidR="005F4015" w:rsidRPr="00173216" w:rsidRDefault="00EB16EA" w:rsidP="00173216">
            <w:pPr>
              <w:jc w:val="both"/>
              <w:rPr>
                <w:sz w:val="24"/>
                <w:szCs w:val="24"/>
                <w:lang w:val="bg-BG"/>
              </w:rPr>
            </w:pPr>
            <w:r w:rsidRPr="00173216">
              <w:rPr>
                <w:sz w:val="24"/>
                <w:szCs w:val="24"/>
                <w:lang w:val="bg-BG"/>
              </w:rPr>
              <w:t>Конкретни мерки се залагат</w:t>
            </w:r>
            <w:r w:rsidR="001410FA" w:rsidRPr="00173216">
              <w:rPr>
                <w:sz w:val="24"/>
                <w:szCs w:val="24"/>
                <w:lang w:val="bg-BG"/>
              </w:rPr>
              <w:t xml:space="preserve"> в последващите планове за действие за насърчаване на равнопоставеността на жените и мъжете</w:t>
            </w:r>
            <w:r w:rsidRPr="00173216">
              <w:rPr>
                <w:sz w:val="24"/>
                <w:szCs w:val="24"/>
                <w:lang w:val="bg-BG"/>
              </w:rPr>
              <w:t>, чрез които се изпълнява стратегията</w:t>
            </w:r>
            <w:r w:rsidR="00173216" w:rsidRPr="00173216">
              <w:rPr>
                <w:sz w:val="24"/>
                <w:szCs w:val="24"/>
                <w:lang w:val="bg-BG"/>
              </w:rPr>
              <w:t>.</w:t>
            </w:r>
          </w:p>
        </w:tc>
      </w:tr>
      <w:tr w:rsidR="005F4015" w:rsidRPr="00950255" w14:paraId="785AEEB7" w14:textId="77777777" w:rsidTr="00BA1247">
        <w:tc>
          <w:tcPr>
            <w:tcW w:w="2943" w:type="dxa"/>
            <w:tcBorders>
              <w:top w:val="nil"/>
              <w:left w:val="single" w:sz="12" w:space="0" w:color="auto"/>
              <w:bottom w:val="single" w:sz="12" w:space="0" w:color="auto"/>
              <w:right w:val="single" w:sz="4" w:space="0" w:color="auto"/>
            </w:tcBorders>
          </w:tcPr>
          <w:p w14:paraId="06C47A13" w14:textId="324E7BE5" w:rsidR="006451FB" w:rsidRPr="00173216" w:rsidRDefault="006451FB" w:rsidP="007048D6">
            <w:pPr>
              <w:jc w:val="both"/>
              <w:rPr>
                <w:b/>
                <w:sz w:val="24"/>
                <w:szCs w:val="24"/>
              </w:rPr>
            </w:pPr>
            <w:proofErr w:type="spellStart"/>
            <w:r w:rsidRPr="00173216">
              <w:rPr>
                <w:b/>
                <w:sz w:val="24"/>
                <w:szCs w:val="24"/>
              </w:rPr>
              <w:t>bghelsinki</w:t>
            </w:r>
            <w:proofErr w:type="spellEnd"/>
          </w:p>
          <w:p w14:paraId="0F29EA6A" w14:textId="77777777" w:rsidR="006451FB" w:rsidRPr="0017223B" w:rsidRDefault="006451FB" w:rsidP="007048D6">
            <w:pPr>
              <w:jc w:val="both"/>
              <w:rPr>
                <w:sz w:val="24"/>
                <w:szCs w:val="24"/>
                <w:lang w:val="bg-BG"/>
              </w:rPr>
            </w:pPr>
            <w:r w:rsidRPr="0017223B">
              <w:rPr>
                <w:sz w:val="24"/>
                <w:szCs w:val="24"/>
                <w:lang w:val="bg-BG"/>
              </w:rPr>
              <w:t>16 ноември 2020 г. 17:50:07 ч.</w:t>
            </w:r>
          </w:p>
          <w:p w14:paraId="63629C35" w14:textId="77777777" w:rsidR="005F4015" w:rsidRPr="0017223B" w:rsidRDefault="005F4015"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33F36B06"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lastRenderedPageBreak/>
              <w:t>По т. 5, приоритетна област 3 - стратегии за увеличаване на броя на жените в политиката</w:t>
            </w:r>
          </w:p>
          <w:p w14:paraId="590F88B3" w14:textId="4D2925D1" w:rsidR="005F4015" w:rsidRPr="0017223B" w:rsidRDefault="006451FB" w:rsidP="007048D6">
            <w:pPr>
              <w:pStyle w:val="NormalWeb"/>
              <w:spacing w:before="0" w:beforeAutospacing="0" w:after="0" w:afterAutospacing="0"/>
              <w:jc w:val="both"/>
              <w:rPr>
                <w:lang w:val="en-US"/>
              </w:rPr>
            </w:pPr>
            <w:r w:rsidRPr="0017223B">
              <w:t xml:space="preserve">Подкрепяме и предлагаме да се приеме </w:t>
            </w:r>
            <w:r w:rsidRPr="0017223B">
              <w:lastRenderedPageBreak/>
              <w:t>предложеното от фондация „Български фонд за жените“ в т. 5, приоритетна област 3 като ключово действие да се предвиди разработването и прилагането на стратегии за увеличаване на броя на жените на отговорни длъжности в политиката и при изготвянето на политики, както и за насърчаване на участието на жените като гласоподаватели и кандидати в изборите, включително насърчаване на политическите партии, които получават държавна субсидия, да бъдат прозрачни по отношение на баланса между жените и мъжете в партиите и в изборните листи, както и да прилагат конкретни стратегии за гарантиране на равното участие на жените и мъжете (например чрез формиране на кандидатските листи с редуване на кандидати жени и кандидати мъже).</w:t>
            </w:r>
          </w:p>
        </w:tc>
        <w:tc>
          <w:tcPr>
            <w:tcW w:w="2268" w:type="dxa"/>
            <w:tcBorders>
              <w:top w:val="nil"/>
              <w:left w:val="single" w:sz="4" w:space="0" w:color="auto"/>
              <w:bottom w:val="single" w:sz="12" w:space="0" w:color="auto"/>
              <w:right w:val="single" w:sz="4" w:space="0" w:color="auto"/>
            </w:tcBorders>
          </w:tcPr>
          <w:p w14:paraId="43FC2700" w14:textId="7C06C3B9" w:rsidR="005F4015" w:rsidRPr="00C84433" w:rsidRDefault="001410FA"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3B70FB06" w14:textId="1A5A2901" w:rsidR="005F4015" w:rsidRPr="00173216" w:rsidRDefault="001410FA" w:rsidP="00173216">
            <w:pPr>
              <w:jc w:val="both"/>
              <w:rPr>
                <w:sz w:val="24"/>
                <w:szCs w:val="24"/>
                <w:lang w:val="bg-BG"/>
              </w:rPr>
            </w:pPr>
            <w:r w:rsidRPr="00173216">
              <w:rPr>
                <w:sz w:val="24"/>
                <w:szCs w:val="24"/>
                <w:lang w:val="bg-BG"/>
              </w:rPr>
              <w:t>Предложението подлежи на нормативна уредба</w:t>
            </w:r>
            <w:r w:rsidR="008323EA" w:rsidRPr="00173216">
              <w:rPr>
                <w:sz w:val="24"/>
                <w:szCs w:val="24"/>
                <w:lang w:val="bg-BG"/>
              </w:rPr>
              <w:t xml:space="preserve">, а не </w:t>
            </w:r>
            <w:r w:rsidR="008947F1" w:rsidRPr="00173216">
              <w:rPr>
                <w:sz w:val="24"/>
                <w:szCs w:val="24"/>
                <w:lang w:val="bg-BG"/>
              </w:rPr>
              <w:t xml:space="preserve">на </w:t>
            </w:r>
            <w:r w:rsidR="008323EA" w:rsidRPr="00173216">
              <w:rPr>
                <w:sz w:val="24"/>
                <w:szCs w:val="24"/>
                <w:lang w:val="bg-BG"/>
              </w:rPr>
              <w:t>регламентация в стратегически документ.</w:t>
            </w:r>
          </w:p>
        </w:tc>
      </w:tr>
      <w:tr w:rsidR="005F4015" w:rsidRPr="00950255" w14:paraId="30787D6A" w14:textId="77777777" w:rsidTr="00BA1247">
        <w:tc>
          <w:tcPr>
            <w:tcW w:w="2943" w:type="dxa"/>
            <w:tcBorders>
              <w:top w:val="nil"/>
              <w:left w:val="single" w:sz="12" w:space="0" w:color="auto"/>
              <w:bottom w:val="single" w:sz="12" w:space="0" w:color="auto"/>
              <w:right w:val="single" w:sz="4" w:space="0" w:color="auto"/>
            </w:tcBorders>
          </w:tcPr>
          <w:p w14:paraId="255FCD90" w14:textId="77777777" w:rsidR="006451FB" w:rsidRPr="00173216" w:rsidRDefault="006451FB" w:rsidP="007048D6">
            <w:pPr>
              <w:jc w:val="both"/>
              <w:rPr>
                <w:b/>
                <w:sz w:val="24"/>
                <w:szCs w:val="24"/>
              </w:rPr>
            </w:pPr>
            <w:proofErr w:type="spellStart"/>
            <w:r w:rsidRPr="00173216">
              <w:rPr>
                <w:b/>
                <w:sz w:val="24"/>
                <w:szCs w:val="24"/>
              </w:rPr>
              <w:lastRenderedPageBreak/>
              <w:t>bghelsinki</w:t>
            </w:r>
            <w:proofErr w:type="spellEnd"/>
          </w:p>
          <w:p w14:paraId="5384E501" w14:textId="6FD5B554" w:rsidR="005F4015" w:rsidRPr="0017223B" w:rsidRDefault="006451FB" w:rsidP="007048D6">
            <w:pPr>
              <w:jc w:val="both"/>
              <w:rPr>
                <w:sz w:val="24"/>
                <w:szCs w:val="24"/>
                <w:lang w:val="bg-BG"/>
              </w:rPr>
            </w:pPr>
            <w:r w:rsidRPr="0017223B">
              <w:rPr>
                <w:sz w:val="24"/>
                <w:szCs w:val="24"/>
              </w:rPr>
              <w:t>16 ноември 2020 г. 17:50:49 ч.</w:t>
            </w:r>
          </w:p>
        </w:tc>
        <w:tc>
          <w:tcPr>
            <w:tcW w:w="5670" w:type="dxa"/>
            <w:tcBorders>
              <w:top w:val="nil"/>
              <w:left w:val="single" w:sz="4" w:space="0" w:color="auto"/>
              <w:bottom w:val="single" w:sz="12" w:space="0" w:color="auto"/>
              <w:right w:val="single" w:sz="4" w:space="0" w:color="auto"/>
            </w:tcBorders>
          </w:tcPr>
          <w:p w14:paraId="492AB194"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По т. 5, приоритетна област 3 - Директива</w:t>
            </w:r>
          </w:p>
          <w:p w14:paraId="2C524163" w14:textId="32A8F27F" w:rsidR="005F4015" w:rsidRPr="0017223B" w:rsidRDefault="006451FB" w:rsidP="007048D6">
            <w:pPr>
              <w:pStyle w:val="NormalWeb"/>
              <w:spacing w:before="0" w:beforeAutospacing="0" w:after="0" w:afterAutospacing="0"/>
              <w:jc w:val="both"/>
              <w:rPr>
                <w:lang w:val="en-US"/>
              </w:rPr>
            </w:pPr>
            <w:r w:rsidRPr="0017223B">
              <w:t>Подкрепяме и предлагаме да се приеме предложеното от фондация „Български фонд за жените“ в т. 5, приоритетна област 3 като ключово действие да се предвиди приемането на предложението от 2012 г. за Директива за подобряване на баланса между половете в управителните съвети на дружествата, която определя като цел минимум 40% от членовете без изпълнителни функции в управителните съвети на дружествата да бъдат от по-слабо представения пол.</w:t>
            </w:r>
          </w:p>
        </w:tc>
        <w:tc>
          <w:tcPr>
            <w:tcW w:w="2268" w:type="dxa"/>
            <w:tcBorders>
              <w:top w:val="nil"/>
              <w:left w:val="single" w:sz="4" w:space="0" w:color="auto"/>
              <w:bottom w:val="single" w:sz="12" w:space="0" w:color="auto"/>
              <w:right w:val="single" w:sz="4" w:space="0" w:color="auto"/>
            </w:tcBorders>
          </w:tcPr>
          <w:p w14:paraId="6AA34DA0" w14:textId="32DDEEE0" w:rsidR="005F4015" w:rsidRPr="00C84433" w:rsidRDefault="001410FA"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15E5EB17" w14:textId="05A74E9A" w:rsidR="005F4015" w:rsidRPr="00173216" w:rsidRDefault="001410FA" w:rsidP="00F265F1">
            <w:pPr>
              <w:rPr>
                <w:sz w:val="24"/>
                <w:szCs w:val="24"/>
                <w:lang w:val="bg-BG"/>
              </w:rPr>
            </w:pPr>
            <w:r w:rsidRPr="00173216">
              <w:rPr>
                <w:sz w:val="24"/>
                <w:szCs w:val="24"/>
                <w:lang w:val="bg-BG"/>
              </w:rPr>
              <w:t xml:space="preserve">Проектът на </w:t>
            </w:r>
            <w:r w:rsidR="008323EA" w:rsidRPr="00173216">
              <w:rPr>
                <w:sz w:val="24"/>
                <w:szCs w:val="24"/>
                <w:lang w:val="bg-BG"/>
              </w:rPr>
              <w:t xml:space="preserve">тази </w:t>
            </w:r>
            <w:r w:rsidRPr="00173216">
              <w:rPr>
                <w:sz w:val="24"/>
                <w:szCs w:val="24"/>
                <w:lang w:val="bg-BG"/>
              </w:rPr>
              <w:t xml:space="preserve">директива е блокиран </w:t>
            </w:r>
            <w:r w:rsidR="00592528" w:rsidRPr="00173216">
              <w:rPr>
                <w:sz w:val="24"/>
                <w:szCs w:val="24"/>
                <w:lang w:val="bg-BG"/>
              </w:rPr>
              <w:t>на ниво ЕС</w:t>
            </w:r>
            <w:r w:rsidR="00173216">
              <w:rPr>
                <w:sz w:val="24"/>
                <w:szCs w:val="24"/>
                <w:lang w:val="bg-BG"/>
              </w:rPr>
              <w:t>.</w:t>
            </w:r>
          </w:p>
        </w:tc>
      </w:tr>
      <w:tr w:rsidR="006451FB" w:rsidRPr="00950255" w14:paraId="1FE097F9" w14:textId="77777777" w:rsidTr="00BA1247">
        <w:tc>
          <w:tcPr>
            <w:tcW w:w="2943" w:type="dxa"/>
            <w:tcBorders>
              <w:top w:val="nil"/>
              <w:left w:val="single" w:sz="12" w:space="0" w:color="auto"/>
              <w:bottom w:val="single" w:sz="12" w:space="0" w:color="auto"/>
              <w:right w:val="single" w:sz="4" w:space="0" w:color="auto"/>
            </w:tcBorders>
          </w:tcPr>
          <w:p w14:paraId="675DC86E" w14:textId="77777777" w:rsidR="006451FB" w:rsidRPr="00173216" w:rsidRDefault="006451FB" w:rsidP="007048D6">
            <w:pPr>
              <w:jc w:val="both"/>
              <w:rPr>
                <w:b/>
                <w:sz w:val="24"/>
                <w:szCs w:val="24"/>
              </w:rPr>
            </w:pPr>
            <w:proofErr w:type="spellStart"/>
            <w:r w:rsidRPr="00173216">
              <w:rPr>
                <w:b/>
                <w:sz w:val="24"/>
                <w:szCs w:val="24"/>
              </w:rPr>
              <w:t>bghelsinki</w:t>
            </w:r>
            <w:proofErr w:type="spellEnd"/>
          </w:p>
          <w:p w14:paraId="52E34EA1" w14:textId="48696BD7" w:rsidR="006451FB" w:rsidRPr="0017223B" w:rsidRDefault="006451FB" w:rsidP="007048D6">
            <w:pPr>
              <w:jc w:val="both"/>
              <w:rPr>
                <w:sz w:val="24"/>
                <w:szCs w:val="24"/>
                <w:lang w:val="bg-BG"/>
              </w:rPr>
            </w:pPr>
            <w:r w:rsidRPr="0017223B">
              <w:rPr>
                <w:sz w:val="24"/>
                <w:szCs w:val="24"/>
              </w:rPr>
              <w:t>16 ноември 2020 г. 17:51:18 ч.</w:t>
            </w:r>
          </w:p>
        </w:tc>
        <w:tc>
          <w:tcPr>
            <w:tcW w:w="5670" w:type="dxa"/>
            <w:tcBorders>
              <w:top w:val="nil"/>
              <w:left w:val="single" w:sz="4" w:space="0" w:color="auto"/>
              <w:bottom w:val="single" w:sz="12" w:space="0" w:color="auto"/>
              <w:right w:val="single" w:sz="4" w:space="0" w:color="auto"/>
            </w:tcBorders>
          </w:tcPr>
          <w:p w14:paraId="50C60B32" w14:textId="77777777" w:rsidR="006451FB" w:rsidRPr="0017223B" w:rsidRDefault="006451FB" w:rsidP="007048D6">
            <w:pPr>
              <w:pStyle w:val="Heading4"/>
              <w:spacing w:before="0"/>
              <w:jc w:val="both"/>
              <w:rPr>
                <w:rFonts w:ascii="Times New Roman" w:hAnsi="Times New Roman" w:cs="Times New Roman"/>
                <w:b/>
                <w:i w:val="0"/>
                <w:color w:val="auto"/>
                <w:sz w:val="24"/>
                <w:szCs w:val="24"/>
              </w:rPr>
            </w:pPr>
            <w:r w:rsidRPr="0017223B">
              <w:rPr>
                <w:rFonts w:ascii="Times New Roman" w:hAnsi="Times New Roman" w:cs="Times New Roman"/>
                <w:b/>
                <w:i w:val="0"/>
                <w:color w:val="auto"/>
                <w:sz w:val="24"/>
                <w:szCs w:val="24"/>
              </w:rPr>
              <w:t>По т. 5, приоритетна област 4 - анализ на ефективността на промените в НК от 2019 г.</w:t>
            </w:r>
          </w:p>
          <w:p w14:paraId="754C6036" w14:textId="4CC2972C" w:rsidR="006451FB" w:rsidRPr="0017223B" w:rsidRDefault="006451FB" w:rsidP="007048D6">
            <w:pPr>
              <w:pStyle w:val="NormalWeb"/>
              <w:spacing w:before="0" w:beforeAutospacing="0" w:after="0" w:afterAutospacing="0"/>
              <w:jc w:val="both"/>
              <w:rPr>
                <w:lang w:val="en-US"/>
              </w:rPr>
            </w:pPr>
            <w:r w:rsidRPr="0017223B">
              <w:t xml:space="preserve">Предлагаме в т. 5, приоритетна област 4 като ключово действие да се предвиди проучване на ефективността законодателните промени за борба с домашното насилие в Наказателния кодекс (обн. в ДВ, бр. 16 от 2019 г.), съответствието им с действащите </w:t>
            </w:r>
            <w:proofErr w:type="spellStart"/>
            <w:r w:rsidRPr="0017223B">
              <w:t>правнообвързващи</w:t>
            </w:r>
            <w:proofErr w:type="spellEnd"/>
            <w:r w:rsidRPr="0017223B">
              <w:t xml:space="preserve"> и меки стандарти на </w:t>
            </w:r>
            <w:r w:rsidRPr="0017223B">
              <w:lastRenderedPageBreak/>
              <w:t xml:space="preserve">международното право, включително препоръки, мнения и доклади на органи на Съвета на Европа и на Европейския съюз, както и извършването на </w:t>
            </w:r>
            <w:proofErr w:type="spellStart"/>
            <w:r w:rsidRPr="0017223B">
              <w:t>сравнителноправен</w:t>
            </w:r>
            <w:proofErr w:type="spellEnd"/>
            <w:r w:rsidRPr="0017223B">
              <w:t xml:space="preserve"> анализ между България и държавите, ратифицирали Конвенцията на Съвета на Европа за превенция и борба с насилието над жени и домашното насилие.</w:t>
            </w:r>
          </w:p>
        </w:tc>
        <w:tc>
          <w:tcPr>
            <w:tcW w:w="2268" w:type="dxa"/>
            <w:tcBorders>
              <w:top w:val="nil"/>
              <w:left w:val="single" w:sz="4" w:space="0" w:color="auto"/>
              <w:bottom w:val="single" w:sz="12" w:space="0" w:color="auto"/>
              <w:right w:val="single" w:sz="4" w:space="0" w:color="auto"/>
            </w:tcBorders>
          </w:tcPr>
          <w:p w14:paraId="0E13DCC6" w14:textId="05EDAAC6" w:rsidR="006451FB" w:rsidRPr="00C84433" w:rsidRDefault="00592528" w:rsidP="00F265F1">
            <w:pPr>
              <w:rPr>
                <w:b/>
                <w:sz w:val="24"/>
                <w:szCs w:val="24"/>
                <w:lang w:val="bg-BG"/>
              </w:rPr>
            </w:pPr>
            <w:r>
              <w:rPr>
                <w:b/>
                <w:sz w:val="24"/>
                <w:szCs w:val="24"/>
                <w:lang w:val="bg-BG"/>
              </w:rPr>
              <w:lastRenderedPageBreak/>
              <w:t xml:space="preserve">Не се приема </w:t>
            </w:r>
          </w:p>
        </w:tc>
        <w:tc>
          <w:tcPr>
            <w:tcW w:w="4820" w:type="dxa"/>
            <w:tcBorders>
              <w:top w:val="nil"/>
              <w:left w:val="single" w:sz="4" w:space="0" w:color="auto"/>
              <w:bottom w:val="single" w:sz="12" w:space="0" w:color="auto"/>
              <w:right w:val="single" w:sz="12" w:space="0" w:color="auto"/>
            </w:tcBorders>
          </w:tcPr>
          <w:p w14:paraId="2B0953CD" w14:textId="7E7F1147" w:rsidR="006451FB" w:rsidRPr="00173216" w:rsidRDefault="006F6826" w:rsidP="00173216">
            <w:pPr>
              <w:jc w:val="both"/>
              <w:rPr>
                <w:sz w:val="24"/>
                <w:szCs w:val="24"/>
                <w:lang w:val="bg-BG"/>
              </w:rPr>
            </w:pPr>
            <w:r w:rsidRPr="00173216">
              <w:rPr>
                <w:sz w:val="24"/>
                <w:szCs w:val="24"/>
                <w:lang w:val="bg-BG"/>
              </w:rPr>
              <w:t>Предложението е за конкретна мярка. Т</w:t>
            </w:r>
            <w:r w:rsidR="00173216" w:rsidRPr="00173216">
              <w:rPr>
                <w:sz w:val="24"/>
                <w:szCs w:val="24"/>
                <w:lang w:val="bg-BG"/>
              </w:rPr>
              <w:t>а</w:t>
            </w:r>
            <w:r w:rsidRPr="00173216">
              <w:rPr>
                <w:sz w:val="24"/>
                <w:szCs w:val="24"/>
                <w:lang w:val="bg-BG"/>
              </w:rPr>
              <w:t>кива се залагат в последващите планове за действие за насърчаване на равнопоставеността на жените и мъжете, чрез които се изпълнява стратегията.</w:t>
            </w:r>
          </w:p>
        </w:tc>
      </w:tr>
      <w:tr w:rsidR="006451FB" w:rsidRPr="00950255" w14:paraId="531BF6B3" w14:textId="77777777" w:rsidTr="00BA1247">
        <w:tc>
          <w:tcPr>
            <w:tcW w:w="2943" w:type="dxa"/>
            <w:tcBorders>
              <w:top w:val="nil"/>
              <w:left w:val="single" w:sz="12" w:space="0" w:color="auto"/>
              <w:bottom w:val="single" w:sz="12" w:space="0" w:color="auto"/>
              <w:right w:val="single" w:sz="4" w:space="0" w:color="auto"/>
            </w:tcBorders>
          </w:tcPr>
          <w:p w14:paraId="13DF09DE" w14:textId="77777777" w:rsidR="006451FB" w:rsidRPr="00173216" w:rsidRDefault="006451FB" w:rsidP="007048D6">
            <w:pPr>
              <w:jc w:val="both"/>
              <w:rPr>
                <w:b/>
                <w:sz w:val="24"/>
                <w:szCs w:val="24"/>
              </w:rPr>
            </w:pPr>
            <w:proofErr w:type="spellStart"/>
            <w:r w:rsidRPr="00173216">
              <w:rPr>
                <w:b/>
                <w:sz w:val="24"/>
                <w:szCs w:val="24"/>
              </w:rPr>
              <w:lastRenderedPageBreak/>
              <w:t>bghelsinki</w:t>
            </w:r>
            <w:proofErr w:type="spellEnd"/>
          </w:p>
          <w:p w14:paraId="0632DD4A" w14:textId="3E9D6A32" w:rsidR="006451FB" w:rsidRPr="00091FD4" w:rsidRDefault="00F265F1" w:rsidP="007048D6">
            <w:pPr>
              <w:jc w:val="both"/>
              <w:rPr>
                <w:sz w:val="24"/>
                <w:szCs w:val="24"/>
                <w:lang w:val="bg-BG"/>
              </w:rPr>
            </w:pPr>
            <w:r w:rsidRPr="00091FD4">
              <w:rPr>
                <w:sz w:val="24"/>
                <w:szCs w:val="24"/>
              </w:rPr>
              <w:t>16 ноември 2020 г. 17:51:59 ч.</w:t>
            </w:r>
          </w:p>
        </w:tc>
        <w:tc>
          <w:tcPr>
            <w:tcW w:w="5670" w:type="dxa"/>
            <w:tcBorders>
              <w:top w:val="nil"/>
              <w:left w:val="single" w:sz="4" w:space="0" w:color="auto"/>
              <w:bottom w:val="single" w:sz="12" w:space="0" w:color="auto"/>
              <w:right w:val="single" w:sz="4" w:space="0" w:color="auto"/>
            </w:tcBorders>
          </w:tcPr>
          <w:p w14:paraId="232A923E" w14:textId="15FD6150" w:rsidR="006451FB" w:rsidRPr="00091FD4" w:rsidRDefault="006451FB" w:rsidP="007048D6">
            <w:pPr>
              <w:pStyle w:val="Heading4"/>
              <w:spacing w:before="0"/>
              <w:jc w:val="both"/>
              <w:rPr>
                <w:rFonts w:ascii="Times New Roman" w:hAnsi="Times New Roman" w:cs="Times New Roman"/>
                <w:b/>
                <w:i w:val="0"/>
                <w:color w:val="auto"/>
                <w:sz w:val="24"/>
                <w:szCs w:val="24"/>
              </w:rPr>
            </w:pPr>
            <w:r w:rsidRPr="00091FD4">
              <w:rPr>
                <w:rFonts w:ascii="Times New Roman" w:hAnsi="Times New Roman" w:cs="Times New Roman"/>
                <w:b/>
                <w:i w:val="0"/>
                <w:color w:val="auto"/>
                <w:sz w:val="24"/>
                <w:szCs w:val="24"/>
              </w:rPr>
              <w:t xml:space="preserve">По т. 5, приоритетна област 4 - </w:t>
            </w:r>
            <w:proofErr w:type="spellStart"/>
            <w:r w:rsidRPr="00091FD4">
              <w:rPr>
                <w:rFonts w:ascii="Times New Roman" w:hAnsi="Times New Roman" w:cs="Times New Roman"/>
                <w:b/>
                <w:i w:val="0"/>
                <w:color w:val="auto"/>
                <w:sz w:val="24"/>
                <w:szCs w:val="24"/>
              </w:rPr>
              <w:t>наказателноправни</w:t>
            </w:r>
            <w:proofErr w:type="spellEnd"/>
            <w:r w:rsidRPr="00091FD4">
              <w:rPr>
                <w:rFonts w:ascii="Times New Roman" w:hAnsi="Times New Roman" w:cs="Times New Roman"/>
                <w:b/>
                <w:i w:val="0"/>
                <w:color w:val="auto"/>
                <w:sz w:val="24"/>
                <w:szCs w:val="24"/>
              </w:rPr>
              <w:t xml:space="preserve"> мерки срещу </w:t>
            </w:r>
            <w:proofErr w:type="spellStart"/>
            <w:r w:rsidRPr="00091FD4">
              <w:rPr>
                <w:rFonts w:ascii="Times New Roman" w:hAnsi="Times New Roman" w:cs="Times New Roman"/>
                <w:b/>
                <w:i w:val="0"/>
                <w:color w:val="auto"/>
                <w:sz w:val="24"/>
                <w:szCs w:val="24"/>
              </w:rPr>
              <w:t>основаното</w:t>
            </w:r>
            <w:proofErr w:type="spellEnd"/>
            <w:r w:rsidRPr="00091FD4">
              <w:rPr>
                <w:rFonts w:ascii="Times New Roman" w:hAnsi="Times New Roman" w:cs="Times New Roman"/>
                <w:b/>
                <w:i w:val="0"/>
                <w:color w:val="auto"/>
                <w:sz w:val="24"/>
                <w:szCs w:val="24"/>
              </w:rPr>
              <w:t xml:space="preserve"> на пола насилие</w:t>
            </w:r>
          </w:p>
          <w:p w14:paraId="68600B57" w14:textId="077BFB98" w:rsidR="006451FB" w:rsidRPr="00091FD4" w:rsidRDefault="006451FB" w:rsidP="007048D6">
            <w:pPr>
              <w:pStyle w:val="NormalWeb"/>
              <w:spacing w:before="0" w:beforeAutospacing="0" w:after="0" w:afterAutospacing="0"/>
              <w:jc w:val="both"/>
              <w:rPr>
                <w:lang w:val="en-US"/>
              </w:rPr>
            </w:pPr>
            <w:r w:rsidRPr="00091FD4">
              <w:t xml:space="preserve">Предлагаме в т. 5, приоритетна област 4 като ключово действие да се предвиди сформирането на работна група за изготвяне на проект за изменение и допълнение на Наказателния кодекс с цел въвеждането в него на мерки срещу основаното на пола насилие. Обръщаме сериозно внимание на това, че с промените в Наказателния кодекс от 2019 г. (обн. </w:t>
            </w:r>
            <w:r w:rsidR="008947F1" w:rsidRPr="00091FD4">
              <w:t>В</w:t>
            </w:r>
            <w:r w:rsidRPr="00091FD4">
              <w:t xml:space="preserve"> ДВ, бр. 16 от 2019 г.) не бяха предвидени мерки срещу насилието, основано на пола, а само за престъпленията, извършени в условията на домашно насилие.</w:t>
            </w:r>
          </w:p>
        </w:tc>
        <w:tc>
          <w:tcPr>
            <w:tcW w:w="2268" w:type="dxa"/>
            <w:tcBorders>
              <w:top w:val="nil"/>
              <w:left w:val="single" w:sz="4" w:space="0" w:color="auto"/>
              <w:bottom w:val="single" w:sz="12" w:space="0" w:color="auto"/>
              <w:right w:val="single" w:sz="4" w:space="0" w:color="auto"/>
            </w:tcBorders>
          </w:tcPr>
          <w:p w14:paraId="479FEFEE" w14:textId="252068C7" w:rsidR="006451FB" w:rsidRPr="00C84433" w:rsidRDefault="00592528"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5DC469CE" w14:textId="68E18B05" w:rsidR="006451FB" w:rsidRPr="00173216" w:rsidRDefault="008F79D2" w:rsidP="00173216">
            <w:pPr>
              <w:jc w:val="both"/>
              <w:rPr>
                <w:sz w:val="24"/>
                <w:szCs w:val="24"/>
                <w:lang w:val="bg-BG"/>
              </w:rPr>
            </w:pPr>
            <w:r w:rsidRPr="00173216">
              <w:rPr>
                <w:sz w:val="24"/>
                <w:szCs w:val="24"/>
                <w:lang w:val="bg-BG"/>
              </w:rPr>
              <w:t>Конкретни мерки се залагат</w:t>
            </w:r>
            <w:r w:rsidR="00592528" w:rsidRPr="00173216">
              <w:rPr>
                <w:sz w:val="24"/>
                <w:szCs w:val="24"/>
                <w:lang w:val="bg-BG"/>
              </w:rPr>
              <w:t xml:space="preserve"> в последващите планове за действие за насърчаване на равнопоставеността на жените и мъжете</w:t>
            </w:r>
            <w:r w:rsidRPr="00173216">
              <w:rPr>
                <w:sz w:val="24"/>
                <w:szCs w:val="24"/>
                <w:lang w:val="bg-BG"/>
              </w:rPr>
              <w:t>, чрез които се изпълнява стратегията</w:t>
            </w:r>
            <w:r w:rsidR="00592528" w:rsidRPr="00173216">
              <w:rPr>
                <w:sz w:val="24"/>
                <w:szCs w:val="24"/>
                <w:lang w:val="bg-BG"/>
              </w:rPr>
              <w:t>.</w:t>
            </w:r>
          </w:p>
        </w:tc>
      </w:tr>
      <w:tr w:rsidR="006451FB" w:rsidRPr="00950255" w14:paraId="413AEECF" w14:textId="77777777" w:rsidTr="00BA1247">
        <w:tc>
          <w:tcPr>
            <w:tcW w:w="2943" w:type="dxa"/>
            <w:tcBorders>
              <w:top w:val="nil"/>
              <w:left w:val="single" w:sz="12" w:space="0" w:color="auto"/>
              <w:bottom w:val="single" w:sz="12" w:space="0" w:color="auto"/>
              <w:right w:val="single" w:sz="4" w:space="0" w:color="auto"/>
            </w:tcBorders>
          </w:tcPr>
          <w:p w14:paraId="20626710" w14:textId="77777777" w:rsidR="006451FB" w:rsidRPr="00173216" w:rsidRDefault="006451FB" w:rsidP="007048D6">
            <w:pPr>
              <w:jc w:val="both"/>
              <w:rPr>
                <w:b/>
                <w:sz w:val="24"/>
                <w:szCs w:val="24"/>
              </w:rPr>
            </w:pPr>
            <w:proofErr w:type="spellStart"/>
            <w:r w:rsidRPr="00173216">
              <w:rPr>
                <w:b/>
                <w:sz w:val="24"/>
                <w:szCs w:val="24"/>
              </w:rPr>
              <w:t>bghelsinki</w:t>
            </w:r>
            <w:proofErr w:type="spellEnd"/>
          </w:p>
          <w:p w14:paraId="3C29D61F" w14:textId="77777777" w:rsidR="00F265F1" w:rsidRPr="00091FD4" w:rsidRDefault="00F265F1" w:rsidP="007048D6">
            <w:pPr>
              <w:jc w:val="both"/>
              <w:rPr>
                <w:sz w:val="24"/>
                <w:szCs w:val="24"/>
                <w:lang w:val="bg-BG"/>
              </w:rPr>
            </w:pPr>
            <w:r w:rsidRPr="00091FD4">
              <w:rPr>
                <w:sz w:val="24"/>
                <w:szCs w:val="24"/>
                <w:lang w:val="bg-BG"/>
              </w:rPr>
              <w:t>16 ноември 2020 г. 17:52:34 ч.</w:t>
            </w:r>
          </w:p>
          <w:p w14:paraId="72D41C52" w14:textId="77777777" w:rsidR="006451FB" w:rsidRPr="00091FD4" w:rsidRDefault="006451FB"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2C4C5B11" w14:textId="77777777" w:rsidR="00F265F1" w:rsidRPr="00091FD4" w:rsidRDefault="00F265F1" w:rsidP="007048D6">
            <w:pPr>
              <w:pStyle w:val="Heading4"/>
              <w:spacing w:before="0"/>
              <w:jc w:val="both"/>
              <w:rPr>
                <w:rFonts w:ascii="Times New Roman" w:hAnsi="Times New Roman" w:cs="Times New Roman"/>
                <w:b/>
                <w:i w:val="0"/>
                <w:color w:val="auto"/>
                <w:sz w:val="24"/>
                <w:szCs w:val="24"/>
              </w:rPr>
            </w:pPr>
            <w:r w:rsidRPr="00091FD4">
              <w:rPr>
                <w:rFonts w:ascii="Times New Roman" w:hAnsi="Times New Roman" w:cs="Times New Roman"/>
                <w:b/>
                <w:i w:val="0"/>
                <w:color w:val="auto"/>
                <w:sz w:val="24"/>
                <w:szCs w:val="24"/>
              </w:rPr>
              <w:t xml:space="preserve">По т. 5, приоритетна област 4 - анализ на </w:t>
            </w:r>
            <w:proofErr w:type="spellStart"/>
            <w:r w:rsidRPr="00091FD4">
              <w:rPr>
                <w:rFonts w:ascii="Times New Roman" w:hAnsi="Times New Roman" w:cs="Times New Roman"/>
                <w:b/>
                <w:i w:val="0"/>
                <w:color w:val="auto"/>
                <w:sz w:val="24"/>
                <w:szCs w:val="24"/>
              </w:rPr>
              <w:t>образователните</w:t>
            </w:r>
            <w:proofErr w:type="spellEnd"/>
            <w:r w:rsidRPr="00091FD4">
              <w:rPr>
                <w:rFonts w:ascii="Times New Roman" w:hAnsi="Times New Roman" w:cs="Times New Roman"/>
                <w:b/>
                <w:i w:val="0"/>
                <w:color w:val="auto"/>
                <w:sz w:val="24"/>
                <w:szCs w:val="24"/>
              </w:rPr>
              <w:t xml:space="preserve"> програми</w:t>
            </w:r>
          </w:p>
          <w:p w14:paraId="4E4F7A30" w14:textId="3FF84528" w:rsidR="006451FB" w:rsidRPr="00091FD4" w:rsidRDefault="00F265F1" w:rsidP="007048D6">
            <w:pPr>
              <w:pStyle w:val="NormalWeb"/>
              <w:spacing w:before="0" w:beforeAutospacing="0" w:after="0" w:afterAutospacing="0"/>
              <w:jc w:val="both"/>
              <w:rPr>
                <w:lang w:val="en-US"/>
              </w:rPr>
            </w:pPr>
            <w:r w:rsidRPr="00091FD4">
              <w:t>Предлагаме в т. 5, приоритетна област 4 като ключово действие да се предвиди извършването на анализ на образователните програми на всички степени на образование за съдържание, подпомагащо утвърждаването на негативни стереотипи за ролите на жените и мъжете в обществото и семейството, в резултат на който анализ да се предприемат действия по изменение на това съдържание или кореспондиращите му учебни програми.</w:t>
            </w:r>
          </w:p>
        </w:tc>
        <w:tc>
          <w:tcPr>
            <w:tcW w:w="2268" w:type="dxa"/>
            <w:tcBorders>
              <w:top w:val="nil"/>
              <w:left w:val="single" w:sz="4" w:space="0" w:color="auto"/>
              <w:bottom w:val="single" w:sz="12" w:space="0" w:color="auto"/>
              <w:right w:val="single" w:sz="4" w:space="0" w:color="auto"/>
            </w:tcBorders>
          </w:tcPr>
          <w:p w14:paraId="5A0F5BC7" w14:textId="67607255" w:rsidR="006451FB" w:rsidRPr="00C84433" w:rsidRDefault="00592528"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1A40C10E" w14:textId="3DB9AE33" w:rsidR="006451FB" w:rsidRPr="00173216" w:rsidRDefault="008F79D2" w:rsidP="00173216">
            <w:pPr>
              <w:jc w:val="both"/>
              <w:rPr>
                <w:sz w:val="24"/>
                <w:szCs w:val="24"/>
                <w:lang w:val="bg-BG"/>
              </w:rPr>
            </w:pPr>
            <w:r w:rsidRPr="00173216">
              <w:rPr>
                <w:sz w:val="24"/>
                <w:szCs w:val="24"/>
                <w:lang w:val="bg-BG"/>
              </w:rPr>
              <w:t>Конкретни мерки се залагат в последващите планове за действие за насърчаване на равнопоставеността на жените и мъжете, чрез които се изпълнява стратегията.</w:t>
            </w:r>
          </w:p>
        </w:tc>
      </w:tr>
      <w:tr w:rsidR="006451FB" w:rsidRPr="00950255" w14:paraId="36C48824" w14:textId="77777777" w:rsidTr="00BA1247">
        <w:tc>
          <w:tcPr>
            <w:tcW w:w="2943" w:type="dxa"/>
            <w:tcBorders>
              <w:top w:val="nil"/>
              <w:left w:val="single" w:sz="12" w:space="0" w:color="auto"/>
              <w:bottom w:val="single" w:sz="12" w:space="0" w:color="auto"/>
              <w:right w:val="single" w:sz="4" w:space="0" w:color="auto"/>
            </w:tcBorders>
          </w:tcPr>
          <w:p w14:paraId="7A18A5C7" w14:textId="77777777" w:rsidR="006451FB" w:rsidRPr="00173216" w:rsidRDefault="006451FB" w:rsidP="007048D6">
            <w:pPr>
              <w:jc w:val="both"/>
              <w:rPr>
                <w:b/>
                <w:sz w:val="24"/>
                <w:szCs w:val="24"/>
              </w:rPr>
            </w:pPr>
            <w:proofErr w:type="spellStart"/>
            <w:r w:rsidRPr="00173216">
              <w:rPr>
                <w:b/>
                <w:sz w:val="24"/>
                <w:szCs w:val="24"/>
              </w:rPr>
              <w:t>bghelsinki</w:t>
            </w:r>
            <w:proofErr w:type="spellEnd"/>
          </w:p>
          <w:p w14:paraId="23744DB0" w14:textId="0DDC2808" w:rsidR="006451FB" w:rsidRPr="00091FD4" w:rsidRDefault="00F265F1" w:rsidP="007048D6">
            <w:pPr>
              <w:jc w:val="both"/>
              <w:rPr>
                <w:sz w:val="24"/>
                <w:szCs w:val="24"/>
                <w:lang w:val="bg-BG"/>
              </w:rPr>
            </w:pPr>
            <w:r w:rsidRPr="00091FD4">
              <w:rPr>
                <w:sz w:val="24"/>
                <w:szCs w:val="24"/>
              </w:rPr>
              <w:t xml:space="preserve">16 ноември 2020 г. </w:t>
            </w:r>
            <w:r w:rsidRPr="00091FD4">
              <w:rPr>
                <w:sz w:val="24"/>
                <w:szCs w:val="24"/>
              </w:rPr>
              <w:lastRenderedPageBreak/>
              <w:t>17:52:57 ч.</w:t>
            </w:r>
          </w:p>
        </w:tc>
        <w:tc>
          <w:tcPr>
            <w:tcW w:w="5670" w:type="dxa"/>
            <w:tcBorders>
              <w:top w:val="nil"/>
              <w:left w:val="single" w:sz="4" w:space="0" w:color="auto"/>
              <w:bottom w:val="single" w:sz="12" w:space="0" w:color="auto"/>
              <w:right w:val="single" w:sz="4" w:space="0" w:color="auto"/>
            </w:tcBorders>
          </w:tcPr>
          <w:p w14:paraId="7F33E446" w14:textId="77777777" w:rsidR="00F265F1" w:rsidRPr="00091FD4" w:rsidRDefault="00F265F1" w:rsidP="007048D6">
            <w:pPr>
              <w:pStyle w:val="Heading4"/>
              <w:spacing w:before="0"/>
              <w:jc w:val="both"/>
              <w:rPr>
                <w:rFonts w:ascii="Times New Roman" w:hAnsi="Times New Roman" w:cs="Times New Roman"/>
                <w:b/>
                <w:i w:val="0"/>
                <w:color w:val="auto"/>
                <w:sz w:val="24"/>
                <w:szCs w:val="24"/>
              </w:rPr>
            </w:pPr>
            <w:r w:rsidRPr="00091FD4">
              <w:rPr>
                <w:rFonts w:ascii="Times New Roman" w:hAnsi="Times New Roman" w:cs="Times New Roman"/>
                <w:b/>
                <w:i w:val="0"/>
                <w:color w:val="auto"/>
                <w:sz w:val="24"/>
                <w:szCs w:val="24"/>
              </w:rPr>
              <w:lastRenderedPageBreak/>
              <w:t xml:space="preserve">По т. 5, приоритетна област 4 - </w:t>
            </w:r>
            <w:proofErr w:type="spellStart"/>
            <w:r w:rsidRPr="00091FD4">
              <w:rPr>
                <w:rFonts w:ascii="Times New Roman" w:hAnsi="Times New Roman" w:cs="Times New Roman"/>
                <w:b/>
                <w:i w:val="0"/>
                <w:color w:val="auto"/>
                <w:sz w:val="24"/>
                <w:szCs w:val="24"/>
              </w:rPr>
              <w:t>допълване</w:t>
            </w:r>
            <w:proofErr w:type="spellEnd"/>
            <w:r w:rsidRPr="00091FD4">
              <w:rPr>
                <w:rFonts w:ascii="Times New Roman" w:hAnsi="Times New Roman" w:cs="Times New Roman"/>
                <w:b/>
                <w:i w:val="0"/>
                <w:color w:val="auto"/>
                <w:sz w:val="24"/>
                <w:szCs w:val="24"/>
              </w:rPr>
              <w:t xml:space="preserve"> на </w:t>
            </w:r>
            <w:proofErr w:type="spellStart"/>
            <w:r w:rsidRPr="00091FD4">
              <w:rPr>
                <w:rFonts w:ascii="Times New Roman" w:hAnsi="Times New Roman" w:cs="Times New Roman"/>
                <w:b/>
                <w:i w:val="0"/>
                <w:color w:val="auto"/>
                <w:sz w:val="24"/>
                <w:szCs w:val="24"/>
              </w:rPr>
              <w:t>образователните</w:t>
            </w:r>
            <w:proofErr w:type="spellEnd"/>
            <w:r w:rsidRPr="00091FD4">
              <w:rPr>
                <w:rFonts w:ascii="Times New Roman" w:hAnsi="Times New Roman" w:cs="Times New Roman"/>
                <w:b/>
                <w:i w:val="0"/>
                <w:color w:val="auto"/>
                <w:sz w:val="24"/>
                <w:szCs w:val="24"/>
              </w:rPr>
              <w:t xml:space="preserve"> програми</w:t>
            </w:r>
          </w:p>
          <w:p w14:paraId="3FD52969" w14:textId="3B41DA88" w:rsidR="006451FB" w:rsidRPr="00091FD4" w:rsidRDefault="00F265F1" w:rsidP="007048D6">
            <w:pPr>
              <w:pStyle w:val="NormalWeb"/>
              <w:spacing w:before="0" w:beforeAutospacing="0" w:after="0" w:afterAutospacing="0"/>
              <w:jc w:val="both"/>
              <w:rPr>
                <w:lang w:val="en-US"/>
              </w:rPr>
            </w:pPr>
            <w:r w:rsidRPr="00091FD4">
              <w:lastRenderedPageBreak/>
              <w:t>Предлагаме в т. 5, приоритетна област 4 като ключово действие да се предвиди въвеждането в образователните програми на всички степени на образование на информация за основаната на пола дискриминация и дискриминацията спрямо ЛГБТИ хората като неотговарящи на стереотипните роли на мъжете и жените в обществото.</w:t>
            </w:r>
          </w:p>
        </w:tc>
        <w:tc>
          <w:tcPr>
            <w:tcW w:w="2268" w:type="dxa"/>
            <w:tcBorders>
              <w:top w:val="nil"/>
              <w:left w:val="single" w:sz="4" w:space="0" w:color="auto"/>
              <w:bottom w:val="single" w:sz="12" w:space="0" w:color="auto"/>
              <w:right w:val="single" w:sz="4" w:space="0" w:color="auto"/>
            </w:tcBorders>
          </w:tcPr>
          <w:p w14:paraId="6FA27E21" w14:textId="099E4C24" w:rsidR="006451FB" w:rsidRPr="00C84433" w:rsidRDefault="00592528"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2E954983" w14:textId="6BC6DEDB" w:rsidR="006451FB" w:rsidRPr="00173216" w:rsidRDefault="008F79D2" w:rsidP="00173216">
            <w:pPr>
              <w:jc w:val="both"/>
              <w:rPr>
                <w:sz w:val="24"/>
                <w:szCs w:val="24"/>
                <w:lang w:val="bg-BG"/>
              </w:rPr>
            </w:pPr>
            <w:r w:rsidRPr="00173216">
              <w:rPr>
                <w:sz w:val="24"/>
                <w:szCs w:val="24"/>
                <w:lang w:val="bg-BG"/>
              </w:rPr>
              <w:t xml:space="preserve">Конкретни мерки се залагат в последващите планове за действие за насърчаване на </w:t>
            </w:r>
            <w:r w:rsidRPr="00173216">
              <w:rPr>
                <w:sz w:val="24"/>
                <w:szCs w:val="24"/>
                <w:lang w:val="bg-BG"/>
              </w:rPr>
              <w:lastRenderedPageBreak/>
              <w:t>равнопоставеността на жените и мъжете, чрез които се изпълнява стратегията.</w:t>
            </w:r>
          </w:p>
          <w:p w14:paraId="47CDA1C9" w14:textId="5A414BEE" w:rsidR="00FE3043" w:rsidRPr="00C84433" w:rsidRDefault="008F79D2" w:rsidP="00173216">
            <w:pPr>
              <w:jc w:val="both"/>
              <w:rPr>
                <w:b/>
                <w:sz w:val="24"/>
                <w:szCs w:val="24"/>
                <w:lang w:val="bg-BG"/>
              </w:rPr>
            </w:pPr>
            <w:r w:rsidRPr="00173216">
              <w:rPr>
                <w:sz w:val="24"/>
                <w:szCs w:val="24"/>
                <w:lang w:val="bg-BG"/>
              </w:rPr>
              <w:t>Политиките относно ЛГБТИ хората не са предмет на тази стратегия</w:t>
            </w:r>
          </w:p>
        </w:tc>
      </w:tr>
      <w:tr w:rsidR="006451FB" w:rsidRPr="00950255" w14:paraId="50CA66EC" w14:textId="77777777" w:rsidTr="00BA1247">
        <w:tc>
          <w:tcPr>
            <w:tcW w:w="2943" w:type="dxa"/>
            <w:tcBorders>
              <w:top w:val="nil"/>
              <w:left w:val="single" w:sz="12" w:space="0" w:color="auto"/>
              <w:bottom w:val="single" w:sz="12" w:space="0" w:color="auto"/>
              <w:right w:val="single" w:sz="4" w:space="0" w:color="auto"/>
            </w:tcBorders>
          </w:tcPr>
          <w:p w14:paraId="1E9CC2C0" w14:textId="77777777" w:rsidR="006451FB" w:rsidRPr="00173216" w:rsidRDefault="006451FB" w:rsidP="007048D6">
            <w:pPr>
              <w:jc w:val="both"/>
              <w:rPr>
                <w:b/>
                <w:sz w:val="24"/>
                <w:szCs w:val="24"/>
              </w:rPr>
            </w:pPr>
            <w:proofErr w:type="spellStart"/>
            <w:r w:rsidRPr="00173216">
              <w:rPr>
                <w:b/>
                <w:sz w:val="24"/>
                <w:szCs w:val="24"/>
              </w:rPr>
              <w:lastRenderedPageBreak/>
              <w:t>bghelsinki</w:t>
            </w:r>
            <w:proofErr w:type="spellEnd"/>
          </w:p>
          <w:p w14:paraId="31F1FA5D" w14:textId="77777777" w:rsidR="00F265F1" w:rsidRPr="00091FD4" w:rsidRDefault="00F265F1" w:rsidP="007048D6">
            <w:pPr>
              <w:jc w:val="both"/>
              <w:rPr>
                <w:sz w:val="24"/>
                <w:szCs w:val="24"/>
                <w:lang w:val="bg-BG"/>
              </w:rPr>
            </w:pPr>
            <w:r w:rsidRPr="00091FD4">
              <w:rPr>
                <w:sz w:val="24"/>
                <w:szCs w:val="24"/>
                <w:lang w:val="bg-BG"/>
              </w:rPr>
              <w:t>16 ноември 2020 г. 17:53:40 ч.</w:t>
            </w:r>
          </w:p>
          <w:p w14:paraId="2CA7AB0A" w14:textId="77777777" w:rsidR="006451FB" w:rsidRPr="00091FD4" w:rsidRDefault="006451FB"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60B5BD0F" w14:textId="77777777" w:rsidR="00F265F1" w:rsidRPr="00091FD4" w:rsidRDefault="00F265F1" w:rsidP="007048D6">
            <w:pPr>
              <w:pStyle w:val="Heading4"/>
              <w:spacing w:before="0"/>
              <w:jc w:val="both"/>
              <w:rPr>
                <w:rFonts w:ascii="Times New Roman" w:hAnsi="Times New Roman" w:cs="Times New Roman"/>
                <w:b/>
                <w:i w:val="0"/>
                <w:color w:val="auto"/>
                <w:sz w:val="24"/>
                <w:szCs w:val="24"/>
              </w:rPr>
            </w:pPr>
            <w:proofErr w:type="spellStart"/>
            <w:r w:rsidRPr="00091FD4">
              <w:rPr>
                <w:rFonts w:ascii="Times New Roman" w:hAnsi="Times New Roman" w:cs="Times New Roman"/>
                <w:b/>
                <w:i w:val="0"/>
                <w:color w:val="auto"/>
                <w:sz w:val="24"/>
                <w:szCs w:val="24"/>
              </w:rPr>
              <w:t>Липсват</w:t>
            </w:r>
            <w:proofErr w:type="spellEnd"/>
            <w:r w:rsidRPr="00091FD4">
              <w:rPr>
                <w:rFonts w:ascii="Times New Roman" w:hAnsi="Times New Roman" w:cs="Times New Roman"/>
                <w:b/>
                <w:i w:val="0"/>
                <w:color w:val="auto"/>
                <w:sz w:val="24"/>
                <w:szCs w:val="24"/>
              </w:rPr>
              <w:t xml:space="preserve"> мерки за </w:t>
            </w:r>
            <w:proofErr w:type="spellStart"/>
            <w:r w:rsidRPr="00091FD4">
              <w:rPr>
                <w:rFonts w:ascii="Times New Roman" w:hAnsi="Times New Roman" w:cs="Times New Roman"/>
                <w:b/>
                <w:i w:val="0"/>
                <w:color w:val="auto"/>
                <w:sz w:val="24"/>
                <w:szCs w:val="24"/>
              </w:rPr>
              <w:t>универсален</w:t>
            </w:r>
            <w:proofErr w:type="spellEnd"/>
            <w:r w:rsidRPr="00091FD4">
              <w:rPr>
                <w:rFonts w:ascii="Times New Roman" w:hAnsi="Times New Roman" w:cs="Times New Roman"/>
                <w:b/>
                <w:i w:val="0"/>
                <w:color w:val="auto"/>
                <w:sz w:val="24"/>
                <w:szCs w:val="24"/>
              </w:rPr>
              <w:t xml:space="preserve"> достъп до </w:t>
            </w:r>
            <w:proofErr w:type="spellStart"/>
            <w:r w:rsidRPr="00091FD4">
              <w:rPr>
                <w:rFonts w:ascii="Times New Roman" w:hAnsi="Times New Roman" w:cs="Times New Roman"/>
                <w:b/>
                <w:i w:val="0"/>
                <w:color w:val="auto"/>
                <w:sz w:val="24"/>
                <w:szCs w:val="24"/>
              </w:rPr>
              <w:t>сексуално</w:t>
            </w:r>
            <w:proofErr w:type="spellEnd"/>
            <w:r w:rsidRPr="00091FD4">
              <w:rPr>
                <w:rFonts w:ascii="Times New Roman" w:hAnsi="Times New Roman" w:cs="Times New Roman"/>
                <w:b/>
                <w:i w:val="0"/>
                <w:color w:val="auto"/>
                <w:sz w:val="24"/>
                <w:szCs w:val="24"/>
              </w:rPr>
              <w:t xml:space="preserve"> и </w:t>
            </w:r>
            <w:proofErr w:type="spellStart"/>
            <w:r w:rsidRPr="00091FD4">
              <w:rPr>
                <w:rFonts w:ascii="Times New Roman" w:hAnsi="Times New Roman" w:cs="Times New Roman"/>
                <w:b/>
                <w:i w:val="0"/>
                <w:color w:val="auto"/>
                <w:sz w:val="24"/>
                <w:szCs w:val="24"/>
              </w:rPr>
              <w:t>репродуктивно</w:t>
            </w:r>
            <w:proofErr w:type="spellEnd"/>
            <w:r w:rsidRPr="00091FD4">
              <w:rPr>
                <w:rFonts w:ascii="Times New Roman" w:hAnsi="Times New Roman" w:cs="Times New Roman"/>
                <w:b/>
                <w:i w:val="0"/>
                <w:color w:val="auto"/>
                <w:sz w:val="24"/>
                <w:szCs w:val="24"/>
              </w:rPr>
              <w:t xml:space="preserve"> здраве и </w:t>
            </w:r>
            <w:proofErr w:type="spellStart"/>
            <w:r w:rsidRPr="00091FD4">
              <w:rPr>
                <w:rFonts w:ascii="Times New Roman" w:hAnsi="Times New Roman" w:cs="Times New Roman"/>
                <w:b/>
                <w:i w:val="0"/>
                <w:color w:val="auto"/>
                <w:sz w:val="24"/>
                <w:szCs w:val="24"/>
              </w:rPr>
              <w:t>репродуктивни</w:t>
            </w:r>
            <w:proofErr w:type="spellEnd"/>
            <w:r w:rsidRPr="00091FD4">
              <w:rPr>
                <w:rFonts w:ascii="Times New Roman" w:hAnsi="Times New Roman" w:cs="Times New Roman"/>
                <w:b/>
                <w:i w:val="0"/>
                <w:color w:val="auto"/>
                <w:sz w:val="24"/>
                <w:szCs w:val="24"/>
              </w:rPr>
              <w:t xml:space="preserve"> права</w:t>
            </w:r>
          </w:p>
          <w:p w14:paraId="37596FEE" w14:textId="2B1E9E8C" w:rsidR="006451FB" w:rsidRPr="00091FD4" w:rsidRDefault="00F265F1" w:rsidP="007048D6">
            <w:pPr>
              <w:pStyle w:val="NormalWeb"/>
              <w:spacing w:before="0" w:beforeAutospacing="0" w:after="0" w:afterAutospacing="0"/>
              <w:jc w:val="both"/>
              <w:rPr>
                <w:lang w:val="en-US"/>
              </w:rPr>
            </w:pPr>
            <w:r w:rsidRPr="00091FD4">
              <w:t>Подкрепяме и предлагаме да се приеме предложеното от фондация „Български фонд за жените“ за допълване на проекта за стратегия с приоритетна област 6: Осигуряване на универсален достъп до сексуално и репродуктивно здраве и репродуктивни права. Предвид предложената в становището експертиза на предложителя по изготвянето на проект за такава приоритетна област, не намираме пречка тази възможност да се използва.</w:t>
            </w:r>
          </w:p>
        </w:tc>
        <w:tc>
          <w:tcPr>
            <w:tcW w:w="2268" w:type="dxa"/>
            <w:tcBorders>
              <w:top w:val="nil"/>
              <w:left w:val="single" w:sz="4" w:space="0" w:color="auto"/>
              <w:bottom w:val="single" w:sz="12" w:space="0" w:color="auto"/>
              <w:right w:val="single" w:sz="4" w:space="0" w:color="auto"/>
            </w:tcBorders>
          </w:tcPr>
          <w:p w14:paraId="7D27DA5E" w14:textId="2D9B39EE" w:rsidR="006451FB" w:rsidRPr="00C84433" w:rsidRDefault="00592528" w:rsidP="00F265F1">
            <w:pPr>
              <w:rPr>
                <w:b/>
                <w:sz w:val="24"/>
                <w:szCs w:val="24"/>
                <w:lang w:val="bg-BG"/>
              </w:rPr>
            </w:pPr>
            <w:r>
              <w:rPr>
                <w:b/>
                <w:sz w:val="24"/>
                <w:szCs w:val="24"/>
                <w:lang w:val="bg-BG"/>
              </w:rPr>
              <w:t>Не се приема</w:t>
            </w:r>
          </w:p>
        </w:tc>
        <w:tc>
          <w:tcPr>
            <w:tcW w:w="4820" w:type="dxa"/>
            <w:tcBorders>
              <w:top w:val="nil"/>
              <w:left w:val="single" w:sz="4" w:space="0" w:color="auto"/>
              <w:bottom w:val="single" w:sz="12" w:space="0" w:color="auto"/>
              <w:right w:val="single" w:sz="12" w:space="0" w:color="auto"/>
            </w:tcBorders>
          </w:tcPr>
          <w:p w14:paraId="47B143C9" w14:textId="0D6F7FC7" w:rsidR="008F79D2" w:rsidRPr="00173216" w:rsidRDefault="008F79D2" w:rsidP="00173216">
            <w:pPr>
              <w:jc w:val="both"/>
              <w:rPr>
                <w:sz w:val="24"/>
                <w:szCs w:val="24"/>
                <w:lang w:val="bg-BG"/>
              </w:rPr>
            </w:pPr>
            <w:r w:rsidRPr="00173216">
              <w:rPr>
                <w:sz w:val="24"/>
                <w:szCs w:val="24"/>
                <w:lang w:val="bg-BG"/>
              </w:rPr>
              <w:t>Проектът е изработен в рамките на между</w:t>
            </w:r>
            <w:r w:rsidR="00173216" w:rsidRPr="00173216">
              <w:rPr>
                <w:sz w:val="24"/>
                <w:szCs w:val="24"/>
                <w:lang w:val="bg-BG"/>
              </w:rPr>
              <w:t>ведомствена</w:t>
            </w:r>
            <w:r w:rsidR="00173216">
              <w:rPr>
                <w:sz w:val="24"/>
                <w:szCs w:val="24"/>
                <w:lang w:val="bg-BG"/>
              </w:rPr>
              <w:t xml:space="preserve"> работна група,  включваща</w:t>
            </w:r>
            <w:r w:rsidRPr="00173216">
              <w:rPr>
                <w:sz w:val="24"/>
                <w:szCs w:val="24"/>
                <w:lang w:val="bg-BG"/>
              </w:rPr>
              <w:t xml:space="preserve"> заинтересова</w:t>
            </w:r>
            <w:r w:rsidR="00173216">
              <w:rPr>
                <w:sz w:val="24"/>
                <w:szCs w:val="24"/>
                <w:lang w:val="bg-BG"/>
              </w:rPr>
              <w:t xml:space="preserve">ните институции и организации </w:t>
            </w:r>
            <w:r w:rsidR="00566B99" w:rsidRPr="00173216">
              <w:rPr>
                <w:sz w:val="24"/>
                <w:szCs w:val="24"/>
                <w:lang w:val="bg-BG"/>
              </w:rPr>
              <w:t>въз</w:t>
            </w:r>
            <w:r w:rsidR="00173216">
              <w:rPr>
                <w:sz w:val="24"/>
                <w:szCs w:val="24"/>
                <w:lang w:val="bg-BG"/>
              </w:rPr>
              <w:t xml:space="preserve"> </w:t>
            </w:r>
            <w:r w:rsidR="00566B99" w:rsidRPr="00173216">
              <w:rPr>
                <w:sz w:val="24"/>
                <w:szCs w:val="24"/>
                <w:lang w:val="bg-BG"/>
              </w:rPr>
              <w:t>основа на</w:t>
            </w:r>
            <w:r w:rsidR="00173216">
              <w:rPr>
                <w:sz w:val="24"/>
                <w:szCs w:val="24"/>
                <w:lang w:val="bg-BG"/>
              </w:rPr>
              <w:t xml:space="preserve"> постъпилите</w:t>
            </w:r>
            <w:r w:rsidR="00566B99" w:rsidRPr="00173216">
              <w:rPr>
                <w:sz w:val="24"/>
                <w:szCs w:val="24"/>
                <w:lang w:val="bg-BG"/>
              </w:rPr>
              <w:t xml:space="preserve"> </w:t>
            </w:r>
            <w:r w:rsidR="00173216">
              <w:rPr>
                <w:sz w:val="24"/>
                <w:szCs w:val="24"/>
                <w:lang w:val="bg-BG"/>
              </w:rPr>
              <w:t xml:space="preserve">от тях </w:t>
            </w:r>
            <w:r w:rsidR="00566B99" w:rsidRPr="00173216">
              <w:rPr>
                <w:sz w:val="24"/>
                <w:szCs w:val="24"/>
                <w:lang w:val="bg-BG"/>
              </w:rPr>
              <w:t>предложенията</w:t>
            </w:r>
            <w:r w:rsidR="00173216">
              <w:rPr>
                <w:sz w:val="24"/>
                <w:szCs w:val="24"/>
                <w:lang w:val="bg-BG"/>
              </w:rPr>
              <w:t xml:space="preserve">. </w:t>
            </w:r>
            <w:r w:rsidR="00566B99" w:rsidRPr="00173216">
              <w:rPr>
                <w:sz w:val="24"/>
                <w:szCs w:val="24"/>
                <w:lang w:val="bg-BG"/>
              </w:rPr>
              <w:t xml:space="preserve"> </w:t>
            </w:r>
            <w:r w:rsidR="00173216">
              <w:rPr>
                <w:sz w:val="24"/>
                <w:szCs w:val="24"/>
                <w:lang w:val="bg-BG"/>
              </w:rPr>
              <w:t xml:space="preserve">Проекта на Стратегия </w:t>
            </w:r>
            <w:r w:rsidR="00566B99" w:rsidRPr="00173216">
              <w:rPr>
                <w:sz w:val="24"/>
                <w:szCs w:val="24"/>
                <w:lang w:val="bg-BG"/>
              </w:rPr>
              <w:t>е съгласуван с отговорните за съответния сектор институции.</w:t>
            </w:r>
          </w:p>
          <w:p w14:paraId="7CF15157" w14:textId="60ACBAEB" w:rsidR="00566B99" w:rsidRPr="00C84433" w:rsidRDefault="008F79D2" w:rsidP="00173216">
            <w:pPr>
              <w:jc w:val="both"/>
              <w:rPr>
                <w:b/>
                <w:sz w:val="24"/>
                <w:szCs w:val="24"/>
                <w:lang w:val="bg-BG"/>
              </w:rPr>
            </w:pPr>
            <w:r w:rsidRPr="00173216">
              <w:rPr>
                <w:sz w:val="24"/>
                <w:szCs w:val="24"/>
                <w:lang w:val="bg-BG"/>
              </w:rPr>
              <w:t>Конкретни мерки се залагат в последващите планове за действие за насърчаване на равнопоставеността на жените и мъжете, чрез които се изпълнява стратегията.</w:t>
            </w:r>
          </w:p>
        </w:tc>
      </w:tr>
      <w:tr w:rsidR="00212896" w:rsidRPr="00950255" w14:paraId="6BC0A2A9" w14:textId="77777777" w:rsidTr="00BA1247">
        <w:tc>
          <w:tcPr>
            <w:tcW w:w="2943" w:type="dxa"/>
            <w:tcBorders>
              <w:top w:val="nil"/>
              <w:left w:val="single" w:sz="12" w:space="0" w:color="auto"/>
              <w:bottom w:val="single" w:sz="12" w:space="0" w:color="auto"/>
              <w:right w:val="single" w:sz="4" w:space="0" w:color="auto"/>
            </w:tcBorders>
          </w:tcPr>
          <w:p w14:paraId="582D231B" w14:textId="56A8AA6F" w:rsidR="00212896" w:rsidRPr="00817143" w:rsidRDefault="00212896" w:rsidP="00CD2E48">
            <w:pPr>
              <w:jc w:val="both"/>
              <w:rPr>
                <w:b/>
                <w:sz w:val="24"/>
                <w:szCs w:val="24"/>
                <w:lang w:val="bg-BG"/>
              </w:rPr>
            </w:pPr>
            <w:r w:rsidRPr="00817143">
              <w:rPr>
                <w:b/>
                <w:sz w:val="24"/>
                <w:szCs w:val="24"/>
                <w:lang w:val="bg-BG"/>
              </w:rPr>
              <w:t>Милена Петрова Савова</w:t>
            </w:r>
          </w:p>
          <w:p w14:paraId="515A615E" w14:textId="56D347B4" w:rsidR="00212896" w:rsidRPr="00212896" w:rsidRDefault="00212896" w:rsidP="00CD2E48">
            <w:pPr>
              <w:jc w:val="both"/>
              <w:rPr>
                <w:sz w:val="24"/>
                <w:szCs w:val="24"/>
                <w:highlight w:val="yellow"/>
              </w:rPr>
            </w:pPr>
            <w:r w:rsidRPr="005A2474">
              <w:rPr>
                <w:sz w:val="24"/>
                <w:szCs w:val="24"/>
              </w:rPr>
              <w:t>(</w:t>
            </w:r>
            <w:r w:rsidR="005A2474" w:rsidRPr="005A2474">
              <w:rPr>
                <w:sz w:val="24"/>
                <w:szCs w:val="24"/>
                <w:lang w:val="bg-BG"/>
              </w:rPr>
              <w:t>получено</w:t>
            </w:r>
            <w:r w:rsidRPr="005A2474">
              <w:rPr>
                <w:sz w:val="24"/>
                <w:szCs w:val="24"/>
                <w:lang w:val="bg-BG"/>
              </w:rPr>
              <w:t xml:space="preserve"> по електронната поща в МТСП 16 ноември </w:t>
            </w:r>
            <w:r w:rsidR="005A2474" w:rsidRPr="005A2474">
              <w:rPr>
                <w:sz w:val="24"/>
                <w:szCs w:val="24"/>
                <w:lang w:val="bg-BG"/>
              </w:rPr>
              <w:t xml:space="preserve">2020 г. </w:t>
            </w:r>
            <w:r w:rsidRPr="005A2474">
              <w:rPr>
                <w:sz w:val="24"/>
                <w:szCs w:val="24"/>
                <w:lang w:val="bg-BG"/>
              </w:rPr>
              <w:t>19:25 ч.</w:t>
            </w:r>
            <w:r w:rsidRPr="005A2474">
              <w:rPr>
                <w:sz w:val="24"/>
                <w:szCs w:val="24"/>
              </w:rPr>
              <w:t>)</w:t>
            </w:r>
          </w:p>
        </w:tc>
        <w:tc>
          <w:tcPr>
            <w:tcW w:w="5670" w:type="dxa"/>
            <w:tcBorders>
              <w:top w:val="nil"/>
              <w:left w:val="single" w:sz="4" w:space="0" w:color="auto"/>
              <w:bottom w:val="single" w:sz="12" w:space="0" w:color="auto"/>
              <w:right w:val="single" w:sz="4" w:space="0" w:color="auto"/>
            </w:tcBorders>
          </w:tcPr>
          <w:p w14:paraId="66237CB7" w14:textId="77777777" w:rsidR="00212896" w:rsidRPr="00CD2E48" w:rsidRDefault="00212896" w:rsidP="00CD2E48">
            <w:pPr>
              <w:pStyle w:val="Heading4"/>
              <w:spacing w:before="0"/>
              <w:jc w:val="both"/>
              <w:rPr>
                <w:rFonts w:ascii="Times New Roman" w:hAnsi="Times New Roman" w:cs="Times New Roman"/>
                <w:i w:val="0"/>
                <w:color w:val="auto"/>
                <w:sz w:val="24"/>
                <w:szCs w:val="24"/>
                <w:lang w:val="bg-BG"/>
              </w:rPr>
            </w:pPr>
            <w:r w:rsidRPr="00CD2E48">
              <w:rPr>
                <w:rFonts w:ascii="Times New Roman" w:hAnsi="Times New Roman" w:cs="Times New Roman"/>
                <w:i w:val="0"/>
                <w:color w:val="auto"/>
                <w:sz w:val="24"/>
                <w:szCs w:val="24"/>
                <w:lang w:val="bg-BG"/>
              </w:rPr>
              <w:t xml:space="preserve">След обстоен прочит на горепосочената Стратегия с </w:t>
            </w:r>
            <w:proofErr w:type="spellStart"/>
            <w:r w:rsidRPr="00CD2E48">
              <w:rPr>
                <w:rFonts w:ascii="Times New Roman" w:hAnsi="Times New Roman" w:cs="Times New Roman"/>
                <w:i w:val="0"/>
                <w:color w:val="auto"/>
                <w:sz w:val="24"/>
                <w:szCs w:val="24"/>
                <w:lang w:val="bg-BG"/>
              </w:rPr>
              <w:t>очудване</w:t>
            </w:r>
            <w:proofErr w:type="spellEnd"/>
            <w:r w:rsidRPr="00CD2E48">
              <w:rPr>
                <w:rFonts w:ascii="Times New Roman" w:hAnsi="Times New Roman" w:cs="Times New Roman"/>
                <w:i w:val="0"/>
                <w:color w:val="auto"/>
                <w:sz w:val="24"/>
                <w:szCs w:val="24"/>
                <w:lang w:val="bg-BG"/>
              </w:rPr>
              <w:t xml:space="preserve"> установих, че това е префасонира и </w:t>
            </w:r>
            <w:proofErr w:type="spellStart"/>
            <w:r w:rsidRPr="00CD2E48">
              <w:rPr>
                <w:rFonts w:ascii="Times New Roman" w:hAnsi="Times New Roman" w:cs="Times New Roman"/>
                <w:i w:val="0"/>
                <w:color w:val="auto"/>
                <w:sz w:val="24"/>
                <w:szCs w:val="24"/>
                <w:lang w:val="bg-BG"/>
              </w:rPr>
              <w:t>преименована</w:t>
            </w:r>
            <w:proofErr w:type="spellEnd"/>
            <w:r w:rsidRPr="00CD2E48">
              <w:rPr>
                <w:rFonts w:ascii="Times New Roman" w:hAnsi="Times New Roman" w:cs="Times New Roman"/>
                <w:i w:val="0"/>
                <w:color w:val="auto"/>
                <w:sz w:val="24"/>
                <w:szCs w:val="24"/>
                <w:lang w:val="bg-BG"/>
              </w:rPr>
              <w:t xml:space="preserve"> старата ИСТАНБУЛСКА КОНВЕНЦИЯ. Не намирам нищо ново, нищо по-различно и нищо по-градивно от старата такава.</w:t>
            </w:r>
          </w:p>
          <w:p w14:paraId="52C21E87" w14:textId="77777777" w:rsidR="0051734D" w:rsidRPr="00CD2E48" w:rsidRDefault="00212896" w:rsidP="00CD2E48">
            <w:pPr>
              <w:pStyle w:val="Heading4"/>
              <w:spacing w:before="0"/>
              <w:jc w:val="both"/>
              <w:rPr>
                <w:rFonts w:ascii="Times New Roman" w:hAnsi="Times New Roman" w:cs="Times New Roman"/>
                <w:i w:val="0"/>
                <w:color w:val="auto"/>
                <w:sz w:val="24"/>
                <w:szCs w:val="24"/>
                <w:lang w:val="bg-BG"/>
              </w:rPr>
            </w:pPr>
            <w:r w:rsidRPr="00CD2E48">
              <w:rPr>
                <w:rFonts w:ascii="Times New Roman" w:hAnsi="Times New Roman" w:cs="Times New Roman"/>
                <w:i w:val="0"/>
                <w:color w:val="auto"/>
                <w:sz w:val="24"/>
                <w:szCs w:val="24"/>
                <w:lang w:val="bg-BG"/>
              </w:rPr>
              <w:t xml:space="preserve">Смятам, че върховният закон в България – Конституцията ГАРАНТИРА РАВНОПРАВИЕ НА ВСИЧКИ </w:t>
            </w:r>
            <w:r w:rsidR="0051734D" w:rsidRPr="00CD2E48">
              <w:rPr>
                <w:rFonts w:ascii="Times New Roman" w:hAnsi="Times New Roman" w:cs="Times New Roman"/>
                <w:i w:val="0"/>
                <w:color w:val="auto"/>
                <w:sz w:val="24"/>
                <w:szCs w:val="24"/>
                <w:lang w:val="bg-BG"/>
              </w:rPr>
              <w:t xml:space="preserve">български граждани, без оглед на пол, възраст, религия, произход – всички имат еднакъв и равен достъп до всички сфери на живота и допълнително, ОСОБЕНО ВЪНШНО НАЛОЖЕН МОДЕЛ, различаващ се от традиционните разбирания на </w:t>
            </w:r>
            <w:proofErr w:type="spellStart"/>
            <w:r w:rsidR="0051734D" w:rsidRPr="00CD2E48">
              <w:rPr>
                <w:rFonts w:ascii="Times New Roman" w:hAnsi="Times New Roman" w:cs="Times New Roman"/>
                <w:i w:val="0"/>
                <w:color w:val="auto"/>
                <w:sz w:val="24"/>
                <w:szCs w:val="24"/>
                <w:lang w:val="bg-BG"/>
              </w:rPr>
              <w:t>нащата</w:t>
            </w:r>
            <w:proofErr w:type="spellEnd"/>
            <w:r w:rsidR="0051734D" w:rsidRPr="00CD2E48">
              <w:rPr>
                <w:rFonts w:ascii="Times New Roman" w:hAnsi="Times New Roman" w:cs="Times New Roman"/>
                <w:i w:val="0"/>
                <w:color w:val="auto"/>
                <w:sz w:val="24"/>
                <w:szCs w:val="24"/>
                <w:lang w:val="bg-BG"/>
              </w:rPr>
              <w:t xml:space="preserve"> </w:t>
            </w:r>
            <w:proofErr w:type="spellStart"/>
            <w:r w:rsidR="0051734D" w:rsidRPr="00CD2E48">
              <w:rPr>
                <w:rFonts w:ascii="Times New Roman" w:hAnsi="Times New Roman" w:cs="Times New Roman"/>
                <w:i w:val="0"/>
                <w:color w:val="auto"/>
                <w:sz w:val="24"/>
                <w:szCs w:val="24"/>
                <w:lang w:val="bg-BG"/>
              </w:rPr>
              <w:t>общост</w:t>
            </w:r>
            <w:proofErr w:type="spellEnd"/>
            <w:r w:rsidR="0051734D" w:rsidRPr="00CD2E48">
              <w:rPr>
                <w:rFonts w:ascii="Times New Roman" w:hAnsi="Times New Roman" w:cs="Times New Roman"/>
                <w:i w:val="0"/>
                <w:color w:val="auto"/>
                <w:sz w:val="24"/>
                <w:szCs w:val="24"/>
                <w:lang w:val="bg-BG"/>
              </w:rPr>
              <w:t xml:space="preserve"> за семейство, са неуместни и едва ли целят просперитет и грижа за българското семейство в тези особено трудни за всички времена. Опитите за налагане на различни от </w:t>
            </w:r>
            <w:r w:rsidR="0051734D" w:rsidRPr="00CD2E48">
              <w:rPr>
                <w:rFonts w:ascii="Times New Roman" w:hAnsi="Times New Roman" w:cs="Times New Roman"/>
                <w:i w:val="0"/>
                <w:color w:val="auto"/>
                <w:sz w:val="24"/>
                <w:szCs w:val="24"/>
                <w:lang w:val="bg-BG"/>
              </w:rPr>
              <w:lastRenderedPageBreak/>
              <w:t>биологичните два пола – мъж и жена са немислими, недопустими, незаконни и противоконституционни</w:t>
            </w:r>
          </w:p>
          <w:p w14:paraId="14C26528" w14:textId="77777777" w:rsidR="0051734D" w:rsidRPr="00CD2E48" w:rsidRDefault="0051734D" w:rsidP="00CD2E48">
            <w:pPr>
              <w:jc w:val="both"/>
              <w:rPr>
                <w:sz w:val="24"/>
                <w:szCs w:val="24"/>
                <w:lang w:val="bg-BG"/>
              </w:rPr>
            </w:pPr>
            <w:r w:rsidRPr="00CD2E48">
              <w:rPr>
                <w:sz w:val="24"/>
                <w:szCs w:val="24"/>
                <w:lang w:val="bg-BG"/>
              </w:rPr>
              <w:t>И заради това Ви заявявам категорично становището си, а именно:</w:t>
            </w:r>
          </w:p>
          <w:p w14:paraId="00AF5D9E" w14:textId="73F68044" w:rsidR="0051734D" w:rsidRPr="00CD2E48" w:rsidRDefault="0051734D" w:rsidP="00CD2E48">
            <w:pPr>
              <w:jc w:val="both"/>
              <w:rPr>
                <w:sz w:val="24"/>
                <w:szCs w:val="24"/>
                <w:lang w:val="bg-BG"/>
              </w:rPr>
            </w:pPr>
            <w:r w:rsidRPr="00CD2E48">
              <w:rPr>
                <w:sz w:val="24"/>
                <w:szCs w:val="24"/>
                <w:lang w:val="bg-BG"/>
              </w:rPr>
              <w:t>1. Подкрепям и моля да се вземе предвид Становището на Светия Синод по повод Истанбулската Конвенция, което е абсолютно приложимо към така написаната и подложена на обсъждане Стратегия и да се отнесе към нея</w:t>
            </w:r>
          </w:p>
          <w:p w14:paraId="4051FB51" w14:textId="26971FFF" w:rsidR="0051734D" w:rsidRPr="00CD2E48" w:rsidRDefault="0051734D" w:rsidP="00CD2E48">
            <w:pPr>
              <w:jc w:val="both"/>
              <w:rPr>
                <w:sz w:val="24"/>
                <w:szCs w:val="24"/>
                <w:lang w:val="bg-BG"/>
              </w:rPr>
            </w:pPr>
            <w:r w:rsidRPr="00CD2E48">
              <w:rPr>
                <w:sz w:val="24"/>
                <w:szCs w:val="24"/>
                <w:lang w:val="bg-BG"/>
              </w:rPr>
              <w:t xml:space="preserve">2.Подкрепям и моля да се вземе </w:t>
            </w:r>
            <w:proofErr w:type="spellStart"/>
            <w:r w:rsidRPr="00CD2E48">
              <w:rPr>
                <w:sz w:val="24"/>
                <w:szCs w:val="24"/>
                <w:lang w:val="bg-BG"/>
              </w:rPr>
              <w:t>предвив</w:t>
            </w:r>
            <w:proofErr w:type="spellEnd"/>
            <w:r w:rsidRPr="00CD2E48">
              <w:rPr>
                <w:sz w:val="24"/>
                <w:szCs w:val="24"/>
                <w:lang w:val="bg-BG"/>
              </w:rPr>
              <w:t xml:space="preserve"> Становището на мюсюлманската общност в България по повод Истанбулската конвенция, което е абсолютно приложимо към така написаната и </w:t>
            </w:r>
            <w:r w:rsidR="005A2474" w:rsidRPr="00CD2E48">
              <w:rPr>
                <w:sz w:val="24"/>
                <w:szCs w:val="24"/>
                <w:lang w:val="bg-BG"/>
              </w:rPr>
              <w:t>подложена на обсъждане Стратегия и да се отнесе към нея</w:t>
            </w:r>
          </w:p>
          <w:p w14:paraId="76152AF9" w14:textId="14E7A6EB" w:rsidR="0051734D" w:rsidRPr="00CD2E48" w:rsidRDefault="0051734D" w:rsidP="00CD2E48">
            <w:pPr>
              <w:jc w:val="both"/>
              <w:rPr>
                <w:sz w:val="24"/>
                <w:szCs w:val="24"/>
                <w:lang w:val="bg-BG"/>
              </w:rPr>
            </w:pPr>
            <w:r w:rsidRPr="00CD2E48">
              <w:rPr>
                <w:sz w:val="24"/>
                <w:szCs w:val="24"/>
                <w:lang w:val="bg-BG"/>
              </w:rPr>
              <w:t>3.</w:t>
            </w:r>
            <w:r w:rsidR="005A2474" w:rsidRPr="00CD2E48">
              <w:rPr>
                <w:sz w:val="24"/>
                <w:szCs w:val="24"/>
                <w:lang w:val="bg-BG"/>
              </w:rPr>
              <w:t>Моля да се вземе предвид РЕШЕНИЕ №13/27 юли 2018 на Конституционния съд, с което се обявява съдържанието на Истанбулската конвенция за противоконституционна и да се отнесе към горецитираната Стратегия</w:t>
            </w:r>
          </w:p>
          <w:p w14:paraId="135643EB" w14:textId="15FB31A8" w:rsidR="0051734D" w:rsidRPr="0051734D" w:rsidRDefault="0051734D" w:rsidP="00CD2E48">
            <w:pPr>
              <w:jc w:val="both"/>
              <w:rPr>
                <w:sz w:val="24"/>
                <w:szCs w:val="24"/>
                <w:highlight w:val="yellow"/>
                <w:lang w:val="bg-BG"/>
              </w:rPr>
            </w:pPr>
            <w:r w:rsidRPr="00CD2E48">
              <w:rPr>
                <w:sz w:val="24"/>
                <w:szCs w:val="24"/>
                <w:lang w:val="bg-BG"/>
              </w:rPr>
              <w:t>4.</w:t>
            </w:r>
            <w:r w:rsidR="005A2474" w:rsidRPr="00CD2E48">
              <w:rPr>
                <w:sz w:val="24"/>
                <w:szCs w:val="24"/>
                <w:lang w:val="bg-BG"/>
              </w:rPr>
              <w:t>Моля да се вземе предвид мнението и тълкуванието на Борислав Цеков по повод Истанбулската конвенция и да се отнесе към горецитираната Стратегия</w:t>
            </w:r>
          </w:p>
        </w:tc>
        <w:tc>
          <w:tcPr>
            <w:tcW w:w="2268" w:type="dxa"/>
            <w:tcBorders>
              <w:top w:val="nil"/>
              <w:left w:val="single" w:sz="4" w:space="0" w:color="auto"/>
              <w:bottom w:val="single" w:sz="12" w:space="0" w:color="auto"/>
              <w:right w:val="single" w:sz="4" w:space="0" w:color="auto"/>
            </w:tcBorders>
          </w:tcPr>
          <w:p w14:paraId="6F785001" w14:textId="4CFEFABE" w:rsidR="00212896" w:rsidRDefault="00212896"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099C4370" w14:textId="77777777" w:rsidR="005A2474" w:rsidRPr="00817143" w:rsidRDefault="005A2474" w:rsidP="00817143">
            <w:pPr>
              <w:jc w:val="both"/>
              <w:rPr>
                <w:sz w:val="24"/>
                <w:szCs w:val="24"/>
                <w:lang w:val="bg-BG"/>
              </w:rPr>
            </w:pPr>
            <w:r w:rsidRPr="00817143">
              <w:rPr>
                <w:sz w:val="24"/>
                <w:szCs w:val="24"/>
                <w:lang w:val="bg-BG"/>
              </w:rPr>
              <w:t>Проектът на стратегия съответства на българското законодателство и практика, вкл. Решение на Конституционния съд № 13 от 27 юли 2018 г.</w:t>
            </w:r>
          </w:p>
          <w:p w14:paraId="75A23B0F" w14:textId="5D20D34E" w:rsidR="00212896" w:rsidRPr="00FD6C46" w:rsidRDefault="005A2474" w:rsidP="00817143">
            <w:pPr>
              <w:jc w:val="both"/>
              <w:rPr>
                <w:b/>
                <w:sz w:val="24"/>
                <w:szCs w:val="24"/>
                <w:lang w:val="bg-BG"/>
              </w:rPr>
            </w:pPr>
            <w:r w:rsidRPr="00817143">
              <w:rPr>
                <w:sz w:val="24"/>
                <w:szCs w:val="24"/>
                <w:lang w:val="bg-BG"/>
              </w:rPr>
              <w:t>В проекта на стратегия изрично е посочено, че п</w:t>
            </w:r>
            <w:proofErr w:type="spellStart"/>
            <w:r w:rsidRPr="00817143">
              <w:rPr>
                <w:sz w:val="24"/>
                <w:szCs w:val="24"/>
              </w:rPr>
              <w:t>онятието</w:t>
            </w:r>
            <w:proofErr w:type="spellEnd"/>
            <w:r w:rsidRPr="00817143">
              <w:rPr>
                <w:sz w:val="24"/>
                <w:szCs w:val="24"/>
              </w:rPr>
              <w:t xml:space="preserve"> „пол“ е  </w:t>
            </w:r>
            <w:r w:rsidRPr="00817143">
              <w:rPr>
                <w:sz w:val="24"/>
                <w:szCs w:val="24"/>
                <w:lang w:val="x-none"/>
              </w:rPr>
              <w:t>изграден</w:t>
            </w:r>
            <w:r w:rsidRPr="00817143">
              <w:rPr>
                <w:sz w:val="24"/>
                <w:szCs w:val="24"/>
              </w:rPr>
              <w:t>о</w:t>
            </w:r>
            <w:r w:rsidRPr="00817143">
              <w:rPr>
                <w:sz w:val="24"/>
                <w:szCs w:val="24"/>
                <w:lang w:val="x-none"/>
              </w:rPr>
              <w:t xml:space="preserve"> върху разбирането за съществуването на два биологично определени пола – мъжки и женски</w:t>
            </w:r>
            <w:r w:rsidRPr="00817143">
              <w:rPr>
                <w:sz w:val="24"/>
                <w:szCs w:val="24"/>
              </w:rPr>
              <w:t xml:space="preserve">, съгласно </w:t>
            </w:r>
            <w:proofErr w:type="spellStart"/>
            <w:r w:rsidRPr="00817143">
              <w:rPr>
                <w:sz w:val="24"/>
                <w:szCs w:val="24"/>
              </w:rPr>
              <w:t>Конституцията</w:t>
            </w:r>
            <w:proofErr w:type="spellEnd"/>
            <w:r w:rsidRPr="00817143">
              <w:rPr>
                <w:sz w:val="24"/>
                <w:szCs w:val="24"/>
              </w:rPr>
              <w:t xml:space="preserve"> на Република България</w:t>
            </w:r>
            <w:r w:rsidR="00FD6C46">
              <w:rPr>
                <w:sz w:val="24"/>
                <w:szCs w:val="24"/>
                <w:lang w:val="bg-BG"/>
              </w:rPr>
              <w:t>.</w:t>
            </w:r>
          </w:p>
        </w:tc>
      </w:tr>
      <w:tr w:rsidR="006451FB" w:rsidRPr="00950255" w14:paraId="163C39A1" w14:textId="77777777" w:rsidTr="00BA1247">
        <w:tc>
          <w:tcPr>
            <w:tcW w:w="2943" w:type="dxa"/>
            <w:tcBorders>
              <w:top w:val="nil"/>
              <w:left w:val="single" w:sz="12" w:space="0" w:color="auto"/>
              <w:bottom w:val="single" w:sz="12" w:space="0" w:color="auto"/>
              <w:right w:val="single" w:sz="4" w:space="0" w:color="auto"/>
            </w:tcBorders>
          </w:tcPr>
          <w:p w14:paraId="7EE7F22C" w14:textId="251E8DDE" w:rsidR="006451FB" w:rsidRPr="00FD6C46" w:rsidRDefault="00F265F1" w:rsidP="007048D6">
            <w:pPr>
              <w:jc w:val="both"/>
              <w:rPr>
                <w:b/>
                <w:sz w:val="24"/>
                <w:szCs w:val="24"/>
                <w:lang w:val="bg-BG"/>
              </w:rPr>
            </w:pPr>
            <w:r w:rsidRPr="00FD6C46">
              <w:rPr>
                <w:b/>
                <w:sz w:val="24"/>
                <w:szCs w:val="24"/>
                <w:lang w:val="bg-BG"/>
              </w:rPr>
              <w:lastRenderedPageBreak/>
              <w:t>Людмила Дукова</w:t>
            </w:r>
          </w:p>
          <w:p w14:paraId="48A2FA68" w14:textId="0FD22743" w:rsidR="00F265F1" w:rsidRPr="00091FD4" w:rsidRDefault="00F265F1" w:rsidP="007048D6">
            <w:pPr>
              <w:jc w:val="both"/>
              <w:rPr>
                <w:sz w:val="24"/>
                <w:szCs w:val="24"/>
                <w:lang w:val="bg-BG"/>
              </w:rPr>
            </w:pPr>
            <w:r w:rsidRPr="00091FD4">
              <w:rPr>
                <w:sz w:val="24"/>
                <w:szCs w:val="24"/>
              </w:rPr>
              <w:t>16 ноември 2020 г. 20:20:33 ч.</w:t>
            </w:r>
          </w:p>
          <w:p w14:paraId="7FDB505C" w14:textId="77777777" w:rsidR="006451FB" w:rsidRPr="00091FD4" w:rsidRDefault="006451FB" w:rsidP="007048D6">
            <w:pPr>
              <w:jc w:val="both"/>
              <w:rPr>
                <w:sz w:val="24"/>
                <w:szCs w:val="24"/>
                <w:lang w:val="bg-BG"/>
              </w:rPr>
            </w:pPr>
          </w:p>
        </w:tc>
        <w:tc>
          <w:tcPr>
            <w:tcW w:w="5670" w:type="dxa"/>
            <w:tcBorders>
              <w:top w:val="nil"/>
              <w:left w:val="single" w:sz="4" w:space="0" w:color="auto"/>
              <w:bottom w:val="single" w:sz="12" w:space="0" w:color="auto"/>
              <w:right w:val="single" w:sz="4" w:space="0" w:color="auto"/>
            </w:tcBorders>
          </w:tcPr>
          <w:p w14:paraId="0F8DE581" w14:textId="77777777" w:rsidR="00F265F1" w:rsidRPr="003B2A73" w:rsidRDefault="00F265F1" w:rsidP="007048D6">
            <w:pPr>
              <w:pStyle w:val="Heading4"/>
              <w:spacing w:before="0"/>
              <w:jc w:val="both"/>
              <w:rPr>
                <w:rFonts w:ascii="Times New Roman" w:hAnsi="Times New Roman" w:cs="Times New Roman"/>
                <w:b/>
                <w:i w:val="0"/>
                <w:color w:val="auto"/>
                <w:sz w:val="24"/>
                <w:szCs w:val="24"/>
              </w:rPr>
            </w:pPr>
            <w:proofErr w:type="spellStart"/>
            <w:r w:rsidRPr="003B2A73">
              <w:rPr>
                <w:rFonts w:ascii="Times New Roman" w:hAnsi="Times New Roman" w:cs="Times New Roman"/>
                <w:b/>
                <w:i w:val="0"/>
                <w:color w:val="auto"/>
                <w:sz w:val="24"/>
                <w:szCs w:val="24"/>
              </w:rPr>
              <w:t>Становище</w:t>
            </w:r>
            <w:proofErr w:type="spellEnd"/>
            <w:r w:rsidRPr="003B2A73">
              <w:rPr>
                <w:rFonts w:ascii="Times New Roman" w:hAnsi="Times New Roman" w:cs="Times New Roman"/>
                <w:b/>
                <w:i w:val="0"/>
                <w:color w:val="auto"/>
                <w:sz w:val="24"/>
                <w:szCs w:val="24"/>
              </w:rPr>
              <w:t xml:space="preserve"> на Български </w:t>
            </w:r>
            <w:proofErr w:type="spellStart"/>
            <w:r w:rsidRPr="003B2A73">
              <w:rPr>
                <w:rFonts w:ascii="Times New Roman" w:hAnsi="Times New Roman" w:cs="Times New Roman"/>
                <w:b/>
                <w:i w:val="0"/>
                <w:color w:val="auto"/>
                <w:sz w:val="24"/>
                <w:szCs w:val="24"/>
              </w:rPr>
              <w:t>родителски</w:t>
            </w:r>
            <w:proofErr w:type="spellEnd"/>
            <w:r w:rsidRPr="003B2A73">
              <w:rPr>
                <w:rFonts w:ascii="Times New Roman" w:hAnsi="Times New Roman" w:cs="Times New Roman"/>
                <w:b/>
                <w:i w:val="0"/>
                <w:color w:val="auto"/>
                <w:sz w:val="24"/>
                <w:szCs w:val="24"/>
              </w:rPr>
              <w:t xml:space="preserve"> </w:t>
            </w:r>
            <w:proofErr w:type="spellStart"/>
            <w:r w:rsidRPr="003B2A73">
              <w:rPr>
                <w:rFonts w:ascii="Times New Roman" w:hAnsi="Times New Roman" w:cs="Times New Roman"/>
                <w:b/>
                <w:i w:val="0"/>
                <w:color w:val="auto"/>
                <w:sz w:val="24"/>
                <w:szCs w:val="24"/>
              </w:rPr>
              <w:t>централен</w:t>
            </w:r>
            <w:proofErr w:type="spellEnd"/>
            <w:r w:rsidRPr="003B2A73">
              <w:rPr>
                <w:rFonts w:ascii="Times New Roman" w:hAnsi="Times New Roman" w:cs="Times New Roman"/>
                <w:b/>
                <w:i w:val="0"/>
                <w:color w:val="auto"/>
                <w:sz w:val="24"/>
                <w:szCs w:val="24"/>
              </w:rPr>
              <w:t xml:space="preserve"> комитет - стратегия да, но за семейството!</w:t>
            </w:r>
          </w:p>
          <w:p w14:paraId="51AA330B" w14:textId="77777777" w:rsidR="00F265F1" w:rsidRPr="003B2A73" w:rsidRDefault="00F265F1" w:rsidP="007048D6">
            <w:pPr>
              <w:pStyle w:val="western"/>
              <w:spacing w:before="0" w:beforeAutospacing="0" w:after="0" w:afterAutospacing="0"/>
              <w:jc w:val="both"/>
            </w:pPr>
            <w:r w:rsidRPr="003B2A73">
              <w:rPr>
                <w:b/>
                <w:bCs/>
              </w:rPr>
              <w:t>Стратегията създава допълнителни условия за дискриминация</w:t>
            </w:r>
            <w:r w:rsidRPr="003B2A73">
              <w:t xml:space="preserve"> в българското общество, изкуствено продуцира заетост на административния апарат и осигурява допълнителна възможност за пряко финансиране на дейности за подбрани неправителствени организации. В нея е приложен отново принципът, по който се работи в социалната сфера към момента: </w:t>
            </w:r>
            <w:r w:rsidRPr="003B2A73">
              <w:rPr>
                <w:b/>
                <w:bCs/>
              </w:rPr>
              <w:t>Щом куцаш, ще ти осигурим очила.</w:t>
            </w:r>
          </w:p>
          <w:p w14:paraId="09751B25" w14:textId="77777777" w:rsidR="00F265F1" w:rsidRPr="003B2A73" w:rsidRDefault="00F265F1" w:rsidP="007048D6">
            <w:pPr>
              <w:pStyle w:val="western"/>
              <w:spacing w:before="0" w:beforeAutospacing="0" w:after="0" w:afterAutospacing="0"/>
              <w:jc w:val="both"/>
            </w:pPr>
            <w:r w:rsidRPr="003B2A73">
              <w:lastRenderedPageBreak/>
              <w:t>Равнопоставеността на жената и мъжа в Република България е гарантирана в редица основополагащи документи за отношенията между хората в България.</w:t>
            </w:r>
            <w:r w:rsidRPr="003B2A73">
              <w:br/>
            </w:r>
            <w:r w:rsidRPr="003B2A73">
              <w:br/>
              <w:t>Когато се стига до неравнопоставеност, просто не се спазва закона. Вместо равенство пред закона проектът предлага равенство при ... ПРОТЕКЦИЯТА.</w:t>
            </w:r>
          </w:p>
          <w:p w14:paraId="6C9F0E5D" w14:textId="77777777" w:rsidR="00F265F1" w:rsidRPr="003B2A73" w:rsidRDefault="00F265F1" w:rsidP="007048D6">
            <w:pPr>
              <w:pStyle w:val="western"/>
              <w:spacing w:before="0" w:beforeAutospacing="0" w:after="0" w:afterAutospacing="0"/>
              <w:jc w:val="both"/>
            </w:pPr>
            <w:r w:rsidRPr="003B2A73">
              <w:t>Изключително недостойно е да се тълкува като ПРЕЧКА за личното кариерно израстване и успешната обществена реализация ПРИЗВАНИЕТО на жената да създава живот.</w:t>
            </w:r>
          </w:p>
          <w:p w14:paraId="1BA6D774" w14:textId="1AF874BB" w:rsidR="006451FB" w:rsidRPr="003B2A73" w:rsidRDefault="00F265F1" w:rsidP="007048D6">
            <w:pPr>
              <w:pStyle w:val="western"/>
              <w:spacing w:before="0" w:beforeAutospacing="0" w:after="0" w:afterAutospacing="0"/>
              <w:jc w:val="both"/>
              <w:rPr>
                <w:lang w:val="en-US"/>
              </w:rPr>
            </w:pPr>
            <w:r w:rsidRPr="003B2A73">
              <w:t xml:space="preserve">Най-съществената задача според изброените международни документи като законова основа за изработването на тази Стратегия откриваме във </w:t>
            </w:r>
            <w:r w:rsidRPr="003B2A73">
              <w:rPr>
                <w:b/>
                <w:bCs/>
              </w:rPr>
              <w:t>формулираното „равенство на половете“ при постигането на „равновесие между професионалния и личния живот“</w:t>
            </w:r>
            <w:r w:rsidRPr="003B2A73">
              <w:t>.Но в този си вид, проектът не подготвя постигането на тази задача.</w:t>
            </w:r>
            <w:r w:rsidRPr="003B2A73">
              <w:rPr>
                <w:b/>
                <w:bCs/>
              </w:rPr>
              <w:t>Препоръчваме стратегическото мислене за бъдещето на България да бъде ориентирано към семейството.</w:t>
            </w:r>
            <w:r w:rsidRPr="003B2A73">
              <w:t xml:space="preserve"> Само в условията за хармонично взаимодействие вътре в него, при опазване на традиционното му организиране около мъж и жена като родители, с достоен за подражание пример в реализирането на личните избори, и със среда на любов и взаимно уважение както на качествата, така и на физиологическите и психическите различия, може да се разгърне истински личността. Вън от това взаимодействие, вън от това партньорство между мъжа и жената, спокойно изявяващи съответно мъжествеността и женствеността в отношенията си, всеки дефицит е причина за свръхнатоварване и изкривяване до степен </w:t>
            </w:r>
            <w:r w:rsidRPr="003B2A73">
              <w:lastRenderedPageBreak/>
              <w:t>чувството за щастие да се превърне в трайна илюзия или да се изгуби завинаги.</w:t>
            </w:r>
          </w:p>
        </w:tc>
        <w:tc>
          <w:tcPr>
            <w:tcW w:w="2268" w:type="dxa"/>
            <w:tcBorders>
              <w:top w:val="nil"/>
              <w:left w:val="single" w:sz="4" w:space="0" w:color="auto"/>
              <w:bottom w:val="single" w:sz="12" w:space="0" w:color="auto"/>
              <w:right w:val="single" w:sz="4" w:space="0" w:color="auto"/>
            </w:tcBorders>
          </w:tcPr>
          <w:p w14:paraId="6AA444B2" w14:textId="370A39FA" w:rsidR="006451FB" w:rsidRPr="00C84433" w:rsidRDefault="00592528"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3AEC4C69" w14:textId="7082A3E1" w:rsidR="006451FB" w:rsidRPr="00FD6C46" w:rsidRDefault="00592528" w:rsidP="00F265F1">
            <w:pPr>
              <w:rPr>
                <w:sz w:val="24"/>
                <w:szCs w:val="24"/>
                <w:lang w:val="bg-BG"/>
              </w:rPr>
            </w:pPr>
            <w:r w:rsidRPr="00FD6C46">
              <w:rPr>
                <w:sz w:val="24"/>
                <w:szCs w:val="24"/>
                <w:lang w:val="bg-BG"/>
              </w:rPr>
              <w:t xml:space="preserve">Проектът на стратегия е разработен в изпълнение на закон и съответства на българското законодателство и практика. </w:t>
            </w:r>
          </w:p>
        </w:tc>
      </w:tr>
      <w:tr w:rsidR="006451FB" w:rsidRPr="00950255" w14:paraId="75D1F3C1" w14:textId="77777777" w:rsidTr="00BA1247">
        <w:tc>
          <w:tcPr>
            <w:tcW w:w="2943" w:type="dxa"/>
            <w:tcBorders>
              <w:top w:val="nil"/>
              <w:left w:val="single" w:sz="12" w:space="0" w:color="auto"/>
              <w:bottom w:val="single" w:sz="12" w:space="0" w:color="auto"/>
              <w:right w:val="single" w:sz="4" w:space="0" w:color="auto"/>
            </w:tcBorders>
          </w:tcPr>
          <w:p w14:paraId="07034595" w14:textId="77777777" w:rsidR="00F265F1" w:rsidRPr="00FD6C46" w:rsidRDefault="00F265F1" w:rsidP="007048D6">
            <w:pPr>
              <w:jc w:val="both"/>
              <w:rPr>
                <w:b/>
                <w:sz w:val="24"/>
                <w:szCs w:val="24"/>
                <w:lang w:val="bg-BG"/>
              </w:rPr>
            </w:pPr>
            <w:proofErr w:type="spellStart"/>
            <w:r w:rsidRPr="00FD6C46">
              <w:rPr>
                <w:b/>
                <w:sz w:val="24"/>
                <w:szCs w:val="24"/>
                <w:lang w:val="bg-BG"/>
              </w:rPr>
              <w:lastRenderedPageBreak/>
              <w:t>Bilitis</w:t>
            </w:r>
            <w:proofErr w:type="spellEnd"/>
            <w:r w:rsidRPr="00FD6C46">
              <w:rPr>
                <w:b/>
                <w:sz w:val="24"/>
                <w:szCs w:val="24"/>
                <w:lang w:val="bg-BG"/>
              </w:rPr>
              <w:t xml:space="preserve"> </w:t>
            </w:r>
            <w:proofErr w:type="spellStart"/>
            <w:r w:rsidRPr="00FD6C46">
              <w:rPr>
                <w:b/>
                <w:sz w:val="24"/>
                <w:szCs w:val="24"/>
                <w:lang w:val="bg-BG"/>
              </w:rPr>
              <w:t>Foundation</w:t>
            </w:r>
            <w:proofErr w:type="spellEnd"/>
          </w:p>
          <w:p w14:paraId="1F7B9508" w14:textId="69EF4A37" w:rsidR="006451FB" w:rsidRPr="00091FD4" w:rsidRDefault="00F265F1" w:rsidP="007048D6">
            <w:pPr>
              <w:jc w:val="both"/>
              <w:rPr>
                <w:sz w:val="24"/>
                <w:szCs w:val="24"/>
                <w:lang w:val="bg-BG"/>
              </w:rPr>
            </w:pPr>
            <w:r w:rsidRPr="00091FD4">
              <w:rPr>
                <w:sz w:val="24"/>
                <w:szCs w:val="24"/>
              </w:rPr>
              <w:t>16 ноември 2020 г. 22:59:56 ч.</w:t>
            </w:r>
          </w:p>
        </w:tc>
        <w:tc>
          <w:tcPr>
            <w:tcW w:w="5670" w:type="dxa"/>
            <w:tcBorders>
              <w:top w:val="nil"/>
              <w:left w:val="single" w:sz="4" w:space="0" w:color="auto"/>
              <w:bottom w:val="single" w:sz="12" w:space="0" w:color="auto"/>
              <w:right w:val="single" w:sz="4" w:space="0" w:color="auto"/>
            </w:tcBorders>
          </w:tcPr>
          <w:p w14:paraId="6D6EABBD" w14:textId="77777777" w:rsidR="00F265F1" w:rsidRPr="003B2A73" w:rsidRDefault="00F265F1" w:rsidP="007048D6">
            <w:pPr>
              <w:pStyle w:val="Heading4"/>
              <w:spacing w:before="0"/>
              <w:jc w:val="both"/>
              <w:rPr>
                <w:rFonts w:ascii="Times New Roman" w:hAnsi="Times New Roman" w:cs="Times New Roman"/>
                <w:b/>
                <w:i w:val="0"/>
                <w:color w:val="auto"/>
                <w:sz w:val="24"/>
                <w:szCs w:val="24"/>
              </w:rPr>
            </w:pPr>
            <w:r w:rsidRPr="003B2A73">
              <w:rPr>
                <w:rFonts w:ascii="Times New Roman" w:hAnsi="Times New Roman" w:cs="Times New Roman"/>
                <w:b/>
                <w:i w:val="0"/>
                <w:color w:val="auto"/>
                <w:sz w:val="24"/>
                <w:szCs w:val="24"/>
              </w:rPr>
              <w:t>Включване на ЛГБТИ общността в Проект на Национална стратегия за насърчаване на равнопоставеността н</w:t>
            </w:r>
          </w:p>
          <w:p w14:paraId="49BF74DC" w14:textId="77777777" w:rsidR="00F265F1" w:rsidRPr="003B2A73" w:rsidRDefault="00F265F1" w:rsidP="007048D6">
            <w:pPr>
              <w:pStyle w:val="NormalWeb"/>
              <w:spacing w:before="0" w:beforeAutospacing="0" w:after="0" w:afterAutospacing="0"/>
              <w:jc w:val="both"/>
            </w:pPr>
            <w:r w:rsidRPr="003B2A73">
              <w:t>Общ коментар</w:t>
            </w:r>
          </w:p>
          <w:p w14:paraId="50F2F7DC" w14:textId="77777777" w:rsidR="00F265F1" w:rsidRPr="003B2A73" w:rsidRDefault="00F265F1" w:rsidP="007048D6">
            <w:pPr>
              <w:pStyle w:val="NormalWeb"/>
              <w:spacing w:before="0" w:beforeAutospacing="0" w:after="0" w:afterAutospacing="0"/>
              <w:jc w:val="both"/>
            </w:pPr>
            <w:r w:rsidRPr="003B2A73">
              <w:t xml:space="preserve">На първо място, искаме да поздравим институциите, че предприемат важна крачка за насърчаване на равнопоставеността между мъжете и жените в България, посредством обсъждането на настоящия проект на Стратегия. Темата е от изключителна важност и текстът неминуемо предлага важни и нужни стъпки в правилната посока. Едновременно с това обаче смятаме, че Проектът на Национална стратегия за насърчаване на равнопоставеността на жените и мъжете за периода 2021-2030 г. по никакъв начин не засяга равенството на ЛГБТИ (лесбийки, гей, бисексуални, транс и </w:t>
            </w:r>
            <w:proofErr w:type="spellStart"/>
            <w:r w:rsidRPr="003B2A73">
              <w:t>интерсекс</w:t>
            </w:r>
            <w:proofErr w:type="spellEnd"/>
            <w:r w:rsidRPr="003B2A73">
              <w:t>) хора в България. Представителите на ЛГБТИ общността често страдат от неравенства и насилие заради своя пол, джендър идентичност и сексуална ориентация, заради утвърдените в обществото стереотипи за мъжете и жените. Затова вярваме, че е важно Стратегията да обърне внимание на специфичните неравенства срещани от тази общност. Във връзка с това представяме следните предложения:</w:t>
            </w:r>
          </w:p>
          <w:p w14:paraId="141B87E5" w14:textId="77777777" w:rsidR="00F265F1" w:rsidRPr="003B2A73" w:rsidRDefault="00F265F1" w:rsidP="007048D6">
            <w:pPr>
              <w:pStyle w:val="NormalWeb"/>
              <w:spacing w:before="0" w:beforeAutospacing="0" w:after="0" w:afterAutospacing="0"/>
              <w:jc w:val="both"/>
            </w:pPr>
            <w:r w:rsidRPr="003B2A73">
              <w:t>Предложения</w:t>
            </w:r>
          </w:p>
          <w:p w14:paraId="63110894" w14:textId="4AFE2616" w:rsidR="006451FB" w:rsidRPr="003B2A73" w:rsidRDefault="00F265F1" w:rsidP="007048D6">
            <w:pPr>
              <w:pStyle w:val="NormalWeb"/>
              <w:spacing w:before="0" w:beforeAutospacing="0" w:after="0" w:afterAutospacing="0"/>
              <w:jc w:val="both"/>
            </w:pPr>
            <w:r w:rsidRPr="003B2A73">
              <w:t xml:space="preserve">Подкрепяме предложението на Български </w:t>
            </w:r>
            <w:proofErr w:type="spellStart"/>
            <w:r w:rsidRPr="003B2A73">
              <w:t>хХелзинкски</w:t>
            </w:r>
            <w:proofErr w:type="spellEnd"/>
            <w:r w:rsidRPr="003B2A73">
              <w:t xml:space="preserve"> </w:t>
            </w:r>
            <w:proofErr w:type="spellStart"/>
            <w:r w:rsidRPr="003B2A73">
              <w:t>кКомитет</w:t>
            </w:r>
            <w:proofErr w:type="spellEnd"/>
            <w:r w:rsidRPr="003B2A73">
              <w:t xml:space="preserve"> да се обърне внимание на положението на транс жените и мъжете на пазара на труда: “В т. 2.3. от документа (Повишаване на участието на жените на пазара на труда и равна степен на икономическа независимост) да се допълни констатация за липсата на данни за положението на </w:t>
            </w:r>
            <w:proofErr w:type="spellStart"/>
            <w:r w:rsidRPr="003B2A73">
              <w:t>трансджендърните</w:t>
            </w:r>
            <w:proofErr w:type="spellEnd"/>
            <w:r w:rsidRPr="003B2A73">
              <w:t xml:space="preserve"> жени и мъже на </w:t>
            </w:r>
            <w:r w:rsidRPr="003B2A73">
              <w:lastRenderedPageBreak/>
              <w:t>пазара на труда, както и нуждата от набавянето на такава информация, предвид, че данните за транс лицата в ЕС показват, че те по</w:t>
            </w:r>
            <w:r w:rsidRPr="003B2A73">
              <w:noBreakHyphen/>
              <w:t>често спадат в категории с по</w:t>
            </w:r>
            <w:r w:rsidRPr="003B2A73">
              <w:noBreakHyphen/>
              <w:t xml:space="preserve">ниски доходи, отколкото населението като цяло (вж. Агенция на Европейския съюз за основни права, Да бъдеш транс в ЕС: Сравнителен анализ на данните от проучването относно ЛГБТ в ЕС. Резюме, 2015, достъпно на адрес: </w:t>
            </w:r>
            <w:hyperlink r:id="rId12" w:history="1">
              <w:r w:rsidRPr="003B2A73">
                <w:rPr>
                  <w:rStyle w:val="Hyperlink"/>
                  <w:color w:val="0070C0"/>
                </w:rPr>
                <w:t>https://op.europa.eu/bg/publication-detail/-/publication/cf0c9c62-97f5-11e5-983e-01aa75ed71a1</w:t>
              </w:r>
            </w:hyperlink>
            <w:r w:rsidRPr="003B2A73">
              <w:t>).”</w:t>
            </w:r>
          </w:p>
        </w:tc>
        <w:tc>
          <w:tcPr>
            <w:tcW w:w="2268" w:type="dxa"/>
            <w:tcBorders>
              <w:top w:val="nil"/>
              <w:left w:val="single" w:sz="4" w:space="0" w:color="auto"/>
              <w:bottom w:val="single" w:sz="12" w:space="0" w:color="auto"/>
              <w:right w:val="single" w:sz="4" w:space="0" w:color="auto"/>
            </w:tcBorders>
          </w:tcPr>
          <w:p w14:paraId="1F830A35" w14:textId="5ED5E772" w:rsidR="006451FB" w:rsidRPr="00C84433" w:rsidRDefault="00592528"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012B5113" w14:textId="4F572E54" w:rsidR="006451FB" w:rsidRPr="00FD6C46" w:rsidRDefault="00566B99" w:rsidP="00592528">
            <w:pPr>
              <w:rPr>
                <w:sz w:val="24"/>
                <w:szCs w:val="24"/>
                <w:lang w:val="bg-BG"/>
              </w:rPr>
            </w:pPr>
            <w:r w:rsidRPr="00FD6C46">
              <w:rPr>
                <w:sz w:val="24"/>
                <w:szCs w:val="24"/>
                <w:lang w:val="bg-BG"/>
              </w:rPr>
              <w:t>Политиките относно ЛГБТИ хората не са предмет на тази стратегия</w:t>
            </w:r>
            <w:r w:rsidR="00FD6C46">
              <w:rPr>
                <w:sz w:val="24"/>
                <w:szCs w:val="24"/>
                <w:lang w:val="bg-BG"/>
              </w:rPr>
              <w:t>.</w:t>
            </w:r>
          </w:p>
        </w:tc>
      </w:tr>
      <w:tr w:rsidR="006451FB" w:rsidRPr="00950255" w14:paraId="0E101C42" w14:textId="77777777" w:rsidTr="00BA1247">
        <w:tc>
          <w:tcPr>
            <w:tcW w:w="2943" w:type="dxa"/>
            <w:tcBorders>
              <w:top w:val="nil"/>
              <w:left w:val="single" w:sz="12" w:space="0" w:color="auto"/>
              <w:bottom w:val="single" w:sz="12" w:space="0" w:color="auto"/>
              <w:right w:val="single" w:sz="4" w:space="0" w:color="auto"/>
            </w:tcBorders>
          </w:tcPr>
          <w:p w14:paraId="1FEA2EFD" w14:textId="77777777" w:rsidR="00F265F1" w:rsidRPr="00FD6C46" w:rsidRDefault="00F265F1" w:rsidP="007048D6">
            <w:pPr>
              <w:jc w:val="both"/>
              <w:rPr>
                <w:b/>
                <w:sz w:val="24"/>
                <w:szCs w:val="24"/>
                <w:lang w:val="bg-BG"/>
              </w:rPr>
            </w:pPr>
            <w:proofErr w:type="spellStart"/>
            <w:r w:rsidRPr="00FD6C46">
              <w:rPr>
                <w:b/>
                <w:sz w:val="24"/>
                <w:szCs w:val="24"/>
                <w:lang w:val="bg-BG"/>
              </w:rPr>
              <w:lastRenderedPageBreak/>
              <w:t>Bilitis</w:t>
            </w:r>
            <w:proofErr w:type="spellEnd"/>
            <w:r w:rsidRPr="00FD6C46">
              <w:rPr>
                <w:b/>
                <w:sz w:val="24"/>
                <w:szCs w:val="24"/>
                <w:lang w:val="bg-BG"/>
              </w:rPr>
              <w:t xml:space="preserve"> </w:t>
            </w:r>
            <w:proofErr w:type="spellStart"/>
            <w:r w:rsidRPr="00FD6C46">
              <w:rPr>
                <w:b/>
                <w:sz w:val="24"/>
                <w:szCs w:val="24"/>
                <w:lang w:val="bg-BG"/>
              </w:rPr>
              <w:t>Foundation</w:t>
            </w:r>
            <w:proofErr w:type="spellEnd"/>
          </w:p>
          <w:p w14:paraId="1281399D" w14:textId="71C4542F" w:rsidR="006451FB" w:rsidRPr="00091FD4" w:rsidRDefault="00F265F1" w:rsidP="007048D6">
            <w:pPr>
              <w:jc w:val="both"/>
              <w:rPr>
                <w:sz w:val="24"/>
                <w:szCs w:val="24"/>
                <w:lang w:val="bg-BG"/>
              </w:rPr>
            </w:pPr>
            <w:r w:rsidRPr="00091FD4">
              <w:rPr>
                <w:sz w:val="24"/>
                <w:szCs w:val="24"/>
              </w:rPr>
              <w:t>16 ноември 2020 г. 23:00:40 ч.</w:t>
            </w:r>
          </w:p>
        </w:tc>
        <w:tc>
          <w:tcPr>
            <w:tcW w:w="5670" w:type="dxa"/>
            <w:tcBorders>
              <w:top w:val="nil"/>
              <w:left w:val="single" w:sz="4" w:space="0" w:color="auto"/>
              <w:bottom w:val="single" w:sz="12" w:space="0" w:color="auto"/>
              <w:right w:val="single" w:sz="4" w:space="0" w:color="auto"/>
            </w:tcBorders>
          </w:tcPr>
          <w:p w14:paraId="10225C4D" w14:textId="77777777" w:rsidR="00F265F1" w:rsidRPr="003B2A73" w:rsidRDefault="00F265F1" w:rsidP="007048D6">
            <w:pPr>
              <w:pStyle w:val="Heading4"/>
              <w:spacing w:before="0"/>
              <w:jc w:val="both"/>
              <w:rPr>
                <w:rFonts w:ascii="Times New Roman" w:hAnsi="Times New Roman" w:cs="Times New Roman"/>
                <w:b/>
                <w:i w:val="0"/>
                <w:color w:val="auto"/>
                <w:sz w:val="24"/>
                <w:szCs w:val="24"/>
              </w:rPr>
            </w:pPr>
            <w:r w:rsidRPr="003B2A73">
              <w:rPr>
                <w:rFonts w:ascii="Times New Roman" w:hAnsi="Times New Roman" w:cs="Times New Roman"/>
                <w:b/>
                <w:i w:val="0"/>
                <w:color w:val="auto"/>
                <w:sz w:val="24"/>
                <w:szCs w:val="24"/>
              </w:rPr>
              <w:t>Включване на ЛГБТИ общността в Проект на Национална стратегия за насърчаване на равнопоставеността</w:t>
            </w:r>
          </w:p>
          <w:p w14:paraId="113BB9A3" w14:textId="77777777" w:rsidR="00F265F1" w:rsidRPr="003B2A73" w:rsidRDefault="00F265F1" w:rsidP="007048D6">
            <w:pPr>
              <w:pStyle w:val="NormalWeb"/>
              <w:spacing w:before="0" w:beforeAutospacing="0" w:after="0" w:afterAutospacing="0"/>
              <w:jc w:val="both"/>
            </w:pPr>
            <w:r w:rsidRPr="003B2A73">
              <w:t>ПРИОРИТЕТНА ОБЛАСТ 1: Равнопоставеност на жените и мъжете на пазара на труда и равна степен на икономическа независимост   </w:t>
            </w:r>
          </w:p>
          <w:p w14:paraId="3B4D5684" w14:textId="77777777" w:rsidR="00F265F1" w:rsidRPr="003B2A73" w:rsidRDefault="00F265F1" w:rsidP="007048D6">
            <w:pPr>
              <w:pStyle w:val="NormalWeb"/>
              <w:spacing w:before="0" w:beforeAutospacing="0" w:after="0" w:afterAutospacing="0"/>
              <w:jc w:val="both"/>
            </w:pPr>
            <w:r w:rsidRPr="003B2A73">
              <w:t>Предлагаме като ключово действие да бъде включена допълнителна точка за насърчаване на програми за повишаване на информираността на работодателите по темите за равенство между половете и създаване на приемаща среда за ЛГБТИ служителите и особено транс жените, които са най-уязвими към дискриминация и неприемане на пазара на труда</w:t>
            </w:r>
          </w:p>
          <w:p w14:paraId="20FCD78D" w14:textId="77777777" w:rsidR="00F265F1" w:rsidRPr="003B2A73" w:rsidRDefault="00F265F1" w:rsidP="007048D6">
            <w:pPr>
              <w:pStyle w:val="NormalWeb"/>
              <w:spacing w:before="0" w:beforeAutospacing="0" w:after="0" w:afterAutospacing="0"/>
              <w:jc w:val="both"/>
            </w:pPr>
            <w:r w:rsidRPr="003B2A73">
              <w:t>ПРИОРИТЕТНА ОБЛАСТ 2: Намаляване на разликите по пол в заплащането и доходите</w:t>
            </w:r>
          </w:p>
          <w:p w14:paraId="1EE60EA5" w14:textId="77777777" w:rsidR="00F265F1" w:rsidRPr="003B2A73" w:rsidRDefault="00F265F1" w:rsidP="007048D6">
            <w:pPr>
              <w:pStyle w:val="NormalWeb"/>
              <w:spacing w:before="0" w:beforeAutospacing="0" w:after="0" w:afterAutospacing="0"/>
              <w:jc w:val="both"/>
            </w:pPr>
            <w:r w:rsidRPr="003B2A73">
              <w:t xml:space="preserve">Подкрепяме предложението на Български Хелзинкски Комитет в т. 5, приоритетна област 2 да се добави ключово действие, насочено към разрешаване на проблема с липсващата статистика и друга информация за положението на </w:t>
            </w:r>
            <w:proofErr w:type="spellStart"/>
            <w:r w:rsidRPr="003B2A73">
              <w:t>трансджендър</w:t>
            </w:r>
            <w:proofErr w:type="spellEnd"/>
            <w:r w:rsidRPr="003B2A73">
              <w:t xml:space="preserve"> и </w:t>
            </w:r>
            <w:proofErr w:type="spellStart"/>
            <w:r w:rsidRPr="003B2A73">
              <w:t>интерсекс</w:t>
            </w:r>
            <w:proofErr w:type="spellEnd"/>
            <w:r w:rsidRPr="003B2A73">
              <w:t xml:space="preserve"> хората на пазара на труда, предвид документираното неравенство в доходите им на европейско ниво.</w:t>
            </w:r>
          </w:p>
          <w:p w14:paraId="7ACCA249" w14:textId="77777777" w:rsidR="00F265F1" w:rsidRPr="003B2A73" w:rsidRDefault="00F265F1" w:rsidP="007048D6">
            <w:pPr>
              <w:pStyle w:val="NormalWeb"/>
              <w:spacing w:before="0" w:beforeAutospacing="0" w:after="0" w:afterAutospacing="0"/>
              <w:jc w:val="both"/>
            </w:pPr>
            <w:r w:rsidRPr="003B2A73">
              <w:t xml:space="preserve">ПРИОРИТЕТНА ОБЛАСТ 4: Борба с насилието и </w:t>
            </w:r>
            <w:r w:rsidRPr="003B2A73">
              <w:lastRenderedPageBreak/>
              <w:t>защита и подкрепа на жертвите </w:t>
            </w:r>
          </w:p>
          <w:p w14:paraId="177ABC43" w14:textId="280F71C7" w:rsidR="00F265F1" w:rsidRPr="003B2A73" w:rsidRDefault="00F265F1" w:rsidP="007048D6">
            <w:pPr>
              <w:pStyle w:val="NormalWeb"/>
              <w:spacing w:before="0" w:beforeAutospacing="0" w:after="0" w:afterAutospacing="0"/>
              <w:jc w:val="both"/>
            </w:pPr>
            <w:r w:rsidRPr="003B2A73">
              <w:t>Подкрепя</w:t>
            </w:r>
            <w:r w:rsidR="00FD6C46">
              <w:t>ме предложението не Български х</w:t>
            </w:r>
            <w:r w:rsidRPr="003B2A73">
              <w:t>елзинкски комитет в т. 5, приоритетна област 4 като ключово действие да се предвиди въвеждането в образователните програми на всички степени на образование на информация за основаната на пола дискриминация и дискриминацията спрямо ЛГБТИ хората като неотговарящи на стереотипните роли на мъжете и жените в обществото.</w:t>
            </w:r>
          </w:p>
          <w:p w14:paraId="028BFCDA" w14:textId="26DF37F9" w:rsidR="006451FB" w:rsidRPr="003B2A73" w:rsidRDefault="00F265F1" w:rsidP="007048D6">
            <w:pPr>
              <w:pStyle w:val="NormalWeb"/>
              <w:spacing w:before="0" w:beforeAutospacing="0" w:after="0" w:afterAutospacing="0"/>
              <w:jc w:val="both"/>
            </w:pPr>
            <w:r w:rsidRPr="003B2A73">
              <w:t>Предлагаме в ключова дейност “2. Осигуряване на достъпни и качествени услуги за подкрепа и реинтеграция на лицата, пострадали от насилие и жертвите на трафик на хора; работа с извършители на насилие” да се допълни, че е нужно тези услуги да бъдат достъпни за представителите на ЛГБТИ общността и професионалистите в тях да бъдат информирани за спецификите в преживяванията на този тип жертви.</w:t>
            </w:r>
          </w:p>
        </w:tc>
        <w:tc>
          <w:tcPr>
            <w:tcW w:w="2268" w:type="dxa"/>
            <w:tcBorders>
              <w:top w:val="nil"/>
              <w:left w:val="single" w:sz="4" w:space="0" w:color="auto"/>
              <w:bottom w:val="single" w:sz="12" w:space="0" w:color="auto"/>
              <w:right w:val="single" w:sz="4" w:space="0" w:color="auto"/>
            </w:tcBorders>
          </w:tcPr>
          <w:p w14:paraId="4F6FEF3E" w14:textId="54B6EDEA" w:rsidR="006451FB" w:rsidRPr="00C84433" w:rsidRDefault="00592528" w:rsidP="00F265F1">
            <w:pPr>
              <w:rPr>
                <w:b/>
                <w:sz w:val="24"/>
                <w:szCs w:val="24"/>
                <w:lang w:val="bg-BG"/>
              </w:rPr>
            </w:pPr>
            <w:r>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1439F246" w14:textId="5E9921EF" w:rsidR="006451FB" w:rsidRPr="00FD6C46" w:rsidRDefault="00566B99" w:rsidP="00F265F1">
            <w:pPr>
              <w:rPr>
                <w:sz w:val="24"/>
                <w:szCs w:val="24"/>
                <w:lang w:val="bg-BG"/>
              </w:rPr>
            </w:pPr>
            <w:r w:rsidRPr="00FD6C46">
              <w:rPr>
                <w:sz w:val="24"/>
                <w:szCs w:val="24"/>
                <w:lang w:val="bg-BG"/>
              </w:rPr>
              <w:t>Политиките относно ЛГБТИ хората не са предмет на тази стратегия</w:t>
            </w:r>
            <w:r w:rsidR="00FD6C46" w:rsidRPr="00FD6C46">
              <w:rPr>
                <w:sz w:val="24"/>
                <w:szCs w:val="24"/>
                <w:lang w:val="bg-BG"/>
              </w:rPr>
              <w:t>.</w:t>
            </w:r>
          </w:p>
        </w:tc>
      </w:tr>
      <w:tr w:rsidR="00C56276" w:rsidRPr="00950255" w14:paraId="35223A69" w14:textId="77777777" w:rsidTr="00BA1247">
        <w:tc>
          <w:tcPr>
            <w:tcW w:w="2943" w:type="dxa"/>
            <w:tcBorders>
              <w:top w:val="nil"/>
              <w:left w:val="single" w:sz="12" w:space="0" w:color="auto"/>
              <w:bottom w:val="single" w:sz="12" w:space="0" w:color="auto"/>
              <w:right w:val="single" w:sz="4" w:space="0" w:color="auto"/>
            </w:tcBorders>
          </w:tcPr>
          <w:p w14:paraId="619DFB85" w14:textId="2D1B5A46" w:rsidR="00C56276" w:rsidRPr="00847997" w:rsidRDefault="00C56276" w:rsidP="007048D6">
            <w:pPr>
              <w:pStyle w:val="Default"/>
              <w:jc w:val="both"/>
              <w:rPr>
                <w:b/>
              </w:rPr>
            </w:pPr>
            <w:r w:rsidRPr="00847997">
              <w:rPr>
                <w:b/>
                <w:bCs/>
              </w:rPr>
              <w:lastRenderedPageBreak/>
              <w:t>Сдружение „Международен правен център – ILAC“ и Сдружение "Съдебно-счетоводни експерти в Република България“</w:t>
            </w:r>
          </w:p>
          <w:p w14:paraId="0BDCF936" w14:textId="69C8776A" w:rsidR="00C56276" w:rsidRPr="001B26FA" w:rsidRDefault="00C56276" w:rsidP="007048D6">
            <w:pPr>
              <w:shd w:val="clear" w:color="auto" w:fill="FFFFFF"/>
              <w:jc w:val="both"/>
              <w:rPr>
                <w:sz w:val="24"/>
                <w:szCs w:val="24"/>
                <w:highlight w:val="yellow"/>
                <w:lang w:val="bg-BG" w:eastAsia="en-US"/>
              </w:rPr>
            </w:pPr>
            <w:r w:rsidRPr="00EB529A">
              <w:rPr>
                <w:sz w:val="24"/>
                <w:szCs w:val="24"/>
                <w:lang w:eastAsia="en-US"/>
              </w:rPr>
              <w:t>(</w:t>
            </w:r>
            <w:r w:rsidRPr="00EB529A">
              <w:rPr>
                <w:sz w:val="24"/>
                <w:szCs w:val="24"/>
                <w:lang w:val="bg-BG" w:eastAsia="en-US"/>
              </w:rPr>
              <w:t>получено по електрона поща на Портала за обществени консултации на МС на</w:t>
            </w:r>
            <w:r w:rsidRPr="00EB529A">
              <w:rPr>
                <w:sz w:val="24"/>
                <w:szCs w:val="24"/>
                <w:lang w:eastAsia="en-US"/>
              </w:rPr>
              <w:t xml:space="preserve"> </w:t>
            </w:r>
            <w:r w:rsidRPr="00EB529A">
              <w:rPr>
                <w:sz w:val="24"/>
                <w:szCs w:val="24"/>
                <w:lang w:val="bg-BG" w:eastAsia="en-US"/>
              </w:rPr>
              <w:t>16 ноември 2020 г.</w:t>
            </w:r>
            <w:r w:rsidRPr="00EB529A">
              <w:rPr>
                <w:sz w:val="24"/>
                <w:szCs w:val="24"/>
                <w:lang w:eastAsia="en-US"/>
              </w:rPr>
              <w:t>)</w:t>
            </w:r>
          </w:p>
        </w:tc>
        <w:tc>
          <w:tcPr>
            <w:tcW w:w="5670" w:type="dxa"/>
            <w:tcBorders>
              <w:top w:val="nil"/>
              <w:left w:val="single" w:sz="4" w:space="0" w:color="auto"/>
              <w:bottom w:val="single" w:sz="12" w:space="0" w:color="auto"/>
              <w:right w:val="single" w:sz="4" w:space="0" w:color="auto"/>
            </w:tcBorders>
          </w:tcPr>
          <w:p w14:paraId="2676141E" w14:textId="3CDCA841" w:rsidR="00EB529A" w:rsidRPr="003B2A73" w:rsidRDefault="00EB529A" w:rsidP="00EB529A">
            <w:pPr>
              <w:pStyle w:val="Default"/>
            </w:pPr>
            <w:r w:rsidRPr="003B2A73">
              <w:rPr>
                <w:b/>
                <w:bCs/>
              </w:rPr>
              <w:t xml:space="preserve">Становище </w:t>
            </w:r>
            <w:proofErr w:type="spellStart"/>
            <w:r w:rsidRPr="003B2A73">
              <w:rPr>
                <w:b/>
                <w:bCs/>
              </w:rPr>
              <w:t>oтносно</w:t>
            </w:r>
            <w:proofErr w:type="spellEnd"/>
            <w:r w:rsidRPr="003B2A73">
              <w:rPr>
                <w:b/>
                <w:bCs/>
              </w:rPr>
              <w:t xml:space="preserve"> Проект на Национална стратегия за насърчаване на равнопоставеността на жените и мъжете за периода 2021-2030 г.</w:t>
            </w:r>
          </w:p>
          <w:p w14:paraId="037A3970" w14:textId="77777777" w:rsidR="00C56276" w:rsidRPr="003B2A73" w:rsidRDefault="00C56276" w:rsidP="007048D6">
            <w:pPr>
              <w:pStyle w:val="Default"/>
              <w:jc w:val="both"/>
            </w:pPr>
            <w:r w:rsidRPr="003B2A73">
              <w:t xml:space="preserve">Ние, от </w:t>
            </w:r>
            <w:r w:rsidRPr="003B2A73">
              <w:rPr>
                <w:b/>
                <w:bCs/>
              </w:rPr>
              <w:t xml:space="preserve">Международен правен център – ILAC, </w:t>
            </w:r>
            <w:r w:rsidRPr="003B2A73">
              <w:t xml:space="preserve">в качеството си на неправителствена организация, създадена от юридически експерти, фокусиращи се върху различни юридически проблеми и социалното им отражение, както и имплементацията на регулацията им, работим в насока защита правата на човека и </w:t>
            </w:r>
            <w:r w:rsidRPr="003B2A73">
              <w:rPr>
                <w:b/>
                <w:bCs/>
              </w:rPr>
              <w:t>Сдружение "Съдебно-счетоводни експерти в Република България“</w:t>
            </w:r>
            <w:r w:rsidRPr="003B2A73">
              <w:t xml:space="preserve">, създадено през 2001 година и се е утвърдило като стандарт в изготвяне на експертни становища и оценки вече над 19 години, като има за цел да обедини в структура от професионални връзки действащи, признати и доказали се специалисти, оценители, вещи лица и арбитражни експерти, </w:t>
            </w:r>
            <w:r w:rsidRPr="003B2A73">
              <w:rPr>
                <w:b/>
                <w:bCs/>
              </w:rPr>
              <w:t xml:space="preserve">Сдружение </w:t>
            </w:r>
            <w:r w:rsidRPr="003B2A73">
              <w:rPr>
                <w:b/>
                <w:bCs/>
              </w:rPr>
              <w:lastRenderedPageBreak/>
              <w:t xml:space="preserve">„Национално движение на българските граждани“, </w:t>
            </w:r>
            <w:r w:rsidRPr="003B2A73">
              <w:t xml:space="preserve">което от създаването си през 2016г. съдейства на държавните органи, чрез участие със свои представители и да подпомага формирането на "обществени съвети" към държавните структури и другите централни ведомства, към областните управи, към общинските и местните власти- като постоянни органи или при възникване на бедствия, аварии и други кризисни ситуации, представляващи заплаха за нормалното съществуване и развитие на българското общество, представлява гражданското общество пред Президентството, Министерски съвет, Министерствата, Народното събрание, Висшият Съдебен Съвет, Съдилищата в България, Прокуратурата на РБ, Омбудсманът на РБ, Областните управи, Общините и другите структури на местната власт, както и на особени структури на държавното управление и др., създава и регистрира Доброволни отряди или други доброволни структури за подпомагане на държавните структури, местната власт и държавните ведомства при осъществяване на техните функции, </w:t>
            </w:r>
            <w:r w:rsidRPr="003B2A73">
              <w:rPr>
                <w:b/>
                <w:bCs/>
              </w:rPr>
              <w:t xml:space="preserve">Сдружение „Движение Експерти на Гражданското Общество“ </w:t>
            </w:r>
            <w:r w:rsidRPr="003B2A73">
              <w:t xml:space="preserve">, което има за цел изграждане на гражданско общество, утвърждаване името и мястото на неправителствените организации в обществото, разширяване на възможностите за пряко участие на гражданите в държавната власт и местното самоуправление, защита на принципите на пряката демокрация и непосредственото участие на гражданите в управлението, утвърждаване и развиване ценностите на гражданското общество, </w:t>
            </w:r>
          </w:p>
          <w:p w14:paraId="1EC8B061" w14:textId="77777777" w:rsidR="00C56276" w:rsidRPr="003B2A73" w:rsidRDefault="00C56276" w:rsidP="007048D6">
            <w:pPr>
              <w:pStyle w:val="Default"/>
              <w:jc w:val="both"/>
            </w:pPr>
            <w:r w:rsidRPr="003B2A73">
              <w:t xml:space="preserve">Представяме настоящото Становище във връзка с Национална стратегия за насърчаване на равнопоставеността на жените и мъжете за периода </w:t>
            </w:r>
            <w:r w:rsidRPr="003B2A73">
              <w:lastRenderedPageBreak/>
              <w:t xml:space="preserve">2021-2030г. (наричана за краткост „Стратегията“), както и желаем да участваме в общественото обсъждане по отношение на същата. </w:t>
            </w:r>
          </w:p>
          <w:p w14:paraId="14234478" w14:textId="77777777" w:rsidR="00C56276" w:rsidRPr="003B2A73" w:rsidRDefault="00C56276" w:rsidP="007048D6">
            <w:pPr>
              <w:pStyle w:val="Default"/>
              <w:jc w:val="both"/>
            </w:pPr>
            <w:r w:rsidRPr="003B2A73">
              <w:t xml:space="preserve">Считаме, че в България следва да се обърне повече внимание за </w:t>
            </w:r>
            <w:proofErr w:type="spellStart"/>
            <w:r w:rsidRPr="003B2A73">
              <w:t>насърчването</w:t>
            </w:r>
            <w:proofErr w:type="spellEnd"/>
            <w:r w:rsidRPr="003B2A73">
              <w:t xml:space="preserve"> на икономическата активност на жените чрез подходяща социална политика за това от държавата. В този смисъл подкрепяме усилията за разработването и приемането на Стратегията относно въвеждането на практически мерки, но не считаме, че е необходимо въвеждането на допълнителна изрична правна регламентация от съществуващата към настоящия момент. </w:t>
            </w:r>
          </w:p>
          <w:p w14:paraId="28067128" w14:textId="77777777" w:rsidR="00C56276" w:rsidRPr="003B2A73" w:rsidRDefault="00C56276" w:rsidP="007048D6">
            <w:pPr>
              <w:pStyle w:val="Default"/>
              <w:jc w:val="both"/>
            </w:pPr>
            <w:r w:rsidRPr="003B2A73">
              <w:t xml:space="preserve">При извършения задълбочен анализ на Стратегията, разгърната на основа „Глобалния индекс за разликата между половете“, според който нашата страна е на 49-то място сред 153 страни към 2020г., се установиха пропуски и неясноти, които биха довели до погрешното ѝ тълкуване и последващо прилагане. </w:t>
            </w:r>
          </w:p>
          <w:p w14:paraId="1A2FE2E6" w14:textId="77777777" w:rsidR="00C56276" w:rsidRPr="003B2A73" w:rsidRDefault="00C56276" w:rsidP="007048D6">
            <w:pPr>
              <w:pStyle w:val="Default"/>
              <w:jc w:val="both"/>
            </w:pPr>
            <w:r w:rsidRPr="003B2A73">
              <w:t xml:space="preserve">Представените в процентно съотношение данни по отношение на заетостта на жените и мъжете, използвани като довод за неравномерната концентрация на жените и мъжете в различните сектори на пазара, които са представени в Стратегията, не могат да се приемат за съпоставими. На първо място, следва да се приеме, че посочените области на професионално развитие са предпочитани от единия от двата пола и това процентно съотношение не се основа на </w:t>
            </w:r>
            <w:proofErr w:type="spellStart"/>
            <w:r w:rsidRPr="003B2A73">
              <w:t>дискримнация</w:t>
            </w:r>
            <w:proofErr w:type="spellEnd"/>
            <w:r w:rsidRPr="003B2A73">
              <w:t xml:space="preserve"> или неравенство между половете. Също така секторите с най-ниско процентово съдържание на работещи жени, а именно строителството, транспорта, както и производството и разпределението на електрическа и топлинна </w:t>
            </w:r>
            <w:r w:rsidRPr="003B2A73">
              <w:lastRenderedPageBreak/>
              <w:t xml:space="preserve">енергия и газообразни горива изискват определени качества и физически характеристики, които са присъщи главно за мъжете. Поради което не следва да се прави изводът, че е налице неравнопоставеност между половете, т.к. същите сектори са изначално по-рядко избирани от жените и не е необходимо да бъдат </w:t>
            </w:r>
            <w:proofErr w:type="spellStart"/>
            <w:r w:rsidRPr="003B2A73">
              <w:t>насърчвани</w:t>
            </w:r>
            <w:proofErr w:type="spellEnd"/>
            <w:r w:rsidRPr="003B2A73">
              <w:t xml:space="preserve"> за квалификация в тази област. </w:t>
            </w:r>
          </w:p>
          <w:p w14:paraId="3A206374" w14:textId="1900D1D9" w:rsidR="00C56276" w:rsidRPr="003B2A73" w:rsidRDefault="00C56276" w:rsidP="007048D6">
            <w:pPr>
              <w:pStyle w:val="Default"/>
              <w:jc w:val="both"/>
            </w:pPr>
            <w:r w:rsidRPr="003B2A73">
              <w:t>Равнопоставеността между половете следва да бъде анализирана в този професионален план, който изисква еднакви качества и за двата пола, за да се счете, че е налице валидна полова дискриминация. Пример за добър икономически растеж при жените в професионален план на посочената основа са данните на Вис</w:t>
            </w:r>
            <w:r w:rsidR="003B7F47" w:rsidRPr="003B2A73">
              <w:t>шия адвокатски съвет за 2019 г.</w:t>
            </w:r>
            <w:r w:rsidRPr="003B2A73">
              <w:t xml:space="preserve">, според които адвокатите в България са 13880, от които 6415 са мъже и 7010 – жени, посочената бройка включва 455 младши адвокати, от които 193 мъже и 262 жени. </w:t>
            </w:r>
          </w:p>
          <w:p w14:paraId="258BD96E" w14:textId="374D27D3" w:rsidR="00C56276" w:rsidRPr="003B2A73" w:rsidRDefault="00C56276" w:rsidP="007048D6">
            <w:pPr>
              <w:keepNext/>
              <w:jc w:val="both"/>
              <w:outlineLvl w:val="0"/>
              <w:rPr>
                <w:sz w:val="24"/>
                <w:szCs w:val="24"/>
                <w:lang w:val="bg-BG"/>
              </w:rPr>
            </w:pPr>
            <w:r w:rsidRPr="003B2A73">
              <w:rPr>
                <w:sz w:val="24"/>
                <w:szCs w:val="24"/>
              </w:rPr>
              <w:t xml:space="preserve">На </w:t>
            </w:r>
            <w:proofErr w:type="spellStart"/>
            <w:r w:rsidRPr="003B2A73">
              <w:rPr>
                <w:sz w:val="24"/>
                <w:szCs w:val="24"/>
              </w:rPr>
              <w:t>следващо</w:t>
            </w:r>
            <w:proofErr w:type="spellEnd"/>
            <w:r w:rsidRPr="003B2A73">
              <w:rPr>
                <w:sz w:val="24"/>
                <w:szCs w:val="24"/>
              </w:rPr>
              <w:t xml:space="preserve"> място следва да се </w:t>
            </w:r>
            <w:proofErr w:type="spellStart"/>
            <w:r w:rsidRPr="003B2A73">
              <w:rPr>
                <w:sz w:val="24"/>
                <w:szCs w:val="24"/>
              </w:rPr>
              <w:t>вземе</w:t>
            </w:r>
            <w:proofErr w:type="spellEnd"/>
            <w:r w:rsidRPr="003B2A73">
              <w:rPr>
                <w:sz w:val="24"/>
                <w:szCs w:val="24"/>
              </w:rPr>
              <w:t xml:space="preserve"> </w:t>
            </w:r>
            <w:proofErr w:type="spellStart"/>
            <w:r w:rsidRPr="003B2A73">
              <w:rPr>
                <w:sz w:val="24"/>
                <w:szCs w:val="24"/>
              </w:rPr>
              <w:t>предвид</w:t>
            </w:r>
            <w:proofErr w:type="spellEnd"/>
            <w:r w:rsidRPr="003B2A73">
              <w:rPr>
                <w:sz w:val="24"/>
                <w:szCs w:val="24"/>
              </w:rPr>
              <w:t xml:space="preserve">, че за да има </w:t>
            </w:r>
            <w:proofErr w:type="spellStart"/>
            <w:r w:rsidRPr="003B2A73">
              <w:rPr>
                <w:sz w:val="24"/>
                <w:szCs w:val="24"/>
              </w:rPr>
              <w:t>истинска</w:t>
            </w:r>
            <w:proofErr w:type="spellEnd"/>
            <w:r w:rsidRPr="003B2A73">
              <w:rPr>
                <w:sz w:val="24"/>
                <w:szCs w:val="24"/>
              </w:rPr>
              <w:t xml:space="preserve"> равнопоставеност между жените и мъжете, както и </w:t>
            </w:r>
            <w:proofErr w:type="spellStart"/>
            <w:r w:rsidRPr="003B2A73">
              <w:rPr>
                <w:sz w:val="24"/>
                <w:szCs w:val="24"/>
              </w:rPr>
              <w:t>погледнато</w:t>
            </w:r>
            <w:proofErr w:type="spellEnd"/>
            <w:r w:rsidRPr="003B2A73">
              <w:rPr>
                <w:sz w:val="24"/>
                <w:szCs w:val="24"/>
              </w:rPr>
              <w:t xml:space="preserve"> в по-</w:t>
            </w:r>
            <w:proofErr w:type="spellStart"/>
            <w:r w:rsidRPr="003B2A73">
              <w:rPr>
                <w:sz w:val="24"/>
                <w:szCs w:val="24"/>
              </w:rPr>
              <w:t>голям</w:t>
            </w:r>
            <w:proofErr w:type="spellEnd"/>
            <w:r w:rsidRPr="003B2A73">
              <w:rPr>
                <w:sz w:val="24"/>
                <w:szCs w:val="24"/>
              </w:rPr>
              <w:t xml:space="preserve"> </w:t>
            </w:r>
            <w:proofErr w:type="spellStart"/>
            <w:r w:rsidRPr="003B2A73">
              <w:rPr>
                <w:sz w:val="24"/>
                <w:szCs w:val="24"/>
              </w:rPr>
              <w:t>мащаб</w:t>
            </w:r>
            <w:proofErr w:type="spellEnd"/>
            <w:r w:rsidRPr="003B2A73">
              <w:rPr>
                <w:sz w:val="24"/>
                <w:szCs w:val="24"/>
              </w:rPr>
              <w:t xml:space="preserve"> – между гражданите, би </w:t>
            </w:r>
            <w:proofErr w:type="spellStart"/>
            <w:r w:rsidRPr="003B2A73">
              <w:rPr>
                <w:sz w:val="24"/>
                <w:szCs w:val="24"/>
              </w:rPr>
              <w:t>било</w:t>
            </w:r>
            <w:proofErr w:type="spellEnd"/>
            <w:r w:rsidRPr="003B2A73">
              <w:rPr>
                <w:sz w:val="24"/>
                <w:szCs w:val="24"/>
              </w:rPr>
              <w:t xml:space="preserve"> по-</w:t>
            </w:r>
            <w:proofErr w:type="spellStart"/>
            <w:r w:rsidRPr="003B2A73">
              <w:rPr>
                <w:sz w:val="24"/>
                <w:szCs w:val="24"/>
              </w:rPr>
              <w:t>правилно</w:t>
            </w:r>
            <w:proofErr w:type="spellEnd"/>
            <w:r w:rsidRPr="003B2A73">
              <w:rPr>
                <w:sz w:val="24"/>
                <w:szCs w:val="24"/>
              </w:rPr>
              <w:t xml:space="preserve"> </w:t>
            </w:r>
            <w:proofErr w:type="spellStart"/>
            <w:r w:rsidRPr="003B2A73">
              <w:rPr>
                <w:sz w:val="24"/>
                <w:szCs w:val="24"/>
              </w:rPr>
              <w:t>разграничителният</w:t>
            </w:r>
            <w:proofErr w:type="spellEnd"/>
            <w:r w:rsidRPr="003B2A73">
              <w:rPr>
                <w:sz w:val="24"/>
                <w:szCs w:val="24"/>
              </w:rPr>
              <w:t xml:space="preserve"> критерий да е „</w:t>
            </w:r>
            <w:proofErr w:type="spellStart"/>
            <w:r w:rsidRPr="003B2A73">
              <w:rPr>
                <w:sz w:val="24"/>
                <w:szCs w:val="24"/>
              </w:rPr>
              <w:t>индивидуалните</w:t>
            </w:r>
            <w:proofErr w:type="spellEnd"/>
            <w:r w:rsidRPr="003B2A73">
              <w:rPr>
                <w:sz w:val="24"/>
                <w:szCs w:val="24"/>
              </w:rPr>
              <w:t xml:space="preserve"> способности и постижения на всеки човек“. В </w:t>
            </w:r>
            <w:proofErr w:type="spellStart"/>
            <w:r w:rsidRPr="003B2A73">
              <w:rPr>
                <w:sz w:val="24"/>
                <w:szCs w:val="24"/>
              </w:rPr>
              <w:t>противен</w:t>
            </w:r>
            <w:proofErr w:type="spellEnd"/>
            <w:r w:rsidRPr="003B2A73">
              <w:rPr>
                <w:sz w:val="24"/>
                <w:szCs w:val="24"/>
              </w:rPr>
              <w:t xml:space="preserve"> случай, съществува </w:t>
            </w:r>
            <w:proofErr w:type="spellStart"/>
            <w:r w:rsidRPr="003B2A73">
              <w:rPr>
                <w:sz w:val="24"/>
                <w:szCs w:val="24"/>
              </w:rPr>
              <w:t>опасност</w:t>
            </w:r>
            <w:proofErr w:type="spellEnd"/>
            <w:r w:rsidRPr="003B2A73">
              <w:rPr>
                <w:sz w:val="24"/>
                <w:szCs w:val="24"/>
              </w:rPr>
              <w:t xml:space="preserve"> да </w:t>
            </w:r>
            <w:proofErr w:type="spellStart"/>
            <w:r w:rsidRPr="003B2A73">
              <w:rPr>
                <w:sz w:val="24"/>
                <w:szCs w:val="24"/>
              </w:rPr>
              <w:t>настъпи</w:t>
            </w:r>
            <w:proofErr w:type="spellEnd"/>
            <w:r w:rsidRPr="003B2A73">
              <w:rPr>
                <w:sz w:val="24"/>
                <w:szCs w:val="24"/>
              </w:rPr>
              <w:t xml:space="preserve"> </w:t>
            </w:r>
            <w:proofErr w:type="spellStart"/>
            <w:r w:rsidRPr="003B2A73">
              <w:rPr>
                <w:sz w:val="24"/>
                <w:szCs w:val="24"/>
              </w:rPr>
              <w:t>обратна</w:t>
            </w:r>
            <w:proofErr w:type="spellEnd"/>
            <w:r w:rsidRPr="003B2A73">
              <w:rPr>
                <w:sz w:val="24"/>
                <w:szCs w:val="24"/>
              </w:rPr>
              <w:t xml:space="preserve"> дискриминация. Така например, </w:t>
            </w:r>
            <w:proofErr w:type="spellStart"/>
            <w:r w:rsidRPr="003B2A73">
              <w:rPr>
                <w:sz w:val="24"/>
                <w:szCs w:val="24"/>
              </w:rPr>
              <w:t>считаме</w:t>
            </w:r>
            <w:proofErr w:type="spellEnd"/>
            <w:r w:rsidRPr="003B2A73">
              <w:rPr>
                <w:sz w:val="24"/>
                <w:szCs w:val="24"/>
              </w:rPr>
              <w:t xml:space="preserve">, че </w:t>
            </w:r>
            <w:proofErr w:type="spellStart"/>
            <w:r w:rsidRPr="003B2A73">
              <w:rPr>
                <w:sz w:val="24"/>
                <w:szCs w:val="24"/>
              </w:rPr>
              <w:t>разбирането</w:t>
            </w:r>
            <w:proofErr w:type="spellEnd"/>
            <w:r w:rsidRPr="003B2A73">
              <w:rPr>
                <w:sz w:val="24"/>
                <w:szCs w:val="24"/>
              </w:rPr>
              <w:t xml:space="preserve"> за </w:t>
            </w:r>
            <w:proofErr w:type="spellStart"/>
            <w:r w:rsidRPr="003B2A73">
              <w:rPr>
                <w:sz w:val="24"/>
                <w:szCs w:val="24"/>
              </w:rPr>
              <w:t>прием</w:t>
            </w:r>
            <w:proofErr w:type="spellEnd"/>
            <w:r w:rsidRPr="003B2A73">
              <w:rPr>
                <w:sz w:val="24"/>
                <w:szCs w:val="24"/>
              </w:rPr>
              <w:t xml:space="preserve"> на </w:t>
            </w:r>
            <w:proofErr w:type="spellStart"/>
            <w:r w:rsidRPr="003B2A73">
              <w:rPr>
                <w:sz w:val="24"/>
                <w:szCs w:val="24"/>
              </w:rPr>
              <w:t>квоти</w:t>
            </w:r>
            <w:proofErr w:type="spellEnd"/>
            <w:r w:rsidRPr="003B2A73">
              <w:rPr>
                <w:sz w:val="24"/>
                <w:szCs w:val="24"/>
              </w:rPr>
              <w:t xml:space="preserve"> спрямо пола е </w:t>
            </w:r>
            <w:proofErr w:type="spellStart"/>
            <w:r w:rsidRPr="003B2A73">
              <w:rPr>
                <w:sz w:val="24"/>
                <w:szCs w:val="24"/>
              </w:rPr>
              <w:t>погрешно</w:t>
            </w:r>
            <w:proofErr w:type="spellEnd"/>
            <w:r w:rsidRPr="003B2A73">
              <w:rPr>
                <w:sz w:val="24"/>
                <w:szCs w:val="24"/>
              </w:rPr>
              <w:t xml:space="preserve">. Липсата на информация и </w:t>
            </w:r>
            <w:proofErr w:type="spellStart"/>
            <w:r w:rsidRPr="003B2A73">
              <w:rPr>
                <w:sz w:val="24"/>
                <w:szCs w:val="24"/>
              </w:rPr>
              <w:t>прозрачност</w:t>
            </w:r>
            <w:proofErr w:type="spellEnd"/>
            <w:r w:rsidRPr="003B2A73">
              <w:rPr>
                <w:sz w:val="24"/>
                <w:szCs w:val="24"/>
              </w:rPr>
              <w:t xml:space="preserve"> относно </w:t>
            </w:r>
            <w:proofErr w:type="spellStart"/>
            <w:r w:rsidRPr="003B2A73">
              <w:rPr>
                <w:sz w:val="24"/>
                <w:szCs w:val="24"/>
              </w:rPr>
              <w:t>индивидуализираната</w:t>
            </w:r>
            <w:proofErr w:type="spellEnd"/>
            <w:r w:rsidRPr="003B2A73">
              <w:rPr>
                <w:sz w:val="24"/>
                <w:szCs w:val="24"/>
              </w:rPr>
              <w:t xml:space="preserve"> система за заплащане, </w:t>
            </w:r>
            <w:proofErr w:type="spellStart"/>
            <w:r w:rsidRPr="003B2A73">
              <w:rPr>
                <w:sz w:val="24"/>
                <w:szCs w:val="24"/>
              </w:rPr>
              <w:t>прилагана</w:t>
            </w:r>
            <w:proofErr w:type="spellEnd"/>
            <w:r w:rsidRPr="003B2A73">
              <w:rPr>
                <w:sz w:val="24"/>
                <w:szCs w:val="24"/>
              </w:rPr>
              <w:t xml:space="preserve"> от работодателите, не следва да се </w:t>
            </w:r>
            <w:proofErr w:type="spellStart"/>
            <w:r w:rsidRPr="003B2A73">
              <w:rPr>
                <w:sz w:val="24"/>
                <w:szCs w:val="24"/>
              </w:rPr>
              <w:t>адресира</w:t>
            </w:r>
            <w:proofErr w:type="spellEnd"/>
            <w:r w:rsidRPr="003B2A73">
              <w:rPr>
                <w:sz w:val="24"/>
                <w:szCs w:val="24"/>
              </w:rPr>
              <w:t xml:space="preserve"> с </w:t>
            </w:r>
            <w:proofErr w:type="spellStart"/>
            <w:r w:rsidRPr="003B2A73">
              <w:rPr>
                <w:sz w:val="24"/>
                <w:szCs w:val="24"/>
              </w:rPr>
              <w:t>конкретна</w:t>
            </w:r>
            <w:proofErr w:type="spellEnd"/>
            <w:r w:rsidRPr="003B2A73">
              <w:rPr>
                <w:sz w:val="24"/>
                <w:szCs w:val="24"/>
              </w:rPr>
              <w:t xml:space="preserve"> </w:t>
            </w:r>
            <w:proofErr w:type="spellStart"/>
            <w:r w:rsidRPr="003B2A73">
              <w:rPr>
                <w:sz w:val="24"/>
                <w:szCs w:val="24"/>
              </w:rPr>
              <w:t>мярка</w:t>
            </w:r>
            <w:proofErr w:type="spellEnd"/>
            <w:r w:rsidRPr="003B2A73">
              <w:rPr>
                <w:sz w:val="24"/>
                <w:szCs w:val="24"/>
              </w:rPr>
              <w:t xml:space="preserve">, </w:t>
            </w:r>
            <w:proofErr w:type="spellStart"/>
            <w:r w:rsidRPr="003B2A73">
              <w:rPr>
                <w:sz w:val="24"/>
                <w:szCs w:val="24"/>
              </w:rPr>
              <w:t>т.к</w:t>
            </w:r>
            <w:proofErr w:type="spellEnd"/>
            <w:r w:rsidRPr="003B2A73">
              <w:rPr>
                <w:sz w:val="24"/>
                <w:szCs w:val="24"/>
              </w:rPr>
              <w:t xml:space="preserve">. това е </w:t>
            </w:r>
            <w:proofErr w:type="spellStart"/>
            <w:r w:rsidRPr="003B2A73">
              <w:rPr>
                <w:sz w:val="24"/>
                <w:szCs w:val="24"/>
              </w:rPr>
              <w:t>грубо</w:t>
            </w:r>
            <w:proofErr w:type="spellEnd"/>
            <w:r w:rsidRPr="003B2A73">
              <w:rPr>
                <w:sz w:val="24"/>
                <w:szCs w:val="24"/>
              </w:rPr>
              <w:t xml:space="preserve"> </w:t>
            </w:r>
            <w:proofErr w:type="spellStart"/>
            <w:r w:rsidRPr="003B2A73">
              <w:rPr>
                <w:sz w:val="24"/>
                <w:szCs w:val="24"/>
              </w:rPr>
              <w:t>нарушение</w:t>
            </w:r>
            <w:proofErr w:type="spellEnd"/>
            <w:r w:rsidRPr="003B2A73">
              <w:rPr>
                <w:sz w:val="24"/>
                <w:szCs w:val="24"/>
              </w:rPr>
              <w:t xml:space="preserve"> на основни принципи съгласно които работодателят определя трудовото възнаграждение на своите служители въз </w:t>
            </w:r>
            <w:proofErr w:type="spellStart"/>
            <w:r w:rsidRPr="003B2A73">
              <w:rPr>
                <w:sz w:val="24"/>
                <w:szCs w:val="24"/>
              </w:rPr>
              <w:t>основа</w:t>
            </w:r>
            <w:proofErr w:type="spellEnd"/>
            <w:r w:rsidRPr="003B2A73">
              <w:rPr>
                <w:sz w:val="24"/>
                <w:szCs w:val="24"/>
                <w:lang w:val="bg-BG"/>
              </w:rPr>
              <w:t xml:space="preserve"> </w:t>
            </w:r>
            <w:r w:rsidRPr="003B2A73">
              <w:rPr>
                <w:sz w:val="24"/>
                <w:szCs w:val="24"/>
              </w:rPr>
              <w:t xml:space="preserve">на приетите нормативни актове в страната, както и решава кои </w:t>
            </w:r>
            <w:r w:rsidRPr="003B2A73">
              <w:rPr>
                <w:sz w:val="24"/>
                <w:szCs w:val="24"/>
              </w:rPr>
              <w:lastRenderedPageBreak/>
              <w:t xml:space="preserve">служители да поощри с премии на база техните постижения за предприятието. </w:t>
            </w:r>
          </w:p>
          <w:p w14:paraId="012104BE" w14:textId="77777777" w:rsidR="00C56276" w:rsidRPr="003B2A73" w:rsidRDefault="00C56276" w:rsidP="007048D6">
            <w:pPr>
              <w:pStyle w:val="Default"/>
              <w:jc w:val="both"/>
            </w:pPr>
            <w:r w:rsidRPr="003B2A73">
              <w:t xml:space="preserve">По отношение на установеното в Стратегията мнение, че все още предимно жените разполагат с по-малко свободно време спрямо мъжете, защото са натоварени с грижите по отглеждането на децата, следва да се вземе предвид, че за същото жените са социално осигурени. В полза на това са както обезщетенията, които майката получава по КСО, във връзка с Кодекса на труда, така и признаването на положените грижи за дома и семейството, считани за съвместен принос в съпружеските отношения. „Неплатеният домашен труд“ е погрешно използвано понятие в Стратегията, което създава неравенство, въпреки че нашето законодателство предоставя защита на жената за същото. Това ясно личи от решенията по бракоразводни дела, при които мъжете често претендират по-голям принос, т.к. основно те полагат платен труд и изхранват семейството. Този довод не е правно релевантен по отношение на мястото на жената и фактът, че полага грижи за семейния дом, възпитанието, грижите и нуждите на децата. </w:t>
            </w:r>
          </w:p>
          <w:p w14:paraId="375133A8" w14:textId="51B16060" w:rsidR="00C56276" w:rsidRPr="003B2A73" w:rsidRDefault="00C56276" w:rsidP="007048D6">
            <w:pPr>
              <w:keepNext/>
              <w:jc w:val="both"/>
              <w:outlineLvl w:val="0"/>
              <w:rPr>
                <w:sz w:val="24"/>
                <w:szCs w:val="24"/>
                <w:lang w:val="bg-BG"/>
              </w:rPr>
            </w:pPr>
            <w:r w:rsidRPr="003B2A73">
              <w:rPr>
                <w:sz w:val="24"/>
                <w:szCs w:val="24"/>
              </w:rPr>
              <w:t xml:space="preserve">В заключение, </w:t>
            </w:r>
            <w:proofErr w:type="spellStart"/>
            <w:r w:rsidRPr="003B2A73">
              <w:rPr>
                <w:sz w:val="24"/>
                <w:szCs w:val="24"/>
              </w:rPr>
              <w:t>считаме</w:t>
            </w:r>
            <w:proofErr w:type="spellEnd"/>
            <w:r w:rsidRPr="003B2A73">
              <w:rPr>
                <w:sz w:val="24"/>
                <w:szCs w:val="24"/>
              </w:rPr>
              <w:t xml:space="preserve">, че в страната </w:t>
            </w:r>
            <w:proofErr w:type="spellStart"/>
            <w:r w:rsidRPr="003B2A73">
              <w:rPr>
                <w:sz w:val="24"/>
                <w:szCs w:val="24"/>
              </w:rPr>
              <w:t>ни</w:t>
            </w:r>
            <w:proofErr w:type="spellEnd"/>
            <w:r w:rsidRPr="003B2A73">
              <w:rPr>
                <w:sz w:val="24"/>
                <w:szCs w:val="24"/>
              </w:rPr>
              <w:t xml:space="preserve"> са приети редица нормативни актове, </w:t>
            </w:r>
            <w:proofErr w:type="spellStart"/>
            <w:r w:rsidRPr="003B2A73">
              <w:rPr>
                <w:sz w:val="24"/>
                <w:szCs w:val="24"/>
              </w:rPr>
              <w:t>осигуряващи</w:t>
            </w:r>
            <w:proofErr w:type="spellEnd"/>
            <w:r w:rsidRPr="003B2A73">
              <w:rPr>
                <w:sz w:val="24"/>
                <w:szCs w:val="24"/>
              </w:rPr>
              <w:t xml:space="preserve"> равенството между гражданите, </w:t>
            </w:r>
            <w:proofErr w:type="spellStart"/>
            <w:r w:rsidRPr="003B2A73">
              <w:rPr>
                <w:sz w:val="24"/>
                <w:szCs w:val="24"/>
              </w:rPr>
              <w:t>примери</w:t>
            </w:r>
            <w:proofErr w:type="spellEnd"/>
            <w:r w:rsidRPr="003B2A73">
              <w:rPr>
                <w:sz w:val="24"/>
                <w:szCs w:val="24"/>
              </w:rPr>
              <w:t xml:space="preserve"> за които са Закона за защита от дискриминация и Закон за защита от домашното насилие. Следва усилията да са насочени към осигуряване гаранции за тяхното прилагане и спазване от всички членове на гражданското общество.</w:t>
            </w:r>
          </w:p>
        </w:tc>
        <w:tc>
          <w:tcPr>
            <w:tcW w:w="2268" w:type="dxa"/>
            <w:tcBorders>
              <w:top w:val="nil"/>
              <w:left w:val="single" w:sz="4" w:space="0" w:color="auto"/>
              <w:bottom w:val="single" w:sz="12" w:space="0" w:color="auto"/>
              <w:right w:val="single" w:sz="4" w:space="0" w:color="auto"/>
            </w:tcBorders>
          </w:tcPr>
          <w:p w14:paraId="41377FDC" w14:textId="3AF0F463" w:rsidR="00C56276" w:rsidRPr="003B7F47" w:rsidRDefault="00C56276" w:rsidP="00D24DDB">
            <w:pPr>
              <w:rPr>
                <w:b/>
                <w:sz w:val="24"/>
                <w:szCs w:val="24"/>
                <w:lang w:val="bg-BG"/>
              </w:rPr>
            </w:pPr>
            <w:r w:rsidRPr="003B7F47">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tcPr>
          <w:p w14:paraId="3A95511E" w14:textId="77777777" w:rsidR="00C56276" w:rsidRPr="007F6465" w:rsidRDefault="00C56276" w:rsidP="007F6465">
            <w:pPr>
              <w:jc w:val="both"/>
              <w:rPr>
                <w:sz w:val="24"/>
                <w:szCs w:val="24"/>
                <w:lang w:val="bg-BG"/>
              </w:rPr>
            </w:pPr>
            <w:r w:rsidRPr="007F6465">
              <w:rPr>
                <w:sz w:val="24"/>
                <w:szCs w:val="24"/>
                <w:lang w:val="bg-BG"/>
              </w:rPr>
              <w:t>Проектът на стратегия е разработен в изпълнение на закон и съответства на българското законодателство и практика.</w:t>
            </w:r>
          </w:p>
          <w:p w14:paraId="0930EDDF" w14:textId="052A6214" w:rsidR="00187611" w:rsidRPr="003B7F47" w:rsidRDefault="00187611" w:rsidP="007F6465">
            <w:pPr>
              <w:jc w:val="both"/>
              <w:rPr>
                <w:b/>
                <w:sz w:val="24"/>
                <w:szCs w:val="24"/>
                <w:lang w:val="bg-BG"/>
              </w:rPr>
            </w:pPr>
            <w:r w:rsidRPr="007F6465">
              <w:rPr>
                <w:sz w:val="24"/>
                <w:szCs w:val="24"/>
                <w:lang w:val="bg-BG"/>
              </w:rPr>
              <w:t>При изготвянето на проекта от работната група са взети предвид  наличните данни и статистическа информация.</w:t>
            </w:r>
          </w:p>
        </w:tc>
      </w:tr>
      <w:tr w:rsidR="00DE4BF8" w:rsidRPr="00173216" w14:paraId="4C961A0C" w14:textId="77777777" w:rsidTr="00C35E89">
        <w:tc>
          <w:tcPr>
            <w:tcW w:w="2943" w:type="dxa"/>
            <w:tcBorders>
              <w:top w:val="nil"/>
              <w:left w:val="single" w:sz="12" w:space="0" w:color="auto"/>
              <w:bottom w:val="single" w:sz="12" w:space="0" w:color="auto"/>
              <w:right w:val="single" w:sz="4" w:space="0" w:color="auto"/>
            </w:tcBorders>
            <w:shd w:val="clear" w:color="auto" w:fill="auto"/>
          </w:tcPr>
          <w:p w14:paraId="4CE6446F" w14:textId="77777777" w:rsidR="00DE4BF8" w:rsidRPr="00C35E89" w:rsidRDefault="00DE4BF8" w:rsidP="00DE4BF8">
            <w:pPr>
              <w:pStyle w:val="Default"/>
              <w:rPr>
                <w:b/>
                <w:bCs/>
              </w:rPr>
            </w:pPr>
            <w:proofErr w:type="spellStart"/>
            <w:r w:rsidRPr="00C35E89">
              <w:rPr>
                <w:b/>
                <w:bCs/>
                <w:lang w:val="en-US"/>
              </w:rPr>
              <w:lastRenderedPageBreak/>
              <w:t>Женско</w:t>
            </w:r>
            <w:proofErr w:type="spellEnd"/>
            <w:r w:rsidRPr="00C35E89">
              <w:rPr>
                <w:b/>
                <w:bCs/>
                <w:lang w:val="en-US"/>
              </w:rPr>
              <w:t xml:space="preserve"> сдружение “</w:t>
            </w:r>
            <w:r w:rsidRPr="00C35E89">
              <w:rPr>
                <w:b/>
                <w:bCs/>
              </w:rPr>
              <w:t xml:space="preserve">Екатерина </w:t>
            </w:r>
            <w:proofErr w:type="spellStart"/>
            <w:r w:rsidRPr="00C35E89">
              <w:rPr>
                <w:b/>
                <w:bCs/>
              </w:rPr>
              <w:t>Каравелова</w:t>
            </w:r>
            <w:proofErr w:type="spellEnd"/>
            <w:r w:rsidRPr="00C35E89">
              <w:rPr>
                <w:b/>
                <w:bCs/>
              </w:rPr>
              <w:t>“</w:t>
            </w:r>
          </w:p>
          <w:p w14:paraId="38DC2EAA" w14:textId="77777777" w:rsidR="00DE4BF8" w:rsidRPr="00C35E89" w:rsidRDefault="00DE4BF8" w:rsidP="00DE4BF8">
            <w:pPr>
              <w:pStyle w:val="Default"/>
              <w:rPr>
                <w:b/>
                <w:bCs/>
              </w:rPr>
            </w:pPr>
            <w:r w:rsidRPr="00C35E89">
              <w:rPr>
                <w:b/>
                <w:bCs/>
              </w:rPr>
              <w:t>20 ноември 2020 г.</w:t>
            </w:r>
          </w:p>
          <w:p w14:paraId="187FB0FC" w14:textId="5C1FD2DF" w:rsidR="00DE4BF8" w:rsidRPr="00C35E89" w:rsidRDefault="00DE4BF8" w:rsidP="00DE4BF8">
            <w:pPr>
              <w:pStyle w:val="Default"/>
              <w:rPr>
                <w:b/>
                <w:bCs/>
              </w:rPr>
            </w:pPr>
            <w:r w:rsidRPr="00C35E89">
              <w:rPr>
                <w:b/>
                <w:bCs/>
              </w:rPr>
              <w:lastRenderedPageBreak/>
              <w:t>09</w:t>
            </w:r>
            <w:r w:rsidRPr="00C35E89">
              <w:rPr>
                <w:b/>
                <w:bCs/>
                <w:lang w:val="en-US"/>
              </w:rPr>
              <w:t>:</w:t>
            </w:r>
            <w:r w:rsidRPr="00C35E89">
              <w:rPr>
                <w:b/>
                <w:bCs/>
              </w:rPr>
              <w:t>49</w:t>
            </w:r>
            <w:r w:rsidRPr="00C35E89">
              <w:rPr>
                <w:b/>
                <w:bCs/>
                <w:lang w:val="en-US"/>
              </w:rPr>
              <w:t xml:space="preserve"> </w:t>
            </w:r>
            <w:r w:rsidRPr="00C35E89">
              <w:rPr>
                <w:b/>
                <w:bCs/>
              </w:rPr>
              <w:t>ч.</w:t>
            </w:r>
          </w:p>
        </w:tc>
        <w:tc>
          <w:tcPr>
            <w:tcW w:w="5670" w:type="dxa"/>
            <w:tcBorders>
              <w:top w:val="nil"/>
              <w:left w:val="single" w:sz="4" w:space="0" w:color="auto"/>
              <w:bottom w:val="single" w:sz="12" w:space="0" w:color="auto"/>
              <w:right w:val="single" w:sz="4" w:space="0" w:color="auto"/>
            </w:tcBorders>
            <w:shd w:val="clear" w:color="auto" w:fill="auto"/>
          </w:tcPr>
          <w:p w14:paraId="4AEDA679" w14:textId="3466AACC" w:rsidR="00DE4BF8" w:rsidRPr="00C35E89" w:rsidRDefault="00DE4BF8" w:rsidP="00DE4BF8">
            <w:pPr>
              <w:jc w:val="both"/>
              <w:outlineLvl w:val="0"/>
              <w:rPr>
                <w:color w:val="000000"/>
                <w:sz w:val="24"/>
                <w:szCs w:val="24"/>
                <w:lang w:val="bg-BG"/>
              </w:rPr>
            </w:pPr>
            <w:proofErr w:type="spellStart"/>
            <w:r w:rsidRPr="00C35E89">
              <w:rPr>
                <w:color w:val="000000"/>
                <w:sz w:val="24"/>
                <w:szCs w:val="24"/>
              </w:rPr>
              <w:lastRenderedPageBreak/>
              <w:t>Женско</w:t>
            </w:r>
            <w:proofErr w:type="spellEnd"/>
            <w:r w:rsidRPr="00C35E89">
              <w:rPr>
                <w:color w:val="000000"/>
                <w:sz w:val="24"/>
                <w:szCs w:val="24"/>
              </w:rPr>
              <w:t xml:space="preserve"> сдружение “Екатерина </w:t>
            </w:r>
            <w:proofErr w:type="spellStart"/>
            <w:r w:rsidRPr="00C35E89">
              <w:rPr>
                <w:color w:val="000000"/>
                <w:sz w:val="24"/>
                <w:szCs w:val="24"/>
              </w:rPr>
              <w:t>Каравелова</w:t>
            </w:r>
            <w:proofErr w:type="spellEnd"/>
            <w:r w:rsidRPr="00C35E89">
              <w:rPr>
                <w:color w:val="000000"/>
                <w:sz w:val="24"/>
                <w:szCs w:val="24"/>
              </w:rPr>
              <w:t xml:space="preserve">” е сдружение с нестопанска цел в </w:t>
            </w:r>
            <w:proofErr w:type="spellStart"/>
            <w:r w:rsidRPr="00C35E89">
              <w:rPr>
                <w:color w:val="000000"/>
                <w:sz w:val="24"/>
                <w:szCs w:val="24"/>
              </w:rPr>
              <w:t>обществена</w:t>
            </w:r>
            <w:proofErr w:type="spellEnd"/>
            <w:r w:rsidRPr="00C35E89">
              <w:rPr>
                <w:color w:val="000000"/>
                <w:sz w:val="24"/>
                <w:szCs w:val="24"/>
              </w:rPr>
              <w:t xml:space="preserve"> полза, </w:t>
            </w:r>
            <w:proofErr w:type="spellStart"/>
            <w:r w:rsidRPr="00C35E89">
              <w:rPr>
                <w:color w:val="000000"/>
                <w:sz w:val="24"/>
                <w:szCs w:val="24"/>
              </w:rPr>
              <w:t>работещо</w:t>
            </w:r>
            <w:proofErr w:type="spellEnd"/>
            <w:r w:rsidRPr="00C35E89">
              <w:rPr>
                <w:color w:val="000000"/>
                <w:sz w:val="24"/>
                <w:szCs w:val="24"/>
              </w:rPr>
              <w:t xml:space="preserve"> на територията на област </w:t>
            </w:r>
            <w:proofErr w:type="spellStart"/>
            <w:r w:rsidRPr="00C35E89">
              <w:rPr>
                <w:color w:val="000000"/>
                <w:sz w:val="24"/>
                <w:szCs w:val="24"/>
              </w:rPr>
              <w:t>Силистра</w:t>
            </w:r>
            <w:proofErr w:type="spellEnd"/>
            <w:r w:rsidRPr="00C35E89">
              <w:rPr>
                <w:color w:val="000000"/>
                <w:sz w:val="24"/>
                <w:szCs w:val="24"/>
              </w:rPr>
              <w:t xml:space="preserve">. </w:t>
            </w:r>
            <w:proofErr w:type="spellStart"/>
            <w:r w:rsidRPr="00C35E89">
              <w:rPr>
                <w:color w:val="000000"/>
                <w:sz w:val="24"/>
                <w:szCs w:val="24"/>
              </w:rPr>
              <w:t>Мисията</w:t>
            </w:r>
            <w:proofErr w:type="spellEnd"/>
            <w:r w:rsidRPr="00C35E89">
              <w:rPr>
                <w:color w:val="000000"/>
                <w:sz w:val="24"/>
                <w:szCs w:val="24"/>
              </w:rPr>
              <w:t xml:space="preserve"> на организацията е осигуряване на равни </w:t>
            </w:r>
            <w:r w:rsidRPr="00C35E89">
              <w:rPr>
                <w:color w:val="000000"/>
                <w:sz w:val="24"/>
                <w:szCs w:val="24"/>
              </w:rPr>
              <w:lastRenderedPageBreak/>
              <w:t xml:space="preserve">права на всички нива на жените - личностна и професионална реализация и защита правата на човека. Целите </w:t>
            </w:r>
            <w:proofErr w:type="spellStart"/>
            <w:r w:rsidRPr="00C35E89">
              <w:rPr>
                <w:color w:val="000000"/>
                <w:sz w:val="24"/>
                <w:szCs w:val="24"/>
              </w:rPr>
              <w:t>ни</w:t>
            </w:r>
            <w:proofErr w:type="spellEnd"/>
            <w:r w:rsidRPr="00C35E89">
              <w:rPr>
                <w:color w:val="000000"/>
                <w:sz w:val="24"/>
                <w:szCs w:val="24"/>
              </w:rPr>
              <w:t xml:space="preserve"> са насочени към повишаване на обществената </w:t>
            </w:r>
            <w:proofErr w:type="spellStart"/>
            <w:r w:rsidRPr="00C35E89">
              <w:rPr>
                <w:color w:val="000000"/>
                <w:sz w:val="24"/>
                <w:szCs w:val="24"/>
              </w:rPr>
              <w:t>чувствителност</w:t>
            </w:r>
            <w:proofErr w:type="spellEnd"/>
            <w:r w:rsidRPr="00C35E89">
              <w:rPr>
                <w:color w:val="000000"/>
                <w:sz w:val="24"/>
                <w:szCs w:val="24"/>
              </w:rPr>
              <w:t xml:space="preserve"> към насилието, основано на пола и </w:t>
            </w:r>
            <w:proofErr w:type="spellStart"/>
            <w:r w:rsidRPr="00C35E89">
              <w:rPr>
                <w:color w:val="000000"/>
                <w:sz w:val="24"/>
                <w:szCs w:val="24"/>
              </w:rPr>
              <w:t>последиците</w:t>
            </w:r>
            <w:proofErr w:type="spellEnd"/>
            <w:r w:rsidRPr="00C35E89">
              <w:rPr>
                <w:color w:val="000000"/>
                <w:sz w:val="24"/>
                <w:szCs w:val="24"/>
              </w:rPr>
              <w:t xml:space="preserve"> от него; стимулиране на партньорство в борбата срещу насилието на регионално ниво и постигане на </w:t>
            </w:r>
            <w:proofErr w:type="spellStart"/>
            <w:r w:rsidRPr="00C35E89">
              <w:rPr>
                <w:color w:val="000000"/>
                <w:sz w:val="24"/>
                <w:szCs w:val="24"/>
              </w:rPr>
              <w:t>висока</w:t>
            </w:r>
            <w:proofErr w:type="spellEnd"/>
            <w:r w:rsidRPr="00C35E89">
              <w:rPr>
                <w:color w:val="000000"/>
                <w:sz w:val="24"/>
                <w:szCs w:val="24"/>
              </w:rPr>
              <w:t xml:space="preserve"> </w:t>
            </w:r>
            <w:proofErr w:type="spellStart"/>
            <w:r w:rsidRPr="00C35E89">
              <w:rPr>
                <w:color w:val="000000"/>
                <w:sz w:val="24"/>
                <w:szCs w:val="24"/>
              </w:rPr>
              <w:t>гражданска</w:t>
            </w:r>
            <w:proofErr w:type="spellEnd"/>
            <w:r w:rsidRPr="00C35E89">
              <w:rPr>
                <w:color w:val="000000"/>
                <w:sz w:val="24"/>
                <w:szCs w:val="24"/>
              </w:rPr>
              <w:t xml:space="preserve"> активност за ограничаване и </w:t>
            </w:r>
            <w:proofErr w:type="spellStart"/>
            <w:r w:rsidRPr="00C35E89">
              <w:rPr>
                <w:color w:val="000000"/>
                <w:sz w:val="24"/>
                <w:szCs w:val="24"/>
              </w:rPr>
              <w:t>премахването</w:t>
            </w:r>
            <w:proofErr w:type="spellEnd"/>
            <w:r w:rsidRPr="00C35E89">
              <w:rPr>
                <w:color w:val="000000"/>
                <w:sz w:val="24"/>
                <w:szCs w:val="24"/>
              </w:rPr>
              <w:t xml:space="preserve"> му. Основните </w:t>
            </w:r>
            <w:proofErr w:type="spellStart"/>
            <w:r w:rsidRPr="00C35E89">
              <w:rPr>
                <w:color w:val="000000"/>
                <w:sz w:val="24"/>
                <w:szCs w:val="24"/>
              </w:rPr>
              <w:t>ни</w:t>
            </w:r>
            <w:proofErr w:type="spellEnd"/>
            <w:r w:rsidRPr="00C35E89">
              <w:rPr>
                <w:color w:val="000000"/>
                <w:sz w:val="24"/>
                <w:szCs w:val="24"/>
              </w:rPr>
              <w:t xml:space="preserve"> дейности включват предоставяне на социални услуги за подпомагане на жени и деца (</w:t>
            </w:r>
            <w:proofErr w:type="spellStart"/>
            <w:r w:rsidRPr="00C35E89">
              <w:rPr>
                <w:color w:val="000000"/>
                <w:sz w:val="24"/>
                <w:szCs w:val="24"/>
              </w:rPr>
              <w:t>емоционална</w:t>
            </w:r>
            <w:proofErr w:type="spellEnd"/>
            <w:r w:rsidRPr="00C35E89">
              <w:rPr>
                <w:color w:val="000000"/>
                <w:sz w:val="24"/>
                <w:szCs w:val="24"/>
              </w:rPr>
              <w:t xml:space="preserve"> подкрепа и </w:t>
            </w:r>
            <w:proofErr w:type="spellStart"/>
            <w:r w:rsidRPr="00C35E89">
              <w:rPr>
                <w:color w:val="000000"/>
                <w:sz w:val="24"/>
                <w:szCs w:val="24"/>
              </w:rPr>
              <w:t>разбиране</w:t>
            </w:r>
            <w:proofErr w:type="spellEnd"/>
            <w:r w:rsidRPr="00C35E89">
              <w:rPr>
                <w:color w:val="000000"/>
                <w:sz w:val="24"/>
                <w:szCs w:val="24"/>
              </w:rPr>
              <w:t xml:space="preserve">, </w:t>
            </w:r>
            <w:proofErr w:type="spellStart"/>
            <w:r w:rsidRPr="00C35E89">
              <w:rPr>
                <w:color w:val="000000"/>
                <w:sz w:val="24"/>
                <w:szCs w:val="24"/>
              </w:rPr>
              <w:t>психологична</w:t>
            </w:r>
            <w:proofErr w:type="spellEnd"/>
            <w:r w:rsidRPr="00C35E89">
              <w:rPr>
                <w:color w:val="000000"/>
                <w:sz w:val="24"/>
                <w:szCs w:val="24"/>
              </w:rPr>
              <w:t xml:space="preserve"> подкрепа, </w:t>
            </w:r>
            <w:proofErr w:type="spellStart"/>
            <w:r w:rsidRPr="00C35E89">
              <w:rPr>
                <w:color w:val="000000"/>
                <w:sz w:val="24"/>
                <w:szCs w:val="24"/>
              </w:rPr>
              <w:t>здравна</w:t>
            </w:r>
            <w:proofErr w:type="spellEnd"/>
            <w:r w:rsidRPr="00C35E89">
              <w:rPr>
                <w:color w:val="000000"/>
                <w:sz w:val="24"/>
                <w:szCs w:val="24"/>
              </w:rPr>
              <w:t xml:space="preserve"> и социална защита); превенция чрез разработване на разяснителни и обучителни материали, </w:t>
            </w:r>
            <w:proofErr w:type="spellStart"/>
            <w:r w:rsidRPr="00C35E89">
              <w:rPr>
                <w:color w:val="000000"/>
                <w:sz w:val="24"/>
                <w:szCs w:val="24"/>
              </w:rPr>
              <w:t>консултации</w:t>
            </w:r>
            <w:proofErr w:type="spellEnd"/>
            <w:r w:rsidRPr="00C35E89">
              <w:rPr>
                <w:color w:val="000000"/>
                <w:sz w:val="24"/>
                <w:szCs w:val="24"/>
              </w:rPr>
              <w:t xml:space="preserve">, провеждане на информационни и застъпнически кампании; формиране на местни политики в подкрепа на жени и деца. Като организация, </w:t>
            </w:r>
            <w:proofErr w:type="spellStart"/>
            <w:r w:rsidRPr="00C35E89">
              <w:rPr>
                <w:color w:val="000000"/>
                <w:sz w:val="24"/>
                <w:szCs w:val="24"/>
              </w:rPr>
              <w:t>тясно</w:t>
            </w:r>
            <w:proofErr w:type="spellEnd"/>
            <w:r w:rsidRPr="00C35E89">
              <w:rPr>
                <w:color w:val="000000"/>
                <w:sz w:val="24"/>
                <w:szCs w:val="24"/>
              </w:rPr>
              <w:t xml:space="preserve"> </w:t>
            </w:r>
            <w:proofErr w:type="spellStart"/>
            <w:r w:rsidRPr="00C35E89">
              <w:rPr>
                <w:color w:val="000000"/>
                <w:sz w:val="24"/>
                <w:szCs w:val="24"/>
              </w:rPr>
              <w:t>специализирана</w:t>
            </w:r>
            <w:proofErr w:type="spellEnd"/>
            <w:r w:rsidRPr="00C35E89">
              <w:rPr>
                <w:color w:val="000000"/>
                <w:sz w:val="24"/>
                <w:szCs w:val="24"/>
              </w:rPr>
              <w:t xml:space="preserve"> в подкрепата на лица, пострадали от домашно насилие и насилие основано на пола и </w:t>
            </w:r>
            <w:proofErr w:type="spellStart"/>
            <w:r w:rsidRPr="00C35E89">
              <w:rPr>
                <w:color w:val="000000"/>
                <w:sz w:val="24"/>
                <w:szCs w:val="24"/>
              </w:rPr>
              <w:t>базирайки</w:t>
            </w:r>
            <w:proofErr w:type="spellEnd"/>
            <w:r w:rsidRPr="00C35E89">
              <w:rPr>
                <w:color w:val="000000"/>
                <w:sz w:val="24"/>
                <w:szCs w:val="24"/>
              </w:rPr>
              <w:t xml:space="preserve"> се на </w:t>
            </w:r>
            <w:proofErr w:type="spellStart"/>
            <w:r w:rsidRPr="00C35E89">
              <w:rPr>
                <w:color w:val="000000"/>
                <w:sz w:val="24"/>
                <w:szCs w:val="24"/>
              </w:rPr>
              <w:t>досегашният</w:t>
            </w:r>
            <w:proofErr w:type="spellEnd"/>
            <w:r w:rsidRPr="00C35E89">
              <w:rPr>
                <w:color w:val="000000"/>
                <w:sz w:val="24"/>
                <w:szCs w:val="24"/>
              </w:rPr>
              <w:t xml:space="preserve"> си опит, </w:t>
            </w:r>
            <w:proofErr w:type="spellStart"/>
            <w:r w:rsidRPr="00C35E89">
              <w:rPr>
                <w:color w:val="000000"/>
                <w:sz w:val="24"/>
                <w:szCs w:val="24"/>
              </w:rPr>
              <w:t>представяме</w:t>
            </w:r>
            <w:proofErr w:type="spellEnd"/>
            <w:r w:rsidRPr="00C35E89">
              <w:rPr>
                <w:color w:val="000000"/>
                <w:sz w:val="24"/>
                <w:szCs w:val="24"/>
              </w:rPr>
              <w:t xml:space="preserve"> на </w:t>
            </w:r>
            <w:proofErr w:type="spellStart"/>
            <w:r w:rsidRPr="00C35E89">
              <w:rPr>
                <w:color w:val="000000"/>
                <w:sz w:val="24"/>
                <w:szCs w:val="24"/>
              </w:rPr>
              <w:t>вниманието</w:t>
            </w:r>
            <w:proofErr w:type="spellEnd"/>
            <w:r w:rsidRPr="00C35E89">
              <w:rPr>
                <w:color w:val="000000"/>
                <w:sz w:val="24"/>
                <w:szCs w:val="24"/>
              </w:rPr>
              <w:t xml:space="preserve"> </w:t>
            </w:r>
            <w:proofErr w:type="spellStart"/>
            <w:r w:rsidRPr="00C35E89">
              <w:rPr>
                <w:color w:val="000000"/>
                <w:sz w:val="24"/>
                <w:szCs w:val="24"/>
              </w:rPr>
              <w:t>Ви</w:t>
            </w:r>
            <w:proofErr w:type="spellEnd"/>
            <w:r w:rsidRPr="00C35E89">
              <w:rPr>
                <w:color w:val="000000"/>
                <w:sz w:val="24"/>
                <w:szCs w:val="24"/>
              </w:rPr>
              <w:t xml:space="preserve"> </w:t>
            </w:r>
            <w:proofErr w:type="spellStart"/>
            <w:r w:rsidRPr="00C35E89">
              <w:rPr>
                <w:color w:val="000000"/>
                <w:sz w:val="24"/>
                <w:szCs w:val="24"/>
              </w:rPr>
              <w:t>нашето</w:t>
            </w:r>
            <w:proofErr w:type="spellEnd"/>
            <w:r w:rsidRPr="00C35E89">
              <w:rPr>
                <w:color w:val="000000"/>
                <w:sz w:val="24"/>
                <w:szCs w:val="24"/>
              </w:rPr>
              <w:t xml:space="preserve"> </w:t>
            </w:r>
            <w:proofErr w:type="spellStart"/>
            <w:r w:rsidRPr="00C35E89">
              <w:rPr>
                <w:color w:val="000000"/>
                <w:sz w:val="24"/>
                <w:szCs w:val="24"/>
              </w:rPr>
              <w:t>становище</w:t>
            </w:r>
            <w:proofErr w:type="spellEnd"/>
            <w:r w:rsidRPr="00C35E89">
              <w:rPr>
                <w:color w:val="000000"/>
                <w:sz w:val="24"/>
                <w:szCs w:val="24"/>
              </w:rPr>
              <w:t xml:space="preserve"> във връзка с проекта за Национална стратегия за насърчаване на равнопоставеността на жените и мъжете 2021-2030 г.: 1. Поради постоянно и </w:t>
            </w:r>
            <w:proofErr w:type="spellStart"/>
            <w:r w:rsidRPr="00C35E89">
              <w:rPr>
                <w:color w:val="000000"/>
                <w:sz w:val="24"/>
                <w:szCs w:val="24"/>
              </w:rPr>
              <w:t>бързо</w:t>
            </w:r>
            <w:proofErr w:type="spellEnd"/>
            <w:r w:rsidRPr="00C35E89">
              <w:rPr>
                <w:color w:val="000000"/>
                <w:sz w:val="24"/>
                <w:szCs w:val="24"/>
              </w:rPr>
              <w:t xml:space="preserve"> </w:t>
            </w:r>
            <w:proofErr w:type="spellStart"/>
            <w:r w:rsidRPr="00C35E89">
              <w:rPr>
                <w:color w:val="000000"/>
                <w:sz w:val="24"/>
                <w:szCs w:val="24"/>
              </w:rPr>
              <w:t>променящата</w:t>
            </w:r>
            <w:proofErr w:type="spellEnd"/>
            <w:r w:rsidRPr="00C35E89">
              <w:rPr>
                <w:color w:val="000000"/>
                <w:sz w:val="24"/>
                <w:szCs w:val="24"/>
              </w:rPr>
              <w:t xml:space="preserve"> се </w:t>
            </w:r>
            <w:proofErr w:type="spellStart"/>
            <w:r w:rsidRPr="00C35E89">
              <w:rPr>
                <w:color w:val="000000"/>
                <w:sz w:val="24"/>
                <w:szCs w:val="24"/>
              </w:rPr>
              <w:t>обстановка</w:t>
            </w:r>
            <w:proofErr w:type="spellEnd"/>
            <w:r w:rsidRPr="00C35E89">
              <w:rPr>
                <w:color w:val="000000"/>
                <w:sz w:val="24"/>
                <w:szCs w:val="24"/>
              </w:rPr>
              <w:t xml:space="preserve">, както в национален, така и в международен план, </w:t>
            </w:r>
            <w:proofErr w:type="spellStart"/>
            <w:r w:rsidRPr="00C35E89">
              <w:rPr>
                <w:color w:val="000000"/>
                <w:sz w:val="24"/>
                <w:szCs w:val="24"/>
              </w:rPr>
              <w:t>считаме</w:t>
            </w:r>
            <w:proofErr w:type="spellEnd"/>
            <w:r w:rsidRPr="00C35E89">
              <w:rPr>
                <w:color w:val="000000"/>
                <w:sz w:val="24"/>
                <w:szCs w:val="24"/>
              </w:rPr>
              <w:t xml:space="preserve"> че стратегията е </w:t>
            </w:r>
            <w:proofErr w:type="spellStart"/>
            <w:r w:rsidRPr="00C35E89">
              <w:rPr>
                <w:color w:val="000000"/>
                <w:sz w:val="24"/>
                <w:szCs w:val="24"/>
              </w:rPr>
              <w:t>подходящо</w:t>
            </w:r>
            <w:proofErr w:type="spellEnd"/>
            <w:r w:rsidRPr="00C35E89">
              <w:rPr>
                <w:color w:val="000000"/>
                <w:sz w:val="24"/>
                <w:szCs w:val="24"/>
              </w:rPr>
              <w:t xml:space="preserve"> да се разработи за 5 годишен, а не за 10 годишен период; 2. С цел да не се </w:t>
            </w:r>
            <w:proofErr w:type="spellStart"/>
            <w:r w:rsidRPr="00C35E89">
              <w:rPr>
                <w:color w:val="000000"/>
                <w:sz w:val="24"/>
                <w:szCs w:val="24"/>
              </w:rPr>
              <w:t>повтарят</w:t>
            </w:r>
            <w:proofErr w:type="spellEnd"/>
            <w:r w:rsidRPr="00C35E89">
              <w:rPr>
                <w:color w:val="000000"/>
                <w:sz w:val="24"/>
                <w:szCs w:val="24"/>
              </w:rPr>
              <w:t xml:space="preserve"> </w:t>
            </w:r>
            <w:proofErr w:type="spellStart"/>
            <w:r w:rsidRPr="00C35E89">
              <w:rPr>
                <w:color w:val="000000"/>
                <w:sz w:val="24"/>
                <w:szCs w:val="24"/>
              </w:rPr>
              <w:t>събитията</w:t>
            </w:r>
            <w:proofErr w:type="spellEnd"/>
            <w:r w:rsidRPr="00C35E89">
              <w:rPr>
                <w:color w:val="000000"/>
                <w:sz w:val="24"/>
                <w:szCs w:val="24"/>
              </w:rPr>
              <w:t xml:space="preserve"> от 2018 г. и 2019 г. (обществения </w:t>
            </w:r>
            <w:proofErr w:type="spellStart"/>
            <w:r w:rsidRPr="00C35E89">
              <w:rPr>
                <w:color w:val="000000"/>
                <w:sz w:val="24"/>
                <w:szCs w:val="24"/>
              </w:rPr>
              <w:t>протест</w:t>
            </w:r>
            <w:proofErr w:type="spellEnd"/>
            <w:r w:rsidRPr="00C35E89">
              <w:rPr>
                <w:color w:val="000000"/>
                <w:sz w:val="24"/>
                <w:szCs w:val="24"/>
              </w:rPr>
              <w:t xml:space="preserve"> в България </w:t>
            </w:r>
            <w:proofErr w:type="spellStart"/>
            <w:r w:rsidRPr="00C35E89">
              <w:rPr>
                <w:color w:val="000000"/>
                <w:sz w:val="24"/>
                <w:szCs w:val="24"/>
              </w:rPr>
              <w:t>против</w:t>
            </w:r>
            <w:proofErr w:type="spellEnd"/>
            <w:r w:rsidRPr="00C35E89">
              <w:rPr>
                <w:color w:val="000000"/>
                <w:sz w:val="24"/>
                <w:szCs w:val="24"/>
              </w:rPr>
              <w:t xml:space="preserve"> Конвенцията на Съвета на Европа за превенция и борба с насилието над жени и домашното насилие и Стратегията за детето), </w:t>
            </w:r>
            <w:proofErr w:type="spellStart"/>
            <w:r w:rsidRPr="00C35E89">
              <w:rPr>
                <w:color w:val="000000"/>
                <w:sz w:val="24"/>
                <w:szCs w:val="24"/>
              </w:rPr>
              <w:t>считаме</w:t>
            </w:r>
            <w:proofErr w:type="spellEnd"/>
            <w:r w:rsidRPr="00C35E89">
              <w:rPr>
                <w:color w:val="000000"/>
                <w:sz w:val="24"/>
                <w:szCs w:val="24"/>
              </w:rPr>
              <w:t xml:space="preserve"> че в стратегията трябва да се </w:t>
            </w:r>
            <w:proofErr w:type="spellStart"/>
            <w:r w:rsidRPr="00C35E89">
              <w:rPr>
                <w:color w:val="000000"/>
                <w:sz w:val="24"/>
                <w:szCs w:val="24"/>
              </w:rPr>
              <w:t>заложи</w:t>
            </w:r>
            <w:proofErr w:type="spellEnd"/>
            <w:r w:rsidRPr="00C35E89">
              <w:rPr>
                <w:color w:val="000000"/>
                <w:sz w:val="24"/>
                <w:szCs w:val="24"/>
              </w:rPr>
              <w:t xml:space="preserve"> </w:t>
            </w:r>
            <w:proofErr w:type="spellStart"/>
            <w:r w:rsidRPr="00C35E89">
              <w:rPr>
                <w:color w:val="000000"/>
                <w:sz w:val="24"/>
                <w:szCs w:val="24"/>
              </w:rPr>
              <w:t>легална</w:t>
            </w:r>
            <w:proofErr w:type="spellEnd"/>
            <w:r w:rsidRPr="00C35E89">
              <w:rPr>
                <w:color w:val="000000"/>
                <w:sz w:val="24"/>
                <w:szCs w:val="24"/>
              </w:rPr>
              <w:t xml:space="preserve"> </w:t>
            </w:r>
            <w:proofErr w:type="spellStart"/>
            <w:r w:rsidRPr="00C35E89">
              <w:rPr>
                <w:color w:val="000000"/>
                <w:sz w:val="24"/>
                <w:szCs w:val="24"/>
              </w:rPr>
              <w:t>дефиниция</w:t>
            </w:r>
            <w:proofErr w:type="spellEnd"/>
            <w:r w:rsidRPr="00C35E89">
              <w:rPr>
                <w:color w:val="000000"/>
                <w:sz w:val="24"/>
                <w:szCs w:val="24"/>
              </w:rPr>
              <w:t xml:space="preserve"> на </w:t>
            </w:r>
            <w:proofErr w:type="spellStart"/>
            <w:r w:rsidRPr="00C35E89">
              <w:rPr>
                <w:color w:val="000000"/>
                <w:sz w:val="24"/>
                <w:szCs w:val="24"/>
              </w:rPr>
              <w:t>термина</w:t>
            </w:r>
            <w:proofErr w:type="spellEnd"/>
            <w:r w:rsidRPr="00C35E89">
              <w:rPr>
                <w:color w:val="000000"/>
                <w:sz w:val="24"/>
                <w:szCs w:val="24"/>
              </w:rPr>
              <w:t xml:space="preserve"> „пол“ в неговия социален, а не </w:t>
            </w:r>
            <w:proofErr w:type="spellStart"/>
            <w:r w:rsidRPr="00C35E89">
              <w:rPr>
                <w:color w:val="000000"/>
                <w:sz w:val="24"/>
                <w:szCs w:val="24"/>
              </w:rPr>
              <w:t>биологичен</w:t>
            </w:r>
            <w:proofErr w:type="spellEnd"/>
            <w:r w:rsidRPr="00C35E89">
              <w:rPr>
                <w:color w:val="000000"/>
                <w:sz w:val="24"/>
                <w:szCs w:val="24"/>
              </w:rPr>
              <w:t xml:space="preserve"> смисъл; 3. По отношение </w:t>
            </w:r>
            <w:r w:rsidRPr="00C35E89">
              <w:rPr>
                <w:color w:val="000000"/>
                <w:sz w:val="24"/>
                <w:szCs w:val="24"/>
              </w:rPr>
              <w:lastRenderedPageBreak/>
              <w:t xml:space="preserve">на предизвикателствата пред равнопоставеността на жените и мъжете в България, </w:t>
            </w:r>
            <w:proofErr w:type="spellStart"/>
            <w:r w:rsidRPr="00C35E89">
              <w:rPr>
                <w:color w:val="000000"/>
                <w:sz w:val="24"/>
                <w:szCs w:val="24"/>
              </w:rPr>
              <w:t>считаме</w:t>
            </w:r>
            <w:proofErr w:type="spellEnd"/>
            <w:r w:rsidRPr="00C35E89">
              <w:rPr>
                <w:color w:val="000000"/>
                <w:sz w:val="24"/>
                <w:szCs w:val="24"/>
              </w:rPr>
              <w:t xml:space="preserve"> че във </w:t>
            </w:r>
            <w:proofErr w:type="spellStart"/>
            <w:r w:rsidRPr="00C35E89">
              <w:rPr>
                <w:color w:val="000000"/>
                <w:sz w:val="24"/>
                <w:szCs w:val="24"/>
              </w:rPr>
              <w:t>фокуса</w:t>
            </w:r>
            <w:proofErr w:type="spellEnd"/>
            <w:r w:rsidRPr="00C35E89">
              <w:rPr>
                <w:color w:val="000000"/>
                <w:sz w:val="24"/>
                <w:szCs w:val="24"/>
              </w:rPr>
              <w:t xml:space="preserve"> на </w:t>
            </w:r>
            <w:proofErr w:type="spellStart"/>
            <w:r w:rsidRPr="00C35E89">
              <w:rPr>
                <w:color w:val="000000"/>
                <w:sz w:val="24"/>
                <w:szCs w:val="24"/>
              </w:rPr>
              <w:t>приоритетите</w:t>
            </w:r>
            <w:proofErr w:type="spellEnd"/>
            <w:r w:rsidRPr="00C35E89">
              <w:rPr>
                <w:color w:val="000000"/>
                <w:sz w:val="24"/>
                <w:szCs w:val="24"/>
              </w:rPr>
              <w:t xml:space="preserve"> си и на обществения дебат стратегията трябва да постави на първо място темата за борбата с насилието, основано на пола, защитата и подкрепата на пострадалите; 4. По отношение повишаване участието на жените на пазара на труда и равна степен на икономическа независимост, </w:t>
            </w:r>
            <w:proofErr w:type="spellStart"/>
            <w:r w:rsidRPr="00C35E89">
              <w:rPr>
                <w:color w:val="000000"/>
                <w:sz w:val="24"/>
                <w:szCs w:val="24"/>
              </w:rPr>
              <w:t>предвид</w:t>
            </w:r>
            <w:proofErr w:type="spellEnd"/>
            <w:r w:rsidRPr="00C35E89">
              <w:rPr>
                <w:color w:val="000000"/>
                <w:sz w:val="24"/>
                <w:szCs w:val="24"/>
              </w:rPr>
              <w:t xml:space="preserve"> </w:t>
            </w:r>
            <w:proofErr w:type="spellStart"/>
            <w:r w:rsidRPr="00C35E89">
              <w:rPr>
                <w:color w:val="000000"/>
                <w:sz w:val="24"/>
                <w:szCs w:val="24"/>
              </w:rPr>
              <w:t>отчетеното</w:t>
            </w:r>
            <w:proofErr w:type="spellEnd"/>
            <w:r w:rsidRPr="00C35E89">
              <w:rPr>
                <w:color w:val="000000"/>
                <w:sz w:val="24"/>
                <w:szCs w:val="24"/>
              </w:rPr>
              <w:t xml:space="preserve">, че жените </w:t>
            </w:r>
            <w:proofErr w:type="spellStart"/>
            <w:r w:rsidRPr="00C35E89">
              <w:rPr>
                <w:color w:val="000000"/>
                <w:sz w:val="24"/>
                <w:szCs w:val="24"/>
              </w:rPr>
              <w:t>разполагат</w:t>
            </w:r>
            <w:proofErr w:type="spellEnd"/>
            <w:r w:rsidRPr="00C35E89">
              <w:rPr>
                <w:color w:val="000000"/>
                <w:sz w:val="24"/>
                <w:szCs w:val="24"/>
              </w:rPr>
              <w:t xml:space="preserve"> с по-малко свободно време спрямо мъжете, защото са </w:t>
            </w:r>
            <w:proofErr w:type="spellStart"/>
            <w:r w:rsidRPr="00C35E89">
              <w:rPr>
                <w:color w:val="000000"/>
                <w:sz w:val="24"/>
                <w:szCs w:val="24"/>
              </w:rPr>
              <w:t>натоварени</w:t>
            </w:r>
            <w:proofErr w:type="spellEnd"/>
            <w:r w:rsidRPr="00C35E89">
              <w:rPr>
                <w:color w:val="000000"/>
                <w:sz w:val="24"/>
                <w:szCs w:val="24"/>
              </w:rPr>
              <w:t xml:space="preserve"> с грижите за деца, родители, </w:t>
            </w:r>
            <w:proofErr w:type="spellStart"/>
            <w:r w:rsidRPr="00C35E89">
              <w:rPr>
                <w:color w:val="000000"/>
                <w:sz w:val="24"/>
                <w:szCs w:val="24"/>
              </w:rPr>
              <w:t>домакинство</w:t>
            </w:r>
            <w:proofErr w:type="spellEnd"/>
            <w:r w:rsidRPr="00C35E89">
              <w:rPr>
                <w:color w:val="000000"/>
                <w:sz w:val="24"/>
                <w:szCs w:val="24"/>
              </w:rPr>
              <w:t xml:space="preserve">, </w:t>
            </w:r>
            <w:proofErr w:type="spellStart"/>
            <w:r w:rsidRPr="00C35E89">
              <w:rPr>
                <w:color w:val="000000"/>
                <w:sz w:val="24"/>
                <w:szCs w:val="24"/>
              </w:rPr>
              <w:t>считаме</w:t>
            </w:r>
            <w:proofErr w:type="spellEnd"/>
            <w:r w:rsidRPr="00C35E89">
              <w:rPr>
                <w:color w:val="000000"/>
                <w:sz w:val="24"/>
                <w:szCs w:val="24"/>
              </w:rPr>
              <w:t xml:space="preserve"> че държавата и/или общините трябва да предприемат мерки за създаване и/или увеличаване на социалните услуги (</w:t>
            </w:r>
            <w:proofErr w:type="spellStart"/>
            <w:r w:rsidRPr="00C35E89">
              <w:rPr>
                <w:color w:val="000000"/>
                <w:sz w:val="24"/>
                <w:szCs w:val="24"/>
              </w:rPr>
              <w:t>дневни</w:t>
            </w:r>
            <w:proofErr w:type="spellEnd"/>
            <w:r w:rsidRPr="00C35E89">
              <w:rPr>
                <w:color w:val="000000"/>
                <w:sz w:val="24"/>
                <w:szCs w:val="24"/>
              </w:rPr>
              <w:t xml:space="preserve"> центрове, </w:t>
            </w:r>
            <w:proofErr w:type="spellStart"/>
            <w:r w:rsidRPr="00C35E89">
              <w:rPr>
                <w:color w:val="000000"/>
                <w:sz w:val="24"/>
                <w:szCs w:val="24"/>
              </w:rPr>
              <w:t>домашни</w:t>
            </w:r>
            <w:proofErr w:type="spellEnd"/>
            <w:r w:rsidRPr="00C35E89">
              <w:rPr>
                <w:color w:val="000000"/>
                <w:sz w:val="24"/>
                <w:szCs w:val="24"/>
              </w:rPr>
              <w:t xml:space="preserve"> </w:t>
            </w:r>
            <w:proofErr w:type="spellStart"/>
            <w:r w:rsidRPr="00C35E89">
              <w:rPr>
                <w:color w:val="000000"/>
                <w:sz w:val="24"/>
                <w:szCs w:val="24"/>
              </w:rPr>
              <w:t>помощници</w:t>
            </w:r>
            <w:proofErr w:type="spellEnd"/>
            <w:r w:rsidRPr="00C35E89">
              <w:rPr>
                <w:color w:val="000000"/>
                <w:sz w:val="24"/>
                <w:szCs w:val="24"/>
              </w:rPr>
              <w:t xml:space="preserve">, детски градини и </w:t>
            </w:r>
            <w:proofErr w:type="spellStart"/>
            <w:r w:rsidRPr="00C35E89">
              <w:rPr>
                <w:color w:val="000000"/>
                <w:sz w:val="24"/>
                <w:szCs w:val="24"/>
              </w:rPr>
              <w:t>ясли</w:t>
            </w:r>
            <w:proofErr w:type="spellEnd"/>
            <w:r w:rsidRPr="00C35E89">
              <w:rPr>
                <w:color w:val="000000"/>
                <w:sz w:val="24"/>
                <w:szCs w:val="24"/>
              </w:rPr>
              <w:t xml:space="preserve"> и др.), които да </w:t>
            </w:r>
            <w:proofErr w:type="spellStart"/>
            <w:r w:rsidRPr="00C35E89">
              <w:rPr>
                <w:color w:val="000000"/>
                <w:sz w:val="24"/>
                <w:szCs w:val="24"/>
              </w:rPr>
              <w:t>позволят</w:t>
            </w:r>
            <w:proofErr w:type="spellEnd"/>
            <w:r w:rsidRPr="00C35E89">
              <w:rPr>
                <w:color w:val="000000"/>
                <w:sz w:val="24"/>
                <w:szCs w:val="24"/>
              </w:rPr>
              <w:t xml:space="preserve"> на </w:t>
            </w:r>
            <w:proofErr w:type="spellStart"/>
            <w:r w:rsidRPr="00C35E89">
              <w:rPr>
                <w:color w:val="000000"/>
                <w:sz w:val="24"/>
                <w:szCs w:val="24"/>
              </w:rPr>
              <w:t>ангажирания</w:t>
            </w:r>
            <w:proofErr w:type="spellEnd"/>
            <w:r w:rsidRPr="00C35E89">
              <w:rPr>
                <w:color w:val="000000"/>
                <w:sz w:val="24"/>
                <w:szCs w:val="24"/>
              </w:rPr>
              <w:t xml:space="preserve"> член от семейството (</w:t>
            </w:r>
            <w:proofErr w:type="spellStart"/>
            <w:r w:rsidRPr="00C35E89">
              <w:rPr>
                <w:color w:val="000000"/>
                <w:sz w:val="24"/>
                <w:szCs w:val="24"/>
              </w:rPr>
              <w:t>обикновено</w:t>
            </w:r>
            <w:proofErr w:type="spellEnd"/>
            <w:r w:rsidRPr="00C35E89">
              <w:rPr>
                <w:color w:val="000000"/>
                <w:sz w:val="24"/>
                <w:szCs w:val="24"/>
              </w:rPr>
              <w:t xml:space="preserve"> майката) да работят и да се развиват (</w:t>
            </w:r>
            <w:proofErr w:type="spellStart"/>
            <w:r w:rsidRPr="00C35E89">
              <w:rPr>
                <w:color w:val="000000"/>
                <w:sz w:val="24"/>
                <w:szCs w:val="24"/>
              </w:rPr>
              <w:t>кариерно</w:t>
            </w:r>
            <w:proofErr w:type="spellEnd"/>
            <w:r w:rsidRPr="00C35E89">
              <w:rPr>
                <w:color w:val="000000"/>
                <w:sz w:val="24"/>
                <w:szCs w:val="24"/>
              </w:rPr>
              <w:t xml:space="preserve">, </w:t>
            </w:r>
            <w:proofErr w:type="spellStart"/>
            <w:r w:rsidRPr="00C35E89">
              <w:rPr>
                <w:color w:val="000000"/>
                <w:sz w:val="24"/>
                <w:szCs w:val="24"/>
              </w:rPr>
              <w:t>личностно</w:t>
            </w:r>
            <w:proofErr w:type="spellEnd"/>
            <w:r w:rsidRPr="00C35E89">
              <w:rPr>
                <w:color w:val="000000"/>
                <w:sz w:val="24"/>
                <w:szCs w:val="24"/>
              </w:rPr>
              <w:t xml:space="preserve">). 5. По отношение на приоритета „Борба с насилието, основано на пола, и защита и подкрепа на жертвите”, </w:t>
            </w:r>
            <w:proofErr w:type="spellStart"/>
            <w:r w:rsidRPr="00C35E89">
              <w:rPr>
                <w:color w:val="000000"/>
                <w:sz w:val="24"/>
                <w:szCs w:val="24"/>
              </w:rPr>
              <w:t>считаме</w:t>
            </w:r>
            <w:proofErr w:type="spellEnd"/>
            <w:r w:rsidRPr="00C35E89">
              <w:rPr>
                <w:color w:val="000000"/>
                <w:sz w:val="24"/>
                <w:szCs w:val="24"/>
              </w:rPr>
              <w:t xml:space="preserve"> че е необходимо да се </w:t>
            </w:r>
            <w:proofErr w:type="spellStart"/>
            <w:r w:rsidRPr="00C35E89">
              <w:rPr>
                <w:color w:val="000000"/>
                <w:sz w:val="24"/>
                <w:szCs w:val="24"/>
              </w:rPr>
              <w:t>наблегне</w:t>
            </w:r>
            <w:proofErr w:type="spellEnd"/>
            <w:r w:rsidRPr="00C35E89">
              <w:rPr>
                <w:color w:val="000000"/>
                <w:sz w:val="24"/>
                <w:szCs w:val="24"/>
              </w:rPr>
              <w:t xml:space="preserve"> на </w:t>
            </w:r>
            <w:proofErr w:type="spellStart"/>
            <w:r w:rsidRPr="00C35E89">
              <w:rPr>
                <w:color w:val="000000"/>
                <w:sz w:val="24"/>
                <w:szCs w:val="24"/>
              </w:rPr>
              <w:t>превенцията</w:t>
            </w:r>
            <w:proofErr w:type="spellEnd"/>
            <w:r w:rsidRPr="00C35E89">
              <w:rPr>
                <w:color w:val="000000"/>
                <w:sz w:val="24"/>
                <w:szCs w:val="24"/>
              </w:rPr>
              <w:t xml:space="preserve"> (</w:t>
            </w:r>
            <w:proofErr w:type="spellStart"/>
            <w:r w:rsidRPr="00C35E89">
              <w:rPr>
                <w:color w:val="000000"/>
                <w:sz w:val="24"/>
                <w:szCs w:val="24"/>
              </w:rPr>
              <w:t>ранна</w:t>
            </w:r>
            <w:proofErr w:type="spellEnd"/>
            <w:r w:rsidRPr="00C35E89">
              <w:rPr>
                <w:color w:val="000000"/>
                <w:sz w:val="24"/>
                <w:szCs w:val="24"/>
              </w:rPr>
              <w:t xml:space="preserve"> и последваща) – чрез образование и обучение (в училище, в </w:t>
            </w:r>
            <w:proofErr w:type="spellStart"/>
            <w:r w:rsidRPr="00C35E89">
              <w:rPr>
                <w:color w:val="000000"/>
                <w:sz w:val="24"/>
                <w:szCs w:val="24"/>
              </w:rPr>
              <w:t>университетите</w:t>
            </w:r>
            <w:proofErr w:type="spellEnd"/>
            <w:r w:rsidRPr="00C35E89">
              <w:rPr>
                <w:color w:val="000000"/>
                <w:sz w:val="24"/>
                <w:szCs w:val="24"/>
              </w:rPr>
              <w:t xml:space="preserve">, в </w:t>
            </w:r>
            <w:proofErr w:type="spellStart"/>
            <w:r w:rsidRPr="00C35E89">
              <w:rPr>
                <w:color w:val="000000"/>
                <w:sz w:val="24"/>
                <w:szCs w:val="24"/>
              </w:rPr>
              <w:t>подкрепящите</w:t>
            </w:r>
            <w:proofErr w:type="spellEnd"/>
            <w:r w:rsidRPr="00C35E89">
              <w:rPr>
                <w:color w:val="000000"/>
                <w:sz w:val="24"/>
                <w:szCs w:val="24"/>
              </w:rPr>
              <w:t xml:space="preserve"> професии, в </w:t>
            </w:r>
            <w:proofErr w:type="spellStart"/>
            <w:r w:rsidRPr="00C35E89">
              <w:rPr>
                <w:color w:val="000000"/>
                <w:sz w:val="24"/>
                <w:szCs w:val="24"/>
              </w:rPr>
              <w:t>съдебната</w:t>
            </w:r>
            <w:proofErr w:type="spellEnd"/>
            <w:r w:rsidRPr="00C35E89">
              <w:rPr>
                <w:color w:val="000000"/>
                <w:sz w:val="24"/>
                <w:szCs w:val="24"/>
              </w:rPr>
              <w:t xml:space="preserve">, </w:t>
            </w:r>
            <w:proofErr w:type="spellStart"/>
            <w:r w:rsidRPr="00C35E89">
              <w:rPr>
                <w:color w:val="000000"/>
                <w:sz w:val="24"/>
                <w:szCs w:val="24"/>
              </w:rPr>
              <w:t>досъдебната</w:t>
            </w:r>
            <w:proofErr w:type="spellEnd"/>
            <w:r w:rsidRPr="00C35E89">
              <w:rPr>
                <w:color w:val="000000"/>
                <w:sz w:val="24"/>
                <w:szCs w:val="24"/>
              </w:rPr>
              <w:t xml:space="preserve"> система и др.), както и чрез информационни кампании. </w:t>
            </w:r>
            <w:proofErr w:type="spellStart"/>
            <w:r w:rsidRPr="00C35E89">
              <w:rPr>
                <w:color w:val="000000"/>
                <w:sz w:val="24"/>
                <w:szCs w:val="24"/>
              </w:rPr>
              <w:t>Необходима</w:t>
            </w:r>
            <w:proofErr w:type="spellEnd"/>
            <w:r w:rsidRPr="00C35E89">
              <w:rPr>
                <w:color w:val="000000"/>
                <w:sz w:val="24"/>
                <w:szCs w:val="24"/>
              </w:rPr>
              <w:t xml:space="preserve"> е и </w:t>
            </w:r>
            <w:proofErr w:type="spellStart"/>
            <w:r w:rsidRPr="00C35E89">
              <w:rPr>
                <w:color w:val="000000"/>
                <w:sz w:val="24"/>
                <w:szCs w:val="24"/>
              </w:rPr>
              <w:t>промяна</w:t>
            </w:r>
            <w:proofErr w:type="spellEnd"/>
            <w:r w:rsidRPr="00C35E89">
              <w:rPr>
                <w:color w:val="000000"/>
                <w:sz w:val="24"/>
                <w:szCs w:val="24"/>
              </w:rPr>
              <w:t xml:space="preserve"> в законодателството, </w:t>
            </w:r>
            <w:proofErr w:type="spellStart"/>
            <w:r w:rsidRPr="00C35E89">
              <w:rPr>
                <w:color w:val="000000"/>
                <w:sz w:val="24"/>
                <w:szCs w:val="24"/>
              </w:rPr>
              <w:t>регулиращо</w:t>
            </w:r>
            <w:proofErr w:type="spellEnd"/>
            <w:r w:rsidRPr="00C35E89">
              <w:rPr>
                <w:color w:val="000000"/>
                <w:sz w:val="24"/>
                <w:szCs w:val="24"/>
              </w:rPr>
              <w:t xml:space="preserve"> проблема, защото социално - </w:t>
            </w:r>
            <w:proofErr w:type="spellStart"/>
            <w:r w:rsidRPr="00C35E89">
              <w:rPr>
                <w:color w:val="000000"/>
                <w:sz w:val="24"/>
                <w:szCs w:val="24"/>
              </w:rPr>
              <w:t>културните</w:t>
            </w:r>
            <w:proofErr w:type="spellEnd"/>
            <w:r w:rsidRPr="00C35E89">
              <w:rPr>
                <w:color w:val="000000"/>
                <w:sz w:val="24"/>
                <w:szCs w:val="24"/>
              </w:rPr>
              <w:t xml:space="preserve"> и </w:t>
            </w:r>
            <w:proofErr w:type="spellStart"/>
            <w:r w:rsidRPr="00C35E89">
              <w:rPr>
                <w:color w:val="000000"/>
                <w:sz w:val="24"/>
                <w:szCs w:val="24"/>
              </w:rPr>
              <w:t>индивидуално</w:t>
            </w:r>
            <w:proofErr w:type="spellEnd"/>
            <w:r w:rsidRPr="00C35E89">
              <w:rPr>
                <w:color w:val="000000"/>
                <w:sz w:val="24"/>
                <w:szCs w:val="24"/>
              </w:rPr>
              <w:t xml:space="preserve"> </w:t>
            </w:r>
            <w:proofErr w:type="spellStart"/>
            <w:r w:rsidRPr="00C35E89">
              <w:rPr>
                <w:color w:val="000000"/>
                <w:sz w:val="24"/>
                <w:szCs w:val="24"/>
              </w:rPr>
              <w:t>психологическите</w:t>
            </w:r>
            <w:proofErr w:type="spellEnd"/>
            <w:r w:rsidRPr="00C35E89">
              <w:rPr>
                <w:color w:val="000000"/>
                <w:sz w:val="24"/>
                <w:szCs w:val="24"/>
              </w:rPr>
              <w:t xml:space="preserve"> ефекти от насилието, основано на пола </w:t>
            </w:r>
            <w:proofErr w:type="spellStart"/>
            <w:r w:rsidRPr="00C35E89">
              <w:rPr>
                <w:color w:val="000000"/>
                <w:sz w:val="24"/>
                <w:szCs w:val="24"/>
              </w:rPr>
              <w:t>доказано</w:t>
            </w:r>
            <w:proofErr w:type="spellEnd"/>
            <w:r w:rsidRPr="00C35E89">
              <w:rPr>
                <w:color w:val="000000"/>
                <w:sz w:val="24"/>
                <w:szCs w:val="24"/>
              </w:rPr>
              <w:t xml:space="preserve"> се </w:t>
            </w:r>
            <w:proofErr w:type="spellStart"/>
            <w:r w:rsidRPr="00C35E89">
              <w:rPr>
                <w:color w:val="000000"/>
                <w:sz w:val="24"/>
                <w:szCs w:val="24"/>
              </w:rPr>
              <w:t>разпространяват</w:t>
            </w:r>
            <w:proofErr w:type="spellEnd"/>
            <w:r w:rsidRPr="00C35E89">
              <w:rPr>
                <w:color w:val="000000"/>
                <w:sz w:val="24"/>
                <w:szCs w:val="24"/>
              </w:rPr>
              <w:t xml:space="preserve"> върху всички сфери на живота (в </w:t>
            </w:r>
            <w:proofErr w:type="spellStart"/>
            <w:r w:rsidRPr="00C35E89">
              <w:rPr>
                <w:color w:val="000000"/>
                <w:sz w:val="24"/>
                <w:szCs w:val="24"/>
              </w:rPr>
              <w:t>индивидуален</w:t>
            </w:r>
            <w:proofErr w:type="spellEnd"/>
            <w:r w:rsidRPr="00C35E89">
              <w:rPr>
                <w:color w:val="000000"/>
                <w:sz w:val="24"/>
                <w:szCs w:val="24"/>
              </w:rPr>
              <w:t xml:space="preserve">, </w:t>
            </w:r>
            <w:proofErr w:type="spellStart"/>
            <w:r w:rsidRPr="00C35E89">
              <w:rPr>
                <w:color w:val="000000"/>
                <w:sz w:val="24"/>
                <w:szCs w:val="24"/>
              </w:rPr>
              <w:t>семеен</w:t>
            </w:r>
            <w:proofErr w:type="spellEnd"/>
            <w:r w:rsidRPr="00C35E89">
              <w:rPr>
                <w:color w:val="000000"/>
                <w:sz w:val="24"/>
                <w:szCs w:val="24"/>
              </w:rPr>
              <w:t xml:space="preserve">, </w:t>
            </w:r>
            <w:proofErr w:type="spellStart"/>
            <w:r w:rsidRPr="00C35E89">
              <w:rPr>
                <w:color w:val="000000"/>
                <w:sz w:val="24"/>
                <w:szCs w:val="24"/>
              </w:rPr>
              <w:t>общностен</w:t>
            </w:r>
            <w:proofErr w:type="spellEnd"/>
            <w:r w:rsidRPr="00C35E89">
              <w:rPr>
                <w:color w:val="000000"/>
                <w:sz w:val="24"/>
                <w:szCs w:val="24"/>
              </w:rPr>
              <w:t xml:space="preserve"> и </w:t>
            </w:r>
            <w:proofErr w:type="spellStart"/>
            <w:r w:rsidRPr="00C35E89">
              <w:rPr>
                <w:color w:val="000000"/>
                <w:sz w:val="24"/>
                <w:szCs w:val="24"/>
              </w:rPr>
              <w:t>обществен</w:t>
            </w:r>
            <w:proofErr w:type="spellEnd"/>
            <w:r w:rsidRPr="00C35E89">
              <w:rPr>
                <w:color w:val="000000"/>
                <w:sz w:val="24"/>
                <w:szCs w:val="24"/>
              </w:rPr>
              <w:t xml:space="preserve"> план). </w:t>
            </w:r>
            <w:proofErr w:type="spellStart"/>
            <w:r w:rsidRPr="00C35E89">
              <w:rPr>
                <w:color w:val="000000"/>
                <w:sz w:val="24"/>
                <w:szCs w:val="24"/>
              </w:rPr>
              <w:t>Цената</w:t>
            </w:r>
            <w:proofErr w:type="spellEnd"/>
            <w:r w:rsidRPr="00C35E89">
              <w:rPr>
                <w:color w:val="000000"/>
                <w:sz w:val="24"/>
                <w:szCs w:val="24"/>
              </w:rPr>
              <w:t xml:space="preserve">, която обществото </w:t>
            </w:r>
            <w:proofErr w:type="spellStart"/>
            <w:r w:rsidRPr="00C35E89">
              <w:rPr>
                <w:color w:val="000000"/>
                <w:sz w:val="24"/>
                <w:szCs w:val="24"/>
              </w:rPr>
              <w:t>плаща</w:t>
            </w:r>
            <w:proofErr w:type="spellEnd"/>
            <w:r w:rsidRPr="00C35E89">
              <w:rPr>
                <w:color w:val="000000"/>
                <w:sz w:val="24"/>
                <w:szCs w:val="24"/>
              </w:rPr>
              <w:t xml:space="preserve"> за насилието е </w:t>
            </w:r>
            <w:proofErr w:type="spellStart"/>
            <w:r w:rsidRPr="00C35E89">
              <w:rPr>
                <w:color w:val="000000"/>
                <w:sz w:val="24"/>
                <w:szCs w:val="24"/>
              </w:rPr>
              <w:t>висока</w:t>
            </w:r>
            <w:proofErr w:type="spellEnd"/>
            <w:r w:rsidRPr="00C35E89">
              <w:rPr>
                <w:color w:val="000000"/>
                <w:sz w:val="24"/>
                <w:szCs w:val="24"/>
              </w:rPr>
              <w:t xml:space="preserve">. </w:t>
            </w:r>
            <w:proofErr w:type="spellStart"/>
            <w:r w:rsidRPr="00C35E89">
              <w:rPr>
                <w:color w:val="000000"/>
                <w:sz w:val="24"/>
                <w:szCs w:val="24"/>
              </w:rPr>
              <w:t>Изразява</w:t>
            </w:r>
            <w:proofErr w:type="spellEnd"/>
            <w:r w:rsidRPr="00C35E89">
              <w:rPr>
                <w:color w:val="000000"/>
                <w:sz w:val="24"/>
                <w:szCs w:val="24"/>
              </w:rPr>
              <w:t xml:space="preserve"> се в увеличаване нивото на безработица и заболявания. </w:t>
            </w:r>
            <w:proofErr w:type="spellStart"/>
            <w:r w:rsidRPr="00C35E89">
              <w:rPr>
                <w:color w:val="000000"/>
                <w:sz w:val="24"/>
                <w:szCs w:val="24"/>
              </w:rPr>
              <w:t>То</w:t>
            </w:r>
            <w:proofErr w:type="spellEnd"/>
            <w:r w:rsidRPr="00C35E89">
              <w:rPr>
                <w:color w:val="000000"/>
                <w:sz w:val="24"/>
                <w:szCs w:val="24"/>
              </w:rPr>
              <w:t xml:space="preserve"> </w:t>
            </w:r>
            <w:proofErr w:type="spellStart"/>
            <w:r w:rsidRPr="00C35E89">
              <w:rPr>
                <w:color w:val="000000"/>
                <w:sz w:val="24"/>
                <w:szCs w:val="24"/>
              </w:rPr>
              <w:t>влияе</w:t>
            </w:r>
            <w:proofErr w:type="spellEnd"/>
            <w:r w:rsidRPr="00C35E89">
              <w:rPr>
                <w:color w:val="000000"/>
                <w:sz w:val="24"/>
                <w:szCs w:val="24"/>
              </w:rPr>
              <w:t xml:space="preserve"> върху икономическата </w:t>
            </w:r>
            <w:proofErr w:type="spellStart"/>
            <w:r w:rsidRPr="00C35E89">
              <w:rPr>
                <w:color w:val="000000"/>
                <w:sz w:val="24"/>
                <w:szCs w:val="24"/>
              </w:rPr>
              <w:lastRenderedPageBreak/>
              <w:t>стабилност</w:t>
            </w:r>
            <w:proofErr w:type="spellEnd"/>
            <w:r w:rsidRPr="00C35E89">
              <w:rPr>
                <w:color w:val="000000"/>
                <w:sz w:val="24"/>
                <w:szCs w:val="24"/>
              </w:rPr>
              <w:t xml:space="preserve"> и </w:t>
            </w:r>
            <w:proofErr w:type="spellStart"/>
            <w:r w:rsidRPr="00C35E89">
              <w:rPr>
                <w:color w:val="000000"/>
                <w:sz w:val="24"/>
                <w:szCs w:val="24"/>
              </w:rPr>
              <w:t>конкурентост</w:t>
            </w:r>
            <w:proofErr w:type="spellEnd"/>
            <w:r w:rsidRPr="00C35E89">
              <w:rPr>
                <w:color w:val="000000"/>
                <w:sz w:val="24"/>
                <w:szCs w:val="24"/>
              </w:rPr>
              <w:t xml:space="preserve"> на пазара на труда на пострадалите и има </w:t>
            </w:r>
            <w:proofErr w:type="spellStart"/>
            <w:r w:rsidRPr="00C35E89">
              <w:rPr>
                <w:color w:val="000000"/>
                <w:sz w:val="24"/>
                <w:szCs w:val="24"/>
              </w:rPr>
              <w:t>значителни</w:t>
            </w:r>
            <w:proofErr w:type="spellEnd"/>
            <w:r w:rsidRPr="00C35E89">
              <w:rPr>
                <w:color w:val="000000"/>
                <w:sz w:val="24"/>
                <w:szCs w:val="24"/>
              </w:rPr>
              <w:t xml:space="preserve"> икономически </w:t>
            </w:r>
            <w:proofErr w:type="spellStart"/>
            <w:r w:rsidRPr="00C35E89">
              <w:rPr>
                <w:color w:val="000000"/>
                <w:sz w:val="24"/>
                <w:szCs w:val="24"/>
              </w:rPr>
              <w:t>последствия</w:t>
            </w:r>
            <w:proofErr w:type="spellEnd"/>
            <w:r w:rsidRPr="00C35E89">
              <w:rPr>
                <w:color w:val="000000"/>
                <w:sz w:val="24"/>
                <w:szCs w:val="24"/>
              </w:rPr>
              <w:t xml:space="preserve"> – както за държавата (здравеопазване, социални услуги и др.), така и за бизнеса. В този смисъл </w:t>
            </w:r>
            <w:proofErr w:type="spellStart"/>
            <w:r w:rsidRPr="00C35E89">
              <w:rPr>
                <w:color w:val="000000"/>
                <w:sz w:val="24"/>
                <w:szCs w:val="24"/>
              </w:rPr>
              <w:t>превенцията</w:t>
            </w:r>
            <w:proofErr w:type="spellEnd"/>
            <w:r w:rsidRPr="00C35E89">
              <w:rPr>
                <w:color w:val="000000"/>
                <w:sz w:val="24"/>
                <w:szCs w:val="24"/>
              </w:rPr>
              <w:t xml:space="preserve"> и борбата с насилието, основано на пола е от </w:t>
            </w:r>
            <w:proofErr w:type="spellStart"/>
            <w:r w:rsidRPr="00C35E89">
              <w:rPr>
                <w:color w:val="000000"/>
                <w:sz w:val="24"/>
                <w:szCs w:val="24"/>
              </w:rPr>
              <w:t>първостепенна</w:t>
            </w:r>
            <w:proofErr w:type="spellEnd"/>
            <w:r w:rsidRPr="00C35E89">
              <w:rPr>
                <w:color w:val="000000"/>
                <w:sz w:val="24"/>
                <w:szCs w:val="24"/>
              </w:rPr>
              <w:t xml:space="preserve"> </w:t>
            </w:r>
            <w:proofErr w:type="spellStart"/>
            <w:r w:rsidRPr="00C35E89">
              <w:rPr>
                <w:color w:val="000000"/>
                <w:sz w:val="24"/>
                <w:szCs w:val="24"/>
              </w:rPr>
              <w:t>важност</w:t>
            </w:r>
            <w:proofErr w:type="spellEnd"/>
            <w:r w:rsidRPr="00C35E89">
              <w:rPr>
                <w:color w:val="000000"/>
                <w:sz w:val="24"/>
                <w:szCs w:val="24"/>
              </w:rPr>
              <w:t xml:space="preserve">, защото </w:t>
            </w:r>
            <w:proofErr w:type="spellStart"/>
            <w:r w:rsidRPr="00C35E89">
              <w:rPr>
                <w:color w:val="000000"/>
                <w:sz w:val="24"/>
                <w:szCs w:val="24"/>
              </w:rPr>
              <w:t>виктимизацията</w:t>
            </w:r>
            <w:proofErr w:type="spellEnd"/>
            <w:r w:rsidRPr="00C35E89">
              <w:rPr>
                <w:color w:val="000000"/>
                <w:sz w:val="24"/>
                <w:szCs w:val="24"/>
              </w:rPr>
              <w:t xml:space="preserve"> или </w:t>
            </w:r>
            <w:proofErr w:type="spellStart"/>
            <w:r w:rsidRPr="00C35E89">
              <w:rPr>
                <w:color w:val="000000"/>
                <w:sz w:val="24"/>
                <w:szCs w:val="24"/>
              </w:rPr>
              <w:t>ревиктимизацията</w:t>
            </w:r>
            <w:proofErr w:type="spellEnd"/>
            <w:r w:rsidRPr="00C35E89">
              <w:rPr>
                <w:color w:val="000000"/>
                <w:sz w:val="24"/>
                <w:szCs w:val="24"/>
              </w:rPr>
              <w:t xml:space="preserve"> на жертвата </w:t>
            </w:r>
            <w:proofErr w:type="spellStart"/>
            <w:r w:rsidRPr="00C35E89">
              <w:rPr>
                <w:color w:val="000000"/>
                <w:sz w:val="24"/>
                <w:szCs w:val="24"/>
              </w:rPr>
              <w:t>влияе</w:t>
            </w:r>
            <w:proofErr w:type="spellEnd"/>
            <w:r w:rsidRPr="00C35E89">
              <w:rPr>
                <w:color w:val="000000"/>
                <w:sz w:val="24"/>
                <w:szCs w:val="24"/>
              </w:rPr>
              <w:t xml:space="preserve"> не </w:t>
            </w:r>
            <w:proofErr w:type="spellStart"/>
            <w:r w:rsidRPr="00C35E89">
              <w:rPr>
                <w:color w:val="000000"/>
                <w:sz w:val="24"/>
                <w:szCs w:val="24"/>
              </w:rPr>
              <w:t>само</w:t>
            </w:r>
            <w:proofErr w:type="spellEnd"/>
            <w:r w:rsidRPr="00C35E89">
              <w:rPr>
                <w:color w:val="000000"/>
                <w:sz w:val="24"/>
                <w:szCs w:val="24"/>
              </w:rPr>
              <w:t xml:space="preserve"> върху нея, а и върху социалната система, </w:t>
            </w:r>
            <w:proofErr w:type="spellStart"/>
            <w:r w:rsidRPr="00C35E89">
              <w:rPr>
                <w:color w:val="000000"/>
                <w:sz w:val="24"/>
                <w:szCs w:val="24"/>
              </w:rPr>
              <w:t>постепенно</w:t>
            </w:r>
            <w:proofErr w:type="spellEnd"/>
            <w:r w:rsidRPr="00C35E89">
              <w:rPr>
                <w:color w:val="000000"/>
                <w:sz w:val="24"/>
                <w:szCs w:val="24"/>
              </w:rPr>
              <w:t xml:space="preserve"> </w:t>
            </w:r>
            <w:proofErr w:type="spellStart"/>
            <w:r w:rsidRPr="00C35E89">
              <w:rPr>
                <w:color w:val="000000"/>
                <w:sz w:val="24"/>
                <w:szCs w:val="24"/>
              </w:rPr>
              <w:t>атакувайки</w:t>
            </w:r>
            <w:proofErr w:type="spellEnd"/>
            <w:r w:rsidRPr="00C35E89">
              <w:rPr>
                <w:color w:val="000000"/>
                <w:sz w:val="24"/>
                <w:szCs w:val="24"/>
              </w:rPr>
              <w:t xml:space="preserve"> </w:t>
            </w:r>
            <w:proofErr w:type="spellStart"/>
            <w:r w:rsidRPr="00C35E89">
              <w:rPr>
                <w:color w:val="000000"/>
                <w:sz w:val="24"/>
                <w:szCs w:val="24"/>
              </w:rPr>
              <w:t>нейните</w:t>
            </w:r>
            <w:proofErr w:type="spellEnd"/>
            <w:r w:rsidRPr="00C35E89">
              <w:rPr>
                <w:color w:val="000000"/>
                <w:sz w:val="24"/>
                <w:szCs w:val="24"/>
              </w:rPr>
              <w:t xml:space="preserve"> </w:t>
            </w:r>
            <w:proofErr w:type="spellStart"/>
            <w:r w:rsidRPr="00C35E89">
              <w:rPr>
                <w:color w:val="000000"/>
                <w:sz w:val="24"/>
                <w:szCs w:val="24"/>
              </w:rPr>
              <w:t>ценности</w:t>
            </w:r>
            <w:proofErr w:type="spellEnd"/>
            <w:r w:rsidRPr="00C35E89">
              <w:rPr>
                <w:color w:val="000000"/>
                <w:sz w:val="24"/>
                <w:szCs w:val="24"/>
              </w:rPr>
              <w:t xml:space="preserve">. 6. По повод приоритета „Преодоляване на стереотипите по пол в различни сфери на обществения живот и на сексизма”, </w:t>
            </w:r>
            <w:proofErr w:type="spellStart"/>
            <w:r w:rsidRPr="00C35E89">
              <w:rPr>
                <w:color w:val="000000"/>
                <w:sz w:val="24"/>
                <w:szCs w:val="24"/>
              </w:rPr>
              <w:t>считаме</w:t>
            </w:r>
            <w:proofErr w:type="spellEnd"/>
            <w:r w:rsidRPr="00C35E89">
              <w:rPr>
                <w:color w:val="000000"/>
                <w:sz w:val="24"/>
                <w:szCs w:val="24"/>
              </w:rPr>
              <w:t xml:space="preserve"> че е необходимо да се предприемат мерки (включително </w:t>
            </w:r>
            <w:proofErr w:type="spellStart"/>
            <w:r w:rsidRPr="00C35E89">
              <w:rPr>
                <w:color w:val="000000"/>
                <w:sz w:val="24"/>
                <w:szCs w:val="24"/>
              </w:rPr>
              <w:t>наказателно</w:t>
            </w:r>
            <w:proofErr w:type="spellEnd"/>
            <w:r w:rsidRPr="00C35E89">
              <w:rPr>
                <w:color w:val="000000"/>
                <w:sz w:val="24"/>
                <w:szCs w:val="24"/>
              </w:rPr>
              <w:t xml:space="preserve"> правни) срещу медии (както традиционни, така и социални), </w:t>
            </w:r>
            <w:proofErr w:type="spellStart"/>
            <w:r w:rsidRPr="00C35E89">
              <w:rPr>
                <w:color w:val="000000"/>
                <w:sz w:val="24"/>
                <w:szCs w:val="24"/>
              </w:rPr>
              <w:t>отправящи</w:t>
            </w:r>
            <w:proofErr w:type="spellEnd"/>
            <w:r w:rsidRPr="00C35E89">
              <w:rPr>
                <w:color w:val="000000"/>
                <w:sz w:val="24"/>
                <w:szCs w:val="24"/>
              </w:rPr>
              <w:t xml:space="preserve"> </w:t>
            </w:r>
            <w:proofErr w:type="spellStart"/>
            <w:r w:rsidRPr="00C35E89">
              <w:rPr>
                <w:color w:val="000000"/>
                <w:sz w:val="24"/>
                <w:szCs w:val="24"/>
              </w:rPr>
              <w:t>дискриминационни</w:t>
            </w:r>
            <w:proofErr w:type="spellEnd"/>
            <w:r w:rsidRPr="00C35E89">
              <w:rPr>
                <w:color w:val="000000"/>
                <w:sz w:val="24"/>
                <w:szCs w:val="24"/>
              </w:rPr>
              <w:t xml:space="preserve"> </w:t>
            </w:r>
            <w:proofErr w:type="spellStart"/>
            <w:r w:rsidRPr="00C35E89">
              <w:rPr>
                <w:color w:val="000000"/>
                <w:sz w:val="24"/>
                <w:szCs w:val="24"/>
              </w:rPr>
              <w:t>послания</w:t>
            </w:r>
            <w:proofErr w:type="spellEnd"/>
            <w:r w:rsidRPr="00C35E89">
              <w:rPr>
                <w:color w:val="000000"/>
                <w:sz w:val="24"/>
                <w:szCs w:val="24"/>
              </w:rPr>
              <w:t xml:space="preserve"> към обществото. За постигане на приоритета е необходимо обществото да бъде </w:t>
            </w:r>
            <w:proofErr w:type="spellStart"/>
            <w:r w:rsidRPr="00C35E89">
              <w:rPr>
                <w:color w:val="000000"/>
                <w:sz w:val="24"/>
                <w:szCs w:val="24"/>
              </w:rPr>
              <w:t>информирано</w:t>
            </w:r>
            <w:proofErr w:type="spellEnd"/>
            <w:r w:rsidRPr="00C35E89">
              <w:rPr>
                <w:color w:val="000000"/>
                <w:sz w:val="24"/>
                <w:szCs w:val="24"/>
              </w:rPr>
              <w:t xml:space="preserve"> за ползите от равнопоставеността на жените и мъжете. Поради </w:t>
            </w:r>
            <w:proofErr w:type="spellStart"/>
            <w:r w:rsidRPr="00C35E89">
              <w:rPr>
                <w:color w:val="000000"/>
                <w:sz w:val="24"/>
                <w:szCs w:val="24"/>
              </w:rPr>
              <w:t>отдалечеността</w:t>
            </w:r>
            <w:proofErr w:type="spellEnd"/>
            <w:r w:rsidRPr="00C35E89">
              <w:rPr>
                <w:color w:val="000000"/>
                <w:sz w:val="24"/>
                <w:szCs w:val="24"/>
              </w:rPr>
              <w:t xml:space="preserve"> си от </w:t>
            </w:r>
            <w:proofErr w:type="spellStart"/>
            <w:r w:rsidRPr="00C35E89">
              <w:rPr>
                <w:color w:val="000000"/>
                <w:sz w:val="24"/>
                <w:szCs w:val="24"/>
              </w:rPr>
              <w:t>столицата</w:t>
            </w:r>
            <w:proofErr w:type="spellEnd"/>
            <w:r w:rsidRPr="00C35E89">
              <w:rPr>
                <w:color w:val="000000"/>
                <w:sz w:val="24"/>
                <w:szCs w:val="24"/>
              </w:rPr>
              <w:t xml:space="preserve"> и </w:t>
            </w:r>
            <w:proofErr w:type="spellStart"/>
            <w:r w:rsidRPr="00C35E89">
              <w:rPr>
                <w:color w:val="000000"/>
                <w:sz w:val="24"/>
                <w:szCs w:val="24"/>
              </w:rPr>
              <w:t>ситуацията</w:t>
            </w:r>
            <w:proofErr w:type="spellEnd"/>
            <w:r w:rsidRPr="00C35E89">
              <w:rPr>
                <w:color w:val="000000"/>
                <w:sz w:val="24"/>
                <w:szCs w:val="24"/>
              </w:rPr>
              <w:t xml:space="preserve"> на </w:t>
            </w:r>
            <w:proofErr w:type="spellStart"/>
            <w:r w:rsidRPr="00C35E89">
              <w:rPr>
                <w:color w:val="000000"/>
                <w:sz w:val="24"/>
                <w:szCs w:val="24"/>
              </w:rPr>
              <w:t>пандемия</w:t>
            </w:r>
            <w:proofErr w:type="spellEnd"/>
            <w:r w:rsidRPr="00C35E89">
              <w:rPr>
                <w:color w:val="000000"/>
                <w:sz w:val="24"/>
                <w:szCs w:val="24"/>
              </w:rPr>
              <w:t xml:space="preserve"> в страната, </w:t>
            </w:r>
            <w:proofErr w:type="spellStart"/>
            <w:r w:rsidRPr="00C35E89">
              <w:rPr>
                <w:color w:val="000000"/>
                <w:sz w:val="24"/>
                <w:szCs w:val="24"/>
              </w:rPr>
              <w:t>Женско</w:t>
            </w:r>
            <w:proofErr w:type="spellEnd"/>
            <w:r w:rsidRPr="00C35E89">
              <w:rPr>
                <w:color w:val="000000"/>
                <w:sz w:val="24"/>
                <w:szCs w:val="24"/>
              </w:rPr>
              <w:t xml:space="preserve"> сдружение „Екатерина </w:t>
            </w:r>
            <w:proofErr w:type="spellStart"/>
            <w:r w:rsidRPr="00C35E89">
              <w:rPr>
                <w:color w:val="000000"/>
                <w:sz w:val="24"/>
                <w:szCs w:val="24"/>
              </w:rPr>
              <w:t>Каравелова</w:t>
            </w:r>
            <w:proofErr w:type="spellEnd"/>
            <w:r w:rsidRPr="00C35E89">
              <w:rPr>
                <w:color w:val="000000"/>
                <w:sz w:val="24"/>
                <w:szCs w:val="24"/>
              </w:rPr>
              <w:t xml:space="preserve">” не би </w:t>
            </w:r>
            <w:proofErr w:type="spellStart"/>
            <w:r w:rsidRPr="00C35E89">
              <w:rPr>
                <w:color w:val="000000"/>
                <w:sz w:val="24"/>
                <w:szCs w:val="24"/>
              </w:rPr>
              <w:t>могло</w:t>
            </w:r>
            <w:proofErr w:type="spellEnd"/>
            <w:r w:rsidRPr="00C35E89">
              <w:rPr>
                <w:color w:val="000000"/>
                <w:sz w:val="24"/>
                <w:szCs w:val="24"/>
              </w:rPr>
              <w:t xml:space="preserve"> да се </w:t>
            </w:r>
            <w:proofErr w:type="spellStart"/>
            <w:r w:rsidRPr="00C35E89">
              <w:rPr>
                <w:color w:val="000000"/>
                <w:sz w:val="24"/>
                <w:szCs w:val="24"/>
              </w:rPr>
              <w:t>включи</w:t>
            </w:r>
            <w:proofErr w:type="spellEnd"/>
            <w:r w:rsidRPr="00C35E89">
              <w:rPr>
                <w:color w:val="000000"/>
                <w:sz w:val="24"/>
                <w:szCs w:val="24"/>
              </w:rPr>
              <w:t xml:space="preserve"> в работна група за разработване на този стратегически документ. Като </w:t>
            </w:r>
            <w:proofErr w:type="spellStart"/>
            <w:r w:rsidRPr="00C35E89">
              <w:rPr>
                <w:color w:val="000000"/>
                <w:sz w:val="24"/>
                <w:szCs w:val="24"/>
              </w:rPr>
              <w:t>учредител</w:t>
            </w:r>
            <w:proofErr w:type="spellEnd"/>
            <w:r w:rsidRPr="00C35E89">
              <w:rPr>
                <w:color w:val="000000"/>
                <w:sz w:val="24"/>
                <w:szCs w:val="24"/>
              </w:rPr>
              <w:t xml:space="preserve"> и член на </w:t>
            </w:r>
            <w:proofErr w:type="spellStart"/>
            <w:r w:rsidRPr="00C35E89">
              <w:rPr>
                <w:color w:val="000000"/>
                <w:sz w:val="24"/>
                <w:szCs w:val="24"/>
              </w:rPr>
              <w:t>Алианс</w:t>
            </w:r>
            <w:proofErr w:type="spellEnd"/>
            <w:r w:rsidRPr="00C35E89">
              <w:rPr>
                <w:color w:val="000000"/>
                <w:sz w:val="24"/>
                <w:szCs w:val="24"/>
              </w:rPr>
              <w:t xml:space="preserve"> за защита от насилие, основано на пола </w:t>
            </w:r>
            <w:proofErr w:type="spellStart"/>
            <w:r w:rsidRPr="00C35E89">
              <w:rPr>
                <w:color w:val="000000"/>
                <w:sz w:val="24"/>
                <w:szCs w:val="24"/>
              </w:rPr>
              <w:t>разчитаме</w:t>
            </w:r>
            <w:proofErr w:type="spellEnd"/>
            <w:r w:rsidRPr="00C35E89">
              <w:rPr>
                <w:color w:val="000000"/>
                <w:sz w:val="24"/>
                <w:szCs w:val="24"/>
              </w:rPr>
              <w:t xml:space="preserve">, че </w:t>
            </w:r>
            <w:proofErr w:type="spellStart"/>
            <w:r w:rsidRPr="00C35E89">
              <w:rPr>
                <w:color w:val="000000"/>
                <w:sz w:val="24"/>
                <w:szCs w:val="24"/>
              </w:rPr>
              <w:t>наши</w:t>
            </w:r>
            <w:proofErr w:type="spellEnd"/>
            <w:r w:rsidRPr="00C35E89">
              <w:rPr>
                <w:color w:val="000000"/>
                <w:sz w:val="24"/>
                <w:szCs w:val="24"/>
              </w:rPr>
              <w:t xml:space="preserve"> представители ще бъдат включени в нея.</w:t>
            </w:r>
          </w:p>
        </w:tc>
        <w:tc>
          <w:tcPr>
            <w:tcW w:w="2268" w:type="dxa"/>
            <w:tcBorders>
              <w:top w:val="nil"/>
              <w:left w:val="single" w:sz="4" w:space="0" w:color="auto"/>
              <w:bottom w:val="single" w:sz="12" w:space="0" w:color="auto"/>
              <w:right w:val="single" w:sz="4" w:space="0" w:color="auto"/>
            </w:tcBorders>
            <w:shd w:val="clear" w:color="auto" w:fill="auto"/>
          </w:tcPr>
          <w:p w14:paraId="1A1849CC" w14:textId="77777777" w:rsidR="00DE4BF8" w:rsidRPr="00C35E89" w:rsidRDefault="00DE4BF8" w:rsidP="00DE4BF8">
            <w:pPr>
              <w:rPr>
                <w:b/>
                <w:sz w:val="24"/>
                <w:szCs w:val="24"/>
                <w:lang w:val="bg-BG"/>
              </w:rPr>
            </w:pPr>
            <w:r w:rsidRPr="00C35E89">
              <w:rPr>
                <w:b/>
                <w:sz w:val="24"/>
                <w:szCs w:val="24"/>
                <w:lang w:val="bg-BG"/>
              </w:rPr>
              <w:lastRenderedPageBreak/>
              <w:t>Не се приема</w:t>
            </w:r>
          </w:p>
        </w:tc>
        <w:tc>
          <w:tcPr>
            <w:tcW w:w="4820" w:type="dxa"/>
            <w:tcBorders>
              <w:top w:val="nil"/>
              <w:left w:val="single" w:sz="4" w:space="0" w:color="auto"/>
              <w:bottom w:val="single" w:sz="12" w:space="0" w:color="auto"/>
              <w:right w:val="single" w:sz="12" w:space="0" w:color="auto"/>
            </w:tcBorders>
            <w:shd w:val="clear" w:color="auto" w:fill="auto"/>
          </w:tcPr>
          <w:p w14:paraId="5ACE64DD" w14:textId="77777777" w:rsidR="00DE4BF8" w:rsidRPr="00C35E89" w:rsidRDefault="00DE4BF8" w:rsidP="00DE4BF8">
            <w:pPr>
              <w:jc w:val="both"/>
              <w:rPr>
                <w:sz w:val="24"/>
                <w:szCs w:val="24"/>
                <w:lang w:val="bg-BG"/>
              </w:rPr>
            </w:pPr>
            <w:r w:rsidRPr="00C35E89">
              <w:rPr>
                <w:sz w:val="24"/>
                <w:szCs w:val="24"/>
                <w:lang w:val="bg-BG"/>
              </w:rPr>
              <w:t>Становището е постъпило сред крайният срок на обществената консултация</w:t>
            </w:r>
          </w:p>
          <w:p w14:paraId="0D15C2FA" w14:textId="77777777" w:rsidR="00DE4BF8" w:rsidRPr="00C35E89" w:rsidRDefault="00DE4BF8" w:rsidP="00DE4BF8">
            <w:pPr>
              <w:jc w:val="both"/>
              <w:rPr>
                <w:sz w:val="24"/>
                <w:szCs w:val="24"/>
                <w:lang w:val="bg-BG"/>
              </w:rPr>
            </w:pPr>
            <w:r w:rsidRPr="00C35E89">
              <w:rPr>
                <w:sz w:val="24"/>
                <w:szCs w:val="24"/>
                <w:lang w:val="bg-BG"/>
              </w:rPr>
              <w:t>Периодът на стратегията е регламентиран в РМС № 368 от 25 юни 2019 г.</w:t>
            </w:r>
          </w:p>
          <w:p w14:paraId="16E5B874" w14:textId="77777777" w:rsidR="00895110" w:rsidRPr="00C35E89" w:rsidRDefault="00895110" w:rsidP="00895110">
            <w:pPr>
              <w:jc w:val="both"/>
              <w:rPr>
                <w:sz w:val="24"/>
                <w:szCs w:val="24"/>
                <w:lang w:val="bg-BG"/>
              </w:rPr>
            </w:pPr>
            <w:r w:rsidRPr="00C35E89">
              <w:rPr>
                <w:sz w:val="24"/>
                <w:szCs w:val="24"/>
                <w:lang w:val="bg-BG"/>
              </w:rPr>
              <w:lastRenderedPageBreak/>
              <w:t>Проектът на стратегия е в съответствие с националното законодателство и практика. В проекта е посочено е, че под „пол“ се разбира жени и мъже, съгласно Решение № 13 от 27 юли 2018 г. на Конституционния съд на Република България.</w:t>
            </w:r>
          </w:p>
          <w:p w14:paraId="464BBD12" w14:textId="361701D0" w:rsidR="00151692" w:rsidRPr="00C35E89" w:rsidRDefault="00151692" w:rsidP="00151692">
            <w:pPr>
              <w:pStyle w:val="BodyText"/>
              <w:rPr>
                <w:sz w:val="24"/>
                <w:szCs w:val="24"/>
              </w:rPr>
            </w:pPr>
            <w:r w:rsidRPr="00C35E89">
              <w:rPr>
                <w:sz w:val="24"/>
                <w:szCs w:val="24"/>
              </w:rPr>
              <w:t xml:space="preserve">Проектът на стратегия е изработен от междуведомствена работна група, покана за участие в която е била изпратена до </w:t>
            </w:r>
            <w:r w:rsidRPr="00C35E89">
              <w:rPr>
                <w:rStyle w:val="cursorpointer"/>
                <w:sz w:val="24"/>
                <w:szCs w:val="24"/>
              </w:rPr>
              <w:t>всички членове на Националният съвет по равнопоставеността на жените и мъжете, сред които е и</w:t>
            </w:r>
            <w:r w:rsidRPr="00C35E89">
              <w:rPr>
                <w:sz w:val="24"/>
                <w:szCs w:val="24"/>
              </w:rPr>
              <w:t xml:space="preserve"> Сдружение „Алианс за защита от насилие, основано на пола“. Сдружение „Алианс за защита от насилие, основано на пола“ не  е номинирало свои представители за участие в междуведомствената работна група. Организацията не е изпратила свои становища и в рамките на неприсъственото заседание на Националния съвет, проведено на 06.10.2020 г. за разглеждане на Проекта на стратегия.</w:t>
            </w:r>
          </w:p>
          <w:p w14:paraId="30D3E8C8" w14:textId="3B004CA6" w:rsidR="00895110" w:rsidRPr="00C35E89" w:rsidRDefault="00895110" w:rsidP="00DE4BF8">
            <w:pPr>
              <w:jc w:val="both"/>
              <w:rPr>
                <w:sz w:val="24"/>
                <w:szCs w:val="24"/>
                <w:lang w:val="bg-BG"/>
              </w:rPr>
            </w:pPr>
          </w:p>
        </w:tc>
      </w:tr>
    </w:tbl>
    <w:p w14:paraId="326D184D" w14:textId="77777777" w:rsidR="00653C8A" w:rsidRPr="00653C8A" w:rsidRDefault="00653C8A" w:rsidP="00765D68">
      <w:pPr>
        <w:jc w:val="both"/>
        <w:rPr>
          <w:sz w:val="24"/>
          <w:szCs w:val="24"/>
          <w:lang w:val="bg-BG"/>
        </w:rPr>
      </w:pPr>
    </w:p>
    <w:p w14:paraId="53F2A838" w14:textId="7C4C5275" w:rsidR="004A307A" w:rsidRPr="00FA73BE" w:rsidRDefault="004A307A" w:rsidP="00765D68">
      <w:pPr>
        <w:ind w:left="-142" w:firstLine="426"/>
        <w:rPr>
          <w:lang w:val="ru-RU"/>
        </w:rPr>
      </w:pPr>
      <w:bookmarkStart w:id="2" w:name="_GoBack"/>
      <w:bookmarkEnd w:id="2"/>
    </w:p>
    <w:sectPr w:rsidR="004A307A" w:rsidRPr="00FA73BE" w:rsidSect="00765D68">
      <w:footerReference w:type="even" r:id="rId13"/>
      <w:footerReference w:type="default" r:id="rId14"/>
      <w:headerReference w:type="first" r:id="rId15"/>
      <w:type w:val="evenPage"/>
      <w:pgSz w:w="16838" w:h="11906" w:orient="landscape" w:code="9"/>
      <w:pgMar w:top="720" w:right="720" w:bottom="284" w:left="720" w:header="284" w:footer="101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46485" w14:textId="77777777" w:rsidR="004E10AC" w:rsidRDefault="004E10AC">
      <w:r>
        <w:separator/>
      </w:r>
    </w:p>
  </w:endnote>
  <w:endnote w:type="continuationSeparator" w:id="0">
    <w:p w14:paraId="082926AF" w14:textId="77777777" w:rsidR="004E10AC" w:rsidRDefault="004E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3CEE0" w14:textId="77777777" w:rsidR="00DE4BF8" w:rsidRDefault="00DE4BF8" w:rsidP="005477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943B72" w14:textId="77777777" w:rsidR="00DE4BF8" w:rsidRDefault="00DE4BF8" w:rsidP="00174F5E">
    <w:pPr>
      <w:pStyle w:val="Footer"/>
      <w:ind w:right="360"/>
    </w:pPr>
  </w:p>
  <w:p w14:paraId="0D49C950" w14:textId="77777777" w:rsidR="00DE4BF8" w:rsidRDefault="00DE4B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C827A" w14:textId="77777777" w:rsidR="00DE4BF8" w:rsidRDefault="00DE4BF8" w:rsidP="00174F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64BB0" w14:textId="77777777" w:rsidR="004E10AC" w:rsidRDefault="004E10AC">
      <w:r>
        <w:separator/>
      </w:r>
    </w:p>
  </w:footnote>
  <w:footnote w:type="continuationSeparator" w:id="0">
    <w:p w14:paraId="4011ED2A" w14:textId="77777777" w:rsidR="004E10AC" w:rsidRDefault="004E1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9E630" w14:textId="77777777" w:rsidR="00DE4BF8" w:rsidRPr="00A26B33" w:rsidRDefault="00DE4BF8" w:rsidP="00A26B33">
    <w:pPr>
      <w:pStyle w:val="Header"/>
      <w:jc w:val="cente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F45C2A"/>
    <w:lvl w:ilvl="0">
      <w:numFmt w:val="bullet"/>
      <w:lvlText w:val="*"/>
      <w:lvlJc w:val="left"/>
    </w:lvl>
  </w:abstractNum>
  <w:abstractNum w:abstractNumId="1">
    <w:nsid w:val="01A00578"/>
    <w:multiLevelType w:val="hybridMultilevel"/>
    <w:tmpl w:val="3A7E6F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D436752"/>
    <w:multiLevelType w:val="singleLevel"/>
    <w:tmpl w:val="09BA627E"/>
    <w:lvl w:ilvl="0">
      <w:start w:val="1"/>
      <w:numFmt w:val="decimal"/>
      <w:lvlText w:val="%1."/>
      <w:lvlJc w:val="left"/>
      <w:pPr>
        <w:tabs>
          <w:tab w:val="num" w:pos="1080"/>
        </w:tabs>
        <w:ind w:left="1080" w:hanging="360"/>
      </w:pPr>
      <w:rPr>
        <w:rFonts w:hint="default"/>
      </w:rPr>
    </w:lvl>
  </w:abstractNum>
  <w:abstractNum w:abstractNumId="3">
    <w:nsid w:val="406D4A88"/>
    <w:multiLevelType w:val="hybridMultilevel"/>
    <w:tmpl w:val="F4E224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645557F9"/>
    <w:multiLevelType w:val="hybridMultilevel"/>
    <w:tmpl w:val="99B2AB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302613"/>
    <w:multiLevelType w:val="multilevel"/>
    <w:tmpl w:val="B560D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022"/>
    <w:rsid w:val="00013EFD"/>
    <w:rsid w:val="00017BDA"/>
    <w:rsid w:val="00021381"/>
    <w:rsid w:val="00024D7A"/>
    <w:rsid w:val="000364A4"/>
    <w:rsid w:val="0004055C"/>
    <w:rsid w:val="00055DAF"/>
    <w:rsid w:val="00061CA4"/>
    <w:rsid w:val="00062C11"/>
    <w:rsid w:val="0006747E"/>
    <w:rsid w:val="00072672"/>
    <w:rsid w:val="00091C03"/>
    <w:rsid w:val="00091FD4"/>
    <w:rsid w:val="0009446B"/>
    <w:rsid w:val="000A6219"/>
    <w:rsid w:val="000C1BC7"/>
    <w:rsid w:val="000D28E4"/>
    <w:rsid w:val="000D2F4D"/>
    <w:rsid w:val="000D42CB"/>
    <w:rsid w:val="000E7EFC"/>
    <w:rsid w:val="000F3FAB"/>
    <w:rsid w:val="00104C63"/>
    <w:rsid w:val="001075D9"/>
    <w:rsid w:val="00113A57"/>
    <w:rsid w:val="0011418A"/>
    <w:rsid w:val="00114BE2"/>
    <w:rsid w:val="00120031"/>
    <w:rsid w:val="001259F8"/>
    <w:rsid w:val="00125B02"/>
    <w:rsid w:val="0012667E"/>
    <w:rsid w:val="001410FA"/>
    <w:rsid w:val="001414BB"/>
    <w:rsid w:val="00151692"/>
    <w:rsid w:val="00152EE3"/>
    <w:rsid w:val="00154D5F"/>
    <w:rsid w:val="00154F82"/>
    <w:rsid w:val="001565AB"/>
    <w:rsid w:val="00160DBF"/>
    <w:rsid w:val="0017223B"/>
    <w:rsid w:val="00173216"/>
    <w:rsid w:val="00174F5E"/>
    <w:rsid w:val="00187611"/>
    <w:rsid w:val="00193187"/>
    <w:rsid w:val="001A0690"/>
    <w:rsid w:val="001A177C"/>
    <w:rsid w:val="001A76E0"/>
    <w:rsid w:val="001B26FA"/>
    <w:rsid w:val="001C3748"/>
    <w:rsid w:val="001C7C23"/>
    <w:rsid w:val="001D0EAC"/>
    <w:rsid w:val="001D13F7"/>
    <w:rsid w:val="001D3494"/>
    <w:rsid w:val="001D56CA"/>
    <w:rsid w:val="002024B5"/>
    <w:rsid w:val="00205D99"/>
    <w:rsid w:val="00212896"/>
    <w:rsid w:val="002157D8"/>
    <w:rsid w:val="002238C8"/>
    <w:rsid w:val="00227EFB"/>
    <w:rsid w:val="00240E7D"/>
    <w:rsid w:val="002416B0"/>
    <w:rsid w:val="0024203E"/>
    <w:rsid w:val="0024291D"/>
    <w:rsid w:val="002456C6"/>
    <w:rsid w:val="00255548"/>
    <w:rsid w:val="00282022"/>
    <w:rsid w:val="0028328D"/>
    <w:rsid w:val="00295F40"/>
    <w:rsid w:val="0029720A"/>
    <w:rsid w:val="002A4E2C"/>
    <w:rsid w:val="002A6367"/>
    <w:rsid w:val="002B34DE"/>
    <w:rsid w:val="002B538A"/>
    <w:rsid w:val="002C488D"/>
    <w:rsid w:val="002C601D"/>
    <w:rsid w:val="002D003F"/>
    <w:rsid w:val="002D0BFA"/>
    <w:rsid w:val="002E1125"/>
    <w:rsid w:val="002E5283"/>
    <w:rsid w:val="002E7DB7"/>
    <w:rsid w:val="002F20BD"/>
    <w:rsid w:val="00306D1F"/>
    <w:rsid w:val="003615E7"/>
    <w:rsid w:val="00366440"/>
    <w:rsid w:val="00372345"/>
    <w:rsid w:val="00374590"/>
    <w:rsid w:val="00384D32"/>
    <w:rsid w:val="00386EB7"/>
    <w:rsid w:val="00395061"/>
    <w:rsid w:val="003A458B"/>
    <w:rsid w:val="003B2A73"/>
    <w:rsid w:val="003B6637"/>
    <w:rsid w:val="003B7F47"/>
    <w:rsid w:val="003C1289"/>
    <w:rsid w:val="003C68F4"/>
    <w:rsid w:val="003D4CE4"/>
    <w:rsid w:val="003D4D42"/>
    <w:rsid w:val="003E7B02"/>
    <w:rsid w:val="003E7D72"/>
    <w:rsid w:val="003F0145"/>
    <w:rsid w:val="003F0C5E"/>
    <w:rsid w:val="003F2BDB"/>
    <w:rsid w:val="003F610C"/>
    <w:rsid w:val="003F6B2A"/>
    <w:rsid w:val="004061E1"/>
    <w:rsid w:val="00415A64"/>
    <w:rsid w:val="00416534"/>
    <w:rsid w:val="004214FD"/>
    <w:rsid w:val="0042703F"/>
    <w:rsid w:val="0043487D"/>
    <w:rsid w:val="00435674"/>
    <w:rsid w:val="00474C7A"/>
    <w:rsid w:val="0048032C"/>
    <w:rsid w:val="0049205E"/>
    <w:rsid w:val="00492332"/>
    <w:rsid w:val="00493330"/>
    <w:rsid w:val="004A307A"/>
    <w:rsid w:val="004A358F"/>
    <w:rsid w:val="004A6CDC"/>
    <w:rsid w:val="004B3D81"/>
    <w:rsid w:val="004C5816"/>
    <w:rsid w:val="004D5584"/>
    <w:rsid w:val="004D7A0B"/>
    <w:rsid w:val="004E10AC"/>
    <w:rsid w:val="004E5CA9"/>
    <w:rsid w:val="004F4825"/>
    <w:rsid w:val="00512535"/>
    <w:rsid w:val="00513586"/>
    <w:rsid w:val="0051734D"/>
    <w:rsid w:val="00520D9D"/>
    <w:rsid w:val="00523640"/>
    <w:rsid w:val="005344B4"/>
    <w:rsid w:val="00547760"/>
    <w:rsid w:val="005519AE"/>
    <w:rsid w:val="00561384"/>
    <w:rsid w:val="00566B99"/>
    <w:rsid w:val="005764FC"/>
    <w:rsid w:val="0057708E"/>
    <w:rsid w:val="00585334"/>
    <w:rsid w:val="0058542D"/>
    <w:rsid w:val="00592528"/>
    <w:rsid w:val="005967BA"/>
    <w:rsid w:val="005A2474"/>
    <w:rsid w:val="005A43F6"/>
    <w:rsid w:val="005B6306"/>
    <w:rsid w:val="005B6BEB"/>
    <w:rsid w:val="005B6E66"/>
    <w:rsid w:val="005C050C"/>
    <w:rsid w:val="005C2CBE"/>
    <w:rsid w:val="005C40BB"/>
    <w:rsid w:val="005C58DA"/>
    <w:rsid w:val="005C5BF1"/>
    <w:rsid w:val="005D5069"/>
    <w:rsid w:val="005D5FE7"/>
    <w:rsid w:val="005F1BF9"/>
    <w:rsid w:val="005F2766"/>
    <w:rsid w:val="005F4015"/>
    <w:rsid w:val="00621E1F"/>
    <w:rsid w:val="00623A49"/>
    <w:rsid w:val="006249A5"/>
    <w:rsid w:val="0063443C"/>
    <w:rsid w:val="006370DD"/>
    <w:rsid w:val="006400D8"/>
    <w:rsid w:val="006421B2"/>
    <w:rsid w:val="00642802"/>
    <w:rsid w:val="00643D08"/>
    <w:rsid w:val="00643DF5"/>
    <w:rsid w:val="006451FB"/>
    <w:rsid w:val="006468F4"/>
    <w:rsid w:val="0065126E"/>
    <w:rsid w:val="00653C8A"/>
    <w:rsid w:val="006656AB"/>
    <w:rsid w:val="006670DD"/>
    <w:rsid w:val="006800B6"/>
    <w:rsid w:val="006837F6"/>
    <w:rsid w:val="00684BF1"/>
    <w:rsid w:val="00695015"/>
    <w:rsid w:val="0069690D"/>
    <w:rsid w:val="006A15CC"/>
    <w:rsid w:val="006A55F7"/>
    <w:rsid w:val="006A6EA5"/>
    <w:rsid w:val="006A6FC0"/>
    <w:rsid w:val="006B2DB3"/>
    <w:rsid w:val="006B7FEE"/>
    <w:rsid w:val="006C1F79"/>
    <w:rsid w:val="006C5B9E"/>
    <w:rsid w:val="006E3298"/>
    <w:rsid w:val="006E649C"/>
    <w:rsid w:val="006F6826"/>
    <w:rsid w:val="007014E8"/>
    <w:rsid w:val="00704702"/>
    <w:rsid w:val="007048D6"/>
    <w:rsid w:val="007053A2"/>
    <w:rsid w:val="0071126F"/>
    <w:rsid w:val="00716B5E"/>
    <w:rsid w:val="007177B3"/>
    <w:rsid w:val="00721437"/>
    <w:rsid w:val="00734487"/>
    <w:rsid w:val="007424ED"/>
    <w:rsid w:val="0075391D"/>
    <w:rsid w:val="0075756E"/>
    <w:rsid w:val="007577C0"/>
    <w:rsid w:val="007631BC"/>
    <w:rsid w:val="00765D68"/>
    <w:rsid w:val="00770F4F"/>
    <w:rsid w:val="007710AF"/>
    <w:rsid w:val="0077249B"/>
    <w:rsid w:val="00785F4B"/>
    <w:rsid w:val="00792FB5"/>
    <w:rsid w:val="007A19DA"/>
    <w:rsid w:val="007A71D6"/>
    <w:rsid w:val="007B0143"/>
    <w:rsid w:val="007C43E0"/>
    <w:rsid w:val="007D4429"/>
    <w:rsid w:val="007D5B90"/>
    <w:rsid w:val="007F3890"/>
    <w:rsid w:val="007F6465"/>
    <w:rsid w:val="008029B2"/>
    <w:rsid w:val="008040C2"/>
    <w:rsid w:val="00811983"/>
    <w:rsid w:val="0081477E"/>
    <w:rsid w:val="00817143"/>
    <w:rsid w:val="00823F00"/>
    <w:rsid w:val="00827557"/>
    <w:rsid w:val="008323DA"/>
    <w:rsid w:val="008323EA"/>
    <w:rsid w:val="00835F8C"/>
    <w:rsid w:val="00842A8B"/>
    <w:rsid w:val="00847997"/>
    <w:rsid w:val="00850269"/>
    <w:rsid w:val="008947F1"/>
    <w:rsid w:val="00895110"/>
    <w:rsid w:val="0089598A"/>
    <w:rsid w:val="008A12F4"/>
    <w:rsid w:val="008A2335"/>
    <w:rsid w:val="008A7C72"/>
    <w:rsid w:val="008B13B0"/>
    <w:rsid w:val="008B19FE"/>
    <w:rsid w:val="008B7AA8"/>
    <w:rsid w:val="008C712D"/>
    <w:rsid w:val="008D1DD8"/>
    <w:rsid w:val="008D2E84"/>
    <w:rsid w:val="008E1220"/>
    <w:rsid w:val="008E305A"/>
    <w:rsid w:val="008F100B"/>
    <w:rsid w:val="008F1CBC"/>
    <w:rsid w:val="008F79D2"/>
    <w:rsid w:val="00903D98"/>
    <w:rsid w:val="00906AE4"/>
    <w:rsid w:val="00907C33"/>
    <w:rsid w:val="0091602E"/>
    <w:rsid w:val="0094617D"/>
    <w:rsid w:val="009474CF"/>
    <w:rsid w:val="00950255"/>
    <w:rsid w:val="00951088"/>
    <w:rsid w:val="00953A1C"/>
    <w:rsid w:val="0095492A"/>
    <w:rsid w:val="00960084"/>
    <w:rsid w:val="0096503A"/>
    <w:rsid w:val="009655A9"/>
    <w:rsid w:val="009800FA"/>
    <w:rsid w:val="009923DB"/>
    <w:rsid w:val="009A289B"/>
    <w:rsid w:val="009C3E54"/>
    <w:rsid w:val="009D15C8"/>
    <w:rsid w:val="009D3F3D"/>
    <w:rsid w:val="009F0D52"/>
    <w:rsid w:val="009F29C7"/>
    <w:rsid w:val="00A06D12"/>
    <w:rsid w:val="00A1330C"/>
    <w:rsid w:val="00A2070B"/>
    <w:rsid w:val="00A2213B"/>
    <w:rsid w:val="00A237CD"/>
    <w:rsid w:val="00A25BB2"/>
    <w:rsid w:val="00A26B33"/>
    <w:rsid w:val="00A37226"/>
    <w:rsid w:val="00A47F96"/>
    <w:rsid w:val="00A62B30"/>
    <w:rsid w:val="00A63FE0"/>
    <w:rsid w:val="00A717F4"/>
    <w:rsid w:val="00A87D23"/>
    <w:rsid w:val="00A9359E"/>
    <w:rsid w:val="00A9388A"/>
    <w:rsid w:val="00A96B5C"/>
    <w:rsid w:val="00AA6133"/>
    <w:rsid w:val="00AB023B"/>
    <w:rsid w:val="00AC4196"/>
    <w:rsid w:val="00AD5DAE"/>
    <w:rsid w:val="00AF1F9C"/>
    <w:rsid w:val="00B02B1D"/>
    <w:rsid w:val="00B06F7C"/>
    <w:rsid w:val="00B11591"/>
    <w:rsid w:val="00B17C1E"/>
    <w:rsid w:val="00B22D91"/>
    <w:rsid w:val="00B341E5"/>
    <w:rsid w:val="00B34915"/>
    <w:rsid w:val="00B572E1"/>
    <w:rsid w:val="00B64C3E"/>
    <w:rsid w:val="00B66DD3"/>
    <w:rsid w:val="00B8134D"/>
    <w:rsid w:val="00B822AF"/>
    <w:rsid w:val="00B90176"/>
    <w:rsid w:val="00B92D03"/>
    <w:rsid w:val="00BA1247"/>
    <w:rsid w:val="00BB2BA8"/>
    <w:rsid w:val="00BB5D69"/>
    <w:rsid w:val="00BB70EC"/>
    <w:rsid w:val="00BE15B1"/>
    <w:rsid w:val="00BE4932"/>
    <w:rsid w:val="00BE5D0A"/>
    <w:rsid w:val="00BE674D"/>
    <w:rsid w:val="00BE799D"/>
    <w:rsid w:val="00BF2C36"/>
    <w:rsid w:val="00BF4A36"/>
    <w:rsid w:val="00C034EC"/>
    <w:rsid w:val="00C15BF9"/>
    <w:rsid w:val="00C20294"/>
    <w:rsid w:val="00C2090E"/>
    <w:rsid w:val="00C303AE"/>
    <w:rsid w:val="00C335E9"/>
    <w:rsid w:val="00C346EB"/>
    <w:rsid w:val="00C34C37"/>
    <w:rsid w:val="00C35224"/>
    <w:rsid w:val="00C35E89"/>
    <w:rsid w:val="00C436C5"/>
    <w:rsid w:val="00C44545"/>
    <w:rsid w:val="00C44C6A"/>
    <w:rsid w:val="00C4584F"/>
    <w:rsid w:val="00C47CBC"/>
    <w:rsid w:val="00C51A9D"/>
    <w:rsid w:val="00C543C6"/>
    <w:rsid w:val="00C55753"/>
    <w:rsid w:val="00C56276"/>
    <w:rsid w:val="00C61210"/>
    <w:rsid w:val="00C6163B"/>
    <w:rsid w:val="00C65F52"/>
    <w:rsid w:val="00C77C6D"/>
    <w:rsid w:val="00C84433"/>
    <w:rsid w:val="00C85A10"/>
    <w:rsid w:val="00C85D22"/>
    <w:rsid w:val="00C94798"/>
    <w:rsid w:val="00CA052F"/>
    <w:rsid w:val="00CA1AD6"/>
    <w:rsid w:val="00CA3CBD"/>
    <w:rsid w:val="00CA4260"/>
    <w:rsid w:val="00CA4AF9"/>
    <w:rsid w:val="00CA54B6"/>
    <w:rsid w:val="00CA5931"/>
    <w:rsid w:val="00CC2862"/>
    <w:rsid w:val="00CD2E48"/>
    <w:rsid w:val="00CF4612"/>
    <w:rsid w:val="00D107CE"/>
    <w:rsid w:val="00D1232A"/>
    <w:rsid w:val="00D12EB0"/>
    <w:rsid w:val="00D13346"/>
    <w:rsid w:val="00D24DDB"/>
    <w:rsid w:val="00D31538"/>
    <w:rsid w:val="00D36AFF"/>
    <w:rsid w:val="00D41F4C"/>
    <w:rsid w:val="00D51F27"/>
    <w:rsid w:val="00D56168"/>
    <w:rsid w:val="00D62863"/>
    <w:rsid w:val="00D63A22"/>
    <w:rsid w:val="00D72308"/>
    <w:rsid w:val="00D74148"/>
    <w:rsid w:val="00D74B2A"/>
    <w:rsid w:val="00D75CBC"/>
    <w:rsid w:val="00D77075"/>
    <w:rsid w:val="00D94206"/>
    <w:rsid w:val="00DC4BB9"/>
    <w:rsid w:val="00DC5F1E"/>
    <w:rsid w:val="00DC7729"/>
    <w:rsid w:val="00DE3ADA"/>
    <w:rsid w:val="00DE4BF8"/>
    <w:rsid w:val="00DE506A"/>
    <w:rsid w:val="00DF75E2"/>
    <w:rsid w:val="00E03A52"/>
    <w:rsid w:val="00E17D77"/>
    <w:rsid w:val="00E21CCF"/>
    <w:rsid w:val="00E23B39"/>
    <w:rsid w:val="00E31855"/>
    <w:rsid w:val="00E477F9"/>
    <w:rsid w:val="00E5310B"/>
    <w:rsid w:val="00E73FA8"/>
    <w:rsid w:val="00E86669"/>
    <w:rsid w:val="00E86C28"/>
    <w:rsid w:val="00E94FA1"/>
    <w:rsid w:val="00E97935"/>
    <w:rsid w:val="00EA1CEF"/>
    <w:rsid w:val="00EA6EFE"/>
    <w:rsid w:val="00EB16EA"/>
    <w:rsid w:val="00EB529A"/>
    <w:rsid w:val="00EC38EF"/>
    <w:rsid w:val="00EC43D1"/>
    <w:rsid w:val="00EC6AD1"/>
    <w:rsid w:val="00ED682A"/>
    <w:rsid w:val="00ED6E6C"/>
    <w:rsid w:val="00EE1FCA"/>
    <w:rsid w:val="00EE229D"/>
    <w:rsid w:val="00EE6BBE"/>
    <w:rsid w:val="00EE719A"/>
    <w:rsid w:val="00EE7E07"/>
    <w:rsid w:val="00EF2A4E"/>
    <w:rsid w:val="00EF2CF3"/>
    <w:rsid w:val="00EF4EC2"/>
    <w:rsid w:val="00EF69B0"/>
    <w:rsid w:val="00F02933"/>
    <w:rsid w:val="00F059AA"/>
    <w:rsid w:val="00F10EBA"/>
    <w:rsid w:val="00F1772A"/>
    <w:rsid w:val="00F259B1"/>
    <w:rsid w:val="00F265F1"/>
    <w:rsid w:val="00F40A21"/>
    <w:rsid w:val="00F47574"/>
    <w:rsid w:val="00F60CF6"/>
    <w:rsid w:val="00F61EA6"/>
    <w:rsid w:val="00F71057"/>
    <w:rsid w:val="00F74676"/>
    <w:rsid w:val="00F92AA6"/>
    <w:rsid w:val="00FA07DF"/>
    <w:rsid w:val="00FA73BE"/>
    <w:rsid w:val="00FB239F"/>
    <w:rsid w:val="00FB4E18"/>
    <w:rsid w:val="00FC66B2"/>
    <w:rsid w:val="00FD6C46"/>
    <w:rsid w:val="00FE30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C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qFormat/>
    <w:pPr>
      <w:keepNext/>
      <w:jc w:val="center"/>
      <w:outlineLvl w:val="0"/>
    </w:pPr>
    <w:rPr>
      <w:b/>
      <w:sz w:val="32"/>
      <w:lang w:val="bg-BG" w:eastAsia="en-US"/>
    </w:rPr>
  </w:style>
  <w:style w:type="paragraph" w:styleId="Heading2">
    <w:name w:val="heading 2"/>
    <w:basedOn w:val="Normal"/>
    <w:next w:val="Normal"/>
    <w:link w:val="Heading2Char"/>
    <w:semiHidden/>
    <w:unhideWhenUsed/>
    <w:qFormat/>
    <w:rsid w:val="00C8443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C8443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F46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8"/>
      <w:lang w:val="bg-BG" w:eastAsia="en-US"/>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en-AU" w:eastAsia="en-US"/>
    </w:rPr>
  </w:style>
  <w:style w:type="paragraph" w:styleId="Footer">
    <w:name w:val="footer"/>
    <w:basedOn w:val="Normal"/>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uiPriority w:val="20"/>
    <w:qFormat/>
    <w:rsid w:val="00DE3ADA"/>
    <w:rPr>
      <w:i/>
      <w:iCs/>
    </w:rPr>
  </w:style>
  <w:style w:type="character" w:customStyle="1" w:styleId="HeaderChar">
    <w:name w:val="Header Char"/>
    <w:link w:val="Header"/>
    <w:uiPriority w:val="99"/>
    <w:rsid w:val="00C15BF9"/>
    <w:rPr>
      <w:lang w:val="en-AU" w:eastAsia="en-US"/>
    </w:rPr>
  </w:style>
  <w:style w:type="character" w:customStyle="1" w:styleId="Heading2Char">
    <w:name w:val="Heading 2 Char"/>
    <w:basedOn w:val="DefaultParagraphFont"/>
    <w:link w:val="Heading2"/>
    <w:semiHidden/>
    <w:rsid w:val="00C84433"/>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semiHidden/>
    <w:rsid w:val="00C84433"/>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rsid w:val="00CF4612"/>
    <w:rPr>
      <w:rFonts w:asciiTheme="majorHAnsi" w:eastAsiaTheme="majorEastAsia" w:hAnsiTheme="majorHAnsi" w:cstheme="majorBidi"/>
      <w:i/>
      <w:iCs/>
      <w:color w:val="365F91" w:themeColor="accent1" w:themeShade="BF"/>
      <w:lang w:val="en-US"/>
    </w:rPr>
  </w:style>
  <w:style w:type="character" w:customStyle="1" w:styleId="cursorpointer">
    <w:name w:val="cursorpointer"/>
    <w:basedOn w:val="DefaultParagraphFont"/>
    <w:rsid w:val="00523640"/>
  </w:style>
  <w:style w:type="character" w:styleId="Hyperlink">
    <w:name w:val="Hyperlink"/>
    <w:basedOn w:val="DefaultParagraphFont"/>
    <w:uiPriority w:val="99"/>
    <w:semiHidden/>
    <w:unhideWhenUsed/>
    <w:rsid w:val="00523640"/>
    <w:rPr>
      <w:color w:val="0000FF"/>
      <w:u w:val="single"/>
    </w:rPr>
  </w:style>
  <w:style w:type="character" w:customStyle="1" w:styleId="Footnote">
    <w:name w:val="Footnote_"/>
    <w:basedOn w:val="DefaultParagraphFont"/>
    <w:link w:val="Footnote0"/>
    <w:rsid w:val="009923DB"/>
    <w:rPr>
      <w:rFonts w:ascii="Trebuchet MS" w:eastAsia="Trebuchet MS" w:hAnsi="Trebuchet MS" w:cs="Trebuchet MS"/>
      <w:sz w:val="19"/>
      <w:szCs w:val="19"/>
      <w:shd w:val="clear" w:color="auto" w:fill="FFFFFF"/>
      <w:lang w:val="en-US" w:eastAsia="en-US" w:bidi="en-US"/>
    </w:rPr>
  </w:style>
  <w:style w:type="character" w:customStyle="1" w:styleId="Bodytext20">
    <w:name w:val="Body text (2)_"/>
    <w:basedOn w:val="DefaultParagraphFont"/>
    <w:link w:val="Bodytext21"/>
    <w:rsid w:val="009923DB"/>
    <w:rPr>
      <w:rFonts w:ascii="Trebuchet MS" w:eastAsia="Trebuchet MS" w:hAnsi="Trebuchet MS" w:cs="Trebuchet MS"/>
      <w:sz w:val="22"/>
      <w:szCs w:val="22"/>
      <w:shd w:val="clear" w:color="auto" w:fill="FFFFFF"/>
    </w:rPr>
  </w:style>
  <w:style w:type="paragraph" w:customStyle="1" w:styleId="Footnote0">
    <w:name w:val="Footnote"/>
    <w:basedOn w:val="Normal"/>
    <w:link w:val="Footnote"/>
    <w:rsid w:val="009923DB"/>
    <w:pPr>
      <w:widowControl w:val="0"/>
      <w:shd w:val="clear" w:color="auto" w:fill="FFFFFF"/>
      <w:spacing w:line="256" w:lineRule="exact"/>
      <w:jc w:val="both"/>
    </w:pPr>
    <w:rPr>
      <w:rFonts w:ascii="Trebuchet MS" w:eastAsia="Trebuchet MS" w:hAnsi="Trebuchet MS" w:cs="Trebuchet MS"/>
      <w:sz w:val="19"/>
      <w:szCs w:val="19"/>
      <w:lang w:eastAsia="en-US" w:bidi="en-US"/>
    </w:rPr>
  </w:style>
  <w:style w:type="paragraph" w:customStyle="1" w:styleId="Bodytext21">
    <w:name w:val="Body text (2)"/>
    <w:basedOn w:val="Normal"/>
    <w:link w:val="Bodytext20"/>
    <w:rsid w:val="009923DB"/>
    <w:pPr>
      <w:widowControl w:val="0"/>
      <w:shd w:val="clear" w:color="auto" w:fill="FFFFFF"/>
      <w:spacing w:before="300" w:line="360" w:lineRule="exact"/>
      <w:jc w:val="both"/>
    </w:pPr>
    <w:rPr>
      <w:rFonts w:ascii="Trebuchet MS" w:eastAsia="Trebuchet MS" w:hAnsi="Trebuchet MS" w:cs="Trebuchet MS"/>
      <w:sz w:val="22"/>
      <w:szCs w:val="22"/>
      <w:lang w:val="bg-BG"/>
    </w:rPr>
  </w:style>
  <w:style w:type="character" w:customStyle="1" w:styleId="Footnote2">
    <w:name w:val="Footnote (2)_"/>
    <w:basedOn w:val="DefaultParagraphFont"/>
    <w:link w:val="Footnote20"/>
    <w:rsid w:val="00EF69B0"/>
    <w:rPr>
      <w:rFonts w:ascii="Trebuchet MS" w:eastAsia="Trebuchet MS" w:hAnsi="Trebuchet MS" w:cs="Trebuchet MS"/>
      <w:b/>
      <w:bCs/>
      <w:shd w:val="clear" w:color="auto" w:fill="FFFFFF"/>
      <w:lang w:val="en-US" w:eastAsia="en-US" w:bidi="en-US"/>
    </w:rPr>
  </w:style>
  <w:style w:type="paragraph" w:customStyle="1" w:styleId="Footnote20">
    <w:name w:val="Footnote (2)"/>
    <w:basedOn w:val="Normal"/>
    <w:link w:val="Footnote2"/>
    <w:rsid w:val="00EF69B0"/>
    <w:pPr>
      <w:widowControl w:val="0"/>
      <w:shd w:val="clear" w:color="auto" w:fill="FFFFFF"/>
      <w:spacing w:before="180" w:line="295" w:lineRule="exact"/>
    </w:pPr>
    <w:rPr>
      <w:rFonts w:ascii="Trebuchet MS" w:eastAsia="Trebuchet MS" w:hAnsi="Trebuchet MS" w:cs="Trebuchet MS"/>
      <w:b/>
      <w:bCs/>
      <w:lang w:eastAsia="en-US" w:bidi="en-US"/>
    </w:rPr>
  </w:style>
  <w:style w:type="character" w:customStyle="1" w:styleId="Bodytext9Exact">
    <w:name w:val="Body text (9) Exact"/>
    <w:basedOn w:val="DefaultParagraphFont"/>
    <w:link w:val="Bodytext9"/>
    <w:rsid w:val="00EF69B0"/>
    <w:rPr>
      <w:rFonts w:ascii="Impact" w:eastAsia="Impact" w:hAnsi="Impact" w:cs="Impact"/>
      <w:sz w:val="40"/>
      <w:szCs w:val="40"/>
      <w:shd w:val="clear" w:color="auto" w:fill="FFFFFF"/>
      <w:lang w:val="en-US" w:eastAsia="en-US" w:bidi="en-US"/>
    </w:rPr>
  </w:style>
  <w:style w:type="character" w:customStyle="1" w:styleId="Bodytext10Exact">
    <w:name w:val="Body text (10) Exact"/>
    <w:basedOn w:val="DefaultParagraphFont"/>
    <w:link w:val="Bodytext10"/>
    <w:rsid w:val="00EF69B0"/>
    <w:rPr>
      <w:rFonts w:ascii="Trebuchet MS" w:eastAsia="Trebuchet MS" w:hAnsi="Trebuchet MS" w:cs="Trebuchet MS"/>
      <w:b/>
      <w:bCs/>
      <w:sz w:val="26"/>
      <w:szCs w:val="26"/>
      <w:shd w:val="clear" w:color="auto" w:fill="FFFFFF"/>
      <w:lang w:val="en-US" w:eastAsia="en-US" w:bidi="en-US"/>
    </w:rPr>
  </w:style>
  <w:style w:type="character" w:customStyle="1" w:styleId="Bodytext212ptItalic">
    <w:name w:val="Body text (2) + 12 pt;Italic"/>
    <w:basedOn w:val="Bodytext20"/>
    <w:rsid w:val="00EF69B0"/>
    <w:rPr>
      <w:rFonts w:ascii="Trebuchet MS" w:eastAsia="Trebuchet MS" w:hAnsi="Trebuchet MS" w:cs="Trebuchet MS"/>
      <w:b w:val="0"/>
      <w:bCs w:val="0"/>
      <w:i/>
      <w:iCs/>
      <w:smallCaps w:val="0"/>
      <w:strike w:val="0"/>
      <w:color w:val="000000"/>
      <w:spacing w:val="0"/>
      <w:w w:val="100"/>
      <w:position w:val="0"/>
      <w:sz w:val="24"/>
      <w:szCs w:val="24"/>
      <w:u w:val="none"/>
      <w:shd w:val="clear" w:color="auto" w:fill="FFFFFF"/>
      <w:lang w:val="en-US" w:eastAsia="en-US" w:bidi="en-US"/>
    </w:rPr>
  </w:style>
  <w:style w:type="paragraph" w:customStyle="1" w:styleId="Bodytext9">
    <w:name w:val="Body text (9)"/>
    <w:basedOn w:val="Normal"/>
    <w:link w:val="Bodytext9Exact"/>
    <w:rsid w:val="00EF69B0"/>
    <w:pPr>
      <w:widowControl w:val="0"/>
      <w:shd w:val="clear" w:color="auto" w:fill="FFFFFF"/>
      <w:spacing w:line="0" w:lineRule="atLeast"/>
    </w:pPr>
    <w:rPr>
      <w:rFonts w:ascii="Impact" w:eastAsia="Impact" w:hAnsi="Impact" w:cs="Impact"/>
      <w:sz w:val="40"/>
      <w:szCs w:val="40"/>
      <w:lang w:eastAsia="en-US" w:bidi="en-US"/>
    </w:rPr>
  </w:style>
  <w:style w:type="paragraph" w:customStyle="1" w:styleId="Bodytext10">
    <w:name w:val="Body text (10)"/>
    <w:basedOn w:val="Normal"/>
    <w:link w:val="Bodytext10Exact"/>
    <w:rsid w:val="00EF69B0"/>
    <w:pPr>
      <w:widowControl w:val="0"/>
      <w:shd w:val="clear" w:color="auto" w:fill="FFFFFF"/>
      <w:spacing w:line="0" w:lineRule="atLeast"/>
    </w:pPr>
    <w:rPr>
      <w:rFonts w:ascii="Trebuchet MS" w:eastAsia="Trebuchet MS" w:hAnsi="Trebuchet MS" w:cs="Trebuchet MS"/>
      <w:b/>
      <w:bCs/>
      <w:sz w:val="26"/>
      <w:szCs w:val="26"/>
      <w:lang w:eastAsia="en-US" w:bidi="en-US"/>
    </w:rPr>
  </w:style>
  <w:style w:type="character" w:customStyle="1" w:styleId="Bodytext212pt">
    <w:name w:val="Body text (2) + 12 pt"/>
    <w:basedOn w:val="Bodytext20"/>
    <w:rsid w:val="007D5B90"/>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FFFFFF"/>
      <w:lang w:val="en-US" w:eastAsia="en-US" w:bidi="en-US"/>
    </w:rPr>
  </w:style>
  <w:style w:type="paragraph" w:styleId="NormalWeb">
    <w:name w:val="Normal (Web)"/>
    <w:basedOn w:val="Normal"/>
    <w:uiPriority w:val="99"/>
    <w:unhideWhenUsed/>
    <w:rsid w:val="003F6B2A"/>
    <w:pPr>
      <w:spacing w:before="100" w:beforeAutospacing="1" w:after="100" w:afterAutospacing="1"/>
    </w:pPr>
    <w:rPr>
      <w:sz w:val="24"/>
      <w:szCs w:val="24"/>
      <w:lang w:val="bg-BG"/>
    </w:rPr>
  </w:style>
  <w:style w:type="character" w:styleId="CommentReference">
    <w:name w:val="annotation reference"/>
    <w:basedOn w:val="DefaultParagraphFont"/>
    <w:semiHidden/>
    <w:unhideWhenUsed/>
    <w:rsid w:val="00ED682A"/>
    <w:rPr>
      <w:sz w:val="16"/>
      <w:szCs w:val="16"/>
    </w:rPr>
  </w:style>
  <w:style w:type="paragraph" w:styleId="CommentText">
    <w:name w:val="annotation text"/>
    <w:basedOn w:val="Normal"/>
    <w:link w:val="CommentTextChar"/>
    <w:semiHidden/>
    <w:unhideWhenUsed/>
    <w:rsid w:val="00ED682A"/>
  </w:style>
  <w:style w:type="character" w:customStyle="1" w:styleId="CommentTextChar">
    <w:name w:val="Comment Text Char"/>
    <w:basedOn w:val="DefaultParagraphFont"/>
    <w:link w:val="CommentText"/>
    <w:semiHidden/>
    <w:rsid w:val="00ED682A"/>
    <w:rPr>
      <w:lang w:val="en-US"/>
    </w:rPr>
  </w:style>
  <w:style w:type="paragraph" w:styleId="CommentSubject">
    <w:name w:val="annotation subject"/>
    <w:basedOn w:val="CommentText"/>
    <w:next w:val="CommentText"/>
    <w:link w:val="CommentSubjectChar"/>
    <w:semiHidden/>
    <w:unhideWhenUsed/>
    <w:rsid w:val="00ED682A"/>
    <w:rPr>
      <w:b/>
      <w:bCs/>
    </w:rPr>
  </w:style>
  <w:style w:type="character" w:customStyle="1" w:styleId="CommentSubjectChar">
    <w:name w:val="Comment Subject Char"/>
    <w:basedOn w:val="CommentTextChar"/>
    <w:link w:val="CommentSubject"/>
    <w:semiHidden/>
    <w:rsid w:val="00ED682A"/>
    <w:rPr>
      <w:b/>
      <w:bCs/>
      <w:lang w:val="en-US"/>
    </w:rPr>
  </w:style>
  <w:style w:type="character" w:customStyle="1" w:styleId="Bodytext6">
    <w:name w:val="Body text (6)_"/>
    <w:basedOn w:val="DefaultParagraphFont"/>
    <w:link w:val="Bodytext60"/>
    <w:rsid w:val="0057708E"/>
    <w:rPr>
      <w:rFonts w:ascii="Calibri" w:eastAsia="Calibri" w:hAnsi="Calibri" w:cs="Calibri"/>
      <w:i/>
      <w:iCs/>
      <w:shd w:val="clear" w:color="auto" w:fill="FFFFFF"/>
    </w:rPr>
  </w:style>
  <w:style w:type="character" w:customStyle="1" w:styleId="Bodytext6NotItalic">
    <w:name w:val="Body text (6) + Not Italic"/>
    <w:basedOn w:val="Bodytext6"/>
    <w:rsid w:val="0057708E"/>
    <w:rPr>
      <w:rFonts w:ascii="Calibri" w:eastAsia="Calibri" w:hAnsi="Calibri" w:cs="Calibri"/>
      <w:i/>
      <w:iCs/>
      <w:color w:val="000000"/>
      <w:spacing w:val="0"/>
      <w:w w:val="100"/>
      <w:position w:val="0"/>
      <w:sz w:val="24"/>
      <w:szCs w:val="24"/>
      <w:shd w:val="clear" w:color="auto" w:fill="FFFFFF"/>
      <w:lang w:val="bg-BG" w:eastAsia="bg-BG" w:bidi="bg-BG"/>
    </w:rPr>
  </w:style>
  <w:style w:type="paragraph" w:customStyle="1" w:styleId="Bodytext60">
    <w:name w:val="Body text (6)"/>
    <w:basedOn w:val="Normal"/>
    <w:link w:val="Bodytext6"/>
    <w:rsid w:val="0057708E"/>
    <w:pPr>
      <w:widowControl w:val="0"/>
      <w:shd w:val="clear" w:color="auto" w:fill="FFFFFF"/>
      <w:spacing w:after="180" w:line="336" w:lineRule="exact"/>
      <w:ind w:firstLine="760"/>
      <w:jc w:val="both"/>
    </w:pPr>
    <w:rPr>
      <w:rFonts w:ascii="Calibri" w:eastAsia="Calibri" w:hAnsi="Calibri" w:cs="Calibri"/>
      <w:i/>
      <w:iCs/>
      <w:lang w:val="bg-BG"/>
    </w:rPr>
  </w:style>
  <w:style w:type="character" w:customStyle="1" w:styleId="Bodytext4">
    <w:name w:val="Body text (4)_"/>
    <w:basedOn w:val="DefaultParagraphFont"/>
    <w:link w:val="Bodytext40"/>
    <w:rsid w:val="00C20294"/>
    <w:rPr>
      <w:rFonts w:ascii="Arial" w:eastAsia="Arial" w:hAnsi="Arial" w:cs="Arial"/>
      <w:i/>
      <w:iCs/>
      <w:sz w:val="22"/>
      <w:szCs w:val="22"/>
      <w:shd w:val="clear" w:color="auto" w:fill="FFFFFF"/>
    </w:rPr>
  </w:style>
  <w:style w:type="character" w:customStyle="1" w:styleId="Bodytext4NotItalic">
    <w:name w:val="Body text (4) + Not Italic"/>
    <w:basedOn w:val="Bodytext4"/>
    <w:rsid w:val="00C20294"/>
    <w:rPr>
      <w:rFonts w:ascii="Arial" w:eastAsia="Arial" w:hAnsi="Arial" w:cs="Arial"/>
      <w:i/>
      <w:iCs/>
      <w:color w:val="000000"/>
      <w:spacing w:val="0"/>
      <w:w w:val="100"/>
      <w:position w:val="0"/>
      <w:sz w:val="22"/>
      <w:szCs w:val="22"/>
      <w:shd w:val="clear" w:color="auto" w:fill="FFFFFF"/>
      <w:lang w:val="bg-BG" w:eastAsia="bg-BG" w:bidi="bg-BG"/>
    </w:rPr>
  </w:style>
  <w:style w:type="character" w:customStyle="1" w:styleId="Bodytext5">
    <w:name w:val="Body text (5)_"/>
    <w:basedOn w:val="DefaultParagraphFont"/>
    <w:link w:val="Bodytext50"/>
    <w:rsid w:val="00C20294"/>
    <w:rPr>
      <w:rFonts w:ascii="Arial" w:eastAsia="Arial" w:hAnsi="Arial" w:cs="Arial"/>
      <w:b/>
      <w:bCs/>
      <w:i/>
      <w:iCs/>
      <w:sz w:val="22"/>
      <w:szCs w:val="22"/>
      <w:shd w:val="clear" w:color="auto" w:fill="FFFFFF"/>
    </w:rPr>
  </w:style>
  <w:style w:type="character" w:customStyle="1" w:styleId="Bodytext5NotBold">
    <w:name w:val="Body text (5) + Not Bold"/>
    <w:basedOn w:val="Bodytext5"/>
    <w:rsid w:val="00C20294"/>
    <w:rPr>
      <w:rFonts w:ascii="Arial" w:eastAsia="Arial" w:hAnsi="Arial" w:cs="Arial"/>
      <w:b/>
      <w:bCs/>
      <w:i/>
      <w:iCs/>
      <w:color w:val="000000"/>
      <w:spacing w:val="0"/>
      <w:w w:val="100"/>
      <w:position w:val="0"/>
      <w:sz w:val="22"/>
      <w:szCs w:val="22"/>
      <w:shd w:val="clear" w:color="auto" w:fill="FFFFFF"/>
      <w:lang w:val="bg-BG" w:eastAsia="bg-BG" w:bidi="bg-BG"/>
    </w:rPr>
  </w:style>
  <w:style w:type="character" w:customStyle="1" w:styleId="Bodytext5NotBoldNotItalic">
    <w:name w:val="Body text (5) + Not Bold;Not Italic"/>
    <w:basedOn w:val="Bodytext5"/>
    <w:rsid w:val="00C20294"/>
    <w:rPr>
      <w:rFonts w:ascii="Arial" w:eastAsia="Arial" w:hAnsi="Arial" w:cs="Arial"/>
      <w:b/>
      <w:bCs/>
      <w:i/>
      <w:iCs/>
      <w:color w:val="000000"/>
      <w:spacing w:val="0"/>
      <w:w w:val="100"/>
      <w:position w:val="0"/>
      <w:sz w:val="22"/>
      <w:szCs w:val="22"/>
      <w:shd w:val="clear" w:color="auto" w:fill="FFFFFF"/>
      <w:lang w:val="bg-BG" w:eastAsia="bg-BG" w:bidi="bg-BG"/>
    </w:rPr>
  </w:style>
  <w:style w:type="character" w:customStyle="1" w:styleId="Bodytext255ptBold">
    <w:name w:val="Body text (2) + 5;5 pt;Bold"/>
    <w:basedOn w:val="Bodytext20"/>
    <w:rsid w:val="00C20294"/>
    <w:rPr>
      <w:rFonts w:ascii="Arial" w:eastAsia="Arial" w:hAnsi="Arial" w:cs="Arial"/>
      <w:b/>
      <w:bCs/>
      <w:i w:val="0"/>
      <w:iCs w:val="0"/>
      <w:smallCaps w:val="0"/>
      <w:strike w:val="0"/>
      <w:color w:val="000000"/>
      <w:spacing w:val="0"/>
      <w:w w:val="100"/>
      <w:position w:val="0"/>
      <w:sz w:val="11"/>
      <w:szCs w:val="11"/>
      <w:u w:val="none"/>
      <w:shd w:val="clear" w:color="auto" w:fill="FFFFFF"/>
      <w:lang w:val="bg-BG" w:eastAsia="bg-BG" w:bidi="bg-BG"/>
    </w:rPr>
  </w:style>
  <w:style w:type="paragraph" w:customStyle="1" w:styleId="Bodytext40">
    <w:name w:val="Body text (4)"/>
    <w:basedOn w:val="Normal"/>
    <w:link w:val="Bodytext4"/>
    <w:rsid w:val="00C20294"/>
    <w:pPr>
      <w:widowControl w:val="0"/>
      <w:shd w:val="clear" w:color="auto" w:fill="FFFFFF"/>
      <w:spacing w:before="180" w:after="180" w:line="252" w:lineRule="exact"/>
      <w:ind w:firstLine="480"/>
      <w:jc w:val="both"/>
    </w:pPr>
    <w:rPr>
      <w:rFonts w:ascii="Arial" w:eastAsia="Arial" w:hAnsi="Arial" w:cs="Arial"/>
      <w:i/>
      <w:iCs/>
      <w:sz w:val="22"/>
      <w:szCs w:val="22"/>
      <w:lang w:val="bg-BG"/>
    </w:rPr>
  </w:style>
  <w:style w:type="paragraph" w:customStyle="1" w:styleId="Bodytext50">
    <w:name w:val="Body text (5)"/>
    <w:basedOn w:val="Normal"/>
    <w:link w:val="Bodytext5"/>
    <w:rsid w:val="00C20294"/>
    <w:pPr>
      <w:widowControl w:val="0"/>
      <w:shd w:val="clear" w:color="auto" w:fill="FFFFFF"/>
      <w:spacing w:before="180" w:after="180" w:line="252" w:lineRule="exact"/>
      <w:jc w:val="both"/>
    </w:pPr>
    <w:rPr>
      <w:rFonts w:ascii="Arial" w:eastAsia="Arial" w:hAnsi="Arial" w:cs="Arial"/>
      <w:b/>
      <w:bCs/>
      <w:i/>
      <w:iCs/>
      <w:sz w:val="22"/>
      <w:szCs w:val="22"/>
      <w:lang w:val="bg-BG"/>
    </w:rPr>
  </w:style>
  <w:style w:type="character" w:customStyle="1" w:styleId="Bodytext6Exact">
    <w:name w:val="Body text (6) Exact"/>
    <w:basedOn w:val="DefaultParagraphFont"/>
    <w:rsid w:val="0006747E"/>
    <w:rPr>
      <w:rFonts w:ascii="Century Schoolbook" w:eastAsia="Century Schoolbook" w:hAnsi="Century Schoolbook" w:cs="Century Schoolbook"/>
      <w:b w:val="0"/>
      <w:bCs w:val="0"/>
      <w:i w:val="0"/>
      <w:iCs w:val="0"/>
      <w:smallCaps w:val="0"/>
      <w:strike w:val="0"/>
      <w:spacing w:val="-80"/>
      <w:sz w:val="48"/>
      <w:szCs w:val="48"/>
      <w:u w:val="none"/>
      <w:lang w:val="en-US" w:eastAsia="en-US" w:bidi="en-US"/>
    </w:rPr>
  </w:style>
  <w:style w:type="character" w:customStyle="1" w:styleId="Bodytext7Exact">
    <w:name w:val="Body text (7) Exact"/>
    <w:basedOn w:val="DefaultParagraphFont"/>
    <w:link w:val="Bodytext7"/>
    <w:rsid w:val="0006747E"/>
    <w:rPr>
      <w:rFonts w:ascii="Arial" w:eastAsia="Arial" w:hAnsi="Arial" w:cs="Arial"/>
      <w:b/>
      <w:bCs/>
      <w:sz w:val="12"/>
      <w:szCs w:val="12"/>
      <w:shd w:val="clear" w:color="auto" w:fill="FFFFFF"/>
      <w:lang w:val="en-US" w:eastAsia="en-US" w:bidi="en-US"/>
    </w:rPr>
  </w:style>
  <w:style w:type="character" w:customStyle="1" w:styleId="Bodytext755ptExact">
    <w:name w:val="Body text (7) + 5;5 pt Exact"/>
    <w:basedOn w:val="Bodytext7Exact"/>
    <w:rsid w:val="0006747E"/>
    <w:rPr>
      <w:rFonts w:ascii="Arial" w:eastAsia="Arial" w:hAnsi="Arial" w:cs="Arial"/>
      <w:b/>
      <w:bCs/>
      <w:color w:val="000000"/>
      <w:spacing w:val="0"/>
      <w:w w:val="100"/>
      <w:position w:val="0"/>
      <w:sz w:val="11"/>
      <w:szCs w:val="11"/>
      <w:shd w:val="clear" w:color="auto" w:fill="FFFFFF"/>
      <w:lang w:val="en-US" w:eastAsia="en-US" w:bidi="en-US"/>
    </w:rPr>
  </w:style>
  <w:style w:type="character" w:customStyle="1" w:styleId="Tablecaption">
    <w:name w:val="Table caption_"/>
    <w:basedOn w:val="DefaultParagraphFont"/>
    <w:rsid w:val="0006747E"/>
    <w:rPr>
      <w:rFonts w:ascii="Arial" w:eastAsia="Arial" w:hAnsi="Arial" w:cs="Arial"/>
      <w:b/>
      <w:bCs/>
      <w:i w:val="0"/>
      <w:iCs w:val="0"/>
      <w:smallCaps w:val="0"/>
      <w:strike w:val="0"/>
      <w:sz w:val="9"/>
      <w:szCs w:val="9"/>
      <w:u w:val="none"/>
      <w:lang w:val="en-US" w:eastAsia="en-US" w:bidi="en-US"/>
    </w:rPr>
  </w:style>
  <w:style w:type="character" w:customStyle="1" w:styleId="Tablecaption0">
    <w:name w:val="Table caption"/>
    <w:basedOn w:val="Tablecaption"/>
    <w:rsid w:val="0006747E"/>
    <w:rPr>
      <w:rFonts w:ascii="Arial" w:eastAsia="Arial" w:hAnsi="Arial" w:cs="Arial"/>
      <w:b/>
      <w:bCs/>
      <w:i w:val="0"/>
      <w:iCs w:val="0"/>
      <w:smallCaps w:val="0"/>
      <w:strike w:val="0"/>
      <w:color w:val="000000"/>
      <w:spacing w:val="0"/>
      <w:w w:val="100"/>
      <w:position w:val="0"/>
      <w:sz w:val="9"/>
      <w:szCs w:val="9"/>
      <w:u w:val="none"/>
      <w:lang w:val="en-US" w:eastAsia="en-US" w:bidi="en-US"/>
    </w:rPr>
  </w:style>
  <w:style w:type="character" w:customStyle="1" w:styleId="TablecaptionNotBold">
    <w:name w:val="Table caption + Not Bold"/>
    <w:basedOn w:val="Tablecaption"/>
    <w:rsid w:val="0006747E"/>
    <w:rPr>
      <w:rFonts w:ascii="Arial" w:eastAsia="Arial" w:hAnsi="Arial" w:cs="Arial"/>
      <w:b/>
      <w:bCs/>
      <w:i w:val="0"/>
      <w:iCs w:val="0"/>
      <w:smallCaps w:val="0"/>
      <w:strike w:val="0"/>
      <w:color w:val="000000"/>
      <w:spacing w:val="0"/>
      <w:w w:val="100"/>
      <w:position w:val="0"/>
      <w:sz w:val="9"/>
      <w:szCs w:val="9"/>
      <w:u w:val="none"/>
      <w:lang w:val="en-US" w:eastAsia="en-US" w:bidi="en-US"/>
    </w:rPr>
  </w:style>
  <w:style w:type="paragraph" w:customStyle="1" w:styleId="Bodytext7">
    <w:name w:val="Body text (7)"/>
    <w:basedOn w:val="Normal"/>
    <w:link w:val="Bodytext7Exact"/>
    <w:rsid w:val="0006747E"/>
    <w:pPr>
      <w:widowControl w:val="0"/>
      <w:shd w:val="clear" w:color="auto" w:fill="FFFFFF"/>
      <w:spacing w:before="60" w:line="108" w:lineRule="exact"/>
      <w:jc w:val="both"/>
    </w:pPr>
    <w:rPr>
      <w:rFonts w:ascii="Arial" w:eastAsia="Arial" w:hAnsi="Arial" w:cs="Arial"/>
      <w:b/>
      <w:bCs/>
      <w:sz w:val="12"/>
      <w:szCs w:val="12"/>
      <w:lang w:eastAsia="en-US" w:bidi="en-US"/>
    </w:rPr>
  </w:style>
  <w:style w:type="character" w:customStyle="1" w:styleId="Bodytext2BoldItalic">
    <w:name w:val="Body text (2) + Bold;Italic"/>
    <w:basedOn w:val="Bodytext20"/>
    <w:rsid w:val="00374590"/>
    <w:rPr>
      <w:rFonts w:ascii="Arial" w:eastAsia="Arial" w:hAnsi="Arial" w:cs="Arial"/>
      <w:b/>
      <w:bCs/>
      <w:i/>
      <w:iCs/>
      <w:smallCaps w:val="0"/>
      <w:strike w:val="0"/>
      <w:color w:val="000000"/>
      <w:spacing w:val="0"/>
      <w:w w:val="100"/>
      <w:position w:val="0"/>
      <w:sz w:val="22"/>
      <w:szCs w:val="22"/>
      <w:u w:val="none"/>
      <w:shd w:val="clear" w:color="auto" w:fill="FFFFFF"/>
      <w:lang w:val="bg-BG" w:eastAsia="bg-BG" w:bidi="bg-BG"/>
    </w:rPr>
  </w:style>
  <w:style w:type="paragraph" w:customStyle="1" w:styleId="Default">
    <w:name w:val="Default"/>
    <w:rsid w:val="003615E7"/>
    <w:pPr>
      <w:autoSpaceDE w:val="0"/>
      <w:autoSpaceDN w:val="0"/>
      <w:adjustRightInd w:val="0"/>
    </w:pPr>
    <w:rPr>
      <w:color w:val="000000"/>
      <w:sz w:val="24"/>
      <w:szCs w:val="24"/>
    </w:rPr>
  </w:style>
  <w:style w:type="paragraph" w:styleId="ListParagraph">
    <w:name w:val="List Paragraph"/>
    <w:aliases w:val="ПАРАГРАФ,Bullet List,FooterText,List Paragraph1,Colorful List Accent 1,numbered,Paragraphe de liste1,列出段落,列出段落1,Bulletr List Paragraph,List Paragraph2,List Paragraph21,Párrafo de lista1,Parágrafo da Lista1,リスト段落1,Plan,Dot pt"/>
    <w:basedOn w:val="Normal"/>
    <w:link w:val="ListParagraphChar"/>
    <w:uiPriority w:val="34"/>
    <w:qFormat/>
    <w:rsid w:val="002C488D"/>
    <w:pPr>
      <w:ind w:left="720"/>
      <w:contextualSpacing/>
    </w:pPr>
  </w:style>
  <w:style w:type="paragraph" w:customStyle="1" w:styleId="western">
    <w:name w:val="western"/>
    <w:basedOn w:val="Normal"/>
    <w:rsid w:val="00F265F1"/>
    <w:pPr>
      <w:spacing w:before="100" w:beforeAutospacing="1" w:after="100" w:afterAutospacing="1"/>
    </w:pPr>
    <w:rPr>
      <w:sz w:val="24"/>
      <w:szCs w:val="24"/>
      <w:lang w:val="bg-BG"/>
    </w:rPr>
  </w:style>
  <w:style w:type="character" w:customStyle="1" w:styleId="ListParagraphChar">
    <w:name w:val="List Paragraph Char"/>
    <w:aliases w:val="ПАРАГРАФ Char,Bullet List Char,FooterText Char,List Paragraph1 Char,Colorful List Accent 1 Char,numbered Char,Paragraphe de liste1 Char,列出段落 Char,列出段落1 Char,Bulletr List Paragraph Char,List Paragraph2 Char,List Paragraph21 Char"/>
    <w:link w:val="ListParagraph"/>
    <w:uiPriority w:val="34"/>
    <w:locked/>
    <w:rsid w:val="00152EE3"/>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qFormat/>
    <w:pPr>
      <w:keepNext/>
      <w:jc w:val="center"/>
      <w:outlineLvl w:val="0"/>
    </w:pPr>
    <w:rPr>
      <w:b/>
      <w:sz w:val="32"/>
      <w:lang w:val="bg-BG" w:eastAsia="en-US"/>
    </w:rPr>
  </w:style>
  <w:style w:type="paragraph" w:styleId="Heading2">
    <w:name w:val="heading 2"/>
    <w:basedOn w:val="Normal"/>
    <w:next w:val="Normal"/>
    <w:link w:val="Heading2Char"/>
    <w:semiHidden/>
    <w:unhideWhenUsed/>
    <w:qFormat/>
    <w:rsid w:val="00C8443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C8443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F46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8"/>
      <w:lang w:val="bg-BG" w:eastAsia="en-US"/>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en-AU" w:eastAsia="en-US"/>
    </w:rPr>
  </w:style>
  <w:style w:type="paragraph" w:styleId="Footer">
    <w:name w:val="footer"/>
    <w:basedOn w:val="Normal"/>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uiPriority w:val="20"/>
    <w:qFormat/>
    <w:rsid w:val="00DE3ADA"/>
    <w:rPr>
      <w:i/>
      <w:iCs/>
    </w:rPr>
  </w:style>
  <w:style w:type="character" w:customStyle="1" w:styleId="HeaderChar">
    <w:name w:val="Header Char"/>
    <w:link w:val="Header"/>
    <w:uiPriority w:val="99"/>
    <w:rsid w:val="00C15BF9"/>
    <w:rPr>
      <w:lang w:val="en-AU" w:eastAsia="en-US"/>
    </w:rPr>
  </w:style>
  <w:style w:type="character" w:customStyle="1" w:styleId="Heading2Char">
    <w:name w:val="Heading 2 Char"/>
    <w:basedOn w:val="DefaultParagraphFont"/>
    <w:link w:val="Heading2"/>
    <w:semiHidden/>
    <w:rsid w:val="00C84433"/>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semiHidden/>
    <w:rsid w:val="00C84433"/>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rsid w:val="00CF4612"/>
    <w:rPr>
      <w:rFonts w:asciiTheme="majorHAnsi" w:eastAsiaTheme="majorEastAsia" w:hAnsiTheme="majorHAnsi" w:cstheme="majorBidi"/>
      <w:i/>
      <w:iCs/>
      <w:color w:val="365F91" w:themeColor="accent1" w:themeShade="BF"/>
      <w:lang w:val="en-US"/>
    </w:rPr>
  </w:style>
  <w:style w:type="character" w:customStyle="1" w:styleId="cursorpointer">
    <w:name w:val="cursorpointer"/>
    <w:basedOn w:val="DefaultParagraphFont"/>
    <w:rsid w:val="00523640"/>
  </w:style>
  <w:style w:type="character" w:styleId="Hyperlink">
    <w:name w:val="Hyperlink"/>
    <w:basedOn w:val="DefaultParagraphFont"/>
    <w:uiPriority w:val="99"/>
    <w:semiHidden/>
    <w:unhideWhenUsed/>
    <w:rsid w:val="00523640"/>
    <w:rPr>
      <w:color w:val="0000FF"/>
      <w:u w:val="single"/>
    </w:rPr>
  </w:style>
  <w:style w:type="character" w:customStyle="1" w:styleId="Footnote">
    <w:name w:val="Footnote_"/>
    <w:basedOn w:val="DefaultParagraphFont"/>
    <w:link w:val="Footnote0"/>
    <w:rsid w:val="009923DB"/>
    <w:rPr>
      <w:rFonts w:ascii="Trebuchet MS" w:eastAsia="Trebuchet MS" w:hAnsi="Trebuchet MS" w:cs="Trebuchet MS"/>
      <w:sz w:val="19"/>
      <w:szCs w:val="19"/>
      <w:shd w:val="clear" w:color="auto" w:fill="FFFFFF"/>
      <w:lang w:val="en-US" w:eastAsia="en-US" w:bidi="en-US"/>
    </w:rPr>
  </w:style>
  <w:style w:type="character" w:customStyle="1" w:styleId="Bodytext20">
    <w:name w:val="Body text (2)_"/>
    <w:basedOn w:val="DefaultParagraphFont"/>
    <w:link w:val="Bodytext21"/>
    <w:rsid w:val="009923DB"/>
    <w:rPr>
      <w:rFonts w:ascii="Trebuchet MS" w:eastAsia="Trebuchet MS" w:hAnsi="Trebuchet MS" w:cs="Trebuchet MS"/>
      <w:sz w:val="22"/>
      <w:szCs w:val="22"/>
      <w:shd w:val="clear" w:color="auto" w:fill="FFFFFF"/>
    </w:rPr>
  </w:style>
  <w:style w:type="paragraph" w:customStyle="1" w:styleId="Footnote0">
    <w:name w:val="Footnote"/>
    <w:basedOn w:val="Normal"/>
    <w:link w:val="Footnote"/>
    <w:rsid w:val="009923DB"/>
    <w:pPr>
      <w:widowControl w:val="0"/>
      <w:shd w:val="clear" w:color="auto" w:fill="FFFFFF"/>
      <w:spacing w:line="256" w:lineRule="exact"/>
      <w:jc w:val="both"/>
    </w:pPr>
    <w:rPr>
      <w:rFonts w:ascii="Trebuchet MS" w:eastAsia="Trebuchet MS" w:hAnsi="Trebuchet MS" w:cs="Trebuchet MS"/>
      <w:sz w:val="19"/>
      <w:szCs w:val="19"/>
      <w:lang w:eastAsia="en-US" w:bidi="en-US"/>
    </w:rPr>
  </w:style>
  <w:style w:type="paragraph" w:customStyle="1" w:styleId="Bodytext21">
    <w:name w:val="Body text (2)"/>
    <w:basedOn w:val="Normal"/>
    <w:link w:val="Bodytext20"/>
    <w:rsid w:val="009923DB"/>
    <w:pPr>
      <w:widowControl w:val="0"/>
      <w:shd w:val="clear" w:color="auto" w:fill="FFFFFF"/>
      <w:spacing w:before="300" w:line="360" w:lineRule="exact"/>
      <w:jc w:val="both"/>
    </w:pPr>
    <w:rPr>
      <w:rFonts w:ascii="Trebuchet MS" w:eastAsia="Trebuchet MS" w:hAnsi="Trebuchet MS" w:cs="Trebuchet MS"/>
      <w:sz w:val="22"/>
      <w:szCs w:val="22"/>
      <w:lang w:val="bg-BG"/>
    </w:rPr>
  </w:style>
  <w:style w:type="character" w:customStyle="1" w:styleId="Footnote2">
    <w:name w:val="Footnote (2)_"/>
    <w:basedOn w:val="DefaultParagraphFont"/>
    <w:link w:val="Footnote20"/>
    <w:rsid w:val="00EF69B0"/>
    <w:rPr>
      <w:rFonts w:ascii="Trebuchet MS" w:eastAsia="Trebuchet MS" w:hAnsi="Trebuchet MS" w:cs="Trebuchet MS"/>
      <w:b/>
      <w:bCs/>
      <w:shd w:val="clear" w:color="auto" w:fill="FFFFFF"/>
      <w:lang w:val="en-US" w:eastAsia="en-US" w:bidi="en-US"/>
    </w:rPr>
  </w:style>
  <w:style w:type="paragraph" w:customStyle="1" w:styleId="Footnote20">
    <w:name w:val="Footnote (2)"/>
    <w:basedOn w:val="Normal"/>
    <w:link w:val="Footnote2"/>
    <w:rsid w:val="00EF69B0"/>
    <w:pPr>
      <w:widowControl w:val="0"/>
      <w:shd w:val="clear" w:color="auto" w:fill="FFFFFF"/>
      <w:spacing w:before="180" w:line="295" w:lineRule="exact"/>
    </w:pPr>
    <w:rPr>
      <w:rFonts w:ascii="Trebuchet MS" w:eastAsia="Trebuchet MS" w:hAnsi="Trebuchet MS" w:cs="Trebuchet MS"/>
      <w:b/>
      <w:bCs/>
      <w:lang w:eastAsia="en-US" w:bidi="en-US"/>
    </w:rPr>
  </w:style>
  <w:style w:type="character" w:customStyle="1" w:styleId="Bodytext9Exact">
    <w:name w:val="Body text (9) Exact"/>
    <w:basedOn w:val="DefaultParagraphFont"/>
    <w:link w:val="Bodytext9"/>
    <w:rsid w:val="00EF69B0"/>
    <w:rPr>
      <w:rFonts w:ascii="Impact" w:eastAsia="Impact" w:hAnsi="Impact" w:cs="Impact"/>
      <w:sz w:val="40"/>
      <w:szCs w:val="40"/>
      <w:shd w:val="clear" w:color="auto" w:fill="FFFFFF"/>
      <w:lang w:val="en-US" w:eastAsia="en-US" w:bidi="en-US"/>
    </w:rPr>
  </w:style>
  <w:style w:type="character" w:customStyle="1" w:styleId="Bodytext10Exact">
    <w:name w:val="Body text (10) Exact"/>
    <w:basedOn w:val="DefaultParagraphFont"/>
    <w:link w:val="Bodytext10"/>
    <w:rsid w:val="00EF69B0"/>
    <w:rPr>
      <w:rFonts w:ascii="Trebuchet MS" w:eastAsia="Trebuchet MS" w:hAnsi="Trebuchet MS" w:cs="Trebuchet MS"/>
      <w:b/>
      <w:bCs/>
      <w:sz w:val="26"/>
      <w:szCs w:val="26"/>
      <w:shd w:val="clear" w:color="auto" w:fill="FFFFFF"/>
      <w:lang w:val="en-US" w:eastAsia="en-US" w:bidi="en-US"/>
    </w:rPr>
  </w:style>
  <w:style w:type="character" w:customStyle="1" w:styleId="Bodytext212ptItalic">
    <w:name w:val="Body text (2) + 12 pt;Italic"/>
    <w:basedOn w:val="Bodytext20"/>
    <w:rsid w:val="00EF69B0"/>
    <w:rPr>
      <w:rFonts w:ascii="Trebuchet MS" w:eastAsia="Trebuchet MS" w:hAnsi="Trebuchet MS" w:cs="Trebuchet MS"/>
      <w:b w:val="0"/>
      <w:bCs w:val="0"/>
      <w:i/>
      <w:iCs/>
      <w:smallCaps w:val="0"/>
      <w:strike w:val="0"/>
      <w:color w:val="000000"/>
      <w:spacing w:val="0"/>
      <w:w w:val="100"/>
      <w:position w:val="0"/>
      <w:sz w:val="24"/>
      <w:szCs w:val="24"/>
      <w:u w:val="none"/>
      <w:shd w:val="clear" w:color="auto" w:fill="FFFFFF"/>
      <w:lang w:val="en-US" w:eastAsia="en-US" w:bidi="en-US"/>
    </w:rPr>
  </w:style>
  <w:style w:type="paragraph" w:customStyle="1" w:styleId="Bodytext9">
    <w:name w:val="Body text (9)"/>
    <w:basedOn w:val="Normal"/>
    <w:link w:val="Bodytext9Exact"/>
    <w:rsid w:val="00EF69B0"/>
    <w:pPr>
      <w:widowControl w:val="0"/>
      <w:shd w:val="clear" w:color="auto" w:fill="FFFFFF"/>
      <w:spacing w:line="0" w:lineRule="atLeast"/>
    </w:pPr>
    <w:rPr>
      <w:rFonts w:ascii="Impact" w:eastAsia="Impact" w:hAnsi="Impact" w:cs="Impact"/>
      <w:sz w:val="40"/>
      <w:szCs w:val="40"/>
      <w:lang w:eastAsia="en-US" w:bidi="en-US"/>
    </w:rPr>
  </w:style>
  <w:style w:type="paragraph" w:customStyle="1" w:styleId="Bodytext10">
    <w:name w:val="Body text (10)"/>
    <w:basedOn w:val="Normal"/>
    <w:link w:val="Bodytext10Exact"/>
    <w:rsid w:val="00EF69B0"/>
    <w:pPr>
      <w:widowControl w:val="0"/>
      <w:shd w:val="clear" w:color="auto" w:fill="FFFFFF"/>
      <w:spacing w:line="0" w:lineRule="atLeast"/>
    </w:pPr>
    <w:rPr>
      <w:rFonts w:ascii="Trebuchet MS" w:eastAsia="Trebuchet MS" w:hAnsi="Trebuchet MS" w:cs="Trebuchet MS"/>
      <w:b/>
      <w:bCs/>
      <w:sz w:val="26"/>
      <w:szCs w:val="26"/>
      <w:lang w:eastAsia="en-US" w:bidi="en-US"/>
    </w:rPr>
  </w:style>
  <w:style w:type="character" w:customStyle="1" w:styleId="Bodytext212pt">
    <w:name w:val="Body text (2) + 12 pt"/>
    <w:basedOn w:val="Bodytext20"/>
    <w:rsid w:val="007D5B90"/>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FFFFFF"/>
      <w:lang w:val="en-US" w:eastAsia="en-US" w:bidi="en-US"/>
    </w:rPr>
  </w:style>
  <w:style w:type="paragraph" w:styleId="NormalWeb">
    <w:name w:val="Normal (Web)"/>
    <w:basedOn w:val="Normal"/>
    <w:uiPriority w:val="99"/>
    <w:unhideWhenUsed/>
    <w:rsid w:val="003F6B2A"/>
    <w:pPr>
      <w:spacing w:before="100" w:beforeAutospacing="1" w:after="100" w:afterAutospacing="1"/>
    </w:pPr>
    <w:rPr>
      <w:sz w:val="24"/>
      <w:szCs w:val="24"/>
      <w:lang w:val="bg-BG"/>
    </w:rPr>
  </w:style>
  <w:style w:type="character" w:styleId="CommentReference">
    <w:name w:val="annotation reference"/>
    <w:basedOn w:val="DefaultParagraphFont"/>
    <w:semiHidden/>
    <w:unhideWhenUsed/>
    <w:rsid w:val="00ED682A"/>
    <w:rPr>
      <w:sz w:val="16"/>
      <w:szCs w:val="16"/>
    </w:rPr>
  </w:style>
  <w:style w:type="paragraph" w:styleId="CommentText">
    <w:name w:val="annotation text"/>
    <w:basedOn w:val="Normal"/>
    <w:link w:val="CommentTextChar"/>
    <w:semiHidden/>
    <w:unhideWhenUsed/>
    <w:rsid w:val="00ED682A"/>
  </w:style>
  <w:style w:type="character" w:customStyle="1" w:styleId="CommentTextChar">
    <w:name w:val="Comment Text Char"/>
    <w:basedOn w:val="DefaultParagraphFont"/>
    <w:link w:val="CommentText"/>
    <w:semiHidden/>
    <w:rsid w:val="00ED682A"/>
    <w:rPr>
      <w:lang w:val="en-US"/>
    </w:rPr>
  </w:style>
  <w:style w:type="paragraph" w:styleId="CommentSubject">
    <w:name w:val="annotation subject"/>
    <w:basedOn w:val="CommentText"/>
    <w:next w:val="CommentText"/>
    <w:link w:val="CommentSubjectChar"/>
    <w:semiHidden/>
    <w:unhideWhenUsed/>
    <w:rsid w:val="00ED682A"/>
    <w:rPr>
      <w:b/>
      <w:bCs/>
    </w:rPr>
  </w:style>
  <w:style w:type="character" w:customStyle="1" w:styleId="CommentSubjectChar">
    <w:name w:val="Comment Subject Char"/>
    <w:basedOn w:val="CommentTextChar"/>
    <w:link w:val="CommentSubject"/>
    <w:semiHidden/>
    <w:rsid w:val="00ED682A"/>
    <w:rPr>
      <w:b/>
      <w:bCs/>
      <w:lang w:val="en-US"/>
    </w:rPr>
  </w:style>
  <w:style w:type="character" w:customStyle="1" w:styleId="Bodytext6">
    <w:name w:val="Body text (6)_"/>
    <w:basedOn w:val="DefaultParagraphFont"/>
    <w:link w:val="Bodytext60"/>
    <w:rsid w:val="0057708E"/>
    <w:rPr>
      <w:rFonts w:ascii="Calibri" w:eastAsia="Calibri" w:hAnsi="Calibri" w:cs="Calibri"/>
      <w:i/>
      <w:iCs/>
      <w:shd w:val="clear" w:color="auto" w:fill="FFFFFF"/>
    </w:rPr>
  </w:style>
  <w:style w:type="character" w:customStyle="1" w:styleId="Bodytext6NotItalic">
    <w:name w:val="Body text (6) + Not Italic"/>
    <w:basedOn w:val="Bodytext6"/>
    <w:rsid w:val="0057708E"/>
    <w:rPr>
      <w:rFonts w:ascii="Calibri" w:eastAsia="Calibri" w:hAnsi="Calibri" w:cs="Calibri"/>
      <w:i/>
      <w:iCs/>
      <w:color w:val="000000"/>
      <w:spacing w:val="0"/>
      <w:w w:val="100"/>
      <w:position w:val="0"/>
      <w:sz w:val="24"/>
      <w:szCs w:val="24"/>
      <w:shd w:val="clear" w:color="auto" w:fill="FFFFFF"/>
      <w:lang w:val="bg-BG" w:eastAsia="bg-BG" w:bidi="bg-BG"/>
    </w:rPr>
  </w:style>
  <w:style w:type="paragraph" w:customStyle="1" w:styleId="Bodytext60">
    <w:name w:val="Body text (6)"/>
    <w:basedOn w:val="Normal"/>
    <w:link w:val="Bodytext6"/>
    <w:rsid w:val="0057708E"/>
    <w:pPr>
      <w:widowControl w:val="0"/>
      <w:shd w:val="clear" w:color="auto" w:fill="FFFFFF"/>
      <w:spacing w:after="180" w:line="336" w:lineRule="exact"/>
      <w:ind w:firstLine="760"/>
      <w:jc w:val="both"/>
    </w:pPr>
    <w:rPr>
      <w:rFonts w:ascii="Calibri" w:eastAsia="Calibri" w:hAnsi="Calibri" w:cs="Calibri"/>
      <w:i/>
      <w:iCs/>
      <w:lang w:val="bg-BG"/>
    </w:rPr>
  </w:style>
  <w:style w:type="character" w:customStyle="1" w:styleId="Bodytext4">
    <w:name w:val="Body text (4)_"/>
    <w:basedOn w:val="DefaultParagraphFont"/>
    <w:link w:val="Bodytext40"/>
    <w:rsid w:val="00C20294"/>
    <w:rPr>
      <w:rFonts w:ascii="Arial" w:eastAsia="Arial" w:hAnsi="Arial" w:cs="Arial"/>
      <w:i/>
      <w:iCs/>
      <w:sz w:val="22"/>
      <w:szCs w:val="22"/>
      <w:shd w:val="clear" w:color="auto" w:fill="FFFFFF"/>
    </w:rPr>
  </w:style>
  <w:style w:type="character" w:customStyle="1" w:styleId="Bodytext4NotItalic">
    <w:name w:val="Body text (4) + Not Italic"/>
    <w:basedOn w:val="Bodytext4"/>
    <w:rsid w:val="00C20294"/>
    <w:rPr>
      <w:rFonts w:ascii="Arial" w:eastAsia="Arial" w:hAnsi="Arial" w:cs="Arial"/>
      <w:i/>
      <w:iCs/>
      <w:color w:val="000000"/>
      <w:spacing w:val="0"/>
      <w:w w:val="100"/>
      <w:position w:val="0"/>
      <w:sz w:val="22"/>
      <w:szCs w:val="22"/>
      <w:shd w:val="clear" w:color="auto" w:fill="FFFFFF"/>
      <w:lang w:val="bg-BG" w:eastAsia="bg-BG" w:bidi="bg-BG"/>
    </w:rPr>
  </w:style>
  <w:style w:type="character" w:customStyle="1" w:styleId="Bodytext5">
    <w:name w:val="Body text (5)_"/>
    <w:basedOn w:val="DefaultParagraphFont"/>
    <w:link w:val="Bodytext50"/>
    <w:rsid w:val="00C20294"/>
    <w:rPr>
      <w:rFonts w:ascii="Arial" w:eastAsia="Arial" w:hAnsi="Arial" w:cs="Arial"/>
      <w:b/>
      <w:bCs/>
      <w:i/>
      <w:iCs/>
      <w:sz w:val="22"/>
      <w:szCs w:val="22"/>
      <w:shd w:val="clear" w:color="auto" w:fill="FFFFFF"/>
    </w:rPr>
  </w:style>
  <w:style w:type="character" w:customStyle="1" w:styleId="Bodytext5NotBold">
    <w:name w:val="Body text (5) + Not Bold"/>
    <w:basedOn w:val="Bodytext5"/>
    <w:rsid w:val="00C20294"/>
    <w:rPr>
      <w:rFonts w:ascii="Arial" w:eastAsia="Arial" w:hAnsi="Arial" w:cs="Arial"/>
      <w:b/>
      <w:bCs/>
      <w:i/>
      <w:iCs/>
      <w:color w:val="000000"/>
      <w:spacing w:val="0"/>
      <w:w w:val="100"/>
      <w:position w:val="0"/>
      <w:sz w:val="22"/>
      <w:szCs w:val="22"/>
      <w:shd w:val="clear" w:color="auto" w:fill="FFFFFF"/>
      <w:lang w:val="bg-BG" w:eastAsia="bg-BG" w:bidi="bg-BG"/>
    </w:rPr>
  </w:style>
  <w:style w:type="character" w:customStyle="1" w:styleId="Bodytext5NotBoldNotItalic">
    <w:name w:val="Body text (5) + Not Bold;Not Italic"/>
    <w:basedOn w:val="Bodytext5"/>
    <w:rsid w:val="00C20294"/>
    <w:rPr>
      <w:rFonts w:ascii="Arial" w:eastAsia="Arial" w:hAnsi="Arial" w:cs="Arial"/>
      <w:b/>
      <w:bCs/>
      <w:i/>
      <w:iCs/>
      <w:color w:val="000000"/>
      <w:spacing w:val="0"/>
      <w:w w:val="100"/>
      <w:position w:val="0"/>
      <w:sz w:val="22"/>
      <w:szCs w:val="22"/>
      <w:shd w:val="clear" w:color="auto" w:fill="FFFFFF"/>
      <w:lang w:val="bg-BG" w:eastAsia="bg-BG" w:bidi="bg-BG"/>
    </w:rPr>
  </w:style>
  <w:style w:type="character" w:customStyle="1" w:styleId="Bodytext255ptBold">
    <w:name w:val="Body text (2) + 5;5 pt;Bold"/>
    <w:basedOn w:val="Bodytext20"/>
    <w:rsid w:val="00C20294"/>
    <w:rPr>
      <w:rFonts w:ascii="Arial" w:eastAsia="Arial" w:hAnsi="Arial" w:cs="Arial"/>
      <w:b/>
      <w:bCs/>
      <w:i w:val="0"/>
      <w:iCs w:val="0"/>
      <w:smallCaps w:val="0"/>
      <w:strike w:val="0"/>
      <w:color w:val="000000"/>
      <w:spacing w:val="0"/>
      <w:w w:val="100"/>
      <w:position w:val="0"/>
      <w:sz w:val="11"/>
      <w:szCs w:val="11"/>
      <w:u w:val="none"/>
      <w:shd w:val="clear" w:color="auto" w:fill="FFFFFF"/>
      <w:lang w:val="bg-BG" w:eastAsia="bg-BG" w:bidi="bg-BG"/>
    </w:rPr>
  </w:style>
  <w:style w:type="paragraph" w:customStyle="1" w:styleId="Bodytext40">
    <w:name w:val="Body text (4)"/>
    <w:basedOn w:val="Normal"/>
    <w:link w:val="Bodytext4"/>
    <w:rsid w:val="00C20294"/>
    <w:pPr>
      <w:widowControl w:val="0"/>
      <w:shd w:val="clear" w:color="auto" w:fill="FFFFFF"/>
      <w:spacing w:before="180" w:after="180" w:line="252" w:lineRule="exact"/>
      <w:ind w:firstLine="480"/>
      <w:jc w:val="both"/>
    </w:pPr>
    <w:rPr>
      <w:rFonts w:ascii="Arial" w:eastAsia="Arial" w:hAnsi="Arial" w:cs="Arial"/>
      <w:i/>
      <w:iCs/>
      <w:sz w:val="22"/>
      <w:szCs w:val="22"/>
      <w:lang w:val="bg-BG"/>
    </w:rPr>
  </w:style>
  <w:style w:type="paragraph" w:customStyle="1" w:styleId="Bodytext50">
    <w:name w:val="Body text (5)"/>
    <w:basedOn w:val="Normal"/>
    <w:link w:val="Bodytext5"/>
    <w:rsid w:val="00C20294"/>
    <w:pPr>
      <w:widowControl w:val="0"/>
      <w:shd w:val="clear" w:color="auto" w:fill="FFFFFF"/>
      <w:spacing w:before="180" w:after="180" w:line="252" w:lineRule="exact"/>
      <w:jc w:val="both"/>
    </w:pPr>
    <w:rPr>
      <w:rFonts w:ascii="Arial" w:eastAsia="Arial" w:hAnsi="Arial" w:cs="Arial"/>
      <w:b/>
      <w:bCs/>
      <w:i/>
      <w:iCs/>
      <w:sz w:val="22"/>
      <w:szCs w:val="22"/>
      <w:lang w:val="bg-BG"/>
    </w:rPr>
  </w:style>
  <w:style w:type="character" w:customStyle="1" w:styleId="Bodytext6Exact">
    <w:name w:val="Body text (6) Exact"/>
    <w:basedOn w:val="DefaultParagraphFont"/>
    <w:rsid w:val="0006747E"/>
    <w:rPr>
      <w:rFonts w:ascii="Century Schoolbook" w:eastAsia="Century Schoolbook" w:hAnsi="Century Schoolbook" w:cs="Century Schoolbook"/>
      <w:b w:val="0"/>
      <w:bCs w:val="0"/>
      <w:i w:val="0"/>
      <w:iCs w:val="0"/>
      <w:smallCaps w:val="0"/>
      <w:strike w:val="0"/>
      <w:spacing w:val="-80"/>
      <w:sz w:val="48"/>
      <w:szCs w:val="48"/>
      <w:u w:val="none"/>
      <w:lang w:val="en-US" w:eastAsia="en-US" w:bidi="en-US"/>
    </w:rPr>
  </w:style>
  <w:style w:type="character" w:customStyle="1" w:styleId="Bodytext7Exact">
    <w:name w:val="Body text (7) Exact"/>
    <w:basedOn w:val="DefaultParagraphFont"/>
    <w:link w:val="Bodytext7"/>
    <w:rsid w:val="0006747E"/>
    <w:rPr>
      <w:rFonts w:ascii="Arial" w:eastAsia="Arial" w:hAnsi="Arial" w:cs="Arial"/>
      <w:b/>
      <w:bCs/>
      <w:sz w:val="12"/>
      <w:szCs w:val="12"/>
      <w:shd w:val="clear" w:color="auto" w:fill="FFFFFF"/>
      <w:lang w:val="en-US" w:eastAsia="en-US" w:bidi="en-US"/>
    </w:rPr>
  </w:style>
  <w:style w:type="character" w:customStyle="1" w:styleId="Bodytext755ptExact">
    <w:name w:val="Body text (7) + 5;5 pt Exact"/>
    <w:basedOn w:val="Bodytext7Exact"/>
    <w:rsid w:val="0006747E"/>
    <w:rPr>
      <w:rFonts w:ascii="Arial" w:eastAsia="Arial" w:hAnsi="Arial" w:cs="Arial"/>
      <w:b/>
      <w:bCs/>
      <w:color w:val="000000"/>
      <w:spacing w:val="0"/>
      <w:w w:val="100"/>
      <w:position w:val="0"/>
      <w:sz w:val="11"/>
      <w:szCs w:val="11"/>
      <w:shd w:val="clear" w:color="auto" w:fill="FFFFFF"/>
      <w:lang w:val="en-US" w:eastAsia="en-US" w:bidi="en-US"/>
    </w:rPr>
  </w:style>
  <w:style w:type="character" w:customStyle="1" w:styleId="Tablecaption">
    <w:name w:val="Table caption_"/>
    <w:basedOn w:val="DefaultParagraphFont"/>
    <w:rsid w:val="0006747E"/>
    <w:rPr>
      <w:rFonts w:ascii="Arial" w:eastAsia="Arial" w:hAnsi="Arial" w:cs="Arial"/>
      <w:b/>
      <w:bCs/>
      <w:i w:val="0"/>
      <w:iCs w:val="0"/>
      <w:smallCaps w:val="0"/>
      <w:strike w:val="0"/>
      <w:sz w:val="9"/>
      <w:szCs w:val="9"/>
      <w:u w:val="none"/>
      <w:lang w:val="en-US" w:eastAsia="en-US" w:bidi="en-US"/>
    </w:rPr>
  </w:style>
  <w:style w:type="character" w:customStyle="1" w:styleId="Tablecaption0">
    <w:name w:val="Table caption"/>
    <w:basedOn w:val="Tablecaption"/>
    <w:rsid w:val="0006747E"/>
    <w:rPr>
      <w:rFonts w:ascii="Arial" w:eastAsia="Arial" w:hAnsi="Arial" w:cs="Arial"/>
      <w:b/>
      <w:bCs/>
      <w:i w:val="0"/>
      <w:iCs w:val="0"/>
      <w:smallCaps w:val="0"/>
      <w:strike w:val="0"/>
      <w:color w:val="000000"/>
      <w:spacing w:val="0"/>
      <w:w w:val="100"/>
      <w:position w:val="0"/>
      <w:sz w:val="9"/>
      <w:szCs w:val="9"/>
      <w:u w:val="none"/>
      <w:lang w:val="en-US" w:eastAsia="en-US" w:bidi="en-US"/>
    </w:rPr>
  </w:style>
  <w:style w:type="character" w:customStyle="1" w:styleId="TablecaptionNotBold">
    <w:name w:val="Table caption + Not Bold"/>
    <w:basedOn w:val="Tablecaption"/>
    <w:rsid w:val="0006747E"/>
    <w:rPr>
      <w:rFonts w:ascii="Arial" w:eastAsia="Arial" w:hAnsi="Arial" w:cs="Arial"/>
      <w:b/>
      <w:bCs/>
      <w:i w:val="0"/>
      <w:iCs w:val="0"/>
      <w:smallCaps w:val="0"/>
      <w:strike w:val="0"/>
      <w:color w:val="000000"/>
      <w:spacing w:val="0"/>
      <w:w w:val="100"/>
      <w:position w:val="0"/>
      <w:sz w:val="9"/>
      <w:szCs w:val="9"/>
      <w:u w:val="none"/>
      <w:lang w:val="en-US" w:eastAsia="en-US" w:bidi="en-US"/>
    </w:rPr>
  </w:style>
  <w:style w:type="paragraph" w:customStyle="1" w:styleId="Bodytext7">
    <w:name w:val="Body text (7)"/>
    <w:basedOn w:val="Normal"/>
    <w:link w:val="Bodytext7Exact"/>
    <w:rsid w:val="0006747E"/>
    <w:pPr>
      <w:widowControl w:val="0"/>
      <w:shd w:val="clear" w:color="auto" w:fill="FFFFFF"/>
      <w:spacing w:before="60" w:line="108" w:lineRule="exact"/>
      <w:jc w:val="both"/>
    </w:pPr>
    <w:rPr>
      <w:rFonts w:ascii="Arial" w:eastAsia="Arial" w:hAnsi="Arial" w:cs="Arial"/>
      <w:b/>
      <w:bCs/>
      <w:sz w:val="12"/>
      <w:szCs w:val="12"/>
      <w:lang w:eastAsia="en-US" w:bidi="en-US"/>
    </w:rPr>
  </w:style>
  <w:style w:type="character" w:customStyle="1" w:styleId="Bodytext2BoldItalic">
    <w:name w:val="Body text (2) + Bold;Italic"/>
    <w:basedOn w:val="Bodytext20"/>
    <w:rsid w:val="00374590"/>
    <w:rPr>
      <w:rFonts w:ascii="Arial" w:eastAsia="Arial" w:hAnsi="Arial" w:cs="Arial"/>
      <w:b/>
      <w:bCs/>
      <w:i/>
      <w:iCs/>
      <w:smallCaps w:val="0"/>
      <w:strike w:val="0"/>
      <w:color w:val="000000"/>
      <w:spacing w:val="0"/>
      <w:w w:val="100"/>
      <w:position w:val="0"/>
      <w:sz w:val="22"/>
      <w:szCs w:val="22"/>
      <w:u w:val="none"/>
      <w:shd w:val="clear" w:color="auto" w:fill="FFFFFF"/>
      <w:lang w:val="bg-BG" w:eastAsia="bg-BG" w:bidi="bg-BG"/>
    </w:rPr>
  </w:style>
  <w:style w:type="paragraph" w:customStyle="1" w:styleId="Default">
    <w:name w:val="Default"/>
    <w:rsid w:val="003615E7"/>
    <w:pPr>
      <w:autoSpaceDE w:val="0"/>
      <w:autoSpaceDN w:val="0"/>
      <w:adjustRightInd w:val="0"/>
    </w:pPr>
    <w:rPr>
      <w:color w:val="000000"/>
      <w:sz w:val="24"/>
      <w:szCs w:val="24"/>
    </w:rPr>
  </w:style>
  <w:style w:type="paragraph" w:styleId="ListParagraph">
    <w:name w:val="List Paragraph"/>
    <w:aliases w:val="ПАРАГРАФ,Bullet List,FooterText,List Paragraph1,Colorful List Accent 1,numbered,Paragraphe de liste1,列出段落,列出段落1,Bulletr List Paragraph,List Paragraph2,List Paragraph21,Párrafo de lista1,Parágrafo da Lista1,リスト段落1,Plan,Dot pt"/>
    <w:basedOn w:val="Normal"/>
    <w:link w:val="ListParagraphChar"/>
    <w:uiPriority w:val="34"/>
    <w:qFormat/>
    <w:rsid w:val="002C488D"/>
    <w:pPr>
      <w:ind w:left="720"/>
      <w:contextualSpacing/>
    </w:pPr>
  </w:style>
  <w:style w:type="paragraph" w:customStyle="1" w:styleId="western">
    <w:name w:val="western"/>
    <w:basedOn w:val="Normal"/>
    <w:rsid w:val="00F265F1"/>
    <w:pPr>
      <w:spacing w:before="100" w:beforeAutospacing="1" w:after="100" w:afterAutospacing="1"/>
    </w:pPr>
    <w:rPr>
      <w:sz w:val="24"/>
      <w:szCs w:val="24"/>
      <w:lang w:val="bg-BG"/>
    </w:rPr>
  </w:style>
  <w:style w:type="character" w:customStyle="1" w:styleId="ListParagraphChar">
    <w:name w:val="List Paragraph Char"/>
    <w:aliases w:val="ПАРАГРАФ Char,Bullet List Char,FooterText Char,List Paragraph1 Char,Colorful List Accent 1 Char,numbered Char,Paragraphe de liste1 Char,列出段落 Char,列出段落1 Char,Bulletr List Paragraph Char,List Paragraph2 Char,List Paragraph21 Char"/>
    <w:link w:val="ListParagraph"/>
    <w:uiPriority w:val="34"/>
    <w:locked/>
    <w:rsid w:val="00152E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8585">
      <w:bodyDiv w:val="1"/>
      <w:marLeft w:val="0"/>
      <w:marRight w:val="0"/>
      <w:marTop w:val="0"/>
      <w:marBottom w:val="0"/>
      <w:divBdr>
        <w:top w:val="none" w:sz="0" w:space="0" w:color="auto"/>
        <w:left w:val="none" w:sz="0" w:space="0" w:color="auto"/>
        <w:bottom w:val="none" w:sz="0" w:space="0" w:color="auto"/>
        <w:right w:val="none" w:sz="0" w:space="0" w:color="auto"/>
      </w:divBdr>
      <w:divsChild>
        <w:div w:id="1978562465">
          <w:marLeft w:val="0"/>
          <w:marRight w:val="0"/>
          <w:marTop w:val="0"/>
          <w:marBottom w:val="0"/>
          <w:divBdr>
            <w:top w:val="none" w:sz="0" w:space="0" w:color="auto"/>
            <w:left w:val="none" w:sz="0" w:space="0" w:color="auto"/>
            <w:bottom w:val="none" w:sz="0" w:space="0" w:color="auto"/>
            <w:right w:val="none" w:sz="0" w:space="0" w:color="auto"/>
          </w:divBdr>
        </w:div>
      </w:divsChild>
    </w:div>
    <w:div w:id="63916524">
      <w:bodyDiv w:val="1"/>
      <w:marLeft w:val="0"/>
      <w:marRight w:val="0"/>
      <w:marTop w:val="0"/>
      <w:marBottom w:val="0"/>
      <w:divBdr>
        <w:top w:val="none" w:sz="0" w:space="0" w:color="auto"/>
        <w:left w:val="none" w:sz="0" w:space="0" w:color="auto"/>
        <w:bottom w:val="none" w:sz="0" w:space="0" w:color="auto"/>
        <w:right w:val="none" w:sz="0" w:space="0" w:color="auto"/>
      </w:divBdr>
    </w:div>
    <w:div w:id="131599974">
      <w:bodyDiv w:val="1"/>
      <w:marLeft w:val="0"/>
      <w:marRight w:val="0"/>
      <w:marTop w:val="0"/>
      <w:marBottom w:val="0"/>
      <w:divBdr>
        <w:top w:val="none" w:sz="0" w:space="0" w:color="auto"/>
        <w:left w:val="none" w:sz="0" w:space="0" w:color="auto"/>
        <w:bottom w:val="none" w:sz="0" w:space="0" w:color="auto"/>
        <w:right w:val="none" w:sz="0" w:space="0" w:color="auto"/>
      </w:divBdr>
      <w:divsChild>
        <w:div w:id="1304969471">
          <w:marLeft w:val="0"/>
          <w:marRight w:val="0"/>
          <w:marTop w:val="0"/>
          <w:marBottom w:val="0"/>
          <w:divBdr>
            <w:top w:val="none" w:sz="0" w:space="0" w:color="auto"/>
            <w:left w:val="none" w:sz="0" w:space="0" w:color="auto"/>
            <w:bottom w:val="none" w:sz="0" w:space="0" w:color="auto"/>
            <w:right w:val="none" w:sz="0" w:space="0" w:color="auto"/>
          </w:divBdr>
        </w:div>
      </w:divsChild>
    </w:div>
    <w:div w:id="156968451">
      <w:bodyDiv w:val="1"/>
      <w:marLeft w:val="0"/>
      <w:marRight w:val="0"/>
      <w:marTop w:val="0"/>
      <w:marBottom w:val="0"/>
      <w:divBdr>
        <w:top w:val="none" w:sz="0" w:space="0" w:color="auto"/>
        <w:left w:val="none" w:sz="0" w:space="0" w:color="auto"/>
        <w:bottom w:val="none" w:sz="0" w:space="0" w:color="auto"/>
        <w:right w:val="none" w:sz="0" w:space="0" w:color="auto"/>
      </w:divBdr>
    </w:div>
    <w:div w:id="185291107">
      <w:bodyDiv w:val="1"/>
      <w:marLeft w:val="0"/>
      <w:marRight w:val="0"/>
      <w:marTop w:val="0"/>
      <w:marBottom w:val="0"/>
      <w:divBdr>
        <w:top w:val="none" w:sz="0" w:space="0" w:color="auto"/>
        <w:left w:val="none" w:sz="0" w:space="0" w:color="auto"/>
        <w:bottom w:val="none" w:sz="0" w:space="0" w:color="auto"/>
        <w:right w:val="none" w:sz="0" w:space="0" w:color="auto"/>
      </w:divBdr>
    </w:div>
    <w:div w:id="186338062">
      <w:bodyDiv w:val="1"/>
      <w:marLeft w:val="0"/>
      <w:marRight w:val="0"/>
      <w:marTop w:val="0"/>
      <w:marBottom w:val="0"/>
      <w:divBdr>
        <w:top w:val="none" w:sz="0" w:space="0" w:color="auto"/>
        <w:left w:val="none" w:sz="0" w:space="0" w:color="auto"/>
        <w:bottom w:val="none" w:sz="0" w:space="0" w:color="auto"/>
        <w:right w:val="none" w:sz="0" w:space="0" w:color="auto"/>
      </w:divBdr>
    </w:div>
    <w:div w:id="258029683">
      <w:bodyDiv w:val="1"/>
      <w:marLeft w:val="0"/>
      <w:marRight w:val="0"/>
      <w:marTop w:val="0"/>
      <w:marBottom w:val="0"/>
      <w:divBdr>
        <w:top w:val="none" w:sz="0" w:space="0" w:color="auto"/>
        <w:left w:val="none" w:sz="0" w:space="0" w:color="auto"/>
        <w:bottom w:val="none" w:sz="0" w:space="0" w:color="auto"/>
        <w:right w:val="none" w:sz="0" w:space="0" w:color="auto"/>
      </w:divBdr>
    </w:div>
    <w:div w:id="269361345">
      <w:bodyDiv w:val="1"/>
      <w:marLeft w:val="0"/>
      <w:marRight w:val="0"/>
      <w:marTop w:val="0"/>
      <w:marBottom w:val="0"/>
      <w:divBdr>
        <w:top w:val="none" w:sz="0" w:space="0" w:color="auto"/>
        <w:left w:val="none" w:sz="0" w:space="0" w:color="auto"/>
        <w:bottom w:val="none" w:sz="0" w:space="0" w:color="auto"/>
        <w:right w:val="none" w:sz="0" w:space="0" w:color="auto"/>
      </w:divBdr>
    </w:div>
    <w:div w:id="343749677">
      <w:bodyDiv w:val="1"/>
      <w:marLeft w:val="0"/>
      <w:marRight w:val="0"/>
      <w:marTop w:val="0"/>
      <w:marBottom w:val="0"/>
      <w:divBdr>
        <w:top w:val="none" w:sz="0" w:space="0" w:color="auto"/>
        <w:left w:val="none" w:sz="0" w:space="0" w:color="auto"/>
        <w:bottom w:val="none" w:sz="0" w:space="0" w:color="auto"/>
        <w:right w:val="none" w:sz="0" w:space="0" w:color="auto"/>
      </w:divBdr>
    </w:div>
    <w:div w:id="411706626">
      <w:bodyDiv w:val="1"/>
      <w:marLeft w:val="0"/>
      <w:marRight w:val="0"/>
      <w:marTop w:val="0"/>
      <w:marBottom w:val="0"/>
      <w:divBdr>
        <w:top w:val="none" w:sz="0" w:space="0" w:color="auto"/>
        <w:left w:val="none" w:sz="0" w:space="0" w:color="auto"/>
        <w:bottom w:val="none" w:sz="0" w:space="0" w:color="auto"/>
        <w:right w:val="none" w:sz="0" w:space="0" w:color="auto"/>
      </w:divBdr>
    </w:div>
    <w:div w:id="473835375">
      <w:bodyDiv w:val="1"/>
      <w:marLeft w:val="0"/>
      <w:marRight w:val="0"/>
      <w:marTop w:val="0"/>
      <w:marBottom w:val="0"/>
      <w:divBdr>
        <w:top w:val="none" w:sz="0" w:space="0" w:color="auto"/>
        <w:left w:val="none" w:sz="0" w:space="0" w:color="auto"/>
        <w:bottom w:val="none" w:sz="0" w:space="0" w:color="auto"/>
        <w:right w:val="none" w:sz="0" w:space="0" w:color="auto"/>
      </w:divBdr>
    </w:div>
    <w:div w:id="559488279">
      <w:bodyDiv w:val="1"/>
      <w:marLeft w:val="0"/>
      <w:marRight w:val="0"/>
      <w:marTop w:val="0"/>
      <w:marBottom w:val="0"/>
      <w:divBdr>
        <w:top w:val="none" w:sz="0" w:space="0" w:color="auto"/>
        <w:left w:val="none" w:sz="0" w:space="0" w:color="auto"/>
        <w:bottom w:val="none" w:sz="0" w:space="0" w:color="auto"/>
        <w:right w:val="none" w:sz="0" w:space="0" w:color="auto"/>
      </w:divBdr>
    </w:div>
    <w:div w:id="727924312">
      <w:bodyDiv w:val="1"/>
      <w:marLeft w:val="0"/>
      <w:marRight w:val="0"/>
      <w:marTop w:val="0"/>
      <w:marBottom w:val="0"/>
      <w:divBdr>
        <w:top w:val="none" w:sz="0" w:space="0" w:color="auto"/>
        <w:left w:val="none" w:sz="0" w:space="0" w:color="auto"/>
        <w:bottom w:val="none" w:sz="0" w:space="0" w:color="auto"/>
        <w:right w:val="none" w:sz="0" w:space="0" w:color="auto"/>
      </w:divBdr>
    </w:div>
    <w:div w:id="786699899">
      <w:bodyDiv w:val="1"/>
      <w:marLeft w:val="0"/>
      <w:marRight w:val="0"/>
      <w:marTop w:val="0"/>
      <w:marBottom w:val="0"/>
      <w:divBdr>
        <w:top w:val="none" w:sz="0" w:space="0" w:color="auto"/>
        <w:left w:val="none" w:sz="0" w:space="0" w:color="auto"/>
        <w:bottom w:val="none" w:sz="0" w:space="0" w:color="auto"/>
        <w:right w:val="none" w:sz="0" w:space="0" w:color="auto"/>
      </w:divBdr>
      <w:divsChild>
        <w:div w:id="283312252">
          <w:marLeft w:val="0"/>
          <w:marRight w:val="0"/>
          <w:marTop w:val="0"/>
          <w:marBottom w:val="0"/>
          <w:divBdr>
            <w:top w:val="none" w:sz="0" w:space="0" w:color="auto"/>
            <w:left w:val="none" w:sz="0" w:space="0" w:color="auto"/>
            <w:bottom w:val="none" w:sz="0" w:space="0" w:color="auto"/>
            <w:right w:val="none" w:sz="0" w:space="0" w:color="auto"/>
          </w:divBdr>
        </w:div>
      </w:divsChild>
    </w:div>
    <w:div w:id="786896637">
      <w:bodyDiv w:val="1"/>
      <w:marLeft w:val="0"/>
      <w:marRight w:val="0"/>
      <w:marTop w:val="0"/>
      <w:marBottom w:val="0"/>
      <w:divBdr>
        <w:top w:val="none" w:sz="0" w:space="0" w:color="auto"/>
        <w:left w:val="none" w:sz="0" w:space="0" w:color="auto"/>
        <w:bottom w:val="none" w:sz="0" w:space="0" w:color="auto"/>
        <w:right w:val="none" w:sz="0" w:space="0" w:color="auto"/>
      </w:divBdr>
      <w:divsChild>
        <w:div w:id="1454134703">
          <w:marLeft w:val="0"/>
          <w:marRight w:val="0"/>
          <w:marTop w:val="0"/>
          <w:marBottom w:val="0"/>
          <w:divBdr>
            <w:top w:val="none" w:sz="0" w:space="0" w:color="auto"/>
            <w:left w:val="none" w:sz="0" w:space="0" w:color="auto"/>
            <w:bottom w:val="none" w:sz="0" w:space="0" w:color="auto"/>
            <w:right w:val="none" w:sz="0" w:space="0" w:color="auto"/>
          </w:divBdr>
        </w:div>
      </w:divsChild>
    </w:div>
    <w:div w:id="825707881">
      <w:bodyDiv w:val="1"/>
      <w:marLeft w:val="0"/>
      <w:marRight w:val="0"/>
      <w:marTop w:val="0"/>
      <w:marBottom w:val="0"/>
      <w:divBdr>
        <w:top w:val="none" w:sz="0" w:space="0" w:color="auto"/>
        <w:left w:val="none" w:sz="0" w:space="0" w:color="auto"/>
        <w:bottom w:val="none" w:sz="0" w:space="0" w:color="auto"/>
        <w:right w:val="none" w:sz="0" w:space="0" w:color="auto"/>
      </w:divBdr>
    </w:div>
    <w:div w:id="912006013">
      <w:bodyDiv w:val="1"/>
      <w:marLeft w:val="0"/>
      <w:marRight w:val="0"/>
      <w:marTop w:val="0"/>
      <w:marBottom w:val="0"/>
      <w:divBdr>
        <w:top w:val="none" w:sz="0" w:space="0" w:color="auto"/>
        <w:left w:val="none" w:sz="0" w:space="0" w:color="auto"/>
        <w:bottom w:val="none" w:sz="0" w:space="0" w:color="auto"/>
        <w:right w:val="none" w:sz="0" w:space="0" w:color="auto"/>
      </w:divBdr>
    </w:div>
    <w:div w:id="953052781">
      <w:bodyDiv w:val="1"/>
      <w:marLeft w:val="0"/>
      <w:marRight w:val="0"/>
      <w:marTop w:val="0"/>
      <w:marBottom w:val="0"/>
      <w:divBdr>
        <w:top w:val="none" w:sz="0" w:space="0" w:color="auto"/>
        <w:left w:val="none" w:sz="0" w:space="0" w:color="auto"/>
        <w:bottom w:val="none" w:sz="0" w:space="0" w:color="auto"/>
        <w:right w:val="none" w:sz="0" w:space="0" w:color="auto"/>
      </w:divBdr>
    </w:div>
    <w:div w:id="1016035620">
      <w:bodyDiv w:val="1"/>
      <w:marLeft w:val="0"/>
      <w:marRight w:val="0"/>
      <w:marTop w:val="0"/>
      <w:marBottom w:val="0"/>
      <w:divBdr>
        <w:top w:val="none" w:sz="0" w:space="0" w:color="auto"/>
        <w:left w:val="none" w:sz="0" w:space="0" w:color="auto"/>
        <w:bottom w:val="none" w:sz="0" w:space="0" w:color="auto"/>
        <w:right w:val="none" w:sz="0" w:space="0" w:color="auto"/>
      </w:divBdr>
    </w:div>
    <w:div w:id="1237323973">
      <w:bodyDiv w:val="1"/>
      <w:marLeft w:val="0"/>
      <w:marRight w:val="0"/>
      <w:marTop w:val="0"/>
      <w:marBottom w:val="0"/>
      <w:divBdr>
        <w:top w:val="none" w:sz="0" w:space="0" w:color="auto"/>
        <w:left w:val="none" w:sz="0" w:space="0" w:color="auto"/>
        <w:bottom w:val="none" w:sz="0" w:space="0" w:color="auto"/>
        <w:right w:val="none" w:sz="0" w:space="0" w:color="auto"/>
      </w:divBdr>
      <w:divsChild>
        <w:div w:id="106462302">
          <w:marLeft w:val="0"/>
          <w:marRight w:val="105"/>
          <w:marTop w:val="0"/>
          <w:marBottom w:val="90"/>
          <w:divBdr>
            <w:top w:val="single" w:sz="6" w:space="1" w:color="D8D8D8"/>
            <w:left w:val="single" w:sz="6" w:space="6" w:color="D8D8D8"/>
            <w:bottom w:val="single" w:sz="6" w:space="1" w:color="D8D8D8"/>
            <w:right w:val="single" w:sz="6" w:space="6" w:color="D8D8D8"/>
          </w:divBdr>
        </w:div>
      </w:divsChild>
    </w:div>
    <w:div w:id="1256132501">
      <w:bodyDiv w:val="1"/>
      <w:marLeft w:val="0"/>
      <w:marRight w:val="0"/>
      <w:marTop w:val="0"/>
      <w:marBottom w:val="0"/>
      <w:divBdr>
        <w:top w:val="none" w:sz="0" w:space="0" w:color="auto"/>
        <w:left w:val="none" w:sz="0" w:space="0" w:color="auto"/>
        <w:bottom w:val="none" w:sz="0" w:space="0" w:color="auto"/>
        <w:right w:val="none" w:sz="0" w:space="0" w:color="auto"/>
      </w:divBdr>
      <w:divsChild>
        <w:div w:id="576205629">
          <w:marLeft w:val="0"/>
          <w:marRight w:val="0"/>
          <w:marTop w:val="0"/>
          <w:marBottom w:val="0"/>
          <w:divBdr>
            <w:top w:val="none" w:sz="0" w:space="0" w:color="auto"/>
            <w:left w:val="none" w:sz="0" w:space="0" w:color="auto"/>
            <w:bottom w:val="none" w:sz="0" w:space="0" w:color="auto"/>
            <w:right w:val="none" w:sz="0" w:space="0" w:color="auto"/>
          </w:divBdr>
        </w:div>
      </w:divsChild>
    </w:div>
    <w:div w:id="1279487995">
      <w:bodyDiv w:val="1"/>
      <w:marLeft w:val="0"/>
      <w:marRight w:val="0"/>
      <w:marTop w:val="0"/>
      <w:marBottom w:val="0"/>
      <w:divBdr>
        <w:top w:val="none" w:sz="0" w:space="0" w:color="auto"/>
        <w:left w:val="none" w:sz="0" w:space="0" w:color="auto"/>
        <w:bottom w:val="none" w:sz="0" w:space="0" w:color="auto"/>
        <w:right w:val="none" w:sz="0" w:space="0" w:color="auto"/>
      </w:divBdr>
      <w:divsChild>
        <w:div w:id="1544445934">
          <w:marLeft w:val="0"/>
          <w:marRight w:val="0"/>
          <w:marTop w:val="0"/>
          <w:marBottom w:val="0"/>
          <w:divBdr>
            <w:top w:val="none" w:sz="0" w:space="0" w:color="auto"/>
            <w:left w:val="none" w:sz="0" w:space="0" w:color="auto"/>
            <w:bottom w:val="none" w:sz="0" w:space="0" w:color="auto"/>
            <w:right w:val="none" w:sz="0" w:space="0" w:color="auto"/>
          </w:divBdr>
        </w:div>
      </w:divsChild>
    </w:div>
    <w:div w:id="1321538765">
      <w:bodyDiv w:val="1"/>
      <w:marLeft w:val="0"/>
      <w:marRight w:val="0"/>
      <w:marTop w:val="0"/>
      <w:marBottom w:val="0"/>
      <w:divBdr>
        <w:top w:val="none" w:sz="0" w:space="0" w:color="auto"/>
        <w:left w:val="none" w:sz="0" w:space="0" w:color="auto"/>
        <w:bottom w:val="none" w:sz="0" w:space="0" w:color="auto"/>
        <w:right w:val="none" w:sz="0" w:space="0" w:color="auto"/>
      </w:divBdr>
    </w:div>
    <w:div w:id="1347369506">
      <w:bodyDiv w:val="1"/>
      <w:marLeft w:val="0"/>
      <w:marRight w:val="0"/>
      <w:marTop w:val="0"/>
      <w:marBottom w:val="0"/>
      <w:divBdr>
        <w:top w:val="none" w:sz="0" w:space="0" w:color="auto"/>
        <w:left w:val="none" w:sz="0" w:space="0" w:color="auto"/>
        <w:bottom w:val="none" w:sz="0" w:space="0" w:color="auto"/>
        <w:right w:val="none" w:sz="0" w:space="0" w:color="auto"/>
      </w:divBdr>
    </w:div>
    <w:div w:id="1452284752">
      <w:bodyDiv w:val="1"/>
      <w:marLeft w:val="0"/>
      <w:marRight w:val="0"/>
      <w:marTop w:val="0"/>
      <w:marBottom w:val="0"/>
      <w:divBdr>
        <w:top w:val="none" w:sz="0" w:space="0" w:color="auto"/>
        <w:left w:val="none" w:sz="0" w:space="0" w:color="auto"/>
        <w:bottom w:val="none" w:sz="0" w:space="0" w:color="auto"/>
        <w:right w:val="none" w:sz="0" w:space="0" w:color="auto"/>
      </w:divBdr>
    </w:div>
    <w:div w:id="1492212028">
      <w:bodyDiv w:val="1"/>
      <w:marLeft w:val="0"/>
      <w:marRight w:val="0"/>
      <w:marTop w:val="0"/>
      <w:marBottom w:val="0"/>
      <w:divBdr>
        <w:top w:val="none" w:sz="0" w:space="0" w:color="auto"/>
        <w:left w:val="none" w:sz="0" w:space="0" w:color="auto"/>
        <w:bottom w:val="none" w:sz="0" w:space="0" w:color="auto"/>
        <w:right w:val="none" w:sz="0" w:space="0" w:color="auto"/>
      </w:divBdr>
      <w:divsChild>
        <w:div w:id="127013778">
          <w:marLeft w:val="0"/>
          <w:marRight w:val="0"/>
          <w:marTop w:val="0"/>
          <w:marBottom w:val="0"/>
          <w:divBdr>
            <w:top w:val="none" w:sz="0" w:space="0" w:color="auto"/>
            <w:left w:val="none" w:sz="0" w:space="0" w:color="auto"/>
            <w:bottom w:val="none" w:sz="0" w:space="0" w:color="auto"/>
            <w:right w:val="none" w:sz="0" w:space="0" w:color="auto"/>
          </w:divBdr>
        </w:div>
      </w:divsChild>
    </w:div>
    <w:div w:id="1546211252">
      <w:bodyDiv w:val="1"/>
      <w:marLeft w:val="0"/>
      <w:marRight w:val="0"/>
      <w:marTop w:val="0"/>
      <w:marBottom w:val="0"/>
      <w:divBdr>
        <w:top w:val="none" w:sz="0" w:space="0" w:color="auto"/>
        <w:left w:val="none" w:sz="0" w:space="0" w:color="auto"/>
        <w:bottom w:val="none" w:sz="0" w:space="0" w:color="auto"/>
        <w:right w:val="none" w:sz="0" w:space="0" w:color="auto"/>
      </w:divBdr>
    </w:div>
    <w:div w:id="1593589418">
      <w:bodyDiv w:val="1"/>
      <w:marLeft w:val="0"/>
      <w:marRight w:val="0"/>
      <w:marTop w:val="0"/>
      <w:marBottom w:val="0"/>
      <w:divBdr>
        <w:top w:val="none" w:sz="0" w:space="0" w:color="auto"/>
        <w:left w:val="none" w:sz="0" w:space="0" w:color="auto"/>
        <w:bottom w:val="none" w:sz="0" w:space="0" w:color="auto"/>
        <w:right w:val="none" w:sz="0" w:space="0" w:color="auto"/>
      </w:divBdr>
    </w:div>
    <w:div w:id="1944260908">
      <w:bodyDiv w:val="1"/>
      <w:marLeft w:val="0"/>
      <w:marRight w:val="0"/>
      <w:marTop w:val="0"/>
      <w:marBottom w:val="0"/>
      <w:divBdr>
        <w:top w:val="none" w:sz="0" w:space="0" w:color="auto"/>
        <w:left w:val="none" w:sz="0" w:space="0" w:color="auto"/>
        <w:bottom w:val="none" w:sz="0" w:space="0" w:color="auto"/>
        <w:right w:val="none" w:sz="0" w:space="0" w:color="auto"/>
      </w:divBdr>
      <w:divsChild>
        <w:div w:id="1424565033">
          <w:marLeft w:val="0"/>
          <w:marRight w:val="0"/>
          <w:marTop w:val="0"/>
          <w:marBottom w:val="0"/>
          <w:divBdr>
            <w:top w:val="none" w:sz="0" w:space="0" w:color="auto"/>
            <w:left w:val="none" w:sz="0" w:space="0" w:color="auto"/>
            <w:bottom w:val="none" w:sz="0" w:space="0" w:color="auto"/>
            <w:right w:val="none" w:sz="0" w:space="0" w:color="auto"/>
          </w:divBdr>
        </w:div>
      </w:divsChild>
    </w:div>
    <w:div w:id="2008288399">
      <w:bodyDiv w:val="1"/>
      <w:marLeft w:val="0"/>
      <w:marRight w:val="0"/>
      <w:marTop w:val="0"/>
      <w:marBottom w:val="0"/>
      <w:divBdr>
        <w:top w:val="none" w:sz="0" w:space="0" w:color="auto"/>
        <w:left w:val="none" w:sz="0" w:space="0" w:color="auto"/>
        <w:bottom w:val="none" w:sz="0" w:space="0" w:color="auto"/>
        <w:right w:val="none" w:sz="0" w:space="0" w:color="auto"/>
      </w:divBdr>
      <w:divsChild>
        <w:div w:id="895969250">
          <w:marLeft w:val="0"/>
          <w:marRight w:val="0"/>
          <w:marTop w:val="0"/>
          <w:marBottom w:val="0"/>
          <w:divBdr>
            <w:top w:val="none" w:sz="0" w:space="0" w:color="auto"/>
            <w:left w:val="none" w:sz="0" w:space="0" w:color="auto"/>
            <w:bottom w:val="none" w:sz="0" w:space="0" w:color="auto"/>
            <w:right w:val="none" w:sz="0" w:space="0" w:color="auto"/>
          </w:divBdr>
        </w:div>
      </w:divsChild>
    </w:div>
    <w:div w:id="2029790593">
      <w:bodyDiv w:val="1"/>
      <w:marLeft w:val="0"/>
      <w:marRight w:val="0"/>
      <w:marTop w:val="0"/>
      <w:marBottom w:val="0"/>
      <w:divBdr>
        <w:top w:val="none" w:sz="0" w:space="0" w:color="auto"/>
        <w:left w:val="none" w:sz="0" w:space="0" w:color="auto"/>
        <w:bottom w:val="none" w:sz="0" w:space="0" w:color="auto"/>
        <w:right w:val="none" w:sz="0" w:space="0" w:color="auto"/>
      </w:divBdr>
    </w:div>
    <w:div w:id="209218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p.europa.eu/bg/publication-detail/-/publication/cf0c9c62-97f5-11e5-983e-01aa75ed71a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p.europa.eu/bg/publication-detail/-/publication/cf0c9c62-97f5-11e5-983e-01aa75ed71a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04BAA-897D-46B4-8301-EEE04F08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98</Pages>
  <Words>23672</Words>
  <Characters>134936</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Р Е П У Б Л И К А   Б Ъ Л Г А Р И Я</vt:lpstr>
    </vt:vector>
  </TitlesOfParts>
  <Company>mlsp</Company>
  <LinksUpToDate>false</LinksUpToDate>
  <CharactersWithSpaces>158292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creator>delv-didy</dc:creator>
  <cp:lastModifiedBy>Teodor Tsanev</cp:lastModifiedBy>
  <cp:revision>6</cp:revision>
  <cp:lastPrinted>2015-05-15T09:24:00Z</cp:lastPrinted>
  <dcterms:created xsi:type="dcterms:W3CDTF">2020-11-18T15:33:00Z</dcterms:created>
  <dcterms:modified xsi:type="dcterms:W3CDTF">2020-12-18T06:53:00Z</dcterms:modified>
</cp:coreProperties>
</file>