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4A90" w:rsidRPr="003764A6" w:rsidRDefault="00B94A90" w:rsidP="004901A5">
      <w:pPr>
        <w:rPr>
          <w:sz w:val="24"/>
          <w:szCs w:val="24"/>
          <w:lang w:val="bg-BG" w:eastAsia="en-US"/>
        </w:rPr>
      </w:pPr>
      <w:bookmarkStart w:id="0" w:name="_GoBack"/>
      <w:bookmarkEnd w:id="0"/>
    </w:p>
    <w:tbl>
      <w:tblPr>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
      <w:tblGrid>
        <w:gridCol w:w="4407"/>
        <w:gridCol w:w="4777"/>
      </w:tblGrid>
      <w:tr w:rsidR="00B94A90" w:rsidRPr="003764A6" w:rsidTr="009557DD">
        <w:tc>
          <w:tcPr>
            <w:tcW w:w="9184" w:type="dxa"/>
            <w:gridSpan w:val="2"/>
            <w:tcBorders>
              <w:top w:val="single" w:sz="4" w:space="0" w:color="auto"/>
              <w:left w:val="single" w:sz="4" w:space="0" w:color="auto"/>
              <w:bottom w:val="single" w:sz="4" w:space="0" w:color="auto"/>
              <w:right w:val="single" w:sz="4" w:space="0" w:color="auto"/>
            </w:tcBorders>
            <w:shd w:val="clear" w:color="auto" w:fill="D9D9D9"/>
          </w:tcPr>
          <w:p w:rsidR="00B94A90" w:rsidRPr="003764A6" w:rsidRDefault="00B94A90" w:rsidP="004901A5">
            <w:pPr>
              <w:spacing w:before="120" w:after="120"/>
              <w:jc w:val="center"/>
              <w:rPr>
                <w:sz w:val="24"/>
                <w:szCs w:val="24"/>
                <w:lang w:val="bg-BG" w:eastAsia="en-US"/>
              </w:rPr>
            </w:pPr>
            <w:r w:rsidRPr="003764A6">
              <w:rPr>
                <w:b/>
                <w:sz w:val="24"/>
                <w:szCs w:val="24"/>
                <w:lang w:val="bg-BG" w:eastAsia="en-US"/>
              </w:rPr>
              <w:t>ЧАСТИЧНА ПРЕДВАРИТЕЛНА ОЦЕНКА НА ВЪЗДЕЙСТВИЕТО</w:t>
            </w:r>
            <w:r w:rsidRPr="003764A6">
              <w:rPr>
                <w:sz w:val="24"/>
                <w:szCs w:val="24"/>
                <w:lang w:val="bg-BG" w:eastAsia="en-US"/>
              </w:rPr>
              <w:t>* (формуляр)</w:t>
            </w:r>
          </w:p>
          <w:p w:rsidR="00B94A90" w:rsidRPr="003764A6" w:rsidRDefault="00B94A90" w:rsidP="004901A5">
            <w:pPr>
              <w:spacing w:before="120" w:after="120"/>
              <w:jc w:val="center"/>
              <w:rPr>
                <w:i/>
                <w:sz w:val="24"/>
                <w:szCs w:val="24"/>
                <w:lang w:val="bg-BG" w:eastAsia="en-US"/>
              </w:rPr>
            </w:pPr>
            <w:r w:rsidRPr="003764A6">
              <w:rPr>
                <w:i/>
                <w:sz w:val="24"/>
                <w:szCs w:val="24"/>
                <w:lang w:val="bg-BG" w:eastAsia="en-US"/>
              </w:rPr>
              <w:t>(Приложете към формуляра допълнителна информация/документи)</w:t>
            </w:r>
          </w:p>
        </w:tc>
      </w:tr>
      <w:tr w:rsidR="00B94A90" w:rsidRPr="003764A6" w:rsidTr="009557DD">
        <w:tc>
          <w:tcPr>
            <w:tcW w:w="4407" w:type="dxa"/>
            <w:tcBorders>
              <w:top w:val="single" w:sz="4" w:space="0" w:color="auto"/>
              <w:left w:val="single" w:sz="4" w:space="0" w:color="auto"/>
              <w:bottom w:val="single" w:sz="4" w:space="0" w:color="auto"/>
              <w:right w:val="single" w:sz="4" w:space="0" w:color="auto"/>
            </w:tcBorders>
            <w:shd w:val="clear" w:color="auto" w:fill="auto"/>
          </w:tcPr>
          <w:p w:rsidR="00B94A90" w:rsidRPr="003764A6" w:rsidRDefault="00B764D3" w:rsidP="004901A5">
            <w:pPr>
              <w:spacing w:before="120" w:after="120"/>
              <w:jc w:val="both"/>
              <w:rPr>
                <w:b/>
                <w:sz w:val="24"/>
                <w:szCs w:val="24"/>
                <w:lang w:val="bg-BG" w:eastAsia="en-US"/>
              </w:rPr>
            </w:pPr>
            <w:r>
              <w:rPr>
                <w:b/>
                <w:sz w:val="24"/>
                <w:szCs w:val="24"/>
                <w:lang w:val="bg-BG" w:eastAsia="en-US"/>
              </w:rPr>
              <w:t xml:space="preserve">Институция: </w:t>
            </w:r>
            <w:r>
              <w:rPr>
                <w:sz w:val="24"/>
                <w:szCs w:val="24"/>
                <w:lang w:val="bg-BG" w:eastAsia="en-US"/>
              </w:rPr>
              <w:t>Министерство на труда и социалната политика</w:t>
            </w:r>
          </w:p>
        </w:tc>
        <w:tc>
          <w:tcPr>
            <w:tcW w:w="4777" w:type="dxa"/>
            <w:tcBorders>
              <w:top w:val="single" w:sz="4" w:space="0" w:color="auto"/>
              <w:left w:val="single" w:sz="4" w:space="0" w:color="auto"/>
              <w:bottom w:val="single" w:sz="4" w:space="0" w:color="auto"/>
              <w:right w:val="single" w:sz="4" w:space="0" w:color="auto"/>
            </w:tcBorders>
            <w:shd w:val="clear" w:color="auto" w:fill="auto"/>
          </w:tcPr>
          <w:p w:rsidR="00F10B59" w:rsidRPr="003764A6" w:rsidRDefault="00B764D3" w:rsidP="00F10B59">
            <w:pPr>
              <w:tabs>
                <w:tab w:val="left" w:pos="1180"/>
                <w:tab w:val="left" w:pos="2300"/>
                <w:tab w:val="left" w:pos="2740"/>
                <w:tab w:val="left" w:pos="4480"/>
              </w:tabs>
              <w:jc w:val="both"/>
              <w:rPr>
                <w:sz w:val="24"/>
                <w:szCs w:val="24"/>
                <w:lang w:val="bg-BG" w:eastAsia="en-US"/>
              </w:rPr>
            </w:pPr>
            <w:r>
              <w:rPr>
                <w:b/>
                <w:sz w:val="24"/>
                <w:szCs w:val="24"/>
                <w:lang w:val="bg-BG" w:eastAsia="en-US"/>
              </w:rPr>
              <w:t xml:space="preserve">Нормативен акт: </w:t>
            </w:r>
            <w:r>
              <w:rPr>
                <w:sz w:val="24"/>
                <w:szCs w:val="24"/>
                <w:lang w:val="bg-BG" w:eastAsia="en-US"/>
              </w:rPr>
              <w:t xml:space="preserve">Проект на </w:t>
            </w:r>
            <w:r w:rsidR="00E745CA" w:rsidRPr="00E745CA">
              <w:rPr>
                <w:sz w:val="24"/>
                <w:szCs w:val="24"/>
                <w:lang w:val="bg-BG" w:eastAsia="en-US"/>
              </w:rPr>
              <w:t>Наредба за планирането на социалните услуги</w:t>
            </w:r>
          </w:p>
          <w:p w:rsidR="00B94A90" w:rsidRPr="003764A6" w:rsidRDefault="00B94A90" w:rsidP="004901A5">
            <w:pPr>
              <w:tabs>
                <w:tab w:val="left" w:pos="1180"/>
                <w:tab w:val="left" w:pos="2300"/>
                <w:tab w:val="left" w:pos="2740"/>
                <w:tab w:val="left" w:pos="4480"/>
              </w:tabs>
              <w:jc w:val="both"/>
              <w:rPr>
                <w:b/>
                <w:sz w:val="24"/>
                <w:szCs w:val="24"/>
                <w:lang w:val="bg-BG" w:eastAsia="en-US"/>
              </w:rPr>
            </w:pPr>
          </w:p>
        </w:tc>
      </w:tr>
      <w:tr w:rsidR="00B94A90" w:rsidRPr="003764A6" w:rsidTr="009557DD">
        <w:tc>
          <w:tcPr>
            <w:tcW w:w="4407" w:type="dxa"/>
            <w:tcBorders>
              <w:top w:val="single" w:sz="4" w:space="0" w:color="auto"/>
              <w:left w:val="single" w:sz="4" w:space="0" w:color="auto"/>
              <w:bottom w:val="single" w:sz="4" w:space="0" w:color="auto"/>
              <w:right w:val="single" w:sz="4" w:space="0" w:color="auto"/>
            </w:tcBorders>
            <w:shd w:val="clear" w:color="auto" w:fill="auto"/>
          </w:tcPr>
          <w:p w:rsidR="00044C8A" w:rsidRPr="003764A6" w:rsidRDefault="00044C8A" w:rsidP="004901A5">
            <w:pPr>
              <w:jc w:val="both"/>
              <w:rPr>
                <w:b/>
                <w:sz w:val="24"/>
                <w:szCs w:val="24"/>
                <w:lang w:val="bg-BG" w:eastAsia="en-US"/>
              </w:rPr>
            </w:pPr>
          </w:p>
          <w:p w:rsidR="00B94A90" w:rsidRPr="003764A6" w:rsidRDefault="00B764D3" w:rsidP="004901A5">
            <w:pPr>
              <w:jc w:val="both"/>
              <w:rPr>
                <w:b/>
                <w:sz w:val="24"/>
                <w:szCs w:val="24"/>
                <w:lang w:val="bg-BG" w:eastAsia="en-US"/>
              </w:rPr>
            </w:pPr>
            <w:r>
              <w:rPr>
                <w:b/>
                <w:sz w:val="24"/>
                <w:szCs w:val="24"/>
                <w:lang w:val="bg-BG" w:eastAsia="en-US"/>
              </w:rPr>
              <w:t>За включване в законодателната/</w:t>
            </w:r>
          </w:p>
          <w:p w:rsidR="00B94A90" w:rsidRPr="003764A6" w:rsidRDefault="00B764D3" w:rsidP="004901A5">
            <w:pPr>
              <w:rPr>
                <w:b/>
                <w:sz w:val="24"/>
                <w:szCs w:val="24"/>
                <w:lang w:val="bg-BG" w:eastAsia="en-US"/>
              </w:rPr>
            </w:pPr>
            <w:r>
              <w:rPr>
                <w:b/>
                <w:sz w:val="24"/>
                <w:szCs w:val="24"/>
                <w:lang w:val="bg-BG" w:eastAsia="en-US"/>
              </w:rPr>
              <w:t xml:space="preserve">оперативната програма на Министерския съвет за периода: </w:t>
            </w:r>
          </w:p>
          <w:p w:rsidR="00B94A90" w:rsidRPr="003764A6" w:rsidRDefault="00B764D3" w:rsidP="00B319B7">
            <w:pPr>
              <w:spacing w:before="120" w:after="120"/>
              <w:rPr>
                <w:b/>
                <w:sz w:val="24"/>
                <w:szCs w:val="24"/>
                <w:lang w:val="bg-BG" w:eastAsia="en-US"/>
              </w:rPr>
            </w:pPr>
            <w:r>
              <w:rPr>
                <w:b/>
                <w:sz w:val="24"/>
                <w:szCs w:val="24"/>
                <w:lang w:val="bg-BG" w:eastAsia="en-US"/>
              </w:rPr>
              <w:t>01.0</w:t>
            </w:r>
            <w:r w:rsidR="00B319B7">
              <w:rPr>
                <w:b/>
                <w:sz w:val="24"/>
                <w:szCs w:val="24"/>
                <w:lang w:eastAsia="en-US"/>
              </w:rPr>
              <w:t>7</w:t>
            </w:r>
            <w:r w:rsidR="00B319B7">
              <w:rPr>
                <w:b/>
                <w:sz w:val="24"/>
                <w:szCs w:val="24"/>
                <w:lang w:val="bg-BG" w:eastAsia="en-US"/>
              </w:rPr>
              <w:t>.2020 г. – 31.12</w:t>
            </w:r>
            <w:r>
              <w:rPr>
                <w:b/>
                <w:sz w:val="24"/>
                <w:szCs w:val="24"/>
                <w:lang w:val="bg-BG" w:eastAsia="en-US"/>
              </w:rPr>
              <w:t>.2020</w:t>
            </w:r>
            <w:r w:rsidR="00DD79A8" w:rsidRPr="00DD79A8">
              <w:rPr>
                <w:b/>
                <w:sz w:val="24"/>
                <w:szCs w:val="24"/>
                <w:lang w:val="bg-BG" w:eastAsia="en-US"/>
              </w:rPr>
              <w:t xml:space="preserve"> </w:t>
            </w:r>
            <w:r>
              <w:rPr>
                <w:b/>
                <w:sz w:val="24"/>
                <w:szCs w:val="24"/>
                <w:lang w:val="bg-BG" w:eastAsia="en-US"/>
              </w:rPr>
              <w:t>г.</w:t>
            </w:r>
          </w:p>
        </w:tc>
        <w:tc>
          <w:tcPr>
            <w:tcW w:w="4777" w:type="dxa"/>
            <w:tcBorders>
              <w:top w:val="single" w:sz="4" w:space="0" w:color="auto"/>
              <w:left w:val="single" w:sz="4" w:space="0" w:color="auto"/>
              <w:bottom w:val="single" w:sz="4" w:space="0" w:color="auto"/>
              <w:right w:val="single" w:sz="4" w:space="0" w:color="auto"/>
            </w:tcBorders>
            <w:shd w:val="clear" w:color="auto" w:fill="auto"/>
            <w:vAlign w:val="bottom"/>
          </w:tcPr>
          <w:p w:rsidR="00095AA3" w:rsidRPr="003764A6" w:rsidRDefault="00B764D3" w:rsidP="004901A5">
            <w:pPr>
              <w:spacing w:before="120" w:after="120"/>
              <w:jc w:val="both"/>
              <w:rPr>
                <w:sz w:val="24"/>
                <w:szCs w:val="24"/>
                <w:lang w:val="bg-BG" w:eastAsia="en-US"/>
              </w:rPr>
            </w:pPr>
            <w:r>
              <w:rPr>
                <w:b/>
                <w:sz w:val="24"/>
                <w:szCs w:val="24"/>
                <w:lang w:val="bg-BG" w:eastAsia="en-US"/>
              </w:rPr>
              <w:t xml:space="preserve">Дата: </w:t>
            </w:r>
            <w:r w:rsidR="00126C09" w:rsidRPr="00EC2C68">
              <w:rPr>
                <w:sz w:val="24"/>
                <w:szCs w:val="24"/>
                <w:lang w:val="bg-BG"/>
              </w:rPr>
              <w:t>28.10.</w:t>
            </w:r>
            <w:r w:rsidR="009C69D8" w:rsidRPr="00EC2C68">
              <w:rPr>
                <w:sz w:val="24"/>
                <w:szCs w:val="24"/>
                <w:lang w:val="bg-BG"/>
              </w:rPr>
              <w:t>2020 г.</w:t>
            </w:r>
            <w:r>
              <w:rPr>
                <w:sz w:val="24"/>
                <w:szCs w:val="24"/>
                <w:lang w:val="bg-BG"/>
              </w:rPr>
              <w:t xml:space="preserve"> (з</w:t>
            </w:r>
            <w:r>
              <w:rPr>
                <w:sz w:val="24"/>
                <w:szCs w:val="24"/>
                <w:lang w:val="bg-BG" w:eastAsia="en-US"/>
              </w:rPr>
              <w:t>а включване в оперативната програма на МС)</w:t>
            </w:r>
          </w:p>
          <w:p w:rsidR="009B25E0" w:rsidRPr="003764A6" w:rsidRDefault="00B764D3" w:rsidP="004901A5">
            <w:pPr>
              <w:spacing w:before="120" w:after="120"/>
              <w:jc w:val="both"/>
              <w:rPr>
                <w:sz w:val="24"/>
                <w:szCs w:val="24"/>
                <w:lang w:val="bg-BG" w:eastAsia="en-US"/>
              </w:rPr>
            </w:pPr>
            <w:r>
              <w:rPr>
                <w:b/>
                <w:sz w:val="24"/>
                <w:szCs w:val="24"/>
                <w:lang w:val="bg-BG" w:eastAsia="en-US"/>
              </w:rPr>
              <w:t xml:space="preserve">Дата: </w:t>
            </w:r>
            <w:r w:rsidR="00126C09" w:rsidRPr="00EC2C68">
              <w:rPr>
                <w:sz w:val="24"/>
                <w:szCs w:val="24"/>
                <w:lang w:val="bg-BG" w:eastAsia="en-US"/>
              </w:rPr>
              <w:t>1</w:t>
            </w:r>
            <w:r w:rsidR="00EC2C68" w:rsidRPr="00EC2C68">
              <w:rPr>
                <w:sz w:val="24"/>
                <w:szCs w:val="24"/>
                <w:lang w:val="bg-BG" w:eastAsia="en-US"/>
              </w:rPr>
              <w:t>0</w:t>
            </w:r>
            <w:r w:rsidR="00126C09" w:rsidRPr="00EC2C68">
              <w:rPr>
                <w:sz w:val="24"/>
                <w:szCs w:val="24"/>
                <w:lang w:val="bg-BG" w:eastAsia="en-US"/>
              </w:rPr>
              <w:t>.09.</w:t>
            </w:r>
            <w:r w:rsidR="009C69D8" w:rsidRPr="00EC2C68">
              <w:rPr>
                <w:sz w:val="24"/>
                <w:szCs w:val="24"/>
                <w:lang w:val="bg-BG" w:eastAsia="en-US"/>
              </w:rPr>
              <w:t>2020 г.</w:t>
            </w:r>
            <w:r w:rsidR="006A678E">
              <w:rPr>
                <w:sz w:val="24"/>
                <w:szCs w:val="24"/>
                <w:lang w:val="bg-BG" w:eastAsia="en-US"/>
              </w:rPr>
              <w:t xml:space="preserve"> </w:t>
            </w:r>
            <w:r>
              <w:rPr>
                <w:sz w:val="24"/>
                <w:szCs w:val="24"/>
                <w:lang w:val="bg-BG" w:eastAsia="en-US"/>
              </w:rPr>
              <w:t>(на изготвяне на оценката)</w:t>
            </w:r>
          </w:p>
          <w:p w:rsidR="00B94A90" w:rsidRPr="003764A6" w:rsidRDefault="00B764D3" w:rsidP="00EC2C68">
            <w:pPr>
              <w:spacing w:before="120" w:after="120"/>
              <w:jc w:val="both"/>
              <w:rPr>
                <w:b/>
                <w:sz w:val="24"/>
                <w:szCs w:val="24"/>
                <w:lang w:val="bg-BG" w:eastAsia="en-US"/>
              </w:rPr>
            </w:pPr>
            <w:r>
              <w:rPr>
                <w:b/>
                <w:sz w:val="24"/>
                <w:szCs w:val="24"/>
                <w:lang w:val="bg-BG" w:eastAsia="en-US"/>
              </w:rPr>
              <w:t xml:space="preserve">Дата: </w:t>
            </w:r>
            <w:r w:rsidR="00EC2C68" w:rsidRPr="00EC2C68">
              <w:rPr>
                <w:sz w:val="24"/>
                <w:szCs w:val="24"/>
                <w:lang w:val="bg-BG" w:eastAsia="en-US"/>
              </w:rPr>
              <w:t>18</w:t>
            </w:r>
            <w:r w:rsidR="00126C09" w:rsidRPr="00EC2C68">
              <w:rPr>
                <w:sz w:val="24"/>
                <w:szCs w:val="24"/>
                <w:lang w:val="bg-BG" w:eastAsia="en-US"/>
              </w:rPr>
              <w:t>.09.</w:t>
            </w:r>
            <w:r w:rsidR="009C69D8" w:rsidRPr="00EC2C68">
              <w:rPr>
                <w:sz w:val="24"/>
                <w:szCs w:val="24"/>
                <w:lang w:val="bg-BG" w:eastAsia="en-US"/>
              </w:rPr>
              <w:t>2020 г.</w:t>
            </w:r>
            <w:r>
              <w:rPr>
                <w:b/>
                <w:sz w:val="24"/>
                <w:szCs w:val="24"/>
                <w:lang w:val="bg-BG" w:eastAsia="en-US"/>
              </w:rPr>
              <w:t xml:space="preserve"> </w:t>
            </w:r>
            <w:r>
              <w:rPr>
                <w:sz w:val="24"/>
                <w:szCs w:val="24"/>
                <w:lang w:val="bg-BG" w:eastAsia="en-US"/>
              </w:rPr>
              <w:t>(на отразяване на препоръките от становището на дирекция „Модернизация на администрацията“ на МС)</w:t>
            </w:r>
          </w:p>
        </w:tc>
      </w:tr>
      <w:tr w:rsidR="00B94A90" w:rsidRPr="003764A6" w:rsidTr="009557DD">
        <w:tc>
          <w:tcPr>
            <w:tcW w:w="4407" w:type="dxa"/>
            <w:tcBorders>
              <w:top w:val="single" w:sz="4" w:space="0" w:color="auto"/>
              <w:left w:val="single" w:sz="4" w:space="0" w:color="auto"/>
              <w:bottom w:val="single" w:sz="4" w:space="0" w:color="auto"/>
              <w:right w:val="single" w:sz="4" w:space="0" w:color="auto"/>
            </w:tcBorders>
            <w:shd w:val="clear" w:color="auto" w:fill="auto"/>
          </w:tcPr>
          <w:p w:rsidR="00B94A90" w:rsidRPr="003764A6" w:rsidRDefault="00B764D3" w:rsidP="004901A5">
            <w:pPr>
              <w:jc w:val="both"/>
              <w:rPr>
                <w:b/>
                <w:sz w:val="24"/>
                <w:szCs w:val="24"/>
                <w:lang w:val="bg-BG" w:eastAsia="en-US"/>
              </w:rPr>
            </w:pPr>
            <w:r>
              <w:rPr>
                <w:b/>
                <w:sz w:val="24"/>
                <w:szCs w:val="24"/>
                <w:lang w:val="bg-BG" w:eastAsia="en-US"/>
              </w:rPr>
              <w:t>Контакт за въпроси:</w:t>
            </w:r>
          </w:p>
          <w:p w:rsidR="00B94A90" w:rsidRPr="003764A6" w:rsidRDefault="00D37FD5" w:rsidP="004901A5">
            <w:pPr>
              <w:jc w:val="both"/>
              <w:rPr>
                <w:sz w:val="24"/>
                <w:szCs w:val="24"/>
                <w:lang w:val="bg-BG" w:eastAsia="en-US"/>
              </w:rPr>
            </w:pPr>
            <w:r>
              <w:rPr>
                <w:sz w:val="24"/>
                <w:szCs w:val="24"/>
                <w:lang w:val="bg-BG" w:eastAsia="en-US"/>
              </w:rPr>
              <w:t>Йоанна Германова</w:t>
            </w:r>
          </w:p>
          <w:p w:rsidR="00B94A90" w:rsidRPr="00D37FD5" w:rsidRDefault="007E6ECE" w:rsidP="004901A5">
            <w:pPr>
              <w:jc w:val="both"/>
              <w:rPr>
                <w:sz w:val="24"/>
                <w:szCs w:val="24"/>
                <w:lang w:eastAsia="en-US"/>
              </w:rPr>
            </w:pPr>
            <w:hyperlink r:id="rId9" w:history="1">
              <w:r w:rsidR="00D37FD5" w:rsidRPr="004D72BC">
                <w:rPr>
                  <w:rStyle w:val="Hyperlink"/>
                  <w:sz w:val="24"/>
                  <w:szCs w:val="24"/>
                  <w:lang w:eastAsia="en-US"/>
                </w:rPr>
                <w:t>yoanna.germanova@mlsp.government.bg</w:t>
              </w:r>
            </w:hyperlink>
            <w:r w:rsidR="00D37FD5">
              <w:rPr>
                <w:sz w:val="24"/>
                <w:szCs w:val="24"/>
                <w:lang w:eastAsia="en-US"/>
              </w:rPr>
              <w:t xml:space="preserve"> </w:t>
            </w:r>
          </w:p>
        </w:tc>
        <w:tc>
          <w:tcPr>
            <w:tcW w:w="4777" w:type="dxa"/>
            <w:tcBorders>
              <w:top w:val="single" w:sz="4" w:space="0" w:color="auto"/>
              <w:left w:val="single" w:sz="4" w:space="0" w:color="auto"/>
              <w:bottom w:val="single" w:sz="4" w:space="0" w:color="auto"/>
              <w:right w:val="single" w:sz="4" w:space="0" w:color="auto"/>
            </w:tcBorders>
            <w:shd w:val="clear" w:color="auto" w:fill="auto"/>
          </w:tcPr>
          <w:p w:rsidR="00B94A90" w:rsidRPr="003764A6" w:rsidRDefault="00DD79A8" w:rsidP="004901A5">
            <w:pPr>
              <w:jc w:val="both"/>
              <w:rPr>
                <w:b/>
                <w:sz w:val="24"/>
                <w:szCs w:val="24"/>
                <w:lang w:val="bg-BG" w:eastAsia="en-US"/>
              </w:rPr>
            </w:pPr>
            <w:r w:rsidRPr="00DD79A8">
              <w:rPr>
                <w:b/>
                <w:sz w:val="24"/>
                <w:szCs w:val="24"/>
                <w:lang w:val="bg-BG" w:eastAsia="en-US"/>
              </w:rPr>
              <w:t>Телефон:</w:t>
            </w:r>
          </w:p>
          <w:p w:rsidR="00B94A90" w:rsidRPr="00D37FD5" w:rsidRDefault="006A678E" w:rsidP="00D37FD5">
            <w:pPr>
              <w:jc w:val="both"/>
              <w:rPr>
                <w:sz w:val="24"/>
                <w:szCs w:val="24"/>
                <w:lang w:eastAsia="en-US"/>
              </w:rPr>
            </w:pPr>
            <w:r>
              <w:rPr>
                <w:sz w:val="24"/>
                <w:szCs w:val="24"/>
                <w:lang w:val="bg-BG" w:eastAsia="en-US"/>
              </w:rPr>
              <w:t>0</w:t>
            </w:r>
            <w:r w:rsidR="00D37FD5">
              <w:rPr>
                <w:sz w:val="24"/>
                <w:szCs w:val="24"/>
                <w:lang w:eastAsia="en-US"/>
              </w:rPr>
              <w:t>2</w:t>
            </w:r>
            <w:r w:rsidR="00D37FD5">
              <w:rPr>
                <w:sz w:val="24"/>
                <w:szCs w:val="24"/>
                <w:lang w:val="bg-BG" w:eastAsia="en-US"/>
              </w:rPr>
              <w:t>/</w:t>
            </w:r>
            <w:r w:rsidR="00D37FD5">
              <w:rPr>
                <w:sz w:val="24"/>
                <w:szCs w:val="24"/>
                <w:lang w:eastAsia="en-US"/>
              </w:rPr>
              <w:t>8119 532</w:t>
            </w:r>
          </w:p>
        </w:tc>
      </w:tr>
      <w:tr w:rsidR="00B94A90" w:rsidRPr="003764A6" w:rsidTr="009557DD">
        <w:tc>
          <w:tcPr>
            <w:tcW w:w="9184" w:type="dxa"/>
            <w:gridSpan w:val="2"/>
            <w:tcBorders>
              <w:top w:val="single" w:sz="4" w:space="0" w:color="auto"/>
              <w:left w:val="single" w:sz="4" w:space="0" w:color="auto"/>
              <w:bottom w:val="single" w:sz="4" w:space="0" w:color="auto"/>
              <w:right w:val="single" w:sz="4" w:space="0" w:color="auto"/>
            </w:tcBorders>
            <w:shd w:val="clear" w:color="auto" w:fill="auto"/>
          </w:tcPr>
          <w:p w:rsidR="00B94A90" w:rsidRPr="0021029A" w:rsidRDefault="00B764D3" w:rsidP="004901A5">
            <w:pPr>
              <w:pStyle w:val="ListParagraph"/>
              <w:numPr>
                <w:ilvl w:val="0"/>
                <w:numId w:val="3"/>
              </w:numPr>
              <w:spacing w:before="120" w:after="120"/>
              <w:jc w:val="both"/>
              <w:rPr>
                <w:b/>
                <w:sz w:val="24"/>
                <w:szCs w:val="24"/>
                <w:lang w:val="bg-BG" w:eastAsia="en-US"/>
              </w:rPr>
            </w:pPr>
            <w:r>
              <w:rPr>
                <w:b/>
                <w:sz w:val="24"/>
                <w:szCs w:val="24"/>
                <w:lang w:val="bg-BG" w:eastAsia="en-US"/>
              </w:rPr>
              <w:t xml:space="preserve">Дефиниране на проблема: </w:t>
            </w:r>
          </w:p>
          <w:p w:rsidR="00B94A90" w:rsidRPr="003764A6" w:rsidRDefault="00B764D3" w:rsidP="004901A5">
            <w:pPr>
              <w:spacing w:before="120" w:after="120"/>
              <w:jc w:val="both"/>
              <w:rPr>
                <w:b/>
                <w:i/>
                <w:sz w:val="24"/>
                <w:szCs w:val="24"/>
                <w:lang w:val="bg-BG" w:eastAsia="en-US"/>
              </w:rPr>
            </w:pPr>
            <w:r>
              <w:rPr>
                <w:b/>
                <w:i/>
                <w:sz w:val="24"/>
                <w:szCs w:val="24"/>
                <w:lang w:val="bg-BG" w:eastAsia="en-US"/>
              </w:rPr>
              <w:t>1</w:t>
            </w:r>
            <w:r>
              <w:rPr>
                <w:b/>
                <w:sz w:val="24"/>
                <w:szCs w:val="24"/>
                <w:lang w:val="bg-BG" w:eastAsia="en-US"/>
              </w:rPr>
              <w:t>.</w:t>
            </w:r>
            <w:r>
              <w:rPr>
                <w:b/>
                <w:i/>
                <w:sz w:val="24"/>
                <w:szCs w:val="24"/>
                <w:lang w:val="bg-BG" w:eastAsia="en-US"/>
              </w:rPr>
              <w:t>1. Кратко опишете проблема и причините за неговото възникване. Посочете аргументите, които обосновават нормативната промяна.</w:t>
            </w:r>
          </w:p>
          <w:p w:rsidR="007D1268" w:rsidRDefault="007D1268" w:rsidP="007D1268">
            <w:pPr>
              <w:jc w:val="both"/>
              <w:rPr>
                <w:sz w:val="24"/>
                <w:szCs w:val="24"/>
                <w:lang w:val="bg-BG" w:eastAsia="en-US"/>
              </w:rPr>
            </w:pPr>
            <w:r>
              <w:rPr>
                <w:sz w:val="24"/>
                <w:szCs w:val="24"/>
                <w:lang w:val="bg-BG" w:eastAsia="en-US"/>
              </w:rPr>
              <w:t xml:space="preserve">Член 40 от Закона за социалните услуги (ЗСУ) предвижда </w:t>
            </w:r>
            <w:r w:rsidR="009B16C8">
              <w:rPr>
                <w:sz w:val="24"/>
                <w:szCs w:val="24"/>
                <w:lang w:val="bg-BG" w:eastAsia="en-US"/>
              </w:rPr>
              <w:t xml:space="preserve">Министерският съвет по предложение на министъра на труда и социалната политика да </w:t>
            </w:r>
            <w:r>
              <w:rPr>
                <w:sz w:val="24"/>
                <w:szCs w:val="24"/>
                <w:lang w:val="bg-BG" w:eastAsia="en-US"/>
              </w:rPr>
              <w:t>прием</w:t>
            </w:r>
            <w:r w:rsidR="009B16C8">
              <w:rPr>
                <w:sz w:val="24"/>
                <w:szCs w:val="24"/>
                <w:lang w:val="bg-BG" w:eastAsia="en-US"/>
              </w:rPr>
              <w:t>е</w:t>
            </w:r>
            <w:r>
              <w:rPr>
                <w:sz w:val="24"/>
                <w:szCs w:val="24"/>
                <w:lang w:val="bg-BG" w:eastAsia="en-US"/>
              </w:rPr>
              <w:t xml:space="preserve"> Наредба за планирането на социалните услуги. Тази наредба следва да уреди </w:t>
            </w:r>
            <w:r w:rsidRPr="007D1268">
              <w:rPr>
                <w:sz w:val="24"/>
                <w:szCs w:val="24"/>
                <w:lang w:val="bg-BG" w:eastAsia="en-US"/>
              </w:rPr>
              <w:t xml:space="preserve">критериите за определяне на социалните и интегрираните здравно-социални услуги на общинско и областно ниво и на максималния брой потребители на тези услуги, за които се осигурява изцяло или частично финансиране от държавния бюджет чрез включването им в Националната карта на социалните услуги по чл. 34 от </w:t>
            </w:r>
            <w:r>
              <w:rPr>
                <w:sz w:val="24"/>
                <w:szCs w:val="24"/>
                <w:lang w:val="bg-BG" w:eastAsia="en-US"/>
              </w:rPr>
              <w:t>ЗСУ</w:t>
            </w:r>
            <w:r w:rsidR="00B82A73">
              <w:rPr>
                <w:sz w:val="24"/>
                <w:szCs w:val="24"/>
                <w:lang w:val="bg-BG" w:eastAsia="en-US"/>
              </w:rPr>
              <w:t>. В наредбата следва да бъде уреден</w:t>
            </w:r>
            <w:r w:rsidRPr="007D1268">
              <w:rPr>
                <w:sz w:val="24"/>
                <w:szCs w:val="24"/>
                <w:lang w:val="bg-BG" w:eastAsia="en-US"/>
              </w:rPr>
              <w:t xml:space="preserve"> редът за </w:t>
            </w:r>
            <w:r>
              <w:rPr>
                <w:sz w:val="24"/>
                <w:szCs w:val="24"/>
                <w:lang w:val="bg-BG" w:eastAsia="en-US"/>
              </w:rPr>
              <w:t>разработване и актуализиране</w:t>
            </w:r>
            <w:r w:rsidR="00B82A73">
              <w:t xml:space="preserve"> </w:t>
            </w:r>
            <w:r w:rsidR="00B82A73">
              <w:rPr>
                <w:sz w:val="24"/>
                <w:szCs w:val="24"/>
                <w:lang w:val="bg-BG" w:eastAsia="en-US"/>
              </w:rPr>
              <w:t xml:space="preserve">на </w:t>
            </w:r>
            <w:r w:rsidR="00B82A73" w:rsidRPr="00B82A73">
              <w:rPr>
                <w:sz w:val="24"/>
                <w:szCs w:val="24"/>
                <w:lang w:val="bg-BG" w:eastAsia="en-US"/>
              </w:rPr>
              <w:t>Националната карта на социалните услуги</w:t>
            </w:r>
            <w:r>
              <w:rPr>
                <w:sz w:val="24"/>
                <w:szCs w:val="24"/>
                <w:lang w:val="bg-BG" w:eastAsia="en-US"/>
              </w:rPr>
              <w:t xml:space="preserve">. </w:t>
            </w:r>
            <w:r w:rsidR="00B82A73">
              <w:rPr>
                <w:sz w:val="24"/>
                <w:szCs w:val="24"/>
                <w:lang w:val="bg-BG" w:eastAsia="en-US"/>
              </w:rPr>
              <w:t>В</w:t>
            </w:r>
            <w:r>
              <w:rPr>
                <w:sz w:val="24"/>
                <w:szCs w:val="24"/>
                <w:lang w:val="bg-BG" w:eastAsia="en-US"/>
              </w:rPr>
              <w:t xml:space="preserve"> </w:t>
            </w:r>
            <w:r w:rsidR="00B82A73">
              <w:rPr>
                <w:sz w:val="24"/>
                <w:szCs w:val="24"/>
                <w:lang w:val="bg-BG" w:eastAsia="en-US"/>
              </w:rPr>
              <w:t xml:space="preserve">този подзаконов нормативен акт </w:t>
            </w:r>
            <w:r>
              <w:rPr>
                <w:sz w:val="24"/>
                <w:szCs w:val="24"/>
                <w:lang w:val="bg-BG" w:eastAsia="en-US"/>
              </w:rPr>
              <w:t xml:space="preserve">следва да се регламентират и </w:t>
            </w:r>
            <w:r w:rsidRPr="007D1268">
              <w:rPr>
                <w:sz w:val="24"/>
                <w:szCs w:val="24"/>
                <w:lang w:val="bg-BG" w:eastAsia="en-US"/>
              </w:rPr>
              <w:t>критериите, редът и условията за разработване от общините на анализа на потребностите и предложенията по чл. 35, ал. 1</w:t>
            </w:r>
            <w:r>
              <w:rPr>
                <w:sz w:val="24"/>
                <w:szCs w:val="24"/>
                <w:lang w:val="bg-BG" w:eastAsia="en-US"/>
              </w:rPr>
              <w:t xml:space="preserve"> от ЗСУ, </w:t>
            </w:r>
            <w:r w:rsidRPr="007D1268">
              <w:rPr>
                <w:sz w:val="24"/>
                <w:szCs w:val="24"/>
                <w:lang w:val="bg-BG" w:eastAsia="en-US"/>
              </w:rPr>
              <w:t>редът за осъществяване на координация, сътрудничество и съгласуване на национално, областно и общинско нив</w:t>
            </w:r>
            <w:r>
              <w:rPr>
                <w:sz w:val="24"/>
                <w:szCs w:val="24"/>
                <w:lang w:val="bg-BG" w:eastAsia="en-US"/>
              </w:rPr>
              <w:t xml:space="preserve">о при разработването на </w:t>
            </w:r>
            <w:r w:rsidRPr="007D1268">
              <w:rPr>
                <w:sz w:val="24"/>
                <w:szCs w:val="24"/>
                <w:lang w:val="bg-BG" w:eastAsia="en-US"/>
              </w:rPr>
              <w:t>Националната карта на социалните услуги</w:t>
            </w:r>
            <w:r>
              <w:rPr>
                <w:sz w:val="24"/>
                <w:szCs w:val="24"/>
                <w:lang w:val="bg-BG" w:eastAsia="en-US"/>
              </w:rPr>
              <w:t xml:space="preserve"> и </w:t>
            </w:r>
            <w:r w:rsidRPr="007D1268">
              <w:rPr>
                <w:sz w:val="24"/>
                <w:szCs w:val="24"/>
                <w:lang w:val="bg-BG" w:eastAsia="en-US"/>
              </w:rPr>
              <w:t>съдържанието и редът за разработване, координация и съгласуване на общинските годишни планове за социалните услуги по чл. 38 от З</w:t>
            </w:r>
            <w:r>
              <w:rPr>
                <w:sz w:val="24"/>
                <w:szCs w:val="24"/>
                <w:lang w:val="bg-BG" w:eastAsia="en-US"/>
              </w:rPr>
              <w:t>СУ</w:t>
            </w:r>
            <w:r w:rsidRPr="007D1268">
              <w:rPr>
                <w:sz w:val="24"/>
                <w:szCs w:val="24"/>
                <w:lang w:val="bg-BG" w:eastAsia="en-US"/>
              </w:rPr>
              <w:t>.</w:t>
            </w:r>
            <w:r>
              <w:rPr>
                <w:sz w:val="24"/>
                <w:szCs w:val="24"/>
                <w:lang w:val="bg-BG" w:eastAsia="en-US"/>
              </w:rPr>
              <w:t xml:space="preserve"> Всичко това налага приемането на визирания подзаконов нормативен акт, с който да се регламентират обществените отношения, за които има законова делегация от ЗСУ.</w:t>
            </w:r>
          </w:p>
          <w:p w:rsidR="0021029A" w:rsidRDefault="0021029A" w:rsidP="006A678E">
            <w:pPr>
              <w:jc w:val="both"/>
              <w:rPr>
                <w:sz w:val="24"/>
                <w:szCs w:val="24"/>
                <w:lang w:val="bg-BG" w:eastAsia="en-US"/>
              </w:rPr>
            </w:pPr>
          </w:p>
          <w:p w:rsidR="006957DC" w:rsidRPr="003764A6" w:rsidRDefault="00B764D3" w:rsidP="006957DC">
            <w:pPr>
              <w:spacing w:after="120"/>
              <w:jc w:val="both"/>
              <w:rPr>
                <w:b/>
                <w:i/>
                <w:sz w:val="24"/>
                <w:szCs w:val="24"/>
                <w:lang w:val="bg-BG" w:eastAsia="en-US"/>
              </w:rPr>
            </w:pPr>
            <w:r>
              <w:rPr>
                <w:b/>
                <w:i/>
                <w:sz w:val="24"/>
                <w:szCs w:val="24"/>
                <w:lang w:val="bg-BG" w:eastAsia="en-US"/>
              </w:rPr>
              <w:t>1.2. Опишете какви са проблемите в прилагането на съществуващото законодателство или възникналите обстоятелства, които налагат приемането на ново законодателство. Посочете възможно ли е проблемът да се реши в рамките на съществуващото законодателство чрез промяна в организацията на работа и/или чрез въвеждане на нови технологични възможности (например съвместни инспекции между няколко органа и др.).</w:t>
            </w:r>
          </w:p>
          <w:p w:rsidR="000E3742" w:rsidRDefault="007D1268" w:rsidP="003A0D3D">
            <w:pPr>
              <w:widowControl w:val="0"/>
              <w:autoSpaceDE w:val="0"/>
              <w:autoSpaceDN w:val="0"/>
              <w:adjustRightInd w:val="0"/>
              <w:jc w:val="both"/>
              <w:rPr>
                <w:sz w:val="24"/>
                <w:szCs w:val="24"/>
                <w:lang w:val="bg-BG" w:eastAsia="en-US"/>
              </w:rPr>
            </w:pPr>
            <w:r>
              <w:rPr>
                <w:sz w:val="24"/>
                <w:szCs w:val="24"/>
                <w:lang w:val="bg-BG" w:eastAsia="en-US"/>
              </w:rPr>
              <w:t>Със ЗСУ</w:t>
            </w:r>
            <w:r w:rsidRPr="007D1268">
              <w:rPr>
                <w:sz w:val="24"/>
                <w:szCs w:val="24"/>
                <w:lang w:val="bg-BG" w:eastAsia="en-US"/>
              </w:rPr>
              <w:t xml:space="preserve"> за първи път се въведе планиране на национално ниво на социалните услуги, финансирани от държавния бюджет, чрез разработване на Национална карта на </w:t>
            </w:r>
            <w:r w:rsidRPr="007D1268">
              <w:rPr>
                <w:sz w:val="24"/>
                <w:szCs w:val="24"/>
                <w:lang w:val="bg-BG" w:eastAsia="en-US"/>
              </w:rPr>
              <w:lastRenderedPageBreak/>
              <w:t>социалните услуги. По този начин държавата поема ангажимент за създаване на пълна мрежа от социални услуги в цялата страна в дългосрочен план. Националното планиране е особено важно, тъй като то ще е основанието за определяне на пакета от социални услуги на ниво община и област, за които следва да се осигури финансиране от държавния бюджет. В картата ще се определи и максималният брой потребители на всички социални услуги, за които се осигурява изцяло или частично финансиране от държавния бюджет.</w:t>
            </w:r>
            <w:r w:rsidR="000E3742">
              <w:t xml:space="preserve"> </w:t>
            </w:r>
            <w:r w:rsidR="000E3742" w:rsidRPr="000E3742">
              <w:rPr>
                <w:sz w:val="24"/>
                <w:szCs w:val="24"/>
                <w:lang w:val="bg-BG" w:eastAsia="en-US"/>
              </w:rPr>
              <w:t xml:space="preserve">Националната карта на социалните услуги ще се разработва въз основа на анализ на общините относно потребностите от социални услуги на общинско и областно ниво. В новия процес на планиране, в който водеща роля ще имат общинските администрации, са идентифицирани и ангажименти на областните администрации. </w:t>
            </w:r>
            <w:r w:rsidR="000E3742">
              <w:rPr>
                <w:sz w:val="24"/>
                <w:szCs w:val="24"/>
                <w:lang w:val="bg-BG" w:eastAsia="en-US"/>
              </w:rPr>
              <w:t>Също така</w:t>
            </w:r>
            <w:r w:rsidR="00D30793">
              <w:rPr>
                <w:sz w:val="24"/>
                <w:szCs w:val="24"/>
                <w:lang w:val="bg-BG" w:eastAsia="en-US"/>
              </w:rPr>
              <w:t>,</w:t>
            </w:r>
            <w:r w:rsidR="000E3742">
              <w:rPr>
                <w:sz w:val="24"/>
                <w:szCs w:val="24"/>
                <w:lang w:val="bg-BG" w:eastAsia="en-US"/>
              </w:rPr>
              <w:t xml:space="preserve"> ЗСУ п</w:t>
            </w:r>
            <w:r w:rsidR="000E3742" w:rsidRPr="000E3742">
              <w:rPr>
                <w:sz w:val="24"/>
                <w:szCs w:val="24"/>
                <w:lang w:val="bg-BG" w:eastAsia="en-US"/>
              </w:rPr>
              <w:t>редвижда общините да приемат годишни планове за социалните услуги, които ще включват планирането на социалните услуги, финансирани от държавния бюджет съгласно Националната карта на социалните услуги и планирането на социалните услуги, които се финансират от общинския бюджет.</w:t>
            </w:r>
            <w:r w:rsidR="000E3742">
              <w:rPr>
                <w:sz w:val="24"/>
                <w:szCs w:val="24"/>
                <w:lang w:val="bg-BG" w:eastAsia="en-US"/>
              </w:rPr>
              <w:t xml:space="preserve"> </w:t>
            </w:r>
            <w:r w:rsidR="000D2BB9">
              <w:rPr>
                <w:sz w:val="24"/>
                <w:szCs w:val="24"/>
                <w:lang w:val="bg-BG" w:eastAsia="en-US"/>
              </w:rPr>
              <w:t>За уреждането на тези въпроси е предвидено да бъде приета от Министерския съвет Наредба за планирането на социалните услуги. Без този подзаконов нормативен акт планирането на социалните услуги на национално ниво няма да може да се осъществи.</w:t>
            </w:r>
          </w:p>
          <w:p w:rsidR="000E3742" w:rsidRDefault="000E3742" w:rsidP="003A0D3D">
            <w:pPr>
              <w:widowControl w:val="0"/>
              <w:autoSpaceDE w:val="0"/>
              <w:autoSpaceDN w:val="0"/>
              <w:adjustRightInd w:val="0"/>
              <w:jc w:val="both"/>
              <w:rPr>
                <w:sz w:val="24"/>
                <w:szCs w:val="24"/>
                <w:lang w:val="bg-BG" w:eastAsia="en-US"/>
              </w:rPr>
            </w:pPr>
          </w:p>
          <w:p w:rsidR="006957DC" w:rsidRPr="003764A6" w:rsidRDefault="00B764D3" w:rsidP="006957DC">
            <w:pPr>
              <w:spacing w:after="120"/>
              <w:jc w:val="both"/>
              <w:rPr>
                <w:b/>
                <w:i/>
                <w:sz w:val="24"/>
                <w:szCs w:val="24"/>
                <w:lang w:val="bg-BG" w:eastAsia="en-US"/>
              </w:rPr>
            </w:pPr>
            <w:r>
              <w:rPr>
                <w:sz w:val="24"/>
                <w:szCs w:val="24"/>
                <w:lang w:val="bg-BG" w:eastAsia="en-US"/>
              </w:rPr>
              <w:t>Не е възможно проблемите да бъдат разрешени в рамките на съществуващото законодателство</w:t>
            </w:r>
            <w:r w:rsidR="006D2EA3">
              <w:rPr>
                <w:b/>
                <w:i/>
                <w:sz w:val="24"/>
                <w:szCs w:val="24"/>
                <w:lang w:val="bg-BG" w:eastAsia="en-US"/>
              </w:rPr>
              <w:t xml:space="preserve"> </w:t>
            </w:r>
            <w:r w:rsidR="006D2EA3" w:rsidRPr="006D2EA3">
              <w:rPr>
                <w:sz w:val="24"/>
                <w:szCs w:val="24"/>
                <w:lang w:val="bg-BG" w:eastAsia="en-US"/>
              </w:rPr>
              <w:t>чрез промяна в организацията на работа и/или чрез въвеждане на нови технологични възможности</w:t>
            </w:r>
            <w:r w:rsidRPr="006D2EA3">
              <w:rPr>
                <w:sz w:val="24"/>
                <w:szCs w:val="24"/>
                <w:lang w:val="bg-BG" w:eastAsia="en-US"/>
              </w:rPr>
              <w:t>,</w:t>
            </w:r>
            <w:r>
              <w:rPr>
                <w:sz w:val="24"/>
                <w:szCs w:val="24"/>
                <w:lang w:val="bg-BG" w:eastAsia="en-US"/>
              </w:rPr>
              <w:t xml:space="preserve"> тъй като е налице ново законодателство в областта на социалните услуги</w:t>
            </w:r>
            <w:r w:rsidR="000E3742">
              <w:rPr>
                <w:sz w:val="24"/>
                <w:szCs w:val="24"/>
                <w:lang w:val="bg-BG" w:eastAsia="en-US"/>
              </w:rPr>
              <w:t xml:space="preserve">, </w:t>
            </w:r>
            <w:r w:rsidR="000E3742" w:rsidRPr="000E3742">
              <w:rPr>
                <w:sz w:val="24"/>
                <w:szCs w:val="24"/>
                <w:lang w:val="bg-BG" w:eastAsia="en-US"/>
              </w:rPr>
              <w:t xml:space="preserve">което регламентира </w:t>
            </w:r>
            <w:r w:rsidR="000E3742">
              <w:rPr>
                <w:sz w:val="24"/>
                <w:szCs w:val="24"/>
                <w:lang w:val="bg-BG" w:eastAsia="en-US"/>
              </w:rPr>
              <w:t xml:space="preserve">изцяло </w:t>
            </w:r>
            <w:r w:rsidR="000E3742" w:rsidRPr="000E3742">
              <w:rPr>
                <w:sz w:val="24"/>
                <w:szCs w:val="24"/>
                <w:lang w:val="bg-BG" w:eastAsia="en-US"/>
              </w:rPr>
              <w:t>нов ред за планиране на социалните услуги, финансирани от държавния бюджет</w:t>
            </w:r>
            <w:r w:rsidR="000E3742">
              <w:rPr>
                <w:sz w:val="24"/>
                <w:szCs w:val="24"/>
                <w:lang w:val="bg-BG" w:eastAsia="en-US"/>
              </w:rPr>
              <w:t xml:space="preserve">. </w:t>
            </w:r>
            <w:r w:rsidR="000E3742" w:rsidRPr="000E3742">
              <w:rPr>
                <w:sz w:val="24"/>
                <w:szCs w:val="24"/>
                <w:lang w:val="bg-BG" w:eastAsia="en-US"/>
              </w:rPr>
              <w:t>Не съществува възможност само чрез организационна промяна, без нормативен регламент, да се постигнат целите на тази промяна.</w:t>
            </w:r>
          </w:p>
          <w:p w:rsidR="00B94A90" w:rsidRPr="003764A6" w:rsidRDefault="00B764D3" w:rsidP="006957DC">
            <w:pPr>
              <w:spacing w:after="120"/>
              <w:jc w:val="both"/>
              <w:rPr>
                <w:b/>
                <w:i/>
                <w:sz w:val="24"/>
                <w:szCs w:val="24"/>
                <w:lang w:val="bg-BG" w:eastAsia="en-US"/>
              </w:rPr>
            </w:pPr>
            <w:r>
              <w:rPr>
                <w:b/>
                <w:i/>
                <w:sz w:val="24"/>
                <w:szCs w:val="24"/>
                <w:lang w:val="bg-BG" w:eastAsia="en-US"/>
              </w:rPr>
              <w:t xml:space="preserve">1.3. Посочете дали са извършени последващи оценки на нормативния акт, или анализи за изпълнението на политиката и какви са резултатите от тях? </w:t>
            </w:r>
          </w:p>
          <w:p w:rsidR="00B94A90" w:rsidRDefault="008D7FD1" w:rsidP="003A0D3D">
            <w:pPr>
              <w:widowControl w:val="0"/>
              <w:autoSpaceDE w:val="0"/>
              <w:autoSpaceDN w:val="0"/>
              <w:adjustRightInd w:val="0"/>
              <w:jc w:val="both"/>
              <w:rPr>
                <w:sz w:val="24"/>
                <w:szCs w:val="24"/>
                <w:lang w:val="bg-BG" w:eastAsia="en-US"/>
              </w:rPr>
            </w:pPr>
            <w:r w:rsidRPr="008D7FD1">
              <w:rPr>
                <w:sz w:val="24"/>
                <w:szCs w:val="24"/>
                <w:lang w:val="bg-BG" w:eastAsia="en-US"/>
              </w:rPr>
              <w:t xml:space="preserve">Проектът на </w:t>
            </w:r>
            <w:r w:rsidR="000E3742" w:rsidRPr="000E3742">
              <w:rPr>
                <w:sz w:val="24"/>
                <w:szCs w:val="24"/>
                <w:lang w:val="bg-BG" w:eastAsia="en-US"/>
              </w:rPr>
              <w:t>Наредба за планирането на социалните услуги</w:t>
            </w:r>
            <w:r w:rsidR="000E3742">
              <w:rPr>
                <w:sz w:val="24"/>
                <w:szCs w:val="24"/>
                <w:lang w:val="bg-BG" w:eastAsia="en-US"/>
              </w:rPr>
              <w:t xml:space="preserve"> </w:t>
            </w:r>
            <w:r w:rsidRPr="008D7FD1">
              <w:rPr>
                <w:sz w:val="24"/>
                <w:szCs w:val="24"/>
                <w:lang w:val="bg-BG" w:eastAsia="en-US"/>
              </w:rPr>
              <w:t xml:space="preserve">е изцяло нов нормативен </w:t>
            </w:r>
            <w:r>
              <w:rPr>
                <w:sz w:val="24"/>
                <w:szCs w:val="24"/>
                <w:lang w:val="bg-BG" w:eastAsia="en-US"/>
              </w:rPr>
              <w:t>акт</w:t>
            </w:r>
            <w:r w:rsidRPr="008D7FD1">
              <w:rPr>
                <w:sz w:val="24"/>
                <w:szCs w:val="24"/>
                <w:lang w:val="bg-BG" w:eastAsia="en-US"/>
              </w:rPr>
              <w:t xml:space="preserve"> и поради тази причина не са извършени последващи оценки.</w:t>
            </w:r>
          </w:p>
          <w:p w:rsidR="006D2EA3" w:rsidRPr="003764A6" w:rsidRDefault="006D2EA3" w:rsidP="003A0D3D">
            <w:pPr>
              <w:widowControl w:val="0"/>
              <w:autoSpaceDE w:val="0"/>
              <w:autoSpaceDN w:val="0"/>
              <w:adjustRightInd w:val="0"/>
              <w:jc w:val="both"/>
              <w:rPr>
                <w:sz w:val="24"/>
                <w:szCs w:val="24"/>
                <w:lang w:val="bg-BG" w:eastAsia="en-US"/>
              </w:rPr>
            </w:pPr>
          </w:p>
        </w:tc>
      </w:tr>
      <w:tr w:rsidR="00C87A34" w:rsidRPr="003764A6" w:rsidTr="009557DD">
        <w:tc>
          <w:tcPr>
            <w:tcW w:w="9184" w:type="dxa"/>
            <w:gridSpan w:val="2"/>
            <w:tcBorders>
              <w:top w:val="single" w:sz="4" w:space="0" w:color="auto"/>
              <w:left w:val="single" w:sz="4" w:space="0" w:color="auto"/>
              <w:bottom w:val="single" w:sz="4" w:space="0" w:color="auto"/>
              <w:right w:val="single" w:sz="4" w:space="0" w:color="auto"/>
            </w:tcBorders>
            <w:shd w:val="clear" w:color="auto" w:fill="auto"/>
          </w:tcPr>
          <w:p w:rsidR="00555760" w:rsidRDefault="00B764D3" w:rsidP="003A0D3D">
            <w:pPr>
              <w:pStyle w:val="ListParagraph"/>
              <w:numPr>
                <w:ilvl w:val="0"/>
                <w:numId w:val="3"/>
              </w:numPr>
              <w:spacing w:before="120" w:after="120"/>
              <w:jc w:val="both"/>
              <w:rPr>
                <w:b/>
                <w:sz w:val="24"/>
                <w:szCs w:val="24"/>
                <w:lang w:val="bg-BG" w:eastAsia="en-US"/>
              </w:rPr>
            </w:pPr>
            <w:r>
              <w:rPr>
                <w:b/>
                <w:sz w:val="24"/>
                <w:szCs w:val="24"/>
                <w:lang w:val="bg-BG" w:eastAsia="en-US"/>
              </w:rPr>
              <w:lastRenderedPageBreak/>
              <w:t>Цели:</w:t>
            </w:r>
            <w:r w:rsidR="00555760">
              <w:rPr>
                <w:b/>
                <w:sz w:val="24"/>
                <w:szCs w:val="24"/>
                <w:lang w:val="bg-BG" w:eastAsia="en-US"/>
              </w:rPr>
              <w:t xml:space="preserve"> </w:t>
            </w:r>
          </w:p>
          <w:p w:rsidR="00555760" w:rsidRDefault="00555760" w:rsidP="00D30793">
            <w:pPr>
              <w:pStyle w:val="ListParagraph"/>
              <w:numPr>
                <w:ilvl w:val="0"/>
                <w:numId w:val="32"/>
              </w:numPr>
              <w:spacing w:before="120" w:after="120"/>
              <w:jc w:val="both"/>
              <w:rPr>
                <w:sz w:val="24"/>
                <w:szCs w:val="24"/>
                <w:lang w:val="bg-BG" w:eastAsia="en-US"/>
              </w:rPr>
            </w:pPr>
            <w:r>
              <w:rPr>
                <w:sz w:val="24"/>
                <w:szCs w:val="24"/>
                <w:lang w:val="bg-BG" w:eastAsia="en-US"/>
              </w:rPr>
              <w:t xml:space="preserve">Създаване на </w:t>
            </w:r>
            <w:r w:rsidR="00B25256">
              <w:rPr>
                <w:sz w:val="24"/>
                <w:szCs w:val="24"/>
                <w:lang w:val="bg-BG" w:eastAsia="en-US"/>
              </w:rPr>
              <w:t xml:space="preserve">необходимата </w:t>
            </w:r>
            <w:r>
              <w:rPr>
                <w:sz w:val="24"/>
                <w:szCs w:val="24"/>
                <w:lang w:val="bg-BG" w:eastAsia="en-US"/>
              </w:rPr>
              <w:t xml:space="preserve">подзаконова нормативна уредба </w:t>
            </w:r>
            <w:r w:rsidR="00985038">
              <w:rPr>
                <w:sz w:val="24"/>
                <w:szCs w:val="24"/>
                <w:lang w:val="bg-BG" w:eastAsia="en-US"/>
              </w:rPr>
              <w:t xml:space="preserve">за </w:t>
            </w:r>
            <w:r w:rsidR="008278D0">
              <w:rPr>
                <w:sz w:val="24"/>
                <w:szCs w:val="24"/>
                <w:lang w:val="bg-BG" w:eastAsia="en-US"/>
              </w:rPr>
              <w:t>уреждане</w:t>
            </w:r>
            <w:r w:rsidR="00985038">
              <w:rPr>
                <w:sz w:val="24"/>
                <w:szCs w:val="24"/>
                <w:lang w:val="bg-BG" w:eastAsia="en-US"/>
              </w:rPr>
              <w:t xml:space="preserve"> на </w:t>
            </w:r>
            <w:r>
              <w:rPr>
                <w:sz w:val="24"/>
                <w:szCs w:val="24"/>
                <w:lang w:val="bg-BG" w:eastAsia="en-US"/>
              </w:rPr>
              <w:t>обществени</w:t>
            </w:r>
            <w:r w:rsidR="00D30793">
              <w:rPr>
                <w:sz w:val="24"/>
                <w:szCs w:val="24"/>
                <w:lang w:val="bg-BG" w:eastAsia="en-US"/>
              </w:rPr>
              <w:t>те</w:t>
            </w:r>
            <w:r>
              <w:rPr>
                <w:sz w:val="24"/>
                <w:szCs w:val="24"/>
                <w:lang w:val="bg-BG" w:eastAsia="en-US"/>
              </w:rPr>
              <w:t xml:space="preserve"> отношения, </w:t>
            </w:r>
            <w:r w:rsidR="00D30793">
              <w:rPr>
                <w:sz w:val="24"/>
                <w:szCs w:val="24"/>
                <w:lang w:val="bg-BG" w:eastAsia="en-US"/>
              </w:rPr>
              <w:t>свързани с планирането на социалните услуги, финансирани от държавния бюджет</w:t>
            </w:r>
            <w:r w:rsidR="00B25256">
              <w:rPr>
                <w:sz w:val="24"/>
                <w:szCs w:val="24"/>
                <w:lang w:val="bg-BG" w:eastAsia="en-US"/>
              </w:rPr>
              <w:t>,</w:t>
            </w:r>
            <w:r w:rsidR="00D30793">
              <w:rPr>
                <w:sz w:val="24"/>
                <w:szCs w:val="24"/>
                <w:lang w:val="bg-BG" w:eastAsia="en-US"/>
              </w:rPr>
              <w:t xml:space="preserve"> на национално ниво</w:t>
            </w:r>
            <w:r>
              <w:rPr>
                <w:sz w:val="24"/>
                <w:szCs w:val="24"/>
                <w:lang w:val="bg-BG" w:eastAsia="en-US"/>
              </w:rPr>
              <w:t>;</w:t>
            </w:r>
          </w:p>
          <w:p w:rsidR="00555760" w:rsidRDefault="00555760" w:rsidP="00555760">
            <w:pPr>
              <w:pStyle w:val="ListParagraph"/>
              <w:numPr>
                <w:ilvl w:val="0"/>
                <w:numId w:val="32"/>
              </w:numPr>
              <w:spacing w:before="120" w:after="120"/>
              <w:jc w:val="both"/>
              <w:rPr>
                <w:sz w:val="24"/>
                <w:szCs w:val="24"/>
                <w:lang w:val="bg-BG" w:eastAsia="en-US"/>
              </w:rPr>
            </w:pPr>
            <w:r>
              <w:rPr>
                <w:sz w:val="24"/>
                <w:szCs w:val="24"/>
                <w:lang w:val="bg-BG" w:eastAsia="en-US"/>
              </w:rPr>
              <w:t>Запълване на съществуваща нормативна празнота;</w:t>
            </w:r>
          </w:p>
          <w:p w:rsidR="000D2BB9" w:rsidRPr="00F30DE2" w:rsidRDefault="000D2BB9" w:rsidP="000D2BB9">
            <w:pPr>
              <w:pStyle w:val="ListParagraph"/>
              <w:numPr>
                <w:ilvl w:val="0"/>
                <w:numId w:val="32"/>
              </w:numPr>
              <w:spacing w:before="120" w:after="120"/>
              <w:jc w:val="both"/>
              <w:rPr>
                <w:sz w:val="24"/>
                <w:szCs w:val="24"/>
                <w:lang w:val="bg-BG" w:eastAsia="en-US"/>
              </w:rPr>
            </w:pPr>
            <w:r>
              <w:rPr>
                <w:sz w:val="24"/>
                <w:szCs w:val="24"/>
                <w:lang w:val="bg-BG" w:eastAsia="en-US"/>
              </w:rPr>
              <w:t>Осигуряване на</w:t>
            </w:r>
            <w:r w:rsidR="00555760">
              <w:rPr>
                <w:sz w:val="24"/>
                <w:szCs w:val="24"/>
                <w:lang w:val="bg-BG" w:eastAsia="en-US"/>
              </w:rPr>
              <w:t xml:space="preserve"> изпълнението на целите на ЗСУ</w:t>
            </w:r>
            <w:r>
              <w:rPr>
                <w:sz w:val="24"/>
                <w:szCs w:val="24"/>
                <w:lang w:val="bg-BG" w:eastAsia="en-US"/>
              </w:rPr>
              <w:t>.</w:t>
            </w:r>
            <w:r w:rsidR="00B25256">
              <w:rPr>
                <w:sz w:val="24"/>
                <w:szCs w:val="24"/>
                <w:lang w:val="bg-BG" w:eastAsia="en-US"/>
              </w:rPr>
              <w:t xml:space="preserve"> </w:t>
            </w:r>
          </w:p>
          <w:p w:rsidR="00C87A34" w:rsidRPr="000D2BB9" w:rsidRDefault="00B764D3" w:rsidP="000D2BB9">
            <w:pPr>
              <w:spacing w:before="120" w:after="120"/>
              <w:jc w:val="both"/>
              <w:rPr>
                <w:i/>
                <w:lang w:val="bg-BG" w:eastAsia="en-US"/>
              </w:rPr>
            </w:pPr>
            <w:r w:rsidRPr="000D2BB9">
              <w:rPr>
                <w:i/>
                <w:sz w:val="24"/>
                <w:szCs w:val="24"/>
                <w:lang w:val="bg-BG" w:eastAsia="en-US"/>
              </w:rPr>
              <w:t>Посочете целите, които си поставя нормативната промяна, по конкретен и измерим начин и график, ако е приложимо, за тяхното постигане. Съответстват ли целите на действащата стратегическа рамка</w:t>
            </w:r>
            <w:r w:rsidR="00DD79A8" w:rsidRPr="000D2BB9">
              <w:rPr>
                <w:i/>
                <w:lang w:val="bg-BG" w:eastAsia="en-US"/>
              </w:rPr>
              <w:t>?</w:t>
            </w:r>
          </w:p>
        </w:tc>
      </w:tr>
      <w:tr w:rsidR="00C87A34" w:rsidRPr="003764A6" w:rsidTr="009557DD">
        <w:tc>
          <w:tcPr>
            <w:tcW w:w="9184" w:type="dxa"/>
            <w:gridSpan w:val="2"/>
            <w:tcBorders>
              <w:top w:val="single" w:sz="4" w:space="0" w:color="auto"/>
              <w:left w:val="single" w:sz="4" w:space="0" w:color="auto"/>
              <w:bottom w:val="single" w:sz="4" w:space="0" w:color="auto"/>
              <w:right w:val="single" w:sz="4" w:space="0" w:color="auto"/>
            </w:tcBorders>
            <w:shd w:val="clear" w:color="auto" w:fill="auto"/>
          </w:tcPr>
          <w:p w:rsidR="00DD79A8" w:rsidRDefault="00B764D3">
            <w:pPr>
              <w:pStyle w:val="ListParagraph"/>
              <w:numPr>
                <w:ilvl w:val="0"/>
                <w:numId w:val="3"/>
              </w:numPr>
              <w:spacing w:before="120" w:after="120"/>
              <w:jc w:val="both"/>
              <w:rPr>
                <w:b/>
                <w:sz w:val="24"/>
                <w:szCs w:val="24"/>
                <w:lang w:val="bg-BG" w:eastAsia="en-US"/>
              </w:rPr>
            </w:pPr>
            <w:r>
              <w:rPr>
                <w:b/>
                <w:sz w:val="24"/>
                <w:szCs w:val="24"/>
                <w:lang w:val="bg-BG" w:eastAsia="en-US"/>
              </w:rPr>
              <w:t xml:space="preserve">Идентифициране на заинтересованите страни: </w:t>
            </w:r>
          </w:p>
          <w:p w:rsidR="00DD79A8" w:rsidRDefault="00B764D3" w:rsidP="00DD79A8">
            <w:pPr>
              <w:jc w:val="both"/>
              <w:rPr>
                <w:sz w:val="24"/>
                <w:szCs w:val="24"/>
                <w:lang w:val="bg-BG"/>
              </w:rPr>
            </w:pPr>
            <w:r>
              <w:rPr>
                <w:sz w:val="24"/>
                <w:szCs w:val="24"/>
                <w:lang w:val="bg-BG"/>
              </w:rPr>
              <w:t>Основните групи заинтересовани страни са:</w:t>
            </w:r>
          </w:p>
          <w:p w:rsidR="00605295" w:rsidRDefault="0068318A" w:rsidP="009E395E">
            <w:pPr>
              <w:pStyle w:val="ListParagraph"/>
              <w:numPr>
                <w:ilvl w:val="0"/>
                <w:numId w:val="23"/>
              </w:numPr>
              <w:jc w:val="both"/>
              <w:rPr>
                <w:sz w:val="24"/>
                <w:szCs w:val="24"/>
                <w:lang w:val="bg-BG"/>
              </w:rPr>
            </w:pPr>
            <w:r>
              <w:rPr>
                <w:sz w:val="24"/>
                <w:szCs w:val="24"/>
                <w:lang w:val="bg-BG"/>
              </w:rPr>
              <w:t>Кметове на общини и</w:t>
            </w:r>
            <w:r w:rsidR="00605295">
              <w:rPr>
                <w:sz w:val="24"/>
                <w:szCs w:val="24"/>
                <w:lang w:val="bg-BG"/>
              </w:rPr>
              <w:t xml:space="preserve"> общински съвети;</w:t>
            </w:r>
          </w:p>
          <w:p w:rsidR="00B25256" w:rsidRDefault="00B25256" w:rsidP="009E395E">
            <w:pPr>
              <w:pStyle w:val="ListParagraph"/>
              <w:numPr>
                <w:ilvl w:val="0"/>
                <w:numId w:val="23"/>
              </w:numPr>
              <w:jc w:val="both"/>
              <w:rPr>
                <w:sz w:val="24"/>
                <w:szCs w:val="24"/>
                <w:lang w:val="bg-BG"/>
              </w:rPr>
            </w:pPr>
            <w:r>
              <w:rPr>
                <w:sz w:val="24"/>
                <w:szCs w:val="24"/>
                <w:lang w:val="bg-BG"/>
              </w:rPr>
              <w:t>Областни управители;</w:t>
            </w:r>
          </w:p>
          <w:p w:rsidR="00886221" w:rsidRPr="00886221" w:rsidRDefault="00886221" w:rsidP="00886221">
            <w:pPr>
              <w:pStyle w:val="ListParagraph"/>
              <w:numPr>
                <w:ilvl w:val="0"/>
                <w:numId w:val="23"/>
              </w:numPr>
              <w:jc w:val="both"/>
              <w:rPr>
                <w:sz w:val="24"/>
                <w:szCs w:val="24"/>
                <w:lang w:val="bg-BG"/>
              </w:rPr>
            </w:pPr>
            <w:r w:rsidRPr="00886221">
              <w:rPr>
                <w:sz w:val="24"/>
                <w:szCs w:val="24"/>
                <w:lang w:val="bg-BG"/>
              </w:rPr>
              <w:t>Министерство на здравеопазването;</w:t>
            </w:r>
          </w:p>
          <w:p w:rsidR="00886221" w:rsidRPr="00886221" w:rsidRDefault="00886221" w:rsidP="00886221">
            <w:pPr>
              <w:pStyle w:val="ListParagraph"/>
              <w:numPr>
                <w:ilvl w:val="0"/>
                <w:numId w:val="23"/>
              </w:numPr>
              <w:jc w:val="both"/>
              <w:rPr>
                <w:sz w:val="24"/>
                <w:szCs w:val="24"/>
                <w:lang w:val="bg-BG"/>
              </w:rPr>
            </w:pPr>
            <w:r w:rsidRPr="00886221">
              <w:rPr>
                <w:sz w:val="24"/>
                <w:szCs w:val="24"/>
                <w:lang w:val="bg-BG"/>
              </w:rPr>
              <w:t>Агенция за социално подпомагане;</w:t>
            </w:r>
          </w:p>
          <w:p w:rsidR="00886221" w:rsidRPr="00886221" w:rsidRDefault="00886221" w:rsidP="00886221">
            <w:pPr>
              <w:pStyle w:val="ListParagraph"/>
              <w:numPr>
                <w:ilvl w:val="0"/>
                <w:numId w:val="23"/>
              </w:numPr>
              <w:jc w:val="both"/>
              <w:rPr>
                <w:sz w:val="24"/>
                <w:szCs w:val="24"/>
                <w:lang w:val="bg-BG"/>
              </w:rPr>
            </w:pPr>
            <w:r w:rsidRPr="00886221">
              <w:rPr>
                <w:sz w:val="24"/>
                <w:szCs w:val="24"/>
                <w:lang w:val="bg-BG"/>
              </w:rPr>
              <w:t>Потребители на социални услуги (по данни на АСП към 3</w:t>
            </w:r>
            <w:r w:rsidR="009B16C8">
              <w:rPr>
                <w:sz w:val="24"/>
                <w:szCs w:val="24"/>
                <w:lang w:val="bg-BG"/>
              </w:rPr>
              <w:t>1</w:t>
            </w:r>
            <w:r w:rsidRPr="00886221">
              <w:rPr>
                <w:sz w:val="24"/>
                <w:szCs w:val="24"/>
                <w:lang w:val="bg-BG"/>
              </w:rPr>
              <w:t>.0</w:t>
            </w:r>
            <w:r w:rsidR="009B16C8">
              <w:rPr>
                <w:sz w:val="24"/>
                <w:szCs w:val="24"/>
                <w:lang w:val="bg-BG"/>
              </w:rPr>
              <w:t>7</w:t>
            </w:r>
            <w:r w:rsidRPr="00886221">
              <w:rPr>
                <w:sz w:val="24"/>
                <w:szCs w:val="24"/>
                <w:lang w:val="bg-BG"/>
              </w:rPr>
              <w:t xml:space="preserve">.2020 г. общият </w:t>
            </w:r>
            <w:r w:rsidRPr="00886221">
              <w:rPr>
                <w:sz w:val="24"/>
                <w:szCs w:val="24"/>
                <w:lang w:val="bg-BG"/>
              </w:rPr>
              <w:lastRenderedPageBreak/>
              <w:t xml:space="preserve">брой на потребителите на социални услуги, делегирани от държавата дейности, е 35 </w:t>
            </w:r>
            <w:r w:rsidR="009B16C8">
              <w:rPr>
                <w:sz w:val="24"/>
                <w:szCs w:val="24"/>
                <w:lang w:val="bg-BG"/>
              </w:rPr>
              <w:t>762</w:t>
            </w:r>
            <w:r w:rsidRPr="00886221">
              <w:rPr>
                <w:sz w:val="24"/>
                <w:szCs w:val="24"/>
                <w:lang w:val="bg-BG"/>
              </w:rPr>
              <w:t>);</w:t>
            </w:r>
          </w:p>
          <w:p w:rsidR="00886221" w:rsidRPr="00886221" w:rsidRDefault="00886221" w:rsidP="00886221">
            <w:pPr>
              <w:pStyle w:val="ListParagraph"/>
              <w:numPr>
                <w:ilvl w:val="0"/>
                <w:numId w:val="23"/>
              </w:numPr>
              <w:jc w:val="both"/>
              <w:rPr>
                <w:sz w:val="24"/>
                <w:szCs w:val="24"/>
                <w:lang w:val="bg-BG"/>
              </w:rPr>
            </w:pPr>
            <w:r w:rsidRPr="00886221">
              <w:rPr>
                <w:sz w:val="24"/>
                <w:szCs w:val="24"/>
                <w:lang w:val="bg-BG"/>
              </w:rPr>
              <w:t>Бъдещи</w:t>
            </w:r>
            <w:r w:rsidR="00CA17F6">
              <w:rPr>
                <w:sz w:val="24"/>
                <w:szCs w:val="24"/>
                <w:lang w:val="bg-BG"/>
              </w:rPr>
              <w:t xml:space="preserve"> потребители на социални услуги.</w:t>
            </w:r>
          </w:p>
          <w:p w:rsidR="00DD79A8" w:rsidRDefault="00B764D3">
            <w:pPr>
              <w:spacing w:before="240"/>
              <w:jc w:val="both"/>
              <w:rPr>
                <w:b/>
                <w:sz w:val="24"/>
                <w:szCs w:val="24"/>
                <w:lang w:val="bg-BG" w:eastAsia="en-US"/>
              </w:rPr>
            </w:pPr>
            <w:r>
              <w:rPr>
                <w:i/>
                <w:sz w:val="24"/>
                <w:szCs w:val="24"/>
                <w:lang w:val="bg-BG" w:eastAsia="en-US"/>
              </w:rPr>
              <w:t>Посочете всички потенциални засегнати и заинтересовани страни, върху които предложението ще окаже пряко или косвено въздействие (бизнес в дадена  област/всички предприемачи, неправителствени организации, граждани/техни представители, държавни органи, др.).</w:t>
            </w:r>
          </w:p>
        </w:tc>
      </w:tr>
      <w:tr w:rsidR="00C87A34" w:rsidRPr="003764A6" w:rsidTr="009557DD">
        <w:tc>
          <w:tcPr>
            <w:tcW w:w="9184" w:type="dxa"/>
            <w:gridSpan w:val="2"/>
            <w:tcBorders>
              <w:top w:val="single" w:sz="4" w:space="0" w:color="auto"/>
              <w:left w:val="single" w:sz="4" w:space="0" w:color="auto"/>
              <w:bottom w:val="single" w:sz="4" w:space="0" w:color="auto"/>
              <w:right w:val="single" w:sz="4" w:space="0" w:color="auto"/>
            </w:tcBorders>
            <w:shd w:val="clear" w:color="auto" w:fill="auto"/>
          </w:tcPr>
          <w:p w:rsidR="00C87A34" w:rsidRPr="0013584C" w:rsidRDefault="00B764D3" w:rsidP="004901A5">
            <w:pPr>
              <w:pStyle w:val="ListParagraph"/>
              <w:numPr>
                <w:ilvl w:val="0"/>
                <w:numId w:val="3"/>
              </w:numPr>
              <w:spacing w:before="120" w:after="120"/>
              <w:jc w:val="both"/>
              <w:rPr>
                <w:b/>
                <w:sz w:val="24"/>
                <w:szCs w:val="24"/>
                <w:lang w:val="bg-BG" w:eastAsia="en-US"/>
              </w:rPr>
            </w:pPr>
            <w:r w:rsidRPr="0013584C">
              <w:rPr>
                <w:b/>
                <w:sz w:val="24"/>
                <w:szCs w:val="24"/>
                <w:lang w:val="bg-BG" w:eastAsia="en-US"/>
              </w:rPr>
              <w:lastRenderedPageBreak/>
              <w:t>Варианти на действие:</w:t>
            </w:r>
          </w:p>
          <w:p w:rsidR="00C87A34" w:rsidRPr="0013584C" w:rsidRDefault="00B764D3" w:rsidP="004901A5">
            <w:pPr>
              <w:jc w:val="both"/>
              <w:rPr>
                <w:sz w:val="24"/>
                <w:szCs w:val="24"/>
                <w:lang w:val="bg-BG" w:eastAsia="en-US"/>
              </w:rPr>
            </w:pPr>
            <w:r w:rsidRPr="0013584C">
              <w:rPr>
                <w:sz w:val="24"/>
                <w:szCs w:val="24"/>
                <w:lang w:val="bg-BG" w:eastAsia="en-US"/>
              </w:rPr>
              <w:t xml:space="preserve">Във връзка с необходимостта от приемане на </w:t>
            </w:r>
            <w:r w:rsidR="000E3742" w:rsidRPr="000E3742">
              <w:rPr>
                <w:sz w:val="24"/>
                <w:szCs w:val="24"/>
                <w:lang w:val="bg-BG" w:eastAsia="en-US"/>
              </w:rPr>
              <w:t>Наредба за планирането на социалните услуги</w:t>
            </w:r>
            <w:r w:rsidRPr="0013584C">
              <w:rPr>
                <w:sz w:val="24"/>
                <w:szCs w:val="24"/>
                <w:lang w:val="bg-BG" w:eastAsia="en-US"/>
              </w:rPr>
              <w:t xml:space="preserve"> са идентифицирани следните варианти на действие:</w:t>
            </w:r>
          </w:p>
          <w:p w:rsidR="00C87A34" w:rsidRPr="0013584C" w:rsidRDefault="00C87A34" w:rsidP="004901A5">
            <w:pPr>
              <w:jc w:val="both"/>
              <w:rPr>
                <w:sz w:val="24"/>
                <w:szCs w:val="24"/>
                <w:lang w:val="bg-BG" w:eastAsia="en-US"/>
              </w:rPr>
            </w:pPr>
          </w:p>
          <w:p w:rsidR="00C87A34" w:rsidRPr="0013584C" w:rsidRDefault="00B764D3" w:rsidP="004901A5">
            <w:pPr>
              <w:spacing w:after="120"/>
              <w:jc w:val="both"/>
              <w:rPr>
                <w:b/>
                <w:sz w:val="24"/>
                <w:szCs w:val="24"/>
                <w:lang w:val="bg-BG" w:eastAsia="en-US"/>
              </w:rPr>
            </w:pPr>
            <w:r w:rsidRPr="0013584C">
              <w:rPr>
                <w:b/>
                <w:sz w:val="24"/>
                <w:szCs w:val="24"/>
                <w:lang w:val="bg-BG" w:eastAsia="en-US"/>
              </w:rPr>
              <w:t>Вариант на действие № 1 – „Без промяна“:</w:t>
            </w:r>
          </w:p>
          <w:p w:rsidR="000D2BB9" w:rsidRDefault="00B764D3" w:rsidP="004901A5">
            <w:pPr>
              <w:jc w:val="both"/>
              <w:rPr>
                <w:sz w:val="24"/>
                <w:szCs w:val="24"/>
                <w:lang w:val="bg-BG" w:eastAsia="en-US"/>
              </w:rPr>
            </w:pPr>
            <w:r w:rsidRPr="0013584C">
              <w:rPr>
                <w:sz w:val="24"/>
                <w:szCs w:val="24"/>
                <w:lang w:val="bg-BG" w:eastAsia="en-US"/>
              </w:rPr>
              <w:t xml:space="preserve">При този вариант на действие няма </w:t>
            </w:r>
            <w:r w:rsidR="007F6B8E" w:rsidRPr="0013584C">
              <w:rPr>
                <w:sz w:val="24"/>
                <w:szCs w:val="24"/>
                <w:lang w:val="bg-BG" w:eastAsia="en-US"/>
              </w:rPr>
              <w:t>да се изпълнят разпоредбите на ЗСУ</w:t>
            </w:r>
            <w:r w:rsidR="00D60899">
              <w:rPr>
                <w:sz w:val="24"/>
                <w:szCs w:val="24"/>
                <w:lang w:val="bg-BG" w:eastAsia="en-US"/>
              </w:rPr>
              <w:t>, свързани с планирането на социалните услуги, финансирани от държавния бюджет</w:t>
            </w:r>
            <w:r w:rsidR="005B1565" w:rsidRPr="0013584C">
              <w:rPr>
                <w:sz w:val="24"/>
                <w:szCs w:val="24"/>
                <w:lang w:val="bg-BG" w:eastAsia="en-US"/>
              </w:rPr>
              <w:t xml:space="preserve">. </w:t>
            </w:r>
            <w:r w:rsidR="006F0E02" w:rsidRPr="006F0E02">
              <w:rPr>
                <w:sz w:val="24"/>
                <w:szCs w:val="24"/>
                <w:lang w:val="bg-BG" w:eastAsia="en-US"/>
              </w:rPr>
              <w:t xml:space="preserve">Няма да има нормативен акт, който да </w:t>
            </w:r>
            <w:r w:rsidR="006F0E02">
              <w:rPr>
                <w:sz w:val="24"/>
                <w:szCs w:val="24"/>
                <w:lang w:val="bg-BG" w:eastAsia="en-US"/>
              </w:rPr>
              <w:t>регламентира</w:t>
            </w:r>
            <w:r w:rsidR="000D2BB9">
              <w:rPr>
                <w:sz w:val="24"/>
                <w:szCs w:val="24"/>
                <w:lang w:val="bg-BG" w:eastAsia="en-US"/>
              </w:rPr>
              <w:t>:</w:t>
            </w:r>
          </w:p>
          <w:p w:rsidR="000D2BB9" w:rsidRDefault="006F0E02" w:rsidP="000D2BB9">
            <w:pPr>
              <w:pStyle w:val="ListParagraph"/>
              <w:numPr>
                <w:ilvl w:val="0"/>
                <w:numId w:val="34"/>
              </w:numPr>
              <w:jc w:val="both"/>
              <w:rPr>
                <w:sz w:val="24"/>
                <w:szCs w:val="24"/>
                <w:lang w:val="bg-BG" w:eastAsia="en-US"/>
              </w:rPr>
            </w:pPr>
            <w:r w:rsidRPr="000D2BB9">
              <w:rPr>
                <w:sz w:val="24"/>
                <w:szCs w:val="24"/>
                <w:lang w:val="bg-BG" w:eastAsia="en-US"/>
              </w:rPr>
              <w:t xml:space="preserve">критериите за определянето на услугите и </w:t>
            </w:r>
            <w:r w:rsidR="00FB73E8">
              <w:rPr>
                <w:sz w:val="24"/>
                <w:szCs w:val="24"/>
                <w:lang w:val="bg-BG" w:eastAsia="en-US"/>
              </w:rPr>
              <w:t xml:space="preserve">на </w:t>
            </w:r>
            <w:r w:rsidRPr="000D2BB9">
              <w:rPr>
                <w:sz w:val="24"/>
                <w:szCs w:val="24"/>
                <w:lang w:val="bg-BG" w:eastAsia="en-US"/>
              </w:rPr>
              <w:t>максималният брой на потребителите в Национал</w:t>
            </w:r>
            <w:r w:rsidR="000D2BB9">
              <w:rPr>
                <w:sz w:val="24"/>
                <w:szCs w:val="24"/>
                <w:lang w:val="bg-BG" w:eastAsia="en-US"/>
              </w:rPr>
              <w:t>ната карта на социалните услуги;</w:t>
            </w:r>
          </w:p>
          <w:p w:rsidR="000D2BB9" w:rsidRDefault="006F0E02" w:rsidP="000D2BB9">
            <w:pPr>
              <w:pStyle w:val="ListParagraph"/>
              <w:numPr>
                <w:ilvl w:val="0"/>
                <w:numId w:val="34"/>
              </w:numPr>
              <w:jc w:val="both"/>
              <w:rPr>
                <w:sz w:val="24"/>
                <w:szCs w:val="24"/>
                <w:lang w:val="bg-BG" w:eastAsia="en-US"/>
              </w:rPr>
            </w:pPr>
            <w:r w:rsidRPr="000D2BB9">
              <w:rPr>
                <w:sz w:val="24"/>
                <w:szCs w:val="24"/>
                <w:lang w:val="bg-BG" w:eastAsia="en-US"/>
              </w:rPr>
              <w:t>критериите, редът и условията за разработване от общините на анализа на потребностите и предложенията по чл. 35, ал. 1 от ЗСУ</w:t>
            </w:r>
            <w:r w:rsidR="000D2BB9">
              <w:rPr>
                <w:sz w:val="24"/>
                <w:szCs w:val="24"/>
                <w:lang w:val="bg-BG" w:eastAsia="en-US"/>
              </w:rPr>
              <w:t>;</w:t>
            </w:r>
          </w:p>
          <w:p w:rsidR="000D2BB9" w:rsidRDefault="006F0E02" w:rsidP="000D2BB9">
            <w:pPr>
              <w:pStyle w:val="ListParagraph"/>
              <w:numPr>
                <w:ilvl w:val="0"/>
                <w:numId w:val="34"/>
              </w:numPr>
              <w:jc w:val="both"/>
              <w:rPr>
                <w:sz w:val="24"/>
                <w:szCs w:val="24"/>
                <w:lang w:val="bg-BG" w:eastAsia="en-US"/>
              </w:rPr>
            </w:pPr>
            <w:r w:rsidRPr="000D2BB9">
              <w:rPr>
                <w:sz w:val="24"/>
                <w:szCs w:val="24"/>
                <w:lang w:val="bg-BG" w:eastAsia="en-US"/>
              </w:rPr>
              <w:t>редът за разработване и актуализация на Националната карта на социалните услуги</w:t>
            </w:r>
            <w:r w:rsidR="000D2BB9">
              <w:rPr>
                <w:sz w:val="24"/>
                <w:szCs w:val="24"/>
                <w:lang w:val="bg-BG" w:eastAsia="en-US"/>
              </w:rPr>
              <w:t>;</w:t>
            </w:r>
          </w:p>
          <w:p w:rsidR="000D2BB9" w:rsidRDefault="006F0E02" w:rsidP="000D2BB9">
            <w:pPr>
              <w:pStyle w:val="ListParagraph"/>
              <w:numPr>
                <w:ilvl w:val="0"/>
                <w:numId w:val="34"/>
              </w:numPr>
              <w:jc w:val="both"/>
              <w:rPr>
                <w:sz w:val="24"/>
                <w:szCs w:val="24"/>
                <w:lang w:val="bg-BG" w:eastAsia="en-US"/>
              </w:rPr>
            </w:pPr>
            <w:r w:rsidRPr="000D2BB9">
              <w:rPr>
                <w:sz w:val="24"/>
                <w:szCs w:val="24"/>
                <w:lang w:val="bg-BG" w:eastAsia="en-US"/>
              </w:rPr>
              <w:t>редът за осъществяване на координация, сътрудничество и съгласуване на национално, областно и общинско ниво при разработването на Националната карта на социалните услуги</w:t>
            </w:r>
            <w:r w:rsidR="000D2BB9">
              <w:rPr>
                <w:sz w:val="24"/>
                <w:szCs w:val="24"/>
                <w:lang w:val="bg-BG" w:eastAsia="en-US"/>
              </w:rPr>
              <w:t>;</w:t>
            </w:r>
          </w:p>
          <w:p w:rsidR="000D2BB9" w:rsidRDefault="006F0E02" w:rsidP="000D2BB9">
            <w:pPr>
              <w:pStyle w:val="ListParagraph"/>
              <w:numPr>
                <w:ilvl w:val="0"/>
                <w:numId w:val="34"/>
              </w:numPr>
              <w:jc w:val="both"/>
              <w:rPr>
                <w:sz w:val="24"/>
                <w:szCs w:val="24"/>
                <w:lang w:val="bg-BG" w:eastAsia="en-US"/>
              </w:rPr>
            </w:pPr>
            <w:r w:rsidRPr="000D2BB9">
              <w:rPr>
                <w:sz w:val="24"/>
                <w:szCs w:val="24"/>
                <w:lang w:val="bg-BG" w:eastAsia="en-US"/>
              </w:rPr>
              <w:t xml:space="preserve">редът за разработването, координацията и съгласуването на общинските годишни планове за социалните услуги. </w:t>
            </w:r>
          </w:p>
          <w:p w:rsidR="000D2BB9" w:rsidRDefault="000D2BB9" w:rsidP="000D2BB9">
            <w:pPr>
              <w:jc w:val="both"/>
              <w:rPr>
                <w:sz w:val="24"/>
                <w:szCs w:val="24"/>
                <w:lang w:val="bg-BG" w:eastAsia="en-US"/>
              </w:rPr>
            </w:pPr>
          </w:p>
          <w:p w:rsidR="006F0E02" w:rsidRPr="000D2BB9" w:rsidRDefault="006F0E02" w:rsidP="000D2BB9">
            <w:pPr>
              <w:jc w:val="both"/>
              <w:rPr>
                <w:sz w:val="24"/>
                <w:szCs w:val="24"/>
                <w:lang w:val="bg-BG" w:eastAsia="en-US"/>
              </w:rPr>
            </w:pPr>
            <w:r w:rsidRPr="000D2BB9">
              <w:rPr>
                <w:sz w:val="24"/>
                <w:szCs w:val="24"/>
                <w:lang w:val="bg-BG" w:eastAsia="en-US"/>
              </w:rPr>
              <w:t>Ще е налице празнота в законодателството.</w:t>
            </w:r>
          </w:p>
          <w:p w:rsidR="006F0E02" w:rsidRPr="0013584C" w:rsidRDefault="006F0E02" w:rsidP="004901A5">
            <w:pPr>
              <w:jc w:val="both"/>
              <w:rPr>
                <w:sz w:val="24"/>
                <w:szCs w:val="24"/>
                <w:lang w:val="bg-BG" w:eastAsia="en-US"/>
              </w:rPr>
            </w:pPr>
          </w:p>
          <w:p w:rsidR="00C87A34" w:rsidRPr="0013584C" w:rsidRDefault="00B764D3" w:rsidP="004901A5">
            <w:pPr>
              <w:spacing w:after="120"/>
              <w:jc w:val="both"/>
              <w:rPr>
                <w:b/>
                <w:sz w:val="24"/>
                <w:szCs w:val="24"/>
                <w:lang w:val="bg-BG" w:eastAsia="en-US"/>
              </w:rPr>
            </w:pPr>
            <w:r w:rsidRPr="0013584C">
              <w:rPr>
                <w:b/>
                <w:sz w:val="24"/>
                <w:szCs w:val="24"/>
                <w:lang w:val="bg-BG" w:eastAsia="en-US"/>
              </w:rPr>
              <w:t xml:space="preserve">Вариант на действие № 2 – „Приемане на проект на </w:t>
            </w:r>
            <w:r w:rsidR="000E3742" w:rsidRPr="000E3742">
              <w:rPr>
                <w:b/>
                <w:sz w:val="24"/>
                <w:szCs w:val="24"/>
                <w:lang w:val="bg-BG" w:eastAsia="en-US"/>
              </w:rPr>
              <w:t>Наредба за планирането на социалните услуги</w:t>
            </w:r>
            <w:r w:rsidR="00586AEF" w:rsidRPr="0013584C">
              <w:rPr>
                <w:b/>
                <w:sz w:val="24"/>
                <w:szCs w:val="24"/>
                <w:lang w:val="bg-BG" w:eastAsia="en-US"/>
              </w:rPr>
              <w:t>“</w:t>
            </w:r>
            <w:r w:rsidRPr="0013584C">
              <w:rPr>
                <w:b/>
                <w:sz w:val="24"/>
                <w:szCs w:val="24"/>
                <w:lang w:val="bg-BG" w:eastAsia="en-US"/>
              </w:rPr>
              <w:t xml:space="preserve">: </w:t>
            </w:r>
          </w:p>
          <w:p w:rsidR="007F6B8E" w:rsidRDefault="005B1565" w:rsidP="007F6B8E">
            <w:pPr>
              <w:jc w:val="both"/>
              <w:rPr>
                <w:sz w:val="24"/>
                <w:szCs w:val="24"/>
                <w:lang w:val="bg-BG" w:eastAsia="en-US"/>
              </w:rPr>
            </w:pPr>
            <w:r w:rsidRPr="0013584C">
              <w:rPr>
                <w:sz w:val="24"/>
                <w:szCs w:val="24"/>
                <w:lang w:val="bg-BG" w:eastAsia="en-US"/>
              </w:rPr>
              <w:t xml:space="preserve">При този вариант на действие се </w:t>
            </w:r>
            <w:r w:rsidR="007F6B8E" w:rsidRPr="0013584C">
              <w:rPr>
                <w:sz w:val="24"/>
                <w:szCs w:val="24"/>
                <w:lang w:val="bg-BG" w:eastAsia="en-US"/>
              </w:rPr>
              <w:t>създа</w:t>
            </w:r>
            <w:r w:rsidR="006D2EA3" w:rsidRPr="0013584C">
              <w:rPr>
                <w:sz w:val="24"/>
                <w:szCs w:val="24"/>
                <w:lang w:val="bg-BG" w:eastAsia="en-US"/>
              </w:rPr>
              <w:t>ват</w:t>
            </w:r>
            <w:r w:rsidR="007F6B8E" w:rsidRPr="0013584C">
              <w:rPr>
                <w:sz w:val="24"/>
                <w:szCs w:val="24"/>
                <w:lang w:val="bg-BG" w:eastAsia="en-US"/>
              </w:rPr>
              <w:t xml:space="preserve"> необходимите нормативни предпоставки за </w:t>
            </w:r>
            <w:r w:rsidRPr="0013584C">
              <w:rPr>
                <w:sz w:val="24"/>
                <w:szCs w:val="24"/>
                <w:lang w:val="bg-BG" w:eastAsia="en-US"/>
              </w:rPr>
              <w:t xml:space="preserve">изпълнението на </w:t>
            </w:r>
            <w:r w:rsidR="00D60899">
              <w:rPr>
                <w:sz w:val="24"/>
                <w:szCs w:val="24"/>
                <w:lang w:val="bg-BG" w:eastAsia="en-US"/>
              </w:rPr>
              <w:t xml:space="preserve">разпоредбите на </w:t>
            </w:r>
            <w:r w:rsidRPr="0013584C">
              <w:rPr>
                <w:sz w:val="24"/>
                <w:szCs w:val="24"/>
                <w:lang w:val="bg-BG" w:eastAsia="en-US"/>
              </w:rPr>
              <w:t>ЗСУ</w:t>
            </w:r>
            <w:r w:rsidR="00D60899">
              <w:rPr>
                <w:sz w:val="24"/>
                <w:szCs w:val="24"/>
                <w:lang w:val="bg-BG" w:eastAsia="en-US"/>
              </w:rPr>
              <w:t>, свързани с планирането на социалните услуги, финансирани от държавния бюджет</w:t>
            </w:r>
            <w:r w:rsidR="007F6B8E" w:rsidRPr="0013584C">
              <w:rPr>
                <w:sz w:val="24"/>
                <w:szCs w:val="24"/>
                <w:lang w:val="bg-BG" w:eastAsia="en-US"/>
              </w:rPr>
              <w:t>.</w:t>
            </w:r>
            <w:r w:rsidRPr="0013584C">
              <w:rPr>
                <w:sz w:val="24"/>
                <w:szCs w:val="24"/>
                <w:lang w:val="bg-BG" w:eastAsia="en-US"/>
              </w:rPr>
              <w:t xml:space="preserve"> В проекта на </w:t>
            </w:r>
            <w:r w:rsidR="006F0E02">
              <w:rPr>
                <w:sz w:val="24"/>
                <w:szCs w:val="24"/>
                <w:lang w:val="bg-BG" w:eastAsia="en-US"/>
              </w:rPr>
              <w:t>наредба</w:t>
            </w:r>
            <w:r w:rsidRPr="0013584C">
              <w:rPr>
                <w:sz w:val="24"/>
                <w:szCs w:val="24"/>
                <w:lang w:val="bg-BG" w:eastAsia="en-US"/>
              </w:rPr>
              <w:t xml:space="preserve"> </w:t>
            </w:r>
            <w:r w:rsidR="00F75B3B" w:rsidRPr="0013584C">
              <w:rPr>
                <w:sz w:val="24"/>
                <w:szCs w:val="24"/>
                <w:lang w:val="bg-BG" w:eastAsia="en-US"/>
              </w:rPr>
              <w:t xml:space="preserve">ще </w:t>
            </w:r>
            <w:r w:rsidR="00750D0C" w:rsidRPr="0013584C">
              <w:rPr>
                <w:sz w:val="24"/>
                <w:szCs w:val="24"/>
                <w:lang w:val="bg-BG" w:eastAsia="en-US"/>
              </w:rPr>
              <w:t xml:space="preserve">се </w:t>
            </w:r>
            <w:r w:rsidRPr="0013584C">
              <w:rPr>
                <w:sz w:val="24"/>
                <w:szCs w:val="24"/>
                <w:lang w:val="bg-BG" w:eastAsia="en-US"/>
              </w:rPr>
              <w:t>уре</w:t>
            </w:r>
            <w:r w:rsidR="00F75B3B" w:rsidRPr="0013584C">
              <w:rPr>
                <w:sz w:val="24"/>
                <w:szCs w:val="24"/>
                <w:lang w:val="bg-BG" w:eastAsia="en-US"/>
              </w:rPr>
              <w:t>дят</w:t>
            </w:r>
            <w:r w:rsidRPr="0013584C">
              <w:rPr>
                <w:sz w:val="24"/>
                <w:szCs w:val="24"/>
                <w:lang w:val="bg-BG" w:eastAsia="en-US"/>
              </w:rPr>
              <w:t xml:space="preserve"> всички въпроси, за които има законова делегация в ЗСУ</w:t>
            </w:r>
            <w:r w:rsidR="00F75B3B" w:rsidRPr="0013584C">
              <w:rPr>
                <w:sz w:val="24"/>
                <w:szCs w:val="24"/>
                <w:lang w:val="bg-BG" w:eastAsia="en-US"/>
              </w:rPr>
              <w:t>, а именно</w:t>
            </w:r>
            <w:r w:rsidRPr="0013584C">
              <w:rPr>
                <w:sz w:val="24"/>
                <w:szCs w:val="24"/>
                <w:lang w:val="bg-BG" w:eastAsia="en-US"/>
              </w:rPr>
              <w:t>:</w:t>
            </w:r>
          </w:p>
          <w:p w:rsidR="006F0E02" w:rsidRDefault="00F46CE2" w:rsidP="006F0E02">
            <w:pPr>
              <w:pStyle w:val="ListParagraph"/>
              <w:numPr>
                <w:ilvl w:val="0"/>
                <w:numId w:val="33"/>
              </w:numPr>
              <w:jc w:val="both"/>
              <w:rPr>
                <w:sz w:val="24"/>
                <w:szCs w:val="24"/>
                <w:lang w:val="bg-BG" w:eastAsia="en-US"/>
              </w:rPr>
            </w:pPr>
            <w:r>
              <w:rPr>
                <w:sz w:val="24"/>
                <w:szCs w:val="24"/>
                <w:lang w:val="bg-BG" w:eastAsia="en-US"/>
              </w:rPr>
              <w:t>Критериите за определянето в Националната карта на социалните услуги</w:t>
            </w:r>
            <w:r w:rsidR="00CF6FEE">
              <w:rPr>
                <w:sz w:val="24"/>
                <w:szCs w:val="24"/>
                <w:lang w:val="bg-BG" w:eastAsia="en-US"/>
              </w:rPr>
              <w:t xml:space="preserve"> з</w:t>
            </w:r>
            <w:r>
              <w:rPr>
                <w:sz w:val="24"/>
                <w:szCs w:val="24"/>
                <w:lang w:val="bg-BG" w:eastAsia="en-US"/>
              </w:rPr>
              <w:t>а всяка една от услугите, посочени в чл. 15 от ЗСУ</w:t>
            </w:r>
            <w:r w:rsidR="00017543">
              <w:rPr>
                <w:sz w:val="24"/>
                <w:szCs w:val="24"/>
                <w:lang w:val="bg-BG" w:eastAsia="en-US"/>
              </w:rPr>
              <w:t>. Показателите по тези критерии ще се отчитат и проверяват въз основа на източници на информация</w:t>
            </w:r>
            <w:r w:rsidR="00DD5AD1">
              <w:rPr>
                <w:sz w:val="24"/>
                <w:szCs w:val="24"/>
                <w:lang w:val="bg-BG" w:eastAsia="en-US"/>
              </w:rPr>
              <w:t>, посочени в наредбата</w:t>
            </w:r>
            <w:r>
              <w:rPr>
                <w:sz w:val="24"/>
                <w:szCs w:val="24"/>
                <w:lang w:val="bg-BG" w:eastAsia="en-US"/>
              </w:rPr>
              <w:t>;</w:t>
            </w:r>
          </w:p>
          <w:p w:rsidR="00F46CE2" w:rsidRDefault="00F46CE2" w:rsidP="000D2BB9">
            <w:pPr>
              <w:pStyle w:val="ListParagraph"/>
              <w:numPr>
                <w:ilvl w:val="0"/>
                <w:numId w:val="33"/>
              </w:numPr>
              <w:jc w:val="both"/>
              <w:rPr>
                <w:sz w:val="24"/>
                <w:szCs w:val="24"/>
                <w:lang w:val="bg-BG" w:eastAsia="en-US"/>
              </w:rPr>
            </w:pPr>
            <w:r>
              <w:rPr>
                <w:sz w:val="24"/>
                <w:szCs w:val="24"/>
                <w:lang w:val="bg-BG" w:eastAsia="en-US"/>
              </w:rPr>
              <w:t xml:space="preserve">Критериите за определяне на максималния брой на потребителите </w:t>
            </w:r>
            <w:r w:rsidR="000D2BB9">
              <w:rPr>
                <w:sz w:val="24"/>
                <w:szCs w:val="24"/>
                <w:lang w:val="bg-BG" w:eastAsia="en-US"/>
              </w:rPr>
              <w:t xml:space="preserve">за </w:t>
            </w:r>
            <w:r w:rsidR="000D2BB9" w:rsidRPr="000D2BB9">
              <w:rPr>
                <w:sz w:val="24"/>
                <w:szCs w:val="24"/>
                <w:lang w:val="bg-BG" w:eastAsia="en-US"/>
              </w:rPr>
              <w:t>всички социални услуги, за които се осигурява изцяло или частично финансиране от държавния бюджет</w:t>
            </w:r>
            <w:r>
              <w:rPr>
                <w:sz w:val="24"/>
                <w:szCs w:val="24"/>
                <w:lang w:val="bg-BG" w:eastAsia="en-US"/>
              </w:rPr>
              <w:t>;</w:t>
            </w:r>
          </w:p>
          <w:p w:rsidR="00CF6FEE" w:rsidRDefault="00CF6FEE" w:rsidP="006F0E02">
            <w:pPr>
              <w:pStyle w:val="ListParagraph"/>
              <w:numPr>
                <w:ilvl w:val="0"/>
                <w:numId w:val="33"/>
              </w:numPr>
              <w:jc w:val="both"/>
              <w:rPr>
                <w:sz w:val="24"/>
                <w:szCs w:val="24"/>
                <w:lang w:val="bg-BG" w:eastAsia="en-US"/>
              </w:rPr>
            </w:pPr>
            <w:r>
              <w:rPr>
                <w:sz w:val="24"/>
                <w:szCs w:val="24"/>
                <w:lang w:val="bg-BG" w:eastAsia="en-US"/>
              </w:rPr>
              <w:t>Социалните услуги, които се планират на общинско ниво, на областно ниво за удовлетворяване на потребностите на населението от цялата област и на областно ниво за удовлетворяване на потребностите на лица от цялата страна;</w:t>
            </w:r>
          </w:p>
          <w:p w:rsidR="00E73239" w:rsidRPr="00E73239" w:rsidRDefault="00CF6FEE" w:rsidP="00E73239">
            <w:pPr>
              <w:pStyle w:val="ListParagraph"/>
              <w:numPr>
                <w:ilvl w:val="0"/>
                <w:numId w:val="33"/>
              </w:numPr>
              <w:jc w:val="both"/>
              <w:rPr>
                <w:sz w:val="24"/>
                <w:szCs w:val="24"/>
                <w:lang w:val="bg-BG" w:eastAsia="en-US"/>
              </w:rPr>
            </w:pPr>
            <w:r w:rsidRPr="00E73239">
              <w:rPr>
                <w:sz w:val="24"/>
                <w:szCs w:val="24"/>
                <w:lang w:val="bg-BG" w:eastAsia="en-US"/>
              </w:rPr>
              <w:t>Редът и условията за извършване на анализа на потребностите от социални и интегрирани здравно-социални услуги на общинско и областно ниво</w:t>
            </w:r>
            <w:r w:rsidR="000D2BB9" w:rsidRPr="00E73239">
              <w:rPr>
                <w:sz w:val="24"/>
                <w:szCs w:val="24"/>
                <w:lang w:val="bg-BG" w:eastAsia="en-US"/>
              </w:rPr>
              <w:t>:</w:t>
            </w:r>
            <w:r w:rsidRPr="00E73239">
              <w:rPr>
                <w:sz w:val="24"/>
                <w:szCs w:val="24"/>
                <w:lang w:val="bg-BG" w:eastAsia="en-US"/>
              </w:rPr>
              <w:t xml:space="preserve"> Ще се посочат задължителните </w:t>
            </w:r>
            <w:r w:rsidR="00254F80">
              <w:rPr>
                <w:sz w:val="24"/>
                <w:szCs w:val="24"/>
                <w:lang w:val="bg-BG" w:eastAsia="en-US"/>
              </w:rPr>
              <w:t>елементи</w:t>
            </w:r>
            <w:r w:rsidRPr="00E73239">
              <w:rPr>
                <w:sz w:val="24"/>
                <w:szCs w:val="24"/>
                <w:lang w:val="bg-BG" w:eastAsia="en-US"/>
              </w:rPr>
              <w:t xml:space="preserve">, които следва да съдържа този анализ, </w:t>
            </w:r>
            <w:r w:rsidRPr="00E73239">
              <w:rPr>
                <w:sz w:val="24"/>
                <w:szCs w:val="24"/>
                <w:lang w:val="bg-BG" w:eastAsia="en-US"/>
              </w:rPr>
              <w:lastRenderedPageBreak/>
              <w:t>начинът, по който</w:t>
            </w:r>
            <w:r w:rsidR="00EA3635" w:rsidRPr="00E73239">
              <w:rPr>
                <w:sz w:val="24"/>
                <w:szCs w:val="24"/>
                <w:lang w:val="bg-BG" w:eastAsia="en-US"/>
              </w:rPr>
              <w:t xml:space="preserve"> областните управители ще организират обсъждане и съгласуване н</w:t>
            </w:r>
            <w:r w:rsidR="000D2BB9" w:rsidRPr="00E73239">
              <w:rPr>
                <w:sz w:val="24"/>
                <w:szCs w:val="24"/>
                <w:lang w:val="bg-BG" w:eastAsia="en-US"/>
              </w:rPr>
              <w:t>а изготвените анализи в областта с цел планиране от всяка община на потребностите ѝ от социални и интегрирани здравно-социални услуги на областно ниво. Също така, ще бъд</w:t>
            </w:r>
            <w:r w:rsidR="00A6072A" w:rsidRPr="00E73239">
              <w:rPr>
                <w:sz w:val="24"/>
                <w:szCs w:val="24"/>
                <w:lang w:val="bg-BG" w:eastAsia="en-US"/>
              </w:rPr>
              <w:t>ат</w:t>
            </w:r>
            <w:r w:rsidR="000D2BB9" w:rsidRPr="00E73239">
              <w:rPr>
                <w:sz w:val="24"/>
                <w:szCs w:val="24"/>
                <w:lang w:val="bg-BG" w:eastAsia="en-US"/>
              </w:rPr>
              <w:t xml:space="preserve"> регламентиран</w:t>
            </w:r>
            <w:r w:rsidR="00A6072A" w:rsidRPr="00E73239">
              <w:rPr>
                <w:sz w:val="24"/>
                <w:szCs w:val="24"/>
                <w:lang w:val="bg-BG" w:eastAsia="en-US"/>
              </w:rPr>
              <w:t>и</w:t>
            </w:r>
            <w:r w:rsidR="000D2BB9" w:rsidRPr="00E73239">
              <w:rPr>
                <w:sz w:val="24"/>
                <w:szCs w:val="24"/>
                <w:lang w:val="bg-BG" w:eastAsia="en-US"/>
              </w:rPr>
              <w:t xml:space="preserve"> редът</w:t>
            </w:r>
            <w:r w:rsidR="00A6072A" w:rsidRPr="00E73239">
              <w:rPr>
                <w:sz w:val="24"/>
                <w:szCs w:val="24"/>
                <w:lang w:val="bg-BG" w:eastAsia="en-US"/>
              </w:rPr>
              <w:t>, начинът</w:t>
            </w:r>
            <w:r w:rsidR="000D2BB9" w:rsidRPr="00E73239">
              <w:rPr>
                <w:sz w:val="24"/>
                <w:szCs w:val="24"/>
                <w:lang w:val="bg-BG" w:eastAsia="en-US"/>
              </w:rPr>
              <w:t xml:space="preserve"> и сроковете</w:t>
            </w:r>
            <w:r w:rsidR="00A6072A" w:rsidRPr="00E73239">
              <w:rPr>
                <w:sz w:val="24"/>
                <w:szCs w:val="24"/>
                <w:lang w:val="bg-BG" w:eastAsia="en-US"/>
              </w:rPr>
              <w:t xml:space="preserve"> за организиране от кметовете на </w:t>
            </w:r>
            <w:r w:rsidR="000D2BB9" w:rsidRPr="00E73239">
              <w:rPr>
                <w:sz w:val="24"/>
                <w:szCs w:val="24"/>
                <w:lang w:val="bg-BG" w:eastAsia="en-US"/>
              </w:rPr>
              <w:t xml:space="preserve">общини </w:t>
            </w:r>
            <w:r w:rsidR="00A6072A" w:rsidRPr="00E73239">
              <w:rPr>
                <w:sz w:val="24"/>
                <w:szCs w:val="24"/>
                <w:lang w:val="bg-BG" w:eastAsia="en-US"/>
              </w:rPr>
              <w:t>на</w:t>
            </w:r>
            <w:r w:rsidR="000D2BB9" w:rsidRPr="00E73239">
              <w:rPr>
                <w:sz w:val="24"/>
                <w:szCs w:val="24"/>
                <w:lang w:val="bg-BG" w:eastAsia="en-US"/>
              </w:rPr>
              <w:t xml:space="preserve"> </w:t>
            </w:r>
            <w:r w:rsidR="00A6072A" w:rsidRPr="00E73239">
              <w:rPr>
                <w:sz w:val="24"/>
                <w:szCs w:val="24"/>
                <w:lang w:val="bg-BG" w:eastAsia="en-US"/>
              </w:rPr>
              <w:t>обсъждане на изготвения анализ</w:t>
            </w:r>
            <w:r w:rsidR="00E73239" w:rsidRPr="00E73239">
              <w:rPr>
                <w:sz w:val="24"/>
                <w:szCs w:val="24"/>
                <w:lang w:val="bg-BG" w:eastAsia="en-US"/>
              </w:rPr>
              <w:t xml:space="preserve">. </w:t>
            </w:r>
            <w:r w:rsidR="00254F80">
              <w:rPr>
                <w:sz w:val="24"/>
                <w:szCs w:val="24"/>
                <w:lang w:val="bg-BG" w:eastAsia="en-US"/>
              </w:rPr>
              <w:t xml:space="preserve">Ще се уреди и ролята на </w:t>
            </w:r>
            <w:r w:rsidR="00E73239" w:rsidRPr="00E73239">
              <w:rPr>
                <w:sz w:val="24"/>
                <w:szCs w:val="24"/>
                <w:lang w:val="bg-BG" w:eastAsia="en-US"/>
              </w:rPr>
              <w:t>Съвет</w:t>
            </w:r>
            <w:r w:rsidR="00E73239">
              <w:rPr>
                <w:sz w:val="24"/>
                <w:szCs w:val="24"/>
                <w:lang w:val="bg-BG" w:eastAsia="en-US"/>
              </w:rPr>
              <w:t>ите</w:t>
            </w:r>
            <w:r w:rsidR="00E73239" w:rsidRPr="00E73239">
              <w:rPr>
                <w:sz w:val="24"/>
                <w:szCs w:val="24"/>
                <w:lang w:val="bg-BG" w:eastAsia="en-US"/>
              </w:rPr>
              <w:t xml:space="preserve"> по въпросите на социалните услуги</w:t>
            </w:r>
            <w:r w:rsidR="00254F80">
              <w:rPr>
                <w:sz w:val="24"/>
                <w:szCs w:val="24"/>
                <w:lang w:val="bg-BG" w:eastAsia="en-US"/>
              </w:rPr>
              <w:t xml:space="preserve"> към </w:t>
            </w:r>
            <w:r w:rsidR="00E73239">
              <w:rPr>
                <w:sz w:val="24"/>
                <w:szCs w:val="24"/>
                <w:lang w:val="bg-BG" w:eastAsia="en-US"/>
              </w:rPr>
              <w:t>общин</w:t>
            </w:r>
            <w:r w:rsidR="00254F80">
              <w:rPr>
                <w:sz w:val="24"/>
                <w:szCs w:val="24"/>
                <w:lang w:val="bg-BG" w:eastAsia="en-US"/>
              </w:rPr>
              <w:t xml:space="preserve">ите с оглед </w:t>
            </w:r>
            <w:r w:rsidR="00E73239" w:rsidRPr="00E73239">
              <w:rPr>
                <w:sz w:val="24"/>
                <w:szCs w:val="24"/>
                <w:lang w:val="bg-BG" w:eastAsia="en-US"/>
              </w:rPr>
              <w:t>подпомага</w:t>
            </w:r>
            <w:r w:rsidR="00254F80">
              <w:rPr>
                <w:sz w:val="24"/>
                <w:szCs w:val="24"/>
                <w:lang w:val="bg-BG" w:eastAsia="en-US"/>
              </w:rPr>
              <w:t>нето на</w:t>
            </w:r>
            <w:r w:rsidR="00E73239" w:rsidRPr="00E73239">
              <w:rPr>
                <w:sz w:val="24"/>
                <w:szCs w:val="24"/>
                <w:lang w:val="bg-BG" w:eastAsia="en-US"/>
              </w:rPr>
              <w:t xml:space="preserve"> разработването на анализа</w:t>
            </w:r>
            <w:r w:rsidR="00254F80">
              <w:rPr>
                <w:sz w:val="24"/>
                <w:szCs w:val="24"/>
                <w:lang w:val="bg-BG" w:eastAsia="en-US"/>
              </w:rPr>
              <w:t xml:space="preserve">. </w:t>
            </w:r>
            <w:r w:rsidR="00E73239" w:rsidRPr="00E73239">
              <w:rPr>
                <w:sz w:val="24"/>
                <w:szCs w:val="24"/>
                <w:lang w:val="bg-BG" w:eastAsia="en-US"/>
              </w:rPr>
              <w:t xml:space="preserve"> </w:t>
            </w:r>
          </w:p>
          <w:p w:rsidR="00A6072A" w:rsidRDefault="00017543" w:rsidP="00FF0F95">
            <w:pPr>
              <w:pStyle w:val="ListParagraph"/>
              <w:numPr>
                <w:ilvl w:val="0"/>
                <w:numId w:val="33"/>
              </w:numPr>
              <w:jc w:val="both"/>
              <w:rPr>
                <w:sz w:val="24"/>
                <w:szCs w:val="24"/>
                <w:lang w:val="bg-BG" w:eastAsia="en-US"/>
              </w:rPr>
            </w:pPr>
            <w:r>
              <w:rPr>
                <w:sz w:val="24"/>
                <w:szCs w:val="24"/>
                <w:lang w:val="bg-BG" w:eastAsia="en-US"/>
              </w:rPr>
              <w:t>Редът за разработване и актуализиране на Националната карта на социалните услуги: Предвижда се въз основа на изготвените анализи на потребностите на общините от социални услуги и предложенията на общини</w:t>
            </w:r>
            <w:r w:rsidR="00D65206">
              <w:rPr>
                <w:sz w:val="24"/>
                <w:szCs w:val="24"/>
                <w:lang w:val="bg-BG" w:eastAsia="en-US"/>
              </w:rPr>
              <w:t>те</w:t>
            </w:r>
            <w:r>
              <w:rPr>
                <w:sz w:val="24"/>
                <w:szCs w:val="24"/>
                <w:lang w:val="bg-BG" w:eastAsia="en-US"/>
              </w:rPr>
              <w:t xml:space="preserve"> Агенцията за социално подпомагане </w:t>
            </w:r>
            <w:r w:rsidR="00DA0CD7">
              <w:rPr>
                <w:sz w:val="24"/>
                <w:szCs w:val="24"/>
                <w:lang w:val="bg-BG" w:eastAsia="en-US"/>
              </w:rPr>
              <w:t xml:space="preserve">(АСП) </w:t>
            </w:r>
            <w:r>
              <w:rPr>
                <w:sz w:val="24"/>
                <w:szCs w:val="24"/>
                <w:lang w:val="bg-BG" w:eastAsia="en-US"/>
              </w:rPr>
              <w:t>да изготвя анализ на потребностите на национално ниво от социални и интегрирани здравно-социални услуги на общинско и областно ниво, ко</w:t>
            </w:r>
            <w:r w:rsidR="00D2751C">
              <w:rPr>
                <w:sz w:val="24"/>
                <w:szCs w:val="24"/>
                <w:lang w:val="bg-BG" w:eastAsia="en-US"/>
              </w:rPr>
              <w:t>и</w:t>
            </w:r>
            <w:r>
              <w:rPr>
                <w:sz w:val="24"/>
                <w:szCs w:val="24"/>
                <w:lang w:val="bg-BG" w:eastAsia="en-US"/>
              </w:rPr>
              <w:t>то се финансират изцяло или частично от държавния бюджет.</w:t>
            </w:r>
            <w:r w:rsidR="00616AC8">
              <w:rPr>
                <w:sz w:val="24"/>
                <w:szCs w:val="24"/>
                <w:lang w:val="bg-BG" w:eastAsia="en-US"/>
              </w:rPr>
              <w:t xml:space="preserve"> Щ</w:t>
            </w:r>
            <w:r w:rsidR="00DA0CD7">
              <w:rPr>
                <w:sz w:val="24"/>
                <w:szCs w:val="24"/>
                <w:lang w:val="bg-BG" w:eastAsia="en-US"/>
              </w:rPr>
              <w:t xml:space="preserve">е се регламентират правомощията на АСП при изготвянето на този анализ, </w:t>
            </w:r>
            <w:r w:rsidR="00D65206">
              <w:rPr>
                <w:sz w:val="24"/>
                <w:szCs w:val="24"/>
                <w:lang w:val="bg-BG" w:eastAsia="en-US"/>
              </w:rPr>
              <w:t>включително и при констатиране н</w:t>
            </w:r>
            <w:r w:rsidR="00DA0CD7">
              <w:rPr>
                <w:sz w:val="24"/>
                <w:szCs w:val="24"/>
                <w:lang w:val="bg-BG" w:eastAsia="en-US"/>
              </w:rPr>
              <w:t>а несъответствия и непълноти.</w:t>
            </w:r>
            <w:r w:rsidR="00C75150">
              <w:rPr>
                <w:sz w:val="24"/>
                <w:szCs w:val="24"/>
                <w:lang w:val="bg-BG" w:eastAsia="en-US"/>
              </w:rPr>
              <w:t xml:space="preserve"> Ще бъде уредено задължителното съдържание на анализа на потребностите на национално ниво. Въз основа на този анализ</w:t>
            </w:r>
            <w:r w:rsidR="00FF0F95">
              <w:rPr>
                <w:sz w:val="24"/>
                <w:szCs w:val="24"/>
                <w:lang w:val="bg-BG" w:eastAsia="en-US"/>
              </w:rPr>
              <w:t xml:space="preserve">, предложенията на общините и критериите </w:t>
            </w:r>
            <w:r w:rsidR="00FF0F95" w:rsidRPr="00FF0F95">
              <w:rPr>
                <w:sz w:val="24"/>
                <w:szCs w:val="24"/>
                <w:lang w:val="bg-BG" w:eastAsia="en-US"/>
              </w:rPr>
              <w:t>за определяне на максималния брой на потребителите за всички социални услуги, за които се осигурява изцяло или частично финансиране от държавния бюджет</w:t>
            </w:r>
            <w:r w:rsidR="00FF0F95">
              <w:rPr>
                <w:sz w:val="24"/>
                <w:szCs w:val="24"/>
                <w:lang w:val="bg-BG" w:eastAsia="en-US"/>
              </w:rPr>
              <w:t>,</w:t>
            </w:r>
            <w:r w:rsidR="00C75150">
              <w:rPr>
                <w:sz w:val="24"/>
                <w:szCs w:val="24"/>
                <w:lang w:val="bg-BG" w:eastAsia="en-US"/>
              </w:rPr>
              <w:t xml:space="preserve"> АСП ще разработва предложение за </w:t>
            </w:r>
            <w:r w:rsidR="00FF0F95">
              <w:rPr>
                <w:sz w:val="24"/>
                <w:szCs w:val="24"/>
                <w:lang w:val="bg-BG" w:eastAsia="en-US"/>
              </w:rPr>
              <w:t>Национална</w:t>
            </w:r>
            <w:r w:rsidR="00FF0F95" w:rsidRPr="00FF0F95">
              <w:rPr>
                <w:sz w:val="24"/>
                <w:szCs w:val="24"/>
                <w:lang w:val="bg-BG" w:eastAsia="en-US"/>
              </w:rPr>
              <w:t xml:space="preserve"> карта на социалните услуги</w:t>
            </w:r>
            <w:r w:rsidR="00FF0F95">
              <w:rPr>
                <w:sz w:val="24"/>
                <w:szCs w:val="24"/>
                <w:lang w:val="bg-BG" w:eastAsia="en-US"/>
              </w:rPr>
              <w:t xml:space="preserve">. Предвижда се предложението за Националната карта в частта относно интегрираните здравно-социални услуги да се съгласува предварително с министъра на здравеопазването. Ще бъде регламентиран ред за провеждане на </w:t>
            </w:r>
            <w:r w:rsidR="00FF0F95" w:rsidRPr="009D3E62">
              <w:rPr>
                <w:sz w:val="24"/>
                <w:szCs w:val="24"/>
                <w:lang w:val="bg-BG" w:eastAsia="en-US"/>
              </w:rPr>
              <w:t>обсъждане</w:t>
            </w:r>
            <w:r w:rsidR="00FF0F95">
              <w:rPr>
                <w:sz w:val="24"/>
                <w:szCs w:val="24"/>
                <w:lang w:val="bg-BG" w:eastAsia="en-US"/>
              </w:rPr>
              <w:t xml:space="preserve"> </w:t>
            </w:r>
            <w:r w:rsidR="00215E5D">
              <w:rPr>
                <w:sz w:val="24"/>
                <w:szCs w:val="24"/>
                <w:lang w:val="bg-BG" w:eastAsia="en-US"/>
              </w:rPr>
              <w:t>н</w:t>
            </w:r>
            <w:r w:rsidR="00FF0F95">
              <w:rPr>
                <w:sz w:val="24"/>
                <w:szCs w:val="24"/>
                <w:lang w:val="bg-BG" w:eastAsia="en-US"/>
              </w:rPr>
              <w:t>а областно и общинско ниво на анализа на потребностите на национално ниво и на предложението за Национална карта на социалните услуги.</w:t>
            </w:r>
            <w:r w:rsidR="001C696B">
              <w:rPr>
                <w:sz w:val="24"/>
                <w:szCs w:val="24"/>
                <w:lang w:val="bg-BG" w:eastAsia="en-US"/>
              </w:rPr>
              <w:t xml:space="preserve"> </w:t>
            </w:r>
            <w:r w:rsidR="00215E5D">
              <w:rPr>
                <w:sz w:val="24"/>
                <w:szCs w:val="24"/>
                <w:lang w:val="bg-BG" w:eastAsia="en-US"/>
              </w:rPr>
              <w:t xml:space="preserve">Ще се регламентира реда за представяне на </w:t>
            </w:r>
            <w:r w:rsidR="00D2751C">
              <w:rPr>
                <w:sz w:val="24"/>
                <w:szCs w:val="24"/>
                <w:lang w:val="bg-BG" w:eastAsia="en-US"/>
              </w:rPr>
              <w:t>предложението за Националната карта на министъра на труда</w:t>
            </w:r>
            <w:r w:rsidR="00B952F3">
              <w:rPr>
                <w:sz w:val="24"/>
                <w:szCs w:val="24"/>
                <w:lang w:val="bg-BG" w:eastAsia="en-US"/>
              </w:rPr>
              <w:t xml:space="preserve"> и социалната политика</w:t>
            </w:r>
            <w:r w:rsidR="00215E5D">
              <w:rPr>
                <w:sz w:val="24"/>
                <w:szCs w:val="24"/>
                <w:lang w:val="bg-BG" w:eastAsia="en-US"/>
              </w:rPr>
              <w:t xml:space="preserve"> и неговите функции. Ще се регламентира и реда за актуализация на картата и сроковете за това </w:t>
            </w:r>
            <w:r w:rsidR="00E73239">
              <w:rPr>
                <w:sz w:val="24"/>
                <w:szCs w:val="24"/>
                <w:lang w:val="bg-BG" w:eastAsia="en-US"/>
              </w:rPr>
              <w:t xml:space="preserve">съобразно предвидените </w:t>
            </w:r>
            <w:r w:rsidR="00215E5D">
              <w:rPr>
                <w:sz w:val="24"/>
                <w:szCs w:val="24"/>
                <w:lang w:val="bg-BG" w:eastAsia="en-US"/>
              </w:rPr>
              <w:t>основания</w:t>
            </w:r>
            <w:r w:rsidR="00E73239">
              <w:rPr>
                <w:sz w:val="24"/>
                <w:szCs w:val="24"/>
                <w:lang w:val="bg-BG" w:eastAsia="en-US"/>
              </w:rPr>
              <w:t xml:space="preserve"> в ЗСУ.</w:t>
            </w:r>
          </w:p>
          <w:p w:rsidR="006F0E02" w:rsidRPr="00D54DC5" w:rsidRDefault="00E73239" w:rsidP="007F6B8E">
            <w:pPr>
              <w:pStyle w:val="ListParagraph"/>
              <w:numPr>
                <w:ilvl w:val="0"/>
                <w:numId w:val="33"/>
              </w:numPr>
              <w:jc w:val="both"/>
              <w:rPr>
                <w:sz w:val="24"/>
                <w:szCs w:val="24"/>
                <w:lang w:val="bg-BG" w:eastAsia="en-US"/>
              </w:rPr>
            </w:pPr>
            <w:r w:rsidRPr="00D54DC5">
              <w:rPr>
                <w:sz w:val="24"/>
                <w:szCs w:val="24"/>
                <w:lang w:val="bg-BG" w:eastAsia="en-US"/>
              </w:rPr>
              <w:t xml:space="preserve">Редът за разработване, координация и съгласуване на общинските годишни планове за социалните услуги: Предвижда се всяка година кметовете на общини да организират разработването на годишни планове за социалните услуги, които ще включват планирането на социалните услуги съгласно Националната карта на социалните услуги и планирането на социалните услуги, които се финансират от общинския бюджет. Ще бъде регламентирано съдържанието на годишните общински планове за социалните услуги. Ще бъдат уредени редът, начинът и сроковете за организиране от кметовете на общини на обсъждания на годишните общински </w:t>
            </w:r>
            <w:r w:rsidR="00D54DC5" w:rsidRPr="00D54DC5">
              <w:rPr>
                <w:sz w:val="24"/>
                <w:szCs w:val="24"/>
                <w:lang w:val="bg-BG" w:eastAsia="en-US"/>
              </w:rPr>
              <w:t xml:space="preserve">планове и срокът, в който тези планове </w:t>
            </w:r>
            <w:r w:rsidR="00A6778C">
              <w:rPr>
                <w:sz w:val="24"/>
                <w:szCs w:val="24"/>
                <w:lang w:val="bg-BG" w:eastAsia="en-US"/>
              </w:rPr>
              <w:t xml:space="preserve">ще </w:t>
            </w:r>
            <w:r w:rsidR="00D54DC5" w:rsidRPr="00D54DC5">
              <w:rPr>
                <w:sz w:val="24"/>
                <w:szCs w:val="24"/>
                <w:lang w:val="bg-BG" w:eastAsia="en-US"/>
              </w:rPr>
              <w:t>се изпращат на АСП.</w:t>
            </w:r>
          </w:p>
          <w:p w:rsidR="00C87A34" w:rsidRPr="0013584C" w:rsidRDefault="00B764D3" w:rsidP="004901A5">
            <w:pPr>
              <w:spacing w:before="240"/>
              <w:rPr>
                <w:sz w:val="24"/>
                <w:szCs w:val="24"/>
                <w:lang w:val="bg-BG" w:eastAsia="en-US"/>
              </w:rPr>
            </w:pPr>
            <w:r w:rsidRPr="0013584C">
              <w:rPr>
                <w:i/>
                <w:sz w:val="24"/>
                <w:szCs w:val="24"/>
                <w:lang w:val="bg-BG" w:eastAsia="en-US"/>
              </w:rPr>
              <w:t>Идентифицирайте основните регулаторни и нерегулаторни възможни варианти на действие от страна на държавата, включително варианта „</w:t>
            </w:r>
            <w:r w:rsidRPr="0013584C">
              <w:rPr>
                <w:i/>
                <w:caps/>
                <w:sz w:val="24"/>
                <w:szCs w:val="24"/>
                <w:lang w:val="bg-BG" w:eastAsia="en-US"/>
              </w:rPr>
              <w:t>б</w:t>
            </w:r>
            <w:r w:rsidRPr="0013584C">
              <w:rPr>
                <w:i/>
                <w:sz w:val="24"/>
                <w:szCs w:val="24"/>
                <w:lang w:val="bg-BG" w:eastAsia="en-US"/>
              </w:rPr>
              <w:t>ез действие“.</w:t>
            </w:r>
          </w:p>
        </w:tc>
      </w:tr>
      <w:tr w:rsidR="00C87A34" w:rsidRPr="003764A6" w:rsidTr="009557DD">
        <w:tc>
          <w:tcPr>
            <w:tcW w:w="9184" w:type="dxa"/>
            <w:gridSpan w:val="2"/>
            <w:tcBorders>
              <w:top w:val="single" w:sz="4" w:space="0" w:color="auto"/>
              <w:left w:val="single" w:sz="4" w:space="0" w:color="auto"/>
              <w:bottom w:val="single" w:sz="4" w:space="0" w:color="auto"/>
              <w:right w:val="single" w:sz="4" w:space="0" w:color="auto"/>
            </w:tcBorders>
            <w:shd w:val="clear" w:color="auto" w:fill="auto"/>
          </w:tcPr>
          <w:p w:rsidR="00C87A34" w:rsidRPr="003764A6" w:rsidRDefault="00B764D3" w:rsidP="004901A5">
            <w:pPr>
              <w:pStyle w:val="ListParagraph"/>
              <w:numPr>
                <w:ilvl w:val="0"/>
                <w:numId w:val="3"/>
              </w:numPr>
              <w:spacing w:before="120" w:after="120"/>
              <w:jc w:val="both"/>
              <w:rPr>
                <w:b/>
                <w:sz w:val="24"/>
                <w:szCs w:val="24"/>
                <w:lang w:val="bg-BG" w:eastAsia="en-US"/>
              </w:rPr>
            </w:pPr>
            <w:r>
              <w:rPr>
                <w:b/>
                <w:sz w:val="24"/>
                <w:szCs w:val="24"/>
                <w:lang w:val="bg-BG" w:eastAsia="en-US"/>
              </w:rPr>
              <w:lastRenderedPageBreak/>
              <w:t xml:space="preserve">Негативни въздействия: </w:t>
            </w:r>
          </w:p>
          <w:p w:rsidR="00C87A34" w:rsidRPr="003764A6" w:rsidRDefault="00B764D3" w:rsidP="004901A5">
            <w:pPr>
              <w:spacing w:after="120"/>
              <w:jc w:val="both"/>
              <w:rPr>
                <w:b/>
                <w:sz w:val="24"/>
                <w:szCs w:val="24"/>
                <w:lang w:val="bg-BG" w:eastAsia="en-US"/>
              </w:rPr>
            </w:pPr>
            <w:r>
              <w:rPr>
                <w:b/>
                <w:sz w:val="24"/>
                <w:szCs w:val="24"/>
                <w:lang w:val="bg-BG" w:eastAsia="en-US"/>
              </w:rPr>
              <w:t>Вариант на действие 1 – „Без промяна“</w:t>
            </w:r>
          </w:p>
          <w:p w:rsidR="00F75B3B" w:rsidRDefault="00B764D3" w:rsidP="00F75B3B">
            <w:pPr>
              <w:jc w:val="both"/>
              <w:rPr>
                <w:sz w:val="24"/>
                <w:szCs w:val="24"/>
                <w:lang w:val="bg-BG" w:eastAsia="en-US"/>
              </w:rPr>
            </w:pPr>
            <w:r w:rsidRPr="00896F0F">
              <w:rPr>
                <w:sz w:val="24"/>
                <w:szCs w:val="24"/>
                <w:lang w:val="bg-BG" w:eastAsia="en-US"/>
              </w:rPr>
              <w:t xml:space="preserve">При този вариант на действие няма да се приеме </w:t>
            </w:r>
            <w:r w:rsidR="00A6778C" w:rsidRPr="00A6778C">
              <w:rPr>
                <w:sz w:val="24"/>
                <w:szCs w:val="24"/>
                <w:lang w:val="bg-BG" w:eastAsia="en-US"/>
              </w:rPr>
              <w:t>Наредба за планирането на социалните услуги</w:t>
            </w:r>
            <w:r w:rsidRPr="00896F0F">
              <w:rPr>
                <w:sz w:val="24"/>
                <w:szCs w:val="24"/>
                <w:lang w:val="bg-BG" w:eastAsia="en-US"/>
              </w:rPr>
              <w:t>. По този начин няма да може да се реализира</w:t>
            </w:r>
            <w:r w:rsidR="00006E6F" w:rsidRPr="00896F0F">
              <w:rPr>
                <w:sz w:val="24"/>
                <w:szCs w:val="24"/>
                <w:lang w:val="bg-BG" w:eastAsia="en-US"/>
              </w:rPr>
              <w:t>т</w:t>
            </w:r>
            <w:r w:rsidRPr="00896F0F">
              <w:rPr>
                <w:sz w:val="24"/>
                <w:szCs w:val="24"/>
                <w:lang w:val="bg-BG" w:eastAsia="en-US"/>
              </w:rPr>
              <w:t xml:space="preserve"> </w:t>
            </w:r>
            <w:r w:rsidR="00BD3A99">
              <w:rPr>
                <w:sz w:val="24"/>
                <w:szCs w:val="24"/>
                <w:lang w:val="bg-BG" w:eastAsia="en-US"/>
              </w:rPr>
              <w:t xml:space="preserve">част от </w:t>
            </w:r>
            <w:r w:rsidRPr="00896F0F">
              <w:rPr>
                <w:sz w:val="24"/>
                <w:szCs w:val="24"/>
                <w:lang w:val="bg-BG" w:eastAsia="en-US"/>
              </w:rPr>
              <w:t xml:space="preserve">основните цели на </w:t>
            </w:r>
            <w:r w:rsidR="00006E6F" w:rsidRPr="00896F0F">
              <w:rPr>
                <w:sz w:val="24"/>
                <w:szCs w:val="24"/>
                <w:lang w:val="bg-BG" w:eastAsia="en-US"/>
              </w:rPr>
              <w:t>закона</w:t>
            </w:r>
            <w:r w:rsidR="00BD3A99">
              <w:rPr>
                <w:sz w:val="24"/>
                <w:szCs w:val="24"/>
                <w:lang w:val="bg-BG" w:eastAsia="en-US"/>
              </w:rPr>
              <w:t xml:space="preserve"> – </w:t>
            </w:r>
            <w:r w:rsidR="00BD3A99" w:rsidRPr="00BD3A99">
              <w:rPr>
                <w:sz w:val="24"/>
                <w:szCs w:val="24"/>
                <w:lang w:val="bg-BG" w:eastAsia="en-US"/>
              </w:rPr>
              <w:t xml:space="preserve">гарантиране на равен достъп </w:t>
            </w:r>
            <w:r w:rsidR="00BD3A99">
              <w:rPr>
                <w:sz w:val="24"/>
                <w:szCs w:val="24"/>
                <w:lang w:val="bg-BG" w:eastAsia="en-US"/>
              </w:rPr>
              <w:t xml:space="preserve">на лицата </w:t>
            </w:r>
            <w:r w:rsidR="00BD3A99" w:rsidRPr="00BD3A99">
              <w:rPr>
                <w:sz w:val="24"/>
                <w:szCs w:val="24"/>
                <w:lang w:val="bg-BG" w:eastAsia="en-US"/>
              </w:rPr>
              <w:t xml:space="preserve">до социални услуги, </w:t>
            </w:r>
            <w:r w:rsidR="00BD3A99" w:rsidRPr="00BD3A99">
              <w:rPr>
                <w:sz w:val="24"/>
                <w:szCs w:val="24"/>
                <w:lang w:val="bg-BG" w:eastAsia="en-US"/>
              </w:rPr>
              <w:lastRenderedPageBreak/>
              <w:t>отговарящи на индивидуални</w:t>
            </w:r>
            <w:r w:rsidR="00BD3A99">
              <w:rPr>
                <w:sz w:val="24"/>
                <w:szCs w:val="24"/>
                <w:lang w:val="bg-BG" w:eastAsia="en-US"/>
              </w:rPr>
              <w:t xml:space="preserve">те </w:t>
            </w:r>
            <w:r w:rsidR="00F97854">
              <w:rPr>
                <w:sz w:val="24"/>
                <w:szCs w:val="24"/>
                <w:lang w:val="bg-BG" w:eastAsia="en-US"/>
              </w:rPr>
              <w:t xml:space="preserve">им </w:t>
            </w:r>
            <w:r w:rsidR="00BD3A99">
              <w:rPr>
                <w:sz w:val="24"/>
                <w:szCs w:val="24"/>
                <w:lang w:val="bg-BG" w:eastAsia="en-US"/>
              </w:rPr>
              <w:t xml:space="preserve">потребности и </w:t>
            </w:r>
            <w:r w:rsidR="00BD3A99" w:rsidRPr="00BD3A99">
              <w:rPr>
                <w:sz w:val="24"/>
                <w:szCs w:val="24"/>
                <w:lang w:val="bg-BG" w:eastAsia="en-US"/>
              </w:rPr>
              <w:t>гарантиране на правото на всяко лице на подкрепа за живо</w:t>
            </w:r>
            <w:r w:rsidR="00BD3A99">
              <w:rPr>
                <w:sz w:val="24"/>
                <w:szCs w:val="24"/>
                <w:lang w:val="bg-BG" w:eastAsia="en-US"/>
              </w:rPr>
              <w:t xml:space="preserve">т в домашна среда и в общността. </w:t>
            </w:r>
            <w:r w:rsidR="00F75B3B" w:rsidRPr="00896F0F">
              <w:rPr>
                <w:sz w:val="24"/>
                <w:szCs w:val="24"/>
                <w:lang w:val="bg-BG" w:eastAsia="en-US"/>
              </w:rPr>
              <w:t xml:space="preserve">Ще е налице празнота в законодателството в областта на </w:t>
            </w:r>
            <w:r w:rsidR="00F97854">
              <w:rPr>
                <w:sz w:val="24"/>
                <w:szCs w:val="24"/>
                <w:lang w:val="bg-BG" w:eastAsia="en-US"/>
              </w:rPr>
              <w:t xml:space="preserve">планирането на </w:t>
            </w:r>
            <w:r w:rsidR="00F75B3B" w:rsidRPr="00896F0F">
              <w:rPr>
                <w:sz w:val="24"/>
                <w:szCs w:val="24"/>
                <w:lang w:val="bg-BG" w:eastAsia="en-US"/>
              </w:rPr>
              <w:t>социалните услуги.</w:t>
            </w:r>
            <w:r w:rsidR="00F75B3B">
              <w:rPr>
                <w:sz w:val="24"/>
                <w:szCs w:val="24"/>
                <w:lang w:val="bg-BG" w:eastAsia="en-US"/>
              </w:rPr>
              <w:t xml:space="preserve"> </w:t>
            </w:r>
          </w:p>
          <w:p w:rsidR="00F75B3B" w:rsidRDefault="00F75B3B" w:rsidP="00F75B3B">
            <w:pPr>
              <w:jc w:val="both"/>
              <w:rPr>
                <w:sz w:val="24"/>
                <w:szCs w:val="24"/>
                <w:lang w:val="bg-BG" w:eastAsia="en-US"/>
              </w:rPr>
            </w:pPr>
          </w:p>
          <w:p w:rsidR="00BD3A99" w:rsidRDefault="00006E6F" w:rsidP="00896F0F">
            <w:pPr>
              <w:jc w:val="both"/>
              <w:rPr>
                <w:sz w:val="24"/>
                <w:szCs w:val="24"/>
                <w:lang w:val="bg-BG" w:eastAsia="en-US"/>
              </w:rPr>
            </w:pPr>
            <w:r w:rsidRPr="00BC5123">
              <w:rPr>
                <w:sz w:val="24"/>
                <w:szCs w:val="24"/>
                <w:lang w:val="bg-BG" w:eastAsia="en-US"/>
              </w:rPr>
              <w:t xml:space="preserve">Няма да има </w:t>
            </w:r>
            <w:r w:rsidR="00927E20">
              <w:rPr>
                <w:sz w:val="24"/>
                <w:szCs w:val="24"/>
                <w:lang w:val="bg-BG" w:eastAsia="en-US"/>
              </w:rPr>
              <w:t>регламентиран</w:t>
            </w:r>
            <w:r w:rsidR="00BD3A99">
              <w:rPr>
                <w:sz w:val="24"/>
                <w:szCs w:val="24"/>
                <w:lang w:val="bg-BG" w:eastAsia="en-US"/>
              </w:rPr>
              <w:t xml:space="preserve">и </w:t>
            </w:r>
            <w:r w:rsidR="00BD3A99" w:rsidRPr="00BD3A99">
              <w:rPr>
                <w:sz w:val="24"/>
                <w:szCs w:val="24"/>
                <w:lang w:val="bg-BG" w:eastAsia="en-US"/>
              </w:rPr>
              <w:t xml:space="preserve">критерии за определянето на услугите и </w:t>
            </w:r>
            <w:r w:rsidR="00D22784">
              <w:rPr>
                <w:sz w:val="24"/>
                <w:szCs w:val="24"/>
                <w:lang w:val="bg-BG" w:eastAsia="en-US"/>
              </w:rPr>
              <w:t xml:space="preserve">на </w:t>
            </w:r>
            <w:r w:rsidR="00BD3A99" w:rsidRPr="00BD3A99">
              <w:rPr>
                <w:sz w:val="24"/>
                <w:szCs w:val="24"/>
                <w:lang w:val="bg-BG" w:eastAsia="en-US"/>
              </w:rPr>
              <w:t>максималния брой на потребителите в Националната карта на социалните услуги</w:t>
            </w:r>
            <w:r w:rsidR="00BD3A99">
              <w:rPr>
                <w:sz w:val="24"/>
                <w:szCs w:val="24"/>
                <w:lang w:val="bg-BG" w:eastAsia="en-US"/>
              </w:rPr>
              <w:t>. За общините няма да съществува</w:t>
            </w:r>
            <w:r w:rsidR="00BD3A99">
              <w:t xml:space="preserve"> </w:t>
            </w:r>
            <w:r w:rsidR="00BD3A99">
              <w:rPr>
                <w:sz w:val="24"/>
                <w:szCs w:val="24"/>
                <w:lang w:val="bg-BG" w:eastAsia="en-US"/>
              </w:rPr>
              <w:t>р</w:t>
            </w:r>
            <w:r w:rsidR="00BD3A99" w:rsidRPr="00BD3A99">
              <w:rPr>
                <w:sz w:val="24"/>
                <w:szCs w:val="24"/>
                <w:lang w:val="bg-BG" w:eastAsia="en-US"/>
              </w:rPr>
              <w:t>ед</w:t>
            </w:r>
            <w:r w:rsidR="00BD3A99">
              <w:rPr>
                <w:sz w:val="24"/>
                <w:szCs w:val="24"/>
                <w:lang w:val="bg-BG" w:eastAsia="en-US"/>
              </w:rPr>
              <w:t xml:space="preserve">, по който да </w:t>
            </w:r>
            <w:r w:rsidR="00BD3A99" w:rsidRPr="00BD3A99">
              <w:rPr>
                <w:sz w:val="24"/>
                <w:szCs w:val="24"/>
                <w:lang w:val="bg-BG" w:eastAsia="en-US"/>
              </w:rPr>
              <w:t>извършва</w:t>
            </w:r>
            <w:r w:rsidR="00BD3A99">
              <w:rPr>
                <w:sz w:val="24"/>
                <w:szCs w:val="24"/>
                <w:lang w:val="bg-BG" w:eastAsia="en-US"/>
              </w:rPr>
              <w:t>т</w:t>
            </w:r>
            <w:r w:rsidR="00BD3A99" w:rsidRPr="00BD3A99">
              <w:rPr>
                <w:sz w:val="24"/>
                <w:szCs w:val="24"/>
                <w:lang w:val="bg-BG" w:eastAsia="en-US"/>
              </w:rPr>
              <w:t xml:space="preserve"> анализ на потребностите от социални и интегрирани здравно-социални услуги на общинско и областно ниво</w:t>
            </w:r>
            <w:r w:rsidR="00BD3A99">
              <w:rPr>
                <w:sz w:val="24"/>
                <w:szCs w:val="24"/>
                <w:lang w:val="bg-BG" w:eastAsia="en-US"/>
              </w:rPr>
              <w:t xml:space="preserve">, който е и основата за изготвянето на Националната карта на социалните услуги. За АСП няма да има яснота относно реда, начина и сроковете за разработване и актуализиране на Националната карта на социалните услуги. По този начин картата няма да може да бъде разработена. За кметовете на общини няма да е </w:t>
            </w:r>
            <w:r w:rsidR="00934B96">
              <w:rPr>
                <w:sz w:val="24"/>
                <w:szCs w:val="24"/>
                <w:lang w:val="bg-BG" w:eastAsia="en-US"/>
              </w:rPr>
              <w:t>регламентиран</w:t>
            </w:r>
            <w:r w:rsidR="00BD3A99">
              <w:rPr>
                <w:sz w:val="24"/>
                <w:szCs w:val="24"/>
                <w:lang w:val="bg-BG" w:eastAsia="en-US"/>
              </w:rPr>
              <w:t xml:space="preserve"> редът </w:t>
            </w:r>
            <w:r w:rsidR="008C3D76">
              <w:rPr>
                <w:sz w:val="24"/>
                <w:szCs w:val="24"/>
                <w:lang w:val="bg-BG" w:eastAsia="en-US"/>
              </w:rPr>
              <w:t xml:space="preserve">за разработването и </w:t>
            </w:r>
            <w:r w:rsidR="00BD3A99">
              <w:rPr>
                <w:sz w:val="24"/>
                <w:szCs w:val="24"/>
                <w:lang w:val="bg-BG" w:eastAsia="en-US"/>
              </w:rPr>
              <w:t>съдържанието на общинските годишни планове за социалните услуги.</w:t>
            </w:r>
          </w:p>
          <w:p w:rsidR="007345F9" w:rsidRDefault="007345F9" w:rsidP="00896F0F">
            <w:pPr>
              <w:jc w:val="both"/>
              <w:rPr>
                <w:sz w:val="24"/>
                <w:szCs w:val="24"/>
                <w:lang w:val="bg-BG" w:eastAsia="en-US"/>
              </w:rPr>
            </w:pPr>
          </w:p>
          <w:p w:rsidR="00C87A34" w:rsidRPr="003764A6" w:rsidRDefault="00B764D3" w:rsidP="004901A5">
            <w:pPr>
              <w:spacing w:after="120"/>
              <w:jc w:val="both"/>
              <w:rPr>
                <w:b/>
                <w:sz w:val="24"/>
                <w:szCs w:val="24"/>
                <w:lang w:val="bg-BG" w:eastAsia="en-US"/>
              </w:rPr>
            </w:pPr>
            <w:r>
              <w:rPr>
                <w:b/>
                <w:sz w:val="24"/>
                <w:szCs w:val="24"/>
                <w:lang w:val="bg-BG" w:eastAsia="en-US"/>
              </w:rPr>
              <w:t xml:space="preserve">Вариант на действие 2 – „Приемане на проект на </w:t>
            </w:r>
            <w:r w:rsidR="000E3742" w:rsidRPr="000E3742">
              <w:rPr>
                <w:b/>
                <w:sz w:val="24"/>
                <w:szCs w:val="24"/>
                <w:lang w:val="bg-BG" w:eastAsia="en-US"/>
              </w:rPr>
              <w:t>Наредба за планирането на социалните услуги</w:t>
            </w:r>
            <w:r>
              <w:rPr>
                <w:b/>
                <w:sz w:val="24"/>
                <w:szCs w:val="24"/>
                <w:lang w:val="bg-BG" w:eastAsia="en-US"/>
              </w:rPr>
              <w:t>“</w:t>
            </w:r>
          </w:p>
          <w:p w:rsidR="00BD3A99" w:rsidRPr="00BD3A99" w:rsidRDefault="00B764D3" w:rsidP="00B82326">
            <w:pPr>
              <w:jc w:val="both"/>
              <w:rPr>
                <w:sz w:val="24"/>
                <w:szCs w:val="24"/>
                <w:lang w:val="bg-BG" w:eastAsia="en-US"/>
              </w:rPr>
            </w:pPr>
            <w:r w:rsidRPr="00DF70DC">
              <w:rPr>
                <w:sz w:val="24"/>
                <w:szCs w:val="24"/>
                <w:lang w:val="bg-BG" w:eastAsia="en-US"/>
              </w:rPr>
              <w:t xml:space="preserve">При този вариант няма негативни въздействия. С приемането на </w:t>
            </w:r>
            <w:r w:rsidR="00A6778C" w:rsidRPr="00A6778C">
              <w:rPr>
                <w:sz w:val="24"/>
                <w:szCs w:val="24"/>
                <w:lang w:val="bg-BG" w:eastAsia="en-US"/>
              </w:rPr>
              <w:t>Наредба</w:t>
            </w:r>
            <w:r w:rsidR="00BD3A99">
              <w:rPr>
                <w:sz w:val="24"/>
                <w:szCs w:val="24"/>
                <w:lang w:val="bg-BG" w:eastAsia="en-US"/>
              </w:rPr>
              <w:t>та</w:t>
            </w:r>
            <w:r w:rsidR="00A6778C" w:rsidRPr="00A6778C">
              <w:rPr>
                <w:sz w:val="24"/>
                <w:szCs w:val="24"/>
                <w:lang w:val="bg-BG" w:eastAsia="en-US"/>
              </w:rPr>
              <w:t xml:space="preserve"> за планирането на социалните услуги</w:t>
            </w:r>
            <w:r w:rsidR="00896F0F" w:rsidRPr="00DF70DC">
              <w:rPr>
                <w:sz w:val="24"/>
                <w:szCs w:val="24"/>
                <w:lang w:val="bg-BG" w:eastAsia="en-US"/>
              </w:rPr>
              <w:t xml:space="preserve"> </w:t>
            </w:r>
            <w:r w:rsidRPr="00DF70DC">
              <w:rPr>
                <w:sz w:val="24"/>
                <w:szCs w:val="24"/>
                <w:lang w:val="bg-BG" w:eastAsia="en-US"/>
              </w:rPr>
              <w:t xml:space="preserve">ще се гарантира </w:t>
            </w:r>
            <w:r w:rsidR="00896F0F" w:rsidRPr="00DF70DC">
              <w:rPr>
                <w:sz w:val="24"/>
                <w:szCs w:val="24"/>
                <w:lang w:val="bg-BG" w:eastAsia="en-US"/>
              </w:rPr>
              <w:t xml:space="preserve">изпълнението на </w:t>
            </w:r>
            <w:r w:rsidR="00BD3A99">
              <w:rPr>
                <w:sz w:val="24"/>
                <w:szCs w:val="24"/>
                <w:lang w:val="bg-BG" w:eastAsia="en-US"/>
              </w:rPr>
              <w:t xml:space="preserve">част от целите на </w:t>
            </w:r>
            <w:r w:rsidR="00896F0F" w:rsidRPr="00DF70DC">
              <w:rPr>
                <w:sz w:val="24"/>
                <w:szCs w:val="24"/>
                <w:lang w:val="bg-BG" w:eastAsia="en-US"/>
              </w:rPr>
              <w:t>закона</w:t>
            </w:r>
            <w:r w:rsidR="00BD3A99">
              <w:rPr>
                <w:sz w:val="24"/>
                <w:szCs w:val="24"/>
                <w:lang w:val="bg-BG" w:eastAsia="en-US"/>
              </w:rPr>
              <w:t xml:space="preserve"> и ще се запълни нормативната празнота по отношение на планирането на социалните услуги на национално ниво.</w:t>
            </w:r>
            <w:r w:rsidR="00896F0F" w:rsidRPr="00DF70DC">
              <w:rPr>
                <w:sz w:val="24"/>
                <w:szCs w:val="24"/>
                <w:lang w:val="bg-BG" w:eastAsia="en-US"/>
              </w:rPr>
              <w:t xml:space="preserve"> </w:t>
            </w:r>
            <w:r w:rsidR="000C473B" w:rsidRPr="00DF70DC">
              <w:rPr>
                <w:sz w:val="24"/>
                <w:szCs w:val="24"/>
                <w:lang w:val="bg-BG"/>
              </w:rPr>
              <w:t>Щ</w:t>
            </w:r>
            <w:r w:rsidR="000C473B" w:rsidRPr="00DF70DC">
              <w:rPr>
                <w:sz w:val="24"/>
                <w:szCs w:val="24"/>
                <w:lang w:val="bg-BG" w:eastAsia="en-US"/>
              </w:rPr>
              <w:t>е се регламентира</w:t>
            </w:r>
            <w:r w:rsidR="00BD3A99">
              <w:rPr>
                <w:sz w:val="24"/>
                <w:szCs w:val="24"/>
                <w:lang w:val="bg-BG" w:eastAsia="en-US"/>
              </w:rPr>
              <w:t>т</w:t>
            </w:r>
            <w:r w:rsidR="000C473B" w:rsidRPr="00DF70DC">
              <w:rPr>
                <w:sz w:val="24"/>
                <w:szCs w:val="24"/>
                <w:lang w:val="bg-BG" w:eastAsia="en-US"/>
              </w:rPr>
              <w:t xml:space="preserve"> </w:t>
            </w:r>
            <w:r w:rsidR="00BD3A99">
              <w:rPr>
                <w:sz w:val="24"/>
                <w:szCs w:val="24"/>
                <w:lang w:val="bg-BG" w:eastAsia="en-US"/>
              </w:rPr>
              <w:t>административните процедури</w:t>
            </w:r>
            <w:r w:rsidR="000C473B" w:rsidRPr="00DF70DC">
              <w:rPr>
                <w:sz w:val="24"/>
                <w:szCs w:val="24"/>
                <w:lang w:val="bg-BG" w:eastAsia="en-US"/>
              </w:rPr>
              <w:t xml:space="preserve"> </w:t>
            </w:r>
            <w:r w:rsidR="00BD3A99" w:rsidRPr="00E73239">
              <w:rPr>
                <w:sz w:val="24"/>
                <w:szCs w:val="24"/>
                <w:lang w:val="bg-BG" w:eastAsia="en-US"/>
              </w:rPr>
              <w:t xml:space="preserve">за извършване на анализа на потребностите от социални и интегрирани </w:t>
            </w:r>
            <w:r w:rsidR="00BD3A99" w:rsidRPr="00BD3A99">
              <w:rPr>
                <w:sz w:val="24"/>
                <w:szCs w:val="24"/>
                <w:lang w:val="bg-BG" w:eastAsia="en-US"/>
              </w:rPr>
              <w:t>здравно-социални услуги на общинско и областно ниво</w:t>
            </w:r>
            <w:r w:rsidR="00BD3A99">
              <w:rPr>
                <w:sz w:val="24"/>
                <w:szCs w:val="24"/>
                <w:lang w:val="bg-BG" w:eastAsia="en-US"/>
              </w:rPr>
              <w:t xml:space="preserve">, </w:t>
            </w:r>
            <w:r w:rsidR="00BD3A99" w:rsidRPr="00BD3A99">
              <w:rPr>
                <w:sz w:val="24"/>
                <w:szCs w:val="24"/>
                <w:lang w:val="bg-BG" w:eastAsia="en-US"/>
              </w:rPr>
              <w:t>за разработване и актуализиране на Националната карта на социалните услуги</w:t>
            </w:r>
            <w:r w:rsidR="00BD3A99">
              <w:rPr>
                <w:sz w:val="24"/>
                <w:szCs w:val="24"/>
                <w:lang w:val="bg-BG" w:eastAsia="en-US"/>
              </w:rPr>
              <w:t xml:space="preserve"> и за </w:t>
            </w:r>
            <w:r w:rsidR="00BD3A99" w:rsidRPr="00BD3A99">
              <w:rPr>
                <w:sz w:val="24"/>
                <w:szCs w:val="24"/>
                <w:lang w:val="bg-BG" w:eastAsia="en-US"/>
              </w:rPr>
              <w:t>разработване, координация и съгласуване на общинските годишни планове за социалните услуги</w:t>
            </w:r>
            <w:r w:rsidR="00934B96">
              <w:rPr>
                <w:sz w:val="24"/>
                <w:szCs w:val="24"/>
                <w:lang w:val="bg-BG" w:eastAsia="en-US"/>
              </w:rPr>
              <w:t>. Щ</w:t>
            </w:r>
            <w:r w:rsidR="00093358">
              <w:rPr>
                <w:sz w:val="24"/>
                <w:szCs w:val="24"/>
                <w:lang w:val="bg-BG" w:eastAsia="en-US"/>
              </w:rPr>
              <w:t>е са налице к</w:t>
            </w:r>
            <w:r w:rsidR="00093358" w:rsidRPr="00093358">
              <w:rPr>
                <w:sz w:val="24"/>
                <w:szCs w:val="24"/>
                <w:lang w:val="bg-BG" w:eastAsia="en-US"/>
              </w:rPr>
              <w:t xml:space="preserve">ритериите за определянето на услугите и </w:t>
            </w:r>
            <w:r w:rsidR="00D22784">
              <w:rPr>
                <w:sz w:val="24"/>
                <w:szCs w:val="24"/>
                <w:lang w:val="bg-BG" w:eastAsia="en-US"/>
              </w:rPr>
              <w:t xml:space="preserve">на </w:t>
            </w:r>
            <w:r w:rsidR="00093358" w:rsidRPr="00093358">
              <w:rPr>
                <w:sz w:val="24"/>
                <w:szCs w:val="24"/>
                <w:lang w:val="bg-BG" w:eastAsia="en-US"/>
              </w:rPr>
              <w:t>максималният брой на потребителите в Националната карта на социалните услуги</w:t>
            </w:r>
            <w:r w:rsidR="00093358">
              <w:rPr>
                <w:sz w:val="24"/>
                <w:szCs w:val="24"/>
                <w:lang w:val="bg-BG" w:eastAsia="en-US"/>
              </w:rPr>
              <w:t>, без които няма да може да бъде разработена картата.</w:t>
            </w:r>
          </w:p>
          <w:p w:rsidR="00BD3A99" w:rsidRDefault="00BD3A99" w:rsidP="00B82326">
            <w:pPr>
              <w:jc w:val="both"/>
              <w:rPr>
                <w:i/>
                <w:sz w:val="24"/>
                <w:szCs w:val="24"/>
                <w:lang w:val="bg-BG" w:eastAsia="en-US"/>
              </w:rPr>
            </w:pPr>
          </w:p>
          <w:p w:rsidR="00C87A34" w:rsidRPr="003764A6" w:rsidRDefault="00B764D3" w:rsidP="00B82326">
            <w:pPr>
              <w:jc w:val="both"/>
              <w:rPr>
                <w:i/>
                <w:sz w:val="24"/>
                <w:szCs w:val="24"/>
                <w:lang w:val="bg-BG" w:eastAsia="en-US"/>
              </w:rPr>
            </w:pPr>
            <w:r>
              <w:rPr>
                <w:i/>
                <w:sz w:val="24"/>
                <w:szCs w:val="24"/>
                <w:lang w:val="bg-BG" w:eastAsia="en-US"/>
              </w:rPr>
              <w:t>Опишете качествено (при възможност – и количествено) всички значителни потенциални икономически, социални, екологични и други негативни въздействия за всеки един от вариантите, в т.ч. разходи (негативни въздействия) за идентифицираните заинтересовани страни в резултат на предприемане на действията. Пояснете кои разходи (негативни въздействия) се очаква да бъдат второстепенни и кои да са значителни.</w:t>
            </w:r>
          </w:p>
        </w:tc>
      </w:tr>
      <w:tr w:rsidR="00C87A34" w:rsidRPr="003764A6" w:rsidTr="009557DD">
        <w:tc>
          <w:tcPr>
            <w:tcW w:w="9184" w:type="dxa"/>
            <w:gridSpan w:val="2"/>
            <w:tcBorders>
              <w:top w:val="single" w:sz="4" w:space="0" w:color="auto"/>
              <w:left w:val="single" w:sz="4" w:space="0" w:color="auto"/>
              <w:bottom w:val="single" w:sz="4" w:space="0" w:color="auto"/>
              <w:right w:val="single" w:sz="4" w:space="0" w:color="auto"/>
            </w:tcBorders>
            <w:shd w:val="clear" w:color="auto" w:fill="auto"/>
          </w:tcPr>
          <w:p w:rsidR="00C87A34" w:rsidRPr="003764A6" w:rsidRDefault="00B764D3" w:rsidP="004901A5">
            <w:pPr>
              <w:pStyle w:val="ListParagraph"/>
              <w:numPr>
                <w:ilvl w:val="0"/>
                <w:numId w:val="3"/>
              </w:numPr>
              <w:spacing w:before="120" w:after="120"/>
              <w:jc w:val="both"/>
              <w:rPr>
                <w:b/>
                <w:sz w:val="24"/>
                <w:szCs w:val="24"/>
                <w:lang w:val="bg-BG" w:eastAsia="en-US"/>
              </w:rPr>
            </w:pPr>
            <w:r>
              <w:rPr>
                <w:b/>
                <w:sz w:val="24"/>
                <w:szCs w:val="24"/>
                <w:lang w:val="bg-BG" w:eastAsia="en-US"/>
              </w:rPr>
              <w:lastRenderedPageBreak/>
              <w:t xml:space="preserve">Положителни въздействия: </w:t>
            </w:r>
          </w:p>
          <w:p w:rsidR="00C87A34" w:rsidRPr="003764A6" w:rsidRDefault="00B764D3" w:rsidP="00683DC8">
            <w:pPr>
              <w:spacing w:after="120"/>
              <w:jc w:val="both"/>
              <w:rPr>
                <w:b/>
                <w:sz w:val="24"/>
                <w:szCs w:val="24"/>
                <w:lang w:val="bg-BG" w:eastAsia="en-US"/>
              </w:rPr>
            </w:pPr>
            <w:r>
              <w:rPr>
                <w:b/>
                <w:sz w:val="24"/>
                <w:szCs w:val="24"/>
                <w:lang w:val="bg-BG" w:eastAsia="en-US"/>
              </w:rPr>
              <w:t>Вариант на действие 1 – „Без промяна“</w:t>
            </w:r>
          </w:p>
          <w:p w:rsidR="00093358" w:rsidRDefault="00B764D3" w:rsidP="004901A5">
            <w:pPr>
              <w:spacing w:after="120"/>
              <w:jc w:val="both"/>
              <w:rPr>
                <w:sz w:val="24"/>
                <w:szCs w:val="24"/>
                <w:lang w:val="bg-BG" w:eastAsia="en-US"/>
              </w:rPr>
            </w:pPr>
            <w:r w:rsidRPr="00683DC8">
              <w:rPr>
                <w:sz w:val="24"/>
                <w:szCs w:val="24"/>
                <w:lang w:val="bg-BG" w:eastAsia="en-US"/>
              </w:rPr>
              <w:t>При този вариант на действие няма положителни въздействия</w:t>
            </w:r>
            <w:r w:rsidR="009D3E62">
              <w:rPr>
                <w:sz w:val="24"/>
                <w:szCs w:val="24"/>
                <w:lang w:val="bg-BG" w:eastAsia="en-US"/>
              </w:rPr>
              <w:t>.</w:t>
            </w:r>
            <w:r w:rsidR="006A390E">
              <w:rPr>
                <w:sz w:val="24"/>
                <w:szCs w:val="24"/>
                <w:lang w:val="bg-BG" w:eastAsia="en-US"/>
              </w:rPr>
              <w:t xml:space="preserve"> Няма да </w:t>
            </w:r>
            <w:r w:rsidR="006A390E" w:rsidRPr="006A390E">
              <w:rPr>
                <w:sz w:val="24"/>
                <w:szCs w:val="24"/>
                <w:lang w:val="bg-BG" w:eastAsia="en-US"/>
              </w:rPr>
              <w:t xml:space="preserve">бъде изпълнено регламентираното в </w:t>
            </w:r>
            <w:r w:rsidR="006A390E">
              <w:rPr>
                <w:sz w:val="24"/>
                <w:szCs w:val="24"/>
                <w:lang w:val="bg-BG" w:eastAsia="en-US"/>
              </w:rPr>
              <w:t>ЗСУ</w:t>
            </w:r>
            <w:r w:rsidR="006A390E" w:rsidRPr="006A390E">
              <w:rPr>
                <w:sz w:val="24"/>
                <w:szCs w:val="24"/>
                <w:lang w:val="bg-BG" w:eastAsia="en-US"/>
              </w:rPr>
              <w:t xml:space="preserve"> задължение на Министерския съвет</w:t>
            </w:r>
            <w:r w:rsidR="006A390E">
              <w:rPr>
                <w:sz w:val="24"/>
                <w:szCs w:val="24"/>
                <w:lang w:val="bg-BG" w:eastAsia="en-US"/>
              </w:rPr>
              <w:t xml:space="preserve"> да приеме </w:t>
            </w:r>
            <w:r w:rsidR="00A6778C" w:rsidRPr="00A6778C">
              <w:rPr>
                <w:sz w:val="24"/>
                <w:szCs w:val="24"/>
                <w:lang w:val="bg-BG" w:eastAsia="en-US"/>
              </w:rPr>
              <w:t>Наредба за планирането на социалните услуги</w:t>
            </w:r>
            <w:r w:rsidR="006A390E">
              <w:rPr>
                <w:sz w:val="24"/>
                <w:szCs w:val="24"/>
                <w:lang w:val="bg-BG" w:eastAsia="en-US"/>
              </w:rPr>
              <w:t>. По този начин</w:t>
            </w:r>
            <w:r w:rsidRPr="00683DC8">
              <w:rPr>
                <w:sz w:val="24"/>
                <w:szCs w:val="24"/>
                <w:lang w:val="bg-BG" w:eastAsia="en-US"/>
              </w:rPr>
              <w:t xml:space="preserve"> </w:t>
            </w:r>
            <w:r>
              <w:rPr>
                <w:sz w:val="24"/>
                <w:szCs w:val="24"/>
                <w:lang w:val="bg-BG" w:eastAsia="en-US"/>
              </w:rPr>
              <w:t xml:space="preserve">няма да може да се </w:t>
            </w:r>
            <w:r w:rsidR="00093358">
              <w:rPr>
                <w:sz w:val="24"/>
                <w:szCs w:val="24"/>
                <w:lang w:val="bg-BG" w:eastAsia="en-US"/>
              </w:rPr>
              <w:t xml:space="preserve">разработи Национална карта на социалните услуги и да се реализира </w:t>
            </w:r>
            <w:r w:rsidR="00325D0A">
              <w:rPr>
                <w:sz w:val="24"/>
                <w:szCs w:val="24"/>
                <w:lang w:val="bg-BG" w:eastAsia="en-US"/>
              </w:rPr>
              <w:t xml:space="preserve">ангажимента на </w:t>
            </w:r>
            <w:r w:rsidR="00325D0A" w:rsidRPr="00325D0A">
              <w:rPr>
                <w:sz w:val="24"/>
                <w:szCs w:val="24"/>
                <w:lang w:val="bg-BG" w:eastAsia="en-US"/>
              </w:rPr>
              <w:t xml:space="preserve">държавата </w:t>
            </w:r>
            <w:r w:rsidR="00D92D23">
              <w:rPr>
                <w:sz w:val="24"/>
                <w:szCs w:val="24"/>
                <w:lang w:val="bg-BG" w:eastAsia="en-US"/>
              </w:rPr>
              <w:t xml:space="preserve">да планира </w:t>
            </w:r>
            <w:r w:rsidR="00325D0A" w:rsidRPr="00325D0A">
              <w:rPr>
                <w:sz w:val="24"/>
                <w:szCs w:val="24"/>
                <w:lang w:val="bg-BG" w:eastAsia="en-US"/>
              </w:rPr>
              <w:t>създаване</w:t>
            </w:r>
            <w:r w:rsidR="00D92D23">
              <w:rPr>
                <w:sz w:val="24"/>
                <w:szCs w:val="24"/>
                <w:lang w:val="bg-BG" w:eastAsia="en-US"/>
              </w:rPr>
              <w:t>то</w:t>
            </w:r>
            <w:r w:rsidR="00325D0A" w:rsidRPr="00325D0A">
              <w:rPr>
                <w:sz w:val="24"/>
                <w:szCs w:val="24"/>
                <w:lang w:val="bg-BG" w:eastAsia="en-US"/>
              </w:rPr>
              <w:t xml:space="preserve"> на пълна мрежа от социални услуги в цялата страна в дългосрочен план</w:t>
            </w:r>
            <w:r w:rsidR="00325D0A">
              <w:rPr>
                <w:sz w:val="24"/>
                <w:szCs w:val="24"/>
                <w:lang w:val="bg-BG" w:eastAsia="en-US"/>
              </w:rPr>
              <w:t>.</w:t>
            </w:r>
          </w:p>
          <w:p w:rsidR="00C87A34" w:rsidRPr="003764A6" w:rsidRDefault="00B764D3" w:rsidP="00683DC8">
            <w:pPr>
              <w:spacing w:after="120"/>
              <w:jc w:val="both"/>
              <w:rPr>
                <w:b/>
                <w:sz w:val="24"/>
                <w:szCs w:val="24"/>
                <w:lang w:val="bg-BG" w:eastAsia="en-US"/>
              </w:rPr>
            </w:pPr>
            <w:r>
              <w:rPr>
                <w:b/>
                <w:sz w:val="24"/>
                <w:szCs w:val="24"/>
                <w:lang w:val="bg-BG" w:eastAsia="en-US"/>
              </w:rPr>
              <w:t xml:space="preserve">Вариант на действие 2 – „Приемане на </w:t>
            </w:r>
            <w:r w:rsidR="006052D6">
              <w:rPr>
                <w:b/>
                <w:sz w:val="24"/>
                <w:szCs w:val="24"/>
                <w:lang w:val="bg-BG" w:eastAsia="en-US"/>
              </w:rPr>
              <w:t xml:space="preserve">проект на </w:t>
            </w:r>
            <w:r w:rsidR="000E3742" w:rsidRPr="000E3742">
              <w:rPr>
                <w:b/>
                <w:sz w:val="24"/>
                <w:szCs w:val="24"/>
                <w:lang w:val="bg-BG" w:eastAsia="en-US"/>
              </w:rPr>
              <w:t>Наредба за планирането на социалните услуги</w:t>
            </w:r>
            <w:r>
              <w:rPr>
                <w:b/>
                <w:sz w:val="24"/>
                <w:szCs w:val="24"/>
                <w:lang w:val="bg-BG" w:eastAsia="en-US"/>
              </w:rPr>
              <w:t>“</w:t>
            </w:r>
          </w:p>
          <w:p w:rsidR="00F03EB6" w:rsidRPr="00FB2641" w:rsidRDefault="00B764D3" w:rsidP="00FB2641">
            <w:pPr>
              <w:spacing w:after="120"/>
              <w:jc w:val="both"/>
              <w:rPr>
                <w:sz w:val="24"/>
                <w:szCs w:val="24"/>
                <w:lang w:val="bg-BG" w:eastAsia="en-US"/>
              </w:rPr>
            </w:pPr>
            <w:r w:rsidRPr="00683DC8">
              <w:rPr>
                <w:sz w:val="24"/>
                <w:szCs w:val="24"/>
                <w:lang w:val="bg-BG" w:eastAsia="en-US"/>
              </w:rPr>
              <w:t xml:space="preserve">С приемането на </w:t>
            </w:r>
            <w:r w:rsidR="00D13BC6" w:rsidRPr="00683DC8">
              <w:rPr>
                <w:sz w:val="24"/>
                <w:szCs w:val="24"/>
                <w:lang w:val="bg-BG" w:eastAsia="en-US"/>
              </w:rPr>
              <w:t xml:space="preserve">проекта на </w:t>
            </w:r>
            <w:r w:rsidR="00A6778C" w:rsidRPr="00A6778C">
              <w:rPr>
                <w:sz w:val="24"/>
                <w:szCs w:val="24"/>
                <w:lang w:val="bg-BG" w:eastAsia="en-US"/>
              </w:rPr>
              <w:t xml:space="preserve">Наредба за планирането на социалните услуги </w:t>
            </w:r>
            <w:r w:rsidR="00683DC8" w:rsidRPr="00683DC8">
              <w:rPr>
                <w:sz w:val="24"/>
                <w:szCs w:val="24"/>
                <w:lang w:val="bg-BG" w:eastAsia="en-US"/>
              </w:rPr>
              <w:t>ще се създаде</w:t>
            </w:r>
            <w:r w:rsidR="00683DC8">
              <w:rPr>
                <w:sz w:val="24"/>
                <w:szCs w:val="24"/>
                <w:lang w:val="bg-BG" w:eastAsia="en-US"/>
              </w:rPr>
              <w:t xml:space="preserve"> необходимата нормативна база </w:t>
            </w:r>
            <w:r w:rsidR="00325D0A">
              <w:rPr>
                <w:sz w:val="24"/>
                <w:szCs w:val="24"/>
                <w:lang w:val="bg-BG" w:eastAsia="en-US"/>
              </w:rPr>
              <w:t>за уреждане</w:t>
            </w:r>
            <w:r w:rsidR="00325D0A" w:rsidRPr="00325D0A">
              <w:rPr>
                <w:sz w:val="24"/>
                <w:szCs w:val="24"/>
                <w:lang w:val="bg-BG" w:eastAsia="en-US"/>
              </w:rPr>
              <w:t xml:space="preserve"> на обществените отношения, свързани с планирането на социалните услуги, финансирани от държавния бюджет, на </w:t>
            </w:r>
            <w:r w:rsidR="00325D0A" w:rsidRPr="00325D0A">
              <w:rPr>
                <w:sz w:val="24"/>
                <w:szCs w:val="24"/>
                <w:lang w:val="bg-BG" w:eastAsia="en-US"/>
              </w:rPr>
              <w:lastRenderedPageBreak/>
              <w:t>национално ниво</w:t>
            </w:r>
            <w:r w:rsidR="00683DC8">
              <w:rPr>
                <w:sz w:val="24"/>
                <w:szCs w:val="24"/>
                <w:lang w:val="bg-BG" w:eastAsia="en-US"/>
              </w:rPr>
              <w:t xml:space="preserve">. </w:t>
            </w:r>
            <w:r w:rsidR="00FB2641">
              <w:rPr>
                <w:sz w:val="24"/>
                <w:szCs w:val="24"/>
                <w:lang w:val="bg-BG" w:eastAsia="en-US"/>
              </w:rPr>
              <w:t xml:space="preserve">Ще се гарантира </w:t>
            </w:r>
            <w:r w:rsidR="00897889">
              <w:rPr>
                <w:sz w:val="24"/>
                <w:szCs w:val="24"/>
                <w:lang w:val="bg-BG" w:eastAsia="en-US"/>
              </w:rPr>
              <w:t xml:space="preserve">изпълнението на целите на </w:t>
            </w:r>
            <w:r w:rsidR="00FB2641" w:rsidRPr="00FB2641">
              <w:rPr>
                <w:sz w:val="24"/>
                <w:szCs w:val="24"/>
                <w:lang w:val="bg-BG" w:eastAsia="en-US"/>
              </w:rPr>
              <w:t>ЗСУ</w:t>
            </w:r>
            <w:r w:rsidR="00FB2641">
              <w:rPr>
                <w:sz w:val="24"/>
                <w:szCs w:val="24"/>
                <w:lang w:val="bg-BG" w:eastAsia="en-US"/>
              </w:rPr>
              <w:t>.</w:t>
            </w:r>
          </w:p>
          <w:p w:rsidR="00C87A34" w:rsidRPr="003764A6" w:rsidRDefault="00B764D3" w:rsidP="00F03EB6">
            <w:pPr>
              <w:widowControl w:val="0"/>
              <w:autoSpaceDE w:val="0"/>
              <w:autoSpaceDN w:val="0"/>
              <w:adjustRightInd w:val="0"/>
              <w:spacing w:after="120"/>
              <w:jc w:val="both"/>
              <w:rPr>
                <w:sz w:val="24"/>
                <w:szCs w:val="24"/>
                <w:lang w:val="bg-BG" w:eastAsia="en-US"/>
              </w:rPr>
            </w:pPr>
            <w:r>
              <w:rPr>
                <w:i/>
                <w:sz w:val="24"/>
                <w:szCs w:val="24"/>
                <w:lang w:val="bg-BG" w:eastAsia="en-US"/>
              </w:rPr>
              <w:t>Опишете качествено (при възможност – и количествено) всички значителни потенциални икономически, социални, екологични и други ползи за идентифицираните заинтересовани страни за всеки един от вариантите в резултат на предприемане на действията. Посочете как очакваните ползи кореспондират с формулираните цели.</w:t>
            </w:r>
          </w:p>
        </w:tc>
      </w:tr>
      <w:tr w:rsidR="00C87A34" w:rsidRPr="003764A6" w:rsidTr="009557DD">
        <w:tc>
          <w:tcPr>
            <w:tcW w:w="9184" w:type="dxa"/>
            <w:gridSpan w:val="2"/>
            <w:tcBorders>
              <w:top w:val="single" w:sz="4" w:space="0" w:color="auto"/>
              <w:left w:val="single" w:sz="4" w:space="0" w:color="auto"/>
              <w:bottom w:val="single" w:sz="4" w:space="0" w:color="auto"/>
              <w:right w:val="single" w:sz="4" w:space="0" w:color="auto"/>
            </w:tcBorders>
            <w:shd w:val="clear" w:color="auto" w:fill="auto"/>
          </w:tcPr>
          <w:p w:rsidR="00C87A34" w:rsidRPr="003764A6" w:rsidRDefault="00B764D3" w:rsidP="004901A5">
            <w:pPr>
              <w:pStyle w:val="ListParagraph"/>
              <w:numPr>
                <w:ilvl w:val="0"/>
                <w:numId w:val="3"/>
              </w:numPr>
              <w:spacing w:before="120" w:after="120"/>
              <w:jc w:val="both"/>
              <w:rPr>
                <w:b/>
                <w:sz w:val="24"/>
                <w:szCs w:val="24"/>
                <w:lang w:val="bg-BG" w:eastAsia="en-US"/>
              </w:rPr>
            </w:pPr>
            <w:r>
              <w:rPr>
                <w:b/>
                <w:sz w:val="24"/>
                <w:szCs w:val="24"/>
                <w:lang w:val="bg-BG" w:eastAsia="en-US"/>
              </w:rPr>
              <w:lastRenderedPageBreak/>
              <w:t xml:space="preserve">Потенциални рискове: </w:t>
            </w:r>
          </w:p>
          <w:p w:rsidR="00C87A34" w:rsidRPr="003764A6" w:rsidRDefault="00B764D3" w:rsidP="004901A5">
            <w:pPr>
              <w:rPr>
                <w:sz w:val="24"/>
                <w:szCs w:val="24"/>
                <w:lang w:val="bg-BG" w:eastAsia="en-US"/>
              </w:rPr>
            </w:pPr>
            <w:r>
              <w:rPr>
                <w:sz w:val="24"/>
                <w:szCs w:val="24"/>
                <w:lang w:val="bg-BG" w:eastAsia="en-US"/>
              </w:rPr>
              <w:t>Не са идентифицирани потенциални рискове при реализиране на вариант 2.</w:t>
            </w:r>
          </w:p>
          <w:p w:rsidR="00C87A34" w:rsidRPr="003764A6" w:rsidRDefault="00B764D3" w:rsidP="004901A5">
            <w:pPr>
              <w:spacing w:before="120" w:after="120"/>
              <w:rPr>
                <w:b/>
                <w:sz w:val="24"/>
                <w:szCs w:val="24"/>
                <w:lang w:val="bg-BG" w:eastAsia="en-US"/>
              </w:rPr>
            </w:pPr>
            <w:r>
              <w:rPr>
                <w:i/>
                <w:sz w:val="24"/>
                <w:szCs w:val="24"/>
                <w:lang w:val="bg-BG" w:eastAsia="en-US"/>
              </w:rPr>
              <w:t>Посочете възможните рискове от приемането на нормативната промяна, включително възникване на съдебни спорове.</w:t>
            </w:r>
          </w:p>
        </w:tc>
      </w:tr>
      <w:tr w:rsidR="00C87A34" w:rsidRPr="003764A6" w:rsidTr="009557DD">
        <w:tc>
          <w:tcPr>
            <w:tcW w:w="9184" w:type="dxa"/>
            <w:gridSpan w:val="2"/>
            <w:tcBorders>
              <w:top w:val="single" w:sz="4" w:space="0" w:color="auto"/>
              <w:left w:val="single" w:sz="4" w:space="0" w:color="auto"/>
              <w:bottom w:val="single" w:sz="4" w:space="0" w:color="auto"/>
              <w:right w:val="single" w:sz="4" w:space="0" w:color="auto"/>
            </w:tcBorders>
            <w:shd w:val="clear" w:color="auto" w:fill="auto"/>
          </w:tcPr>
          <w:p w:rsidR="00C87A34" w:rsidRPr="003764A6" w:rsidRDefault="00B764D3" w:rsidP="004901A5">
            <w:pPr>
              <w:spacing w:before="120" w:after="120"/>
              <w:rPr>
                <w:b/>
                <w:sz w:val="24"/>
                <w:szCs w:val="24"/>
                <w:lang w:val="bg-BG" w:eastAsia="en-US"/>
              </w:rPr>
            </w:pPr>
            <w:r>
              <w:rPr>
                <w:b/>
                <w:sz w:val="24"/>
                <w:szCs w:val="24"/>
                <w:lang w:val="bg-BG" w:eastAsia="en-US"/>
              </w:rPr>
              <w:t>8.1. Административната тежест за физическите и юридическите лица:</w:t>
            </w:r>
          </w:p>
          <w:p w:rsidR="00C87A34" w:rsidRPr="003764A6" w:rsidRDefault="00B764D3" w:rsidP="004901A5">
            <w:pPr>
              <w:spacing w:before="120" w:after="120"/>
              <w:rPr>
                <w:sz w:val="24"/>
                <w:szCs w:val="24"/>
                <w:lang w:val="bg-BG" w:eastAsia="en-US"/>
              </w:rPr>
            </w:pPr>
            <w:r>
              <w:rPr>
                <w:rFonts w:ascii="MS Mincho" w:eastAsia="MS Mincho" w:hAnsi="MS Mincho" w:cs="MS Mincho"/>
                <w:sz w:val="24"/>
                <w:szCs w:val="24"/>
                <w:lang w:val="bg-BG" w:eastAsia="en-US"/>
              </w:rPr>
              <w:t>☐</w:t>
            </w:r>
            <w:r>
              <w:rPr>
                <w:sz w:val="24"/>
                <w:szCs w:val="24"/>
                <w:lang w:val="bg-BG" w:eastAsia="en-US"/>
              </w:rPr>
              <w:t xml:space="preserve"> Ще се повиши</w:t>
            </w:r>
          </w:p>
          <w:p w:rsidR="00C87A34" w:rsidRPr="008304BA" w:rsidRDefault="00B764D3" w:rsidP="004901A5">
            <w:pPr>
              <w:spacing w:before="120" w:after="120"/>
              <w:rPr>
                <w:sz w:val="24"/>
                <w:szCs w:val="24"/>
                <w:lang w:val="bg-BG" w:eastAsia="en-US"/>
              </w:rPr>
            </w:pPr>
            <w:r w:rsidRPr="008304BA">
              <w:rPr>
                <w:rFonts w:ascii="MS Mincho" w:eastAsia="MS Mincho" w:hAnsi="MS Mincho" w:cs="MS Mincho"/>
                <w:sz w:val="24"/>
                <w:szCs w:val="24"/>
                <w:lang w:val="bg-BG" w:eastAsia="en-US"/>
              </w:rPr>
              <w:t>☐</w:t>
            </w:r>
            <w:r w:rsidRPr="008304BA">
              <w:rPr>
                <w:sz w:val="24"/>
                <w:szCs w:val="24"/>
                <w:lang w:val="bg-BG" w:eastAsia="en-US"/>
              </w:rPr>
              <w:t xml:space="preserve"> Ще се намали</w:t>
            </w:r>
          </w:p>
          <w:p w:rsidR="00C87A34" w:rsidRPr="008304BA" w:rsidRDefault="00B764D3" w:rsidP="004901A5">
            <w:pPr>
              <w:spacing w:before="120" w:after="120"/>
              <w:rPr>
                <w:sz w:val="24"/>
                <w:szCs w:val="24"/>
                <w:u w:val="single"/>
                <w:lang w:val="bg-BG" w:eastAsia="en-US"/>
              </w:rPr>
            </w:pPr>
            <w:r w:rsidRPr="008304BA">
              <w:rPr>
                <w:rFonts w:ascii="MS Mincho" w:eastAsia="MS Mincho" w:hAnsi="MS Mincho" w:cs="MS Mincho"/>
                <w:sz w:val="24"/>
                <w:szCs w:val="24"/>
                <w:u w:val="single"/>
                <w:lang w:val="bg-BG" w:eastAsia="en-US"/>
              </w:rPr>
              <w:t>☐</w:t>
            </w:r>
            <w:r w:rsidRPr="008304BA">
              <w:rPr>
                <w:sz w:val="24"/>
                <w:szCs w:val="24"/>
                <w:u w:val="single"/>
                <w:lang w:val="bg-BG" w:eastAsia="en-US"/>
              </w:rPr>
              <w:t xml:space="preserve"> Няма ефект</w:t>
            </w:r>
          </w:p>
          <w:p w:rsidR="00C87A34" w:rsidRPr="003764A6" w:rsidRDefault="00B764D3" w:rsidP="004901A5">
            <w:pPr>
              <w:spacing w:before="120" w:after="120"/>
              <w:jc w:val="both"/>
              <w:rPr>
                <w:b/>
                <w:sz w:val="24"/>
                <w:szCs w:val="24"/>
                <w:lang w:val="bg-BG" w:eastAsia="en-US"/>
              </w:rPr>
            </w:pPr>
            <w:r>
              <w:rPr>
                <w:b/>
                <w:sz w:val="24"/>
                <w:szCs w:val="24"/>
                <w:lang w:val="bg-BG" w:eastAsia="en-US"/>
              </w:rPr>
              <w:t>8.2. Създават ли се нови регулаторни режими? Засягат ли се съществуващи режими и услуги?</w:t>
            </w:r>
          </w:p>
          <w:p w:rsidR="00C87A34" w:rsidRPr="003764A6" w:rsidRDefault="00B764D3" w:rsidP="004901A5">
            <w:pPr>
              <w:spacing w:before="120" w:after="120"/>
              <w:rPr>
                <w:sz w:val="24"/>
                <w:szCs w:val="24"/>
                <w:lang w:val="bg-BG" w:eastAsia="en-US"/>
              </w:rPr>
            </w:pPr>
            <w:r>
              <w:rPr>
                <w:sz w:val="24"/>
                <w:szCs w:val="24"/>
                <w:lang w:val="bg-BG" w:eastAsia="en-US"/>
              </w:rPr>
              <w:t>Не.</w:t>
            </w:r>
          </w:p>
        </w:tc>
      </w:tr>
      <w:tr w:rsidR="00C87A34" w:rsidRPr="003764A6" w:rsidTr="009557DD">
        <w:tc>
          <w:tcPr>
            <w:tcW w:w="9184" w:type="dxa"/>
            <w:gridSpan w:val="2"/>
            <w:tcBorders>
              <w:top w:val="single" w:sz="4" w:space="0" w:color="auto"/>
              <w:left w:val="single" w:sz="4" w:space="0" w:color="auto"/>
              <w:bottom w:val="single" w:sz="4" w:space="0" w:color="auto"/>
              <w:right w:val="single" w:sz="4" w:space="0" w:color="auto"/>
            </w:tcBorders>
            <w:shd w:val="clear" w:color="auto" w:fill="auto"/>
          </w:tcPr>
          <w:p w:rsidR="00C87A34" w:rsidRPr="003764A6" w:rsidRDefault="00B764D3" w:rsidP="004901A5">
            <w:pPr>
              <w:spacing w:before="120" w:after="120"/>
              <w:rPr>
                <w:b/>
                <w:sz w:val="24"/>
                <w:szCs w:val="24"/>
                <w:lang w:val="bg-BG" w:eastAsia="en-US"/>
              </w:rPr>
            </w:pPr>
            <w:r>
              <w:rPr>
                <w:b/>
                <w:sz w:val="24"/>
                <w:szCs w:val="24"/>
                <w:lang w:val="bg-BG" w:eastAsia="en-US"/>
              </w:rPr>
              <w:t>9. Създават ли се нови регистри?</w:t>
            </w:r>
          </w:p>
          <w:p w:rsidR="00C87A34" w:rsidRPr="003764A6" w:rsidRDefault="00B764D3" w:rsidP="004901A5">
            <w:pPr>
              <w:spacing w:before="120" w:after="120"/>
              <w:rPr>
                <w:sz w:val="24"/>
                <w:szCs w:val="24"/>
                <w:lang w:val="bg-BG" w:eastAsia="en-US"/>
              </w:rPr>
            </w:pPr>
            <w:r>
              <w:rPr>
                <w:sz w:val="24"/>
                <w:szCs w:val="24"/>
                <w:lang w:val="bg-BG" w:eastAsia="en-US"/>
              </w:rPr>
              <w:t>Не.</w:t>
            </w:r>
          </w:p>
          <w:p w:rsidR="00C87A34" w:rsidRPr="003764A6" w:rsidRDefault="00B764D3" w:rsidP="004901A5">
            <w:pPr>
              <w:spacing w:before="120"/>
              <w:jc w:val="both"/>
              <w:rPr>
                <w:sz w:val="24"/>
                <w:szCs w:val="24"/>
                <w:lang w:val="bg-BG" w:eastAsia="en-US"/>
              </w:rPr>
            </w:pPr>
            <w:r>
              <w:rPr>
                <w:i/>
                <w:sz w:val="24"/>
                <w:szCs w:val="24"/>
                <w:lang w:val="bg-BG" w:eastAsia="en-US"/>
              </w:rPr>
              <w:t>Когато отговорът е „да“, посочете колко и кои са те……………………………………….</w:t>
            </w:r>
          </w:p>
        </w:tc>
      </w:tr>
      <w:tr w:rsidR="00C87A34" w:rsidRPr="003764A6" w:rsidTr="009557DD">
        <w:tc>
          <w:tcPr>
            <w:tcW w:w="9184" w:type="dxa"/>
            <w:gridSpan w:val="2"/>
            <w:tcBorders>
              <w:top w:val="single" w:sz="4" w:space="0" w:color="auto"/>
              <w:left w:val="single" w:sz="4" w:space="0" w:color="auto"/>
              <w:bottom w:val="single" w:sz="4" w:space="0" w:color="auto"/>
              <w:right w:val="single" w:sz="4" w:space="0" w:color="auto"/>
            </w:tcBorders>
            <w:shd w:val="clear" w:color="auto" w:fill="auto"/>
          </w:tcPr>
          <w:p w:rsidR="00C87A34" w:rsidRPr="003764A6" w:rsidRDefault="00B764D3" w:rsidP="004901A5">
            <w:pPr>
              <w:spacing w:before="120" w:after="120"/>
              <w:rPr>
                <w:b/>
                <w:sz w:val="24"/>
                <w:szCs w:val="24"/>
                <w:lang w:val="bg-BG" w:eastAsia="en-US"/>
              </w:rPr>
            </w:pPr>
            <w:r>
              <w:rPr>
                <w:b/>
                <w:sz w:val="24"/>
                <w:szCs w:val="24"/>
                <w:lang w:val="bg-BG" w:eastAsia="en-US"/>
              </w:rPr>
              <w:t>10. Как въздейства актът върху микро-, малките и средните предприятия (МСП)?</w:t>
            </w:r>
          </w:p>
          <w:p w:rsidR="00C87A34" w:rsidRPr="008304BA" w:rsidRDefault="00B764D3" w:rsidP="004901A5">
            <w:pPr>
              <w:spacing w:before="120" w:after="120"/>
              <w:rPr>
                <w:sz w:val="24"/>
                <w:szCs w:val="24"/>
                <w:lang w:val="bg-BG" w:eastAsia="en-US"/>
              </w:rPr>
            </w:pPr>
            <w:r w:rsidRPr="008304BA">
              <w:rPr>
                <w:rFonts w:ascii="MS Mincho" w:eastAsia="MS Mincho" w:hAnsi="MS Mincho" w:cs="MS Mincho"/>
                <w:sz w:val="24"/>
                <w:szCs w:val="24"/>
                <w:lang w:val="bg-BG" w:eastAsia="en-US"/>
              </w:rPr>
              <w:t>☐</w:t>
            </w:r>
            <w:r w:rsidRPr="008304BA">
              <w:rPr>
                <w:sz w:val="24"/>
                <w:szCs w:val="24"/>
                <w:lang w:val="bg-BG" w:eastAsia="en-US"/>
              </w:rPr>
              <w:t xml:space="preserve">  Актът засяга пряко МСП</w:t>
            </w:r>
          </w:p>
          <w:p w:rsidR="00C87A34" w:rsidRPr="003764A6" w:rsidRDefault="00B764D3" w:rsidP="004901A5">
            <w:pPr>
              <w:spacing w:before="120" w:after="120"/>
              <w:rPr>
                <w:sz w:val="24"/>
                <w:szCs w:val="24"/>
                <w:lang w:val="bg-BG" w:eastAsia="en-US"/>
              </w:rPr>
            </w:pPr>
            <w:r>
              <w:rPr>
                <w:rFonts w:ascii="MS Mincho" w:eastAsia="MS Mincho" w:hAnsi="MS Mincho" w:cs="MS Mincho"/>
                <w:sz w:val="24"/>
                <w:szCs w:val="24"/>
                <w:lang w:val="bg-BG" w:eastAsia="en-US"/>
              </w:rPr>
              <w:t>☐</w:t>
            </w:r>
            <w:r>
              <w:rPr>
                <w:sz w:val="24"/>
                <w:szCs w:val="24"/>
                <w:lang w:val="bg-BG" w:eastAsia="en-US"/>
              </w:rPr>
              <w:t xml:space="preserve">  Актът не засяга МСП</w:t>
            </w:r>
          </w:p>
          <w:p w:rsidR="00C87A34" w:rsidRPr="008304BA" w:rsidRDefault="00B764D3" w:rsidP="004901A5">
            <w:pPr>
              <w:spacing w:before="120" w:after="120"/>
              <w:rPr>
                <w:sz w:val="24"/>
                <w:szCs w:val="24"/>
                <w:u w:val="single"/>
                <w:lang w:val="bg-BG" w:eastAsia="en-US"/>
              </w:rPr>
            </w:pPr>
            <w:r w:rsidRPr="008304BA">
              <w:rPr>
                <w:rFonts w:ascii="MS Mincho" w:eastAsia="MS Mincho" w:hAnsi="MS Mincho" w:cs="MS Mincho"/>
                <w:sz w:val="24"/>
                <w:szCs w:val="24"/>
                <w:u w:val="single"/>
                <w:lang w:val="bg-BG" w:eastAsia="en-US"/>
              </w:rPr>
              <w:t>☐</w:t>
            </w:r>
            <w:r w:rsidRPr="008304BA">
              <w:rPr>
                <w:sz w:val="24"/>
                <w:szCs w:val="24"/>
                <w:u w:val="single"/>
                <w:lang w:val="bg-BG" w:eastAsia="en-US"/>
              </w:rPr>
              <w:t xml:space="preserve">  Няма ефект</w:t>
            </w:r>
          </w:p>
        </w:tc>
      </w:tr>
      <w:tr w:rsidR="00C87A34" w:rsidRPr="003764A6" w:rsidTr="009557DD">
        <w:tc>
          <w:tcPr>
            <w:tcW w:w="9184" w:type="dxa"/>
            <w:gridSpan w:val="2"/>
            <w:tcBorders>
              <w:top w:val="single" w:sz="4" w:space="0" w:color="auto"/>
              <w:left w:val="single" w:sz="4" w:space="0" w:color="auto"/>
              <w:bottom w:val="single" w:sz="4" w:space="0" w:color="auto"/>
              <w:right w:val="single" w:sz="4" w:space="0" w:color="auto"/>
            </w:tcBorders>
            <w:shd w:val="clear" w:color="auto" w:fill="auto"/>
          </w:tcPr>
          <w:p w:rsidR="00C87A34" w:rsidRPr="003764A6" w:rsidRDefault="00B764D3" w:rsidP="004901A5">
            <w:pPr>
              <w:spacing w:before="120" w:after="120"/>
              <w:rPr>
                <w:b/>
                <w:sz w:val="24"/>
                <w:szCs w:val="24"/>
                <w:lang w:val="bg-BG" w:eastAsia="en-US"/>
              </w:rPr>
            </w:pPr>
            <w:r>
              <w:rPr>
                <w:b/>
                <w:sz w:val="24"/>
                <w:szCs w:val="24"/>
                <w:lang w:val="bg-BG" w:eastAsia="en-US"/>
              </w:rPr>
              <w:t>11.  Проектът на нормативен акт изисква ли цялостна оценка на въздействието?</w:t>
            </w:r>
          </w:p>
          <w:p w:rsidR="00C87A34" w:rsidRPr="003764A6" w:rsidRDefault="00B764D3" w:rsidP="004901A5">
            <w:pPr>
              <w:spacing w:before="120" w:after="120"/>
              <w:rPr>
                <w:sz w:val="24"/>
                <w:szCs w:val="24"/>
                <w:lang w:val="bg-BG" w:eastAsia="en-US"/>
              </w:rPr>
            </w:pPr>
            <w:r>
              <w:rPr>
                <w:rFonts w:ascii="MS Mincho" w:eastAsia="MS Mincho" w:hAnsi="MS Mincho" w:cs="MS Mincho"/>
                <w:sz w:val="24"/>
                <w:szCs w:val="24"/>
                <w:lang w:val="bg-BG" w:eastAsia="en-US"/>
              </w:rPr>
              <w:t>☐</w:t>
            </w:r>
            <w:r>
              <w:rPr>
                <w:sz w:val="24"/>
                <w:szCs w:val="24"/>
                <w:lang w:val="bg-BG" w:eastAsia="en-US"/>
              </w:rPr>
              <w:t xml:space="preserve">  Да</w:t>
            </w:r>
          </w:p>
          <w:p w:rsidR="00C87A34" w:rsidRPr="003764A6" w:rsidRDefault="00B764D3" w:rsidP="004901A5">
            <w:pPr>
              <w:spacing w:before="120" w:after="120"/>
              <w:rPr>
                <w:sz w:val="24"/>
                <w:szCs w:val="24"/>
                <w:lang w:val="bg-BG" w:eastAsia="en-US"/>
              </w:rPr>
            </w:pPr>
            <w:r>
              <w:rPr>
                <w:rFonts w:ascii="MS Mincho" w:eastAsia="MS Mincho" w:hAnsi="MS Mincho" w:cs="MS Mincho"/>
                <w:sz w:val="24"/>
                <w:szCs w:val="24"/>
                <w:lang w:val="bg-BG" w:eastAsia="en-US"/>
              </w:rPr>
              <w:t>☐</w:t>
            </w:r>
            <w:r>
              <w:rPr>
                <w:sz w:val="24"/>
                <w:szCs w:val="24"/>
                <w:lang w:val="bg-BG" w:eastAsia="en-US"/>
              </w:rPr>
              <w:t xml:space="preserve">  </w:t>
            </w:r>
            <w:r>
              <w:rPr>
                <w:sz w:val="24"/>
                <w:szCs w:val="24"/>
                <w:u w:val="single"/>
                <w:lang w:val="bg-BG" w:eastAsia="en-US"/>
              </w:rPr>
              <w:t>Не</w:t>
            </w:r>
          </w:p>
        </w:tc>
      </w:tr>
      <w:tr w:rsidR="00C87A34" w:rsidRPr="003764A6" w:rsidTr="009557DD">
        <w:tc>
          <w:tcPr>
            <w:tcW w:w="9184" w:type="dxa"/>
            <w:gridSpan w:val="2"/>
            <w:tcBorders>
              <w:top w:val="single" w:sz="4" w:space="0" w:color="auto"/>
              <w:left w:val="single" w:sz="4" w:space="0" w:color="auto"/>
              <w:bottom w:val="single" w:sz="4" w:space="0" w:color="auto"/>
              <w:right w:val="single" w:sz="4" w:space="0" w:color="auto"/>
            </w:tcBorders>
            <w:shd w:val="clear" w:color="auto" w:fill="auto"/>
          </w:tcPr>
          <w:p w:rsidR="00C87A34" w:rsidRPr="003764A6" w:rsidRDefault="00B764D3" w:rsidP="004901A5">
            <w:pPr>
              <w:spacing w:before="120" w:after="120"/>
              <w:rPr>
                <w:sz w:val="24"/>
                <w:szCs w:val="24"/>
                <w:lang w:val="bg-BG" w:eastAsia="en-US"/>
              </w:rPr>
            </w:pPr>
            <w:r>
              <w:rPr>
                <w:b/>
                <w:sz w:val="24"/>
                <w:szCs w:val="24"/>
                <w:lang w:val="bg-BG" w:eastAsia="en-US"/>
              </w:rPr>
              <w:t>12. Обществени консултации:</w:t>
            </w:r>
            <w:r>
              <w:rPr>
                <w:sz w:val="24"/>
                <w:szCs w:val="24"/>
                <w:lang w:val="bg-BG" w:eastAsia="en-US"/>
              </w:rPr>
              <w:t xml:space="preserve"> </w:t>
            </w:r>
          </w:p>
          <w:p w:rsidR="00C87A34" w:rsidRPr="003764A6" w:rsidRDefault="00B764D3" w:rsidP="004901A5">
            <w:pPr>
              <w:spacing w:before="120" w:after="120"/>
              <w:jc w:val="both"/>
              <w:rPr>
                <w:sz w:val="24"/>
                <w:szCs w:val="24"/>
                <w:lang w:val="bg-BG" w:eastAsia="en-US"/>
              </w:rPr>
            </w:pPr>
            <w:r>
              <w:rPr>
                <w:sz w:val="24"/>
                <w:szCs w:val="24"/>
                <w:lang w:val="bg-BG" w:eastAsia="en-US"/>
              </w:rPr>
              <w:t xml:space="preserve">Проектът на </w:t>
            </w:r>
            <w:r w:rsidR="000E3742" w:rsidRPr="000E3742">
              <w:rPr>
                <w:sz w:val="24"/>
                <w:szCs w:val="24"/>
                <w:lang w:val="bg-BG" w:eastAsia="en-US"/>
              </w:rPr>
              <w:t>Наредба за планирането на социалните услуги</w:t>
            </w:r>
            <w:r w:rsidR="000E3742">
              <w:rPr>
                <w:sz w:val="24"/>
                <w:szCs w:val="24"/>
                <w:lang w:val="bg-BG" w:eastAsia="en-US"/>
              </w:rPr>
              <w:t xml:space="preserve"> </w:t>
            </w:r>
            <w:r>
              <w:rPr>
                <w:sz w:val="24"/>
                <w:szCs w:val="24"/>
                <w:lang w:val="bg-BG" w:eastAsia="en-US"/>
              </w:rPr>
              <w:t xml:space="preserve">ще бъде публикуван на Портала за обществени консултации на Министерския съвет и на интернет страницата на Министерството на труда и социалната политика, като срокът за получаване на предложения и становища ще бъде 30 дни. </w:t>
            </w:r>
          </w:p>
          <w:p w:rsidR="00C87A34" w:rsidRPr="003764A6" w:rsidRDefault="00B764D3" w:rsidP="004901A5">
            <w:pPr>
              <w:spacing w:before="120" w:after="120"/>
              <w:jc w:val="both"/>
              <w:rPr>
                <w:sz w:val="24"/>
                <w:szCs w:val="24"/>
                <w:lang w:val="bg-BG" w:eastAsia="en-US"/>
              </w:rPr>
            </w:pPr>
            <w:r>
              <w:rPr>
                <w:sz w:val="24"/>
                <w:szCs w:val="24"/>
                <w:lang w:val="bg-BG" w:eastAsia="en-US"/>
              </w:rPr>
              <w:t>Справката за отразените становища ще бъде публикувана на Портала за обществени консултации на Министерския съвет и на интернет страницата на Министерството на труда и социалната политика.</w:t>
            </w:r>
          </w:p>
          <w:p w:rsidR="00C87A34" w:rsidRPr="003764A6" w:rsidRDefault="00B764D3" w:rsidP="004901A5">
            <w:pPr>
              <w:spacing w:before="120" w:after="120"/>
              <w:jc w:val="both"/>
              <w:rPr>
                <w:sz w:val="24"/>
                <w:szCs w:val="24"/>
                <w:lang w:val="bg-BG" w:eastAsia="en-US"/>
              </w:rPr>
            </w:pPr>
            <w:r>
              <w:rPr>
                <w:sz w:val="24"/>
                <w:szCs w:val="24"/>
                <w:lang w:val="bg-BG" w:eastAsia="en-US"/>
              </w:rPr>
              <w:t xml:space="preserve">Проектът на </w:t>
            </w:r>
            <w:r w:rsidR="000E3742" w:rsidRPr="000E3742">
              <w:rPr>
                <w:sz w:val="24"/>
                <w:szCs w:val="24"/>
                <w:lang w:val="bg-BG" w:eastAsia="en-US"/>
              </w:rPr>
              <w:t>Наредба за планирането на социалните услуги</w:t>
            </w:r>
            <w:r w:rsidR="000E3742">
              <w:rPr>
                <w:sz w:val="24"/>
                <w:szCs w:val="24"/>
                <w:lang w:val="bg-BG" w:eastAsia="en-US"/>
              </w:rPr>
              <w:t xml:space="preserve"> </w:t>
            </w:r>
            <w:r>
              <w:rPr>
                <w:sz w:val="24"/>
                <w:szCs w:val="24"/>
                <w:lang w:val="bg-BG" w:eastAsia="en-US"/>
              </w:rPr>
              <w:t xml:space="preserve">ще се съгласува в съответствие с чл. 32, ал. 1 от Устройствения правилник на Министерския съвет и на </w:t>
            </w:r>
            <w:r>
              <w:rPr>
                <w:sz w:val="24"/>
                <w:szCs w:val="24"/>
                <w:lang w:val="bg-BG" w:eastAsia="en-US"/>
              </w:rPr>
              <w:lastRenderedPageBreak/>
              <w:t>неговата администрация.</w:t>
            </w:r>
          </w:p>
          <w:p w:rsidR="00C87A34" w:rsidRPr="003764A6" w:rsidRDefault="00B764D3" w:rsidP="004901A5">
            <w:pPr>
              <w:spacing w:before="120"/>
              <w:rPr>
                <w:sz w:val="24"/>
                <w:szCs w:val="24"/>
                <w:lang w:val="bg-BG" w:eastAsia="en-US"/>
              </w:rPr>
            </w:pPr>
            <w:r>
              <w:rPr>
                <w:i/>
                <w:sz w:val="24"/>
                <w:szCs w:val="24"/>
                <w:lang w:val="bg-BG" w:eastAsia="en-US"/>
              </w:rPr>
              <w:t>Обобщете най-важните въпроси за  консултации в случай на извършване на цялостна оценка на въздействието или за обществените консултации по чл. 26 от Закона за нормативните актове. Посочете индикативен график за тяхното провеждане и видовете консултационни процедури.</w:t>
            </w:r>
          </w:p>
        </w:tc>
      </w:tr>
      <w:tr w:rsidR="00C87A34" w:rsidRPr="003764A6" w:rsidTr="009557DD">
        <w:tc>
          <w:tcPr>
            <w:tcW w:w="9184" w:type="dxa"/>
            <w:gridSpan w:val="2"/>
            <w:tcBorders>
              <w:top w:val="single" w:sz="4" w:space="0" w:color="auto"/>
              <w:left w:val="single" w:sz="4" w:space="0" w:color="auto"/>
              <w:bottom w:val="single" w:sz="4" w:space="0" w:color="auto"/>
              <w:right w:val="single" w:sz="4" w:space="0" w:color="auto"/>
            </w:tcBorders>
            <w:shd w:val="clear" w:color="auto" w:fill="auto"/>
          </w:tcPr>
          <w:p w:rsidR="00C87A34" w:rsidRPr="003764A6" w:rsidRDefault="00B764D3" w:rsidP="004901A5">
            <w:pPr>
              <w:spacing w:before="120" w:after="120"/>
              <w:jc w:val="both"/>
              <w:rPr>
                <w:b/>
                <w:sz w:val="24"/>
                <w:szCs w:val="24"/>
                <w:lang w:val="bg-BG" w:eastAsia="en-US"/>
              </w:rPr>
            </w:pPr>
            <w:r>
              <w:rPr>
                <w:b/>
                <w:sz w:val="24"/>
                <w:szCs w:val="24"/>
                <w:lang w:val="bg-BG" w:eastAsia="en-US"/>
              </w:rPr>
              <w:lastRenderedPageBreak/>
              <w:t>13. Приемането на нормативния акт произтича ли от правото на Европейския съюз?</w:t>
            </w:r>
          </w:p>
          <w:p w:rsidR="00C87A34" w:rsidRPr="003764A6" w:rsidRDefault="00B764D3" w:rsidP="004901A5">
            <w:pPr>
              <w:spacing w:before="120" w:after="120"/>
              <w:rPr>
                <w:sz w:val="24"/>
                <w:szCs w:val="24"/>
                <w:lang w:val="bg-BG" w:eastAsia="en-US"/>
              </w:rPr>
            </w:pPr>
            <w:r>
              <w:rPr>
                <w:rFonts w:ascii="MS Mincho" w:eastAsia="MS Mincho" w:hAnsi="MS Mincho" w:cs="MS Mincho"/>
                <w:sz w:val="24"/>
                <w:szCs w:val="24"/>
                <w:lang w:val="bg-BG" w:eastAsia="en-US"/>
              </w:rPr>
              <w:t>☐</w:t>
            </w:r>
            <w:r>
              <w:rPr>
                <w:sz w:val="24"/>
                <w:szCs w:val="24"/>
                <w:lang w:val="bg-BG" w:eastAsia="en-US"/>
              </w:rPr>
              <w:t xml:space="preserve"> Да</w:t>
            </w:r>
          </w:p>
          <w:p w:rsidR="00C87A34" w:rsidRPr="003764A6" w:rsidRDefault="00B764D3" w:rsidP="004901A5">
            <w:pPr>
              <w:spacing w:before="120" w:after="120"/>
              <w:jc w:val="both"/>
              <w:rPr>
                <w:sz w:val="24"/>
                <w:szCs w:val="24"/>
                <w:lang w:val="bg-BG" w:eastAsia="en-US"/>
              </w:rPr>
            </w:pPr>
            <w:r>
              <w:rPr>
                <w:rFonts w:ascii="MS Mincho" w:eastAsia="MS Mincho" w:hAnsi="MS Mincho" w:cs="MS Mincho"/>
                <w:sz w:val="24"/>
                <w:szCs w:val="24"/>
                <w:lang w:val="bg-BG" w:eastAsia="en-US"/>
              </w:rPr>
              <w:t>☐</w:t>
            </w:r>
            <w:r>
              <w:rPr>
                <w:sz w:val="24"/>
                <w:szCs w:val="24"/>
                <w:lang w:val="bg-BG" w:eastAsia="en-US"/>
              </w:rPr>
              <w:t xml:space="preserve"> </w:t>
            </w:r>
            <w:r>
              <w:rPr>
                <w:sz w:val="24"/>
                <w:szCs w:val="24"/>
                <w:u w:val="single"/>
                <w:lang w:val="bg-BG" w:eastAsia="en-US"/>
              </w:rPr>
              <w:t>Не</w:t>
            </w:r>
          </w:p>
          <w:p w:rsidR="00C87A34" w:rsidRPr="003764A6" w:rsidRDefault="00B764D3" w:rsidP="006052D6">
            <w:pPr>
              <w:spacing w:before="120"/>
              <w:jc w:val="both"/>
              <w:rPr>
                <w:i/>
                <w:sz w:val="24"/>
                <w:szCs w:val="24"/>
                <w:lang w:val="bg-BG" w:eastAsia="en-US"/>
              </w:rPr>
            </w:pPr>
            <w:r>
              <w:rPr>
                <w:i/>
                <w:sz w:val="24"/>
                <w:szCs w:val="24"/>
                <w:lang w:val="bg-BG" w:eastAsia="en-US"/>
              </w:rPr>
              <w:t>Моля посочете изискванията на правото на Европейския съюз, включително информацията по т. 8.1 и 8.2, дали е извършена оценка на въздействието на ниво Европейски съюз, и я приложете (или посочете връзка към източник).</w:t>
            </w:r>
          </w:p>
        </w:tc>
      </w:tr>
      <w:tr w:rsidR="00C87A34" w:rsidRPr="003764A6" w:rsidTr="005674F8">
        <w:trPr>
          <w:trHeight w:val="1915"/>
        </w:trPr>
        <w:tc>
          <w:tcPr>
            <w:tcW w:w="9184" w:type="dxa"/>
            <w:gridSpan w:val="2"/>
            <w:tcBorders>
              <w:top w:val="single" w:sz="4" w:space="0" w:color="auto"/>
              <w:left w:val="single" w:sz="4" w:space="0" w:color="auto"/>
              <w:bottom w:val="single" w:sz="4" w:space="0" w:color="auto"/>
              <w:right w:val="single" w:sz="4" w:space="0" w:color="auto"/>
            </w:tcBorders>
            <w:shd w:val="clear" w:color="auto" w:fill="auto"/>
          </w:tcPr>
          <w:p w:rsidR="00C87A34" w:rsidRPr="003764A6" w:rsidRDefault="00B764D3" w:rsidP="004901A5">
            <w:pPr>
              <w:spacing w:before="120" w:after="120"/>
              <w:jc w:val="both"/>
              <w:rPr>
                <w:b/>
                <w:sz w:val="24"/>
                <w:szCs w:val="24"/>
                <w:lang w:val="bg-BG" w:eastAsia="en-US"/>
              </w:rPr>
            </w:pPr>
            <w:r>
              <w:rPr>
                <w:b/>
                <w:sz w:val="24"/>
                <w:szCs w:val="24"/>
                <w:lang w:val="bg-BG" w:eastAsia="en-US"/>
              </w:rPr>
              <w:t>14. Име, длъжност, дата и подпис на директора на дирекцията, отговорна за изработването на нормативния акт:</w:t>
            </w:r>
          </w:p>
          <w:p w:rsidR="00C87A34" w:rsidRPr="003764A6" w:rsidRDefault="00B764D3" w:rsidP="004901A5">
            <w:pPr>
              <w:spacing w:before="120" w:after="120"/>
              <w:jc w:val="both"/>
              <w:rPr>
                <w:sz w:val="24"/>
                <w:szCs w:val="24"/>
                <w:lang w:val="bg-BG" w:eastAsia="en-US"/>
              </w:rPr>
            </w:pPr>
            <w:r>
              <w:rPr>
                <w:b/>
                <w:sz w:val="24"/>
                <w:szCs w:val="24"/>
                <w:lang w:val="bg-BG" w:eastAsia="en-US"/>
              </w:rPr>
              <w:t xml:space="preserve">Име и длъжност: </w:t>
            </w:r>
            <w:r w:rsidR="00CC514A">
              <w:rPr>
                <w:b/>
                <w:sz w:val="24"/>
                <w:szCs w:val="24"/>
                <w:lang w:val="bg-BG" w:eastAsia="en-US"/>
              </w:rPr>
              <w:t xml:space="preserve">Елена Кременлиева, </w:t>
            </w:r>
            <w:r>
              <w:rPr>
                <w:b/>
                <w:sz w:val="24"/>
                <w:szCs w:val="24"/>
                <w:lang w:val="bg-BG" w:eastAsia="en-US"/>
              </w:rPr>
              <w:t xml:space="preserve">директор на дирекция </w:t>
            </w:r>
            <w:r w:rsidR="00CC514A">
              <w:rPr>
                <w:b/>
                <w:sz w:val="24"/>
                <w:szCs w:val="24"/>
                <w:lang w:val="bg-BG" w:eastAsia="en-US"/>
              </w:rPr>
              <w:t>„Социално включване“</w:t>
            </w:r>
          </w:p>
          <w:p w:rsidR="00C87A34" w:rsidRPr="003764A6" w:rsidRDefault="00DD79A8" w:rsidP="00DA182C">
            <w:pPr>
              <w:tabs>
                <w:tab w:val="left" w:pos="6379"/>
              </w:tabs>
              <w:spacing w:before="120" w:after="120"/>
              <w:jc w:val="both"/>
              <w:rPr>
                <w:b/>
                <w:sz w:val="24"/>
                <w:szCs w:val="24"/>
                <w:lang w:val="bg-BG" w:eastAsia="en-US"/>
              </w:rPr>
            </w:pPr>
            <w:r w:rsidRPr="00DD79A8">
              <w:rPr>
                <w:b/>
                <w:sz w:val="24"/>
                <w:szCs w:val="24"/>
                <w:lang w:val="bg-BG"/>
              </w:rPr>
              <w:t xml:space="preserve">Подпис:                                                                                         Дата:  </w:t>
            </w:r>
          </w:p>
        </w:tc>
      </w:tr>
    </w:tbl>
    <w:p w:rsidR="004A307A" w:rsidRPr="003764A6" w:rsidRDefault="004A307A" w:rsidP="004901A5">
      <w:pPr>
        <w:rPr>
          <w:sz w:val="24"/>
          <w:szCs w:val="24"/>
          <w:lang w:val="bg-BG"/>
        </w:rPr>
      </w:pPr>
    </w:p>
    <w:sectPr w:rsidR="004A307A" w:rsidRPr="003764A6" w:rsidSect="00933656">
      <w:footerReference w:type="even" r:id="rId10"/>
      <w:footerReference w:type="default" r:id="rId11"/>
      <w:headerReference w:type="first" r:id="rId12"/>
      <w:footerReference w:type="first" r:id="rId13"/>
      <w:type w:val="evenPage"/>
      <w:pgSz w:w="11906" w:h="16838" w:code="9"/>
      <w:pgMar w:top="1276" w:right="1417" w:bottom="1276" w:left="1417" w:header="709" w:footer="1016" w:gutter="0"/>
      <w:cols w:space="708"/>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6ECE" w:rsidRDefault="007E6ECE">
      <w:r>
        <w:separator/>
      </w:r>
    </w:p>
  </w:endnote>
  <w:endnote w:type="continuationSeparator" w:id="0">
    <w:p w:rsidR="007E6ECE" w:rsidRDefault="007E6E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7239" w:rsidRDefault="006B4F2D" w:rsidP="00547760">
    <w:pPr>
      <w:pStyle w:val="Footer"/>
      <w:framePr w:wrap="around" w:vAnchor="text" w:hAnchor="margin" w:xAlign="right" w:y="1"/>
      <w:rPr>
        <w:rStyle w:val="PageNumber"/>
      </w:rPr>
    </w:pPr>
    <w:r>
      <w:rPr>
        <w:rStyle w:val="PageNumber"/>
      </w:rPr>
      <w:fldChar w:fldCharType="begin"/>
    </w:r>
    <w:r w:rsidR="00977239">
      <w:rPr>
        <w:rStyle w:val="PageNumber"/>
      </w:rPr>
      <w:instrText xml:space="preserve">PAGE  </w:instrText>
    </w:r>
    <w:r>
      <w:rPr>
        <w:rStyle w:val="PageNumber"/>
      </w:rPr>
      <w:fldChar w:fldCharType="end"/>
    </w:r>
  </w:p>
  <w:p w:rsidR="00977239" w:rsidRDefault="00977239" w:rsidP="00174F5E">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89545804"/>
      <w:docPartObj>
        <w:docPartGallery w:val="Page Numbers (Bottom of Page)"/>
        <w:docPartUnique/>
      </w:docPartObj>
    </w:sdtPr>
    <w:sdtEndPr/>
    <w:sdtContent>
      <w:p w:rsidR="00933656" w:rsidRDefault="006B4F2D">
        <w:pPr>
          <w:pStyle w:val="Footer"/>
          <w:jc w:val="right"/>
        </w:pPr>
        <w:r>
          <w:fldChar w:fldCharType="begin"/>
        </w:r>
        <w:r w:rsidR="00933656">
          <w:instrText xml:space="preserve"> PAGE   \* MERGEFORMAT </w:instrText>
        </w:r>
        <w:r>
          <w:fldChar w:fldCharType="separate"/>
        </w:r>
        <w:r w:rsidR="003A251F">
          <w:rPr>
            <w:noProof/>
          </w:rPr>
          <w:t>8</w:t>
        </w:r>
        <w:r>
          <w:rPr>
            <w:noProof/>
          </w:rPr>
          <w:fldChar w:fldCharType="end"/>
        </w:r>
      </w:p>
    </w:sdtContent>
  </w:sdt>
  <w:p w:rsidR="00977239" w:rsidRDefault="00977239" w:rsidP="00174F5E">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6BEC" w:rsidRDefault="00C06BEC">
    <w:pPr>
      <w:pStyle w:val="Footer"/>
      <w:jc w:val="right"/>
    </w:pPr>
  </w:p>
  <w:p w:rsidR="000E1528" w:rsidRDefault="000E152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6ECE" w:rsidRDefault="007E6ECE">
      <w:r>
        <w:separator/>
      </w:r>
    </w:p>
  </w:footnote>
  <w:footnote w:type="continuationSeparator" w:id="0">
    <w:p w:rsidR="007E6ECE" w:rsidRDefault="007E6E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7239" w:rsidRPr="00A26B33" w:rsidRDefault="00977239" w:rsidP="00A26B33">
    <w:pPr>
      <w:pStyle w:val="Header"/>
      <w:jc w:val="center"/>
      <w:rPr>
        <w:lang w:val="bg-BG"/>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46F45C2A"/>
    <w:lvl w:ilvl="0">
      <w:numFmt w:val="bullet"/>
      <w:lvlText w:val="*"/>
      <w:lvlJc w:val="left"/>
    </w:lvl>
  </w:abstractNum>
  <w:abstractNum w:abstractNumId="1">
    <w:nsid w:val="00000007"/>
    <w:multiLevelType w:val="hybridMultilevel"/>
    <w:tmpl w:val="3352255A"/>
    <w:lvl w:ilvl="0" w:tplc="FFFFFFFF">
      <w:start w:val="3"/>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6437AD4"/>
    <w:multiLevelType w:val="hybridMultilevel"/>
    <w:tmpl w:val="8E7E051C"/>
    <w:lvl w:ilvl="0" w:tplc="F974827E">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D436752"/>
    <w:multiLevelType w:val="singleLevel"/>
    <w:tmpl w:val="09BA627E"/>
    <w:lvl w:ilvl="0">
      <w:start w:val="1"/>
      <w:numFmt w:val="decimal"/>
      <w:lvlText w:val="%1."/>
      <w:lvlJc w:val="left"/>
      <w:pPr>
        <w:tabs>
          <w:tab w:val="num" w:pos="1080"/>
        </w:tabs>
        <w:ind w:left="1080" w:hanging="360"/>
      </w:pPr>
      <w:rPr>
        <w:rFonts w:hint="default"/>
      </w:rPr>
    </w:lvl>
  </w:abstractNum>
  <w:abstractNum w:abstractNumId="4">
    <w:nsid w:val="174618CB"/>
    <w:multiLevelType w:val="hybridMultilevel"/>
    <w:tmpl w:val="229E9300"/>
    <w:lvl w:ilvl="0" w:tplc="0C00D92C">
      <w:start w:val="1"/>
      <w:numFmt w:val="bullet"/>
      <w:lvlText w:val="-"/>
      <w:lvlJc w:val="left"/>
      <w:pPr>
        <w:ind w:left="720" w:hanging="360"/>
      </w:pPr>
      <w:rPr>
        <w:rFonts w:ascii="Times New Roman CYR" w:eastAsia="Times New Roman" w:hAnsi="Times New Roman CYR" w:cs="Times New Roman CYR"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nsid w:val="1FB63834"/>
    <w:multiLevelType w:val="hybridMultilevel"/>
    <w:tmpl w:val="237EE334"/>
    <w:lvl w:ilvl="0" w:tplc="73F018BC">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nsid w:val="221075C6"/>
    <w:multiLevelType w:val="hybridMultilevel"/>
    <w:tmpl w:val="AA0E666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nsid w:val="26B809C5"/>
    <w:multiLevelType w:val="hybridMultilevel"/>
    <w:tmpl w:val="2488CDB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nsid w:val="28E93466"/>
    <w:multiLevelType w:val="hybridMultilevel"/>
    <w:tmpl w:val="E5907AE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nsid w:val="29C07605"/>
    <w:multiLevelType w:val="hybridMultilevel"/>
    <w:tmpl w:val="B3E848C0"/>
    <w:lvl w:ilvl="0" w:tplc="DC7E600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A3448D5"/>
    <w:multiLevelType w:val="hybridMultilevel"/>
    <w:tmpl w:val="CF00E8A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nsid w:val="327331C2"/>
    <w:multiLevelType w:val="hybridMultilevel"/>
    <w:tmpl w:val="35F8B60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427785C"/>
    <w:multiLevelType w:val="hybridMultilevel"/>
    <w:tmpl w:val="5D18D27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nsid w:val="3A2842AD"/>
    <w:multiLevelType w:val="hybridMultilevel"/>
    <w:tmpl w:val="368E42F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nsid w:val="3AA467B9"/>
    <w:multiLevelType w:val="hybridMultilevel"/>
    <w:tmpl w:val="D01C717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nsid w:val="3CAB1C49"/>
    <w:multiLevelType w:val="hybridMultilevel"/>
    <w:tmpl w:val="E402B42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nsid w:val="3E0331C4"/>
    <w:multiLevelType w:val="hybridMultilevel"/>
    <w:tmpl w:val="E5907AE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nsid w:val="40AB150B"/>
    <w:multiLevelType w:val="hybridMultilevel"/>
    <w:tmpl w:val="EC3E9444"/>
    <w:lvl w:ilvl="0" w:tplc="C0121474">
      <w:start w:val="1"/>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nsid w:val="423072C3"/>
    <w:multiLevelType w:val="hybridMultilevel"/>
    <w:tmpl w:val="CD06EC74"/>
    <w:lvl w:ilvl="0" w:tplc="FA0AF894">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nsid w:val="44C90532"/>
    <w:multiLevelType w:val="hybridMultilevel"/>
    <w:tmpl w:val="7026ED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A7523EF"/>
    <w:multiLevelType w:val="hybridMultilevel"/>
    <w:tmpl w:val="92AC6B9A"/>
    <w:lvl w:ilvl="0" w:tplc="0402000D">
      <w:start w:val="1"/>
      <w:numFmt w:val="bullet"/>
      <w:lvlText w:val=""/>
      <w:lvlJc w:val="left"/>
      <w:pPr>
        <w:ind w:left="1080" w:hanging="360"/>
      </w:pPr>
      <w:rPr>
        <w:rFonts w:ascii="Wingdings" w:hAnsi="Wingdings"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21">
    <w:nsid w:val="4E402DFC"/>
    <w:multiLevelType w:val="hybridMultilevel"/>
    <w:tmpl w:val="1B501E6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2">
    <w:nsid w:val="509C3793"/>
    <w:multiLevelType w:val="hybridMultilevel"/>
    <w:tmpl w:val="F33E288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3">
    <w:nsid w:val="51254343"/>
    <w:multiLevelType w:val="hybridMultilevel"/>
    <w:tmpl w:val="5B180A48"/>
    <w:lvl w:ilvl="0" w:tplc="0402000F">
      <w:start w:val="1"/>
      <w:numFmt w:val="decimal"/>
      <w:lvlText w:val="%1."/>
      <w:lvlJc w:val="left"/>
      <w:pPr>
        <w:ind w:left="1287" w:hanging="360"/>
      </w:p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24">
    <w:nsid w:val="52943A50"/>
    <w:multiLevelType w:val="hybridMultilevel"/>
    <w:tmpl w:val="EB2EF128"/>
    <w:lvl w:ilvl="0" w:tplc="C10C94A4">
      <w:start w:val="3"/>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5">
    <w:nsid w:val="58F87BF8"/>
    <w:multiLevelType w:val="hybridMultilevel"/>
    <w:tmpl w:val="7E7AB1D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6">
    <w:nsid w:val="5DD73867"/>
    <w:multiLevelType w:val="hybridMultilevel"/>
    <w:tmpl w:val="08E0F576"/>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27">
    <w:nsid w:val="5EB46273"/>
    <w:multiLevelType w:val="hybridMultilevel"/>
    <w:tmpl w:val="57862E12"/>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8">
    <w:nsid w:val="5EF22865"/>
    <w:multiLevelType w:val="hybridMultilevel"/>
    <w:tmpl w:val="C602DBB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9BD0849"/>
    <w:multiLevelType w:val="hybridMultilevel"/>
    <w:tmpl w:val="F3C67D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AA13CC4"/>
    <w:multiLevelType w:val="hybridMultilevel"/>
    <w:tmpl w:val="618EF3C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1">
    <w:nsid w:val="7BCB6CBE"/>
    <w:multiLevelType w:val="hybridMultilevel"/>
    <w:tmpl w:val="3E42CE0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EF96656"/>
    <w:multiLevelType w:val="hybridMultilevel"/>
    <w:tmpl w:val="35F8B60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F460028"/>
    <w:multiLevelType w:val="hybridMultilevel"/>
    <w:tmpl w:val="ABD2223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3"/>
  </w:num>
  <w:num w:numId="2">
    <w:abstractNumId w:val="0"/>
    <w:lvlOverride w:ilvl="0">
      <w:lvl w:ilvl="0">
        <w:start w:val="65535"/>
        <w:numFmt w:val="bullet"/>
        <w:lvlText w:val="-"/>
        <w:legacy w:legacy="1" w:legacySpace="0" w:legacyIndent="281"/>
        <w:lvlJc w:val="left"/>
        <w:rPr>
          <w:rFonts w:ascii="Times New Roman" w:hAnsi="Times New Roman" w:cs="Times New Roman" w:hint="default"/>
        </w:rPr>
      </w:lvl>
    </w:lvlOverride>
  </w:num>
  <w:num w:numId="3">
    <w:abstractNumId w:val="12"/>
  </w:num>
  <w:num w:numId="4">
    <w:abstractNumId w:val="15"/>
  </w:num>
  <w:num w:numId="5">
    <w:abstractNumId w:val="14"/>
  </w:num>
  <w:num w:numId="6">
    <w:abstractNumId w:val="8"/>
  </w:num>
  <w:num w:numId="7">
    <w:abstractNumId w:val="33"/>
  </w:num>
  <w:num w:numId="8">
    <w:abstractNumId w:val="16"/>
  </w:num>
  <w:num w:numId="9">
    <w:abstractNumId w:val="30"/>
  </w:num>
  <w:num w:numId="10">
    <w:abstractNumId w:val="5"/>
  </w:num>
  <w:num w:numId="11">
    <w:abstractNumId w:val="7"/>
  </w:num>
  <w:num w:numId="12">
    <w:abstractNumId w:val="24"/>
  </w:num>
  <w:num w:numId="13">
    <w:abstractNumId w:val="13"/>
  </w:num>
  <w:num w:numId="14">
    <w:abstractNumId w:val="4"/>
  </w:num>
  <w:num w:numId="15">
    <w:abstractNumId w:val="6"/>
  </w:num>
  <w:num w:numId="16">
    <w:abstractNumId w:val="25"/>
  </w:num>
  <w:num w:numId="17">
    <w:abstractNumId w:val="27"/>
  </w:num>
  <w:num w:numId="18">
    <w:abstractNumId w:val="22"/>
  </w:num>
  <w:num w:numId="19">
    <w:abstractNumId w:val="17"/>
  </w:num>
  <w:num w:numId="20">
    <w:abstractNumId w:val="20"/>
  </w:num>
  <w:num w:numId="21">
    <w:abstractNumId w:val="29"/>
  </w:num>
  <w:num w:numId="22">
    <w:abstractNumId w:val="10"/>
  </w:num>
  <w:num w:numId="23">
    <w:abstractNumId w:val="28"/>
  </w:num>
  <w:num w:numId="24">
    <w:abstractNumId w:val="19"/>
  </w:num>
  <w:num w:numId="25">
    <w:abstractNumId w:val="2"/>
  </w:num>
  <w:num w:numId="26">
    <w:abstractNumId w:val="1"/>
  </w:num>
  <w:num w:numId="27">
    <w:abstractNumId w:val="23"/>
  </w:num>
  <w:num w:numId="28">
    <w:abstractNumId w:val="9"/>
  </w:num>
  <w:num w:numId="29">
    <w:abstractNumId w:val="31"/>
  </w:num>
  <w:num w:numId="30">
    <w:abstractNumId w:val="11"/>
  </w:num>
  <w:num w:numId="31">
    <w:abstractNumId w:val="32"/>
  </w:num>
  <w:num w:numId="32">
    <w:abstractNumId w:val="26"/>
  </w:num>
  <w:num w:numId="33">
    <w:abstractNumId w:val="21"/>
  </w:num>
  <w:num w:numId="3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022"/>
    <w:rsid w:val="000004FD"/>
    <w:rsid w:val="00001DAF"/>
    <w:rsid w:val="000036BC"/>
    <w:rsid w:val="00003E46"/>
    <w:rsid w:val="000060B5"/>
    <w:rsid w:val="00006A19"/>
    <w:rsid w:val="00006E6F"/>
    <w:rsid w:val="00007076"/>
    <w:rsid w:val="0001093C"/>
    <w:rsid w:val="00011506"/>
    <w:rsid w:val="00011BE3"/>
    <w:rsid w:val="00012CC7"/>
    <w:rsid w:val="00013D64"/>
    <w:rsid w:val="00013EFD"/>
    <w:rsid w:val="00014087"/>
    <w:rsid w:val="000143CB"/>
    <w:rsid w:val="0001544C"/>
    <w:rsid w:val="00017543"/>
    <w:rsid w:val="0002010C"/>
    <w:rsid w:val="00022203"/>
    <w:rsid w:val="00031884"/>
    <w:rsid w:val="000320B4"/>
    <w:rsid w:val="0003422A"/>
    <w:rsid w:val="00034E36"/>
    <w:rsid w:val="0003570C"/>
    <w:rsid w:val="00035E91"/>
    <w:rsid w:val="000364A4"/>
    <w:rsid w:val="000430A8"/>
    <w:rsid w:val="0004359D"/>
    <w:rsid w:val="00044C8A"/>
    <w:rsid w:val="0004560B"/>
    <w:rsid w:val="00045E05"/>
    <w:rsid w:val="0004607B"/>
    <w:rsid w:val="000540D5"/>
    <w:rsid w:val="000552B0"/>
    <w:rsid w:val="000553F3"/>
    <w:rsid w:val="00055557"/>
    <w:rsid w:val="00055DAF"/>
    <w:rsid w:val="0005749E"/>
    <w:rsid w:val="00060AB3"/>
    <w:rsid w:val="00061C3A"/>
    <w:rsid w:val="00061DB9"/>
    <w:rsid w:val="00062DD8"/>
    <w:rsid w:val="00063133"/>
    <w:rsid w:val="00064C41"/>
    <w:rsid w:val="00065B3C"/>
    <w:rsid w:val="00071745"/>
    <w:rsid w:val="00072672"/>
    <w:rsid w:val="00074CEB"/>
    <w:rsid w:val="0008032B"/>
    <w:rsid w:val="00081C6E"/>
    <w:rsid w:val="00081D4C"/>
    <w:rsid w:val="00085F96"/>
    <w:rsid w:val="00090080"/>
    <w:rsid w:val="0009027D"/>
    <w:rsid w:val="00091C03"/>
    <w:rsid w:val="00093358"/>
    <w:rsid w:val="00093E90"/>
    <w:rsid w:val="0009446B"/>
    <w:rsid w:val="00095A48"/>
    <w:rsid w:val="00095AA3"/>
    <w:rsid w:val="00095C8B"/>
    <w:rsid w:val="0009637A"/>
    <w:rsid w:val="00096DF9"/>
    <w:rsid w:val="000A1E57"/>
    <w:rsid w:val="000A4805"/>
    <w:rsid w:val="000A62C7"/>
    <w:rsid w:val="000B1BA5"/>
    <w:rsid w:val="000B5D8B"/>
    <w:rsid w:val="000B7696"/>
    <w:rsid w:val="000C264E"/>
    <w:rsid w:val="000C473B"/>
    <w:rsid w:val="000C7A30"/>
    <w:rsid w:val="000D16DB"/>
    <w:rsid w:val="000D28E4"/>
    <w:rsid w:val="000D2BB9"/>
    <w:rsid w:val="000D42CB"/>
    <w:rsid w:val="000D5889"/>
    <w:rsid w:val="000D62C7"/>
    <w:rsid w:val="000E02FD"/>
    <w:rsid w:val="000E08E5"/>
    <w:rsid w:val="000E1060"/>
    <w:rsid w:val="000E1528"/>
    <w:rsid w:val="000E33B7"/>
    <w:rsid w:val="000E34CB"/>
    <w:rsid w:val="000E3742"/>
    <w:rsid w:val="000E3B6E"/>
    <w:rsid w:val="000E5130"/>
    <w:rsid w:val="000E51F7"/>
    <w:rsid w:val="000E7EFC"/>
    <w:rsid w:val="000F57B8"/>
    <w:rsid w:val="000F7698"/>
    <w:rsid w:val="000F79E2"/>
    <w:rsid w:val="0010135E"/>
    <w:rsid w:val="00101F56"/>
    <w:rsid w:val="00102FC3"/>
    <w:rsid w:val="00103460"/>
    <w:rsid w:val="00104C63"/>
    <w:rsid w:val="00105023"/>
    <w:rsid w:val="00105DD8"/>
    <w:rsid w:val="00106BEB"/>
    <w:rsid w:val="00106D30"/>
    <w:rsid w:val="001075D9"/>
    <w:rsid w:val="001120DC"/>
    <w:rsid w:val="00112CC8"/>
    <w:rsid w:val="00113A57"/>
    <w:rsid w:val="00113FC3"/>
    <w:rsid w:val="00114BE2"/>
    <w:rsid w:val="0011774C"/>
    <w:rsid w:val="00122390"/>
    <w:rsid w:val="0012254C"/>
    <w:rsid w:val="00122699"/>
    <w:rsid w:val="00123570"/>
    <w:rsid w:val="001259F8"/>
    <w:rsid w:val="00125B02"/>
    <w:rsid w:val="0012667E"/>
    <w:rsid w:val="00126C09"/>
    <w:rsid w:val="001279C0"/>
    <w:rsid w:val="001303F8"/>
    <w:rsid w:val="001335E5"/>
    <w:rsid w:val="0013584C"/>
    <w:rsid w:val="00137276"/>
    <w:rsid w:val="00137962"/>
    <w:rsid w:val="00141C4B"/>
    <w:rsid w:val="00145490"/>
    <w:rsid w:val="00151AFC"/>
    <w:rsid w:val="00151E86"/>
    <w:rsid w:val="00152F91"/>
    <w:rsid w:val="00154554"/>
    <w:rsid w:val="00154D5F"/>
    <w:rsid w:val="00155756"/>
    <w:rsid w:val="001601E7"/>
    <w:rsid w:val="00160DBF"/>
    <w:rsid w:val="001611A4"/>
    <w:rsid w:val="00161B61"/>
    <w:rsid w:val="001620ED"/>
    <w:rsid w:val="00162D6B"/>
    <w:rsid w:val="00166674"/>
    <w:rsid w:val="001672BE"/>
    <w:rsid w:val="001700C2"/>
    <w:rsid w:val="0017052B"/>
    <w:rsid w:val="00173292"/>
    <w:rsid w:val="001745D6"/>
    <w:rsid w:val="00174F5E"/>
    <w:rsid w:val="00177B2E"/>
    <w:rsid w:val="00180C96"/>
    <w:rsid w:val="00184397"/>
    <w:rsid w:val="00184697"/>
    <w:rsid w:val="001847E2"/>
    <w:rsid w:val="00184811"/>
    <w:rsid w:val="001853F1"/>
    <w:rsid w:val="00186A4C"/>
    <w:rsid w:val="00187B3B"/>
    <w:rsid w:val="001929D1"/>
    <w:rsid w:val="00193642"/>
    <w:rsid w:val="00194EA2"/>
    <w:rsid w:val="001951A0"/>
    <w:rsid w:val="00195DF4"/>
    <w:rsid w:val="00197482"/>
    <w:rsid w:val="001A0690"/>
    <w:rsid w:val="001A083E"/>
    <w:rsid w:val="001A20B2"/>
    <w:rsid w:val="001A2737"/>
    <w:rsid w:val="001A31D7"/>
    <w:rsid w:val="001A7362"/>
    <w:rsid w:val="001A76E0"/>
    <w:rsid w:val="001B12CF"/>
    <w:rsid w:val="001B1301"/>
    <w:rsid w:val="001B473E"/>
    <w:rsid w:val="001B5CD9"/>
    <w:rsid w:val="001B68FB"/>
    <w:rsid w:val="001B73AD"/>
    <w:rsid w:val="001C3748"/>
    <w:rsid w:val="001C63F1"/>
    <w:rsid w:val="001C6507"/>
    <w:rsid w:val="001C696B"/>
    <w:rsid w:val="001C70F3"/>
    <w:rsid w:val="001D0EAC"/>
    <w:rsid w:val="001D1351"/>
    <w:rsid w:val="001D1503"/>
    <w:rsid w:val="001D1594"/>
    <w:rsid w:val="001D1B1B"/>
    <w:rsid w:val="001D56CA"/>
    <w:rsid w:val="001E0378"/>
    <w:rsid w:val="001E1B88"/>
    <w:rsid w:val="001E39F2"/>
    <w:rsid w:val="001E3B3E"/>
    <w:rsid w:val="001E4D9E"/>
    <w:rsid w:val="001E4FC2"/>
    <w:rsid w:val="001E6A68"/>
    <w:rsid w:val="001F0AA1"/>
    <w:rsid w:val="001F42E1"/>
    <w:rsid w:val="001F50EC"/>
    <w:rsid w:val="00201057"/>
    <w:rsid w:val="0021029A"/>
    <w:rsid w:val="00210D76"/>
    <w:rsid w:val="002122D0"/>
    <w:rsid w:val="002156E0"/>
    <w:rsid w:val="002157D8"/>
    <w:rsid w:val="00215B7D"/>
    <w:rsid w:val="00215E5D"/>
    <w:rsid w:val="00215FEF"/>
    <w:rsid w:val="00216FFF"/>
    <w:rsid w:val="002238C8"/>
    <w:rsid w:val="00224852"/>
    <w:rsid w:val="002248B3"/>
    <w:rsid w:val="00225688"/>
    <w:rsid w:val="00227EFB"/>
    <w:rsid w:val="002310E9"/>
    <w:rsid w:val="002332D5"/>
    <w:rsid w:val="00234136"/>
    <w:rsid w:val="002353EC"/>
    <w:rsid w:val="00236579"/>
    <w:rsid w:val="002372F0"/>
    <w:rsid w:val="00240028"/>
    <w:rsid w:val="00240E7D"/>
    <w:rsid w:val="0024203E"/>
    <w:rsid w:val="00244857"/>
    <w:rsid w:val="002456C6"/>
    <w:rsid w:val="00245FCD"/>
    <w:rsid w:val="00246A74"/>
    <w:rsid w:val="00254F80"/>
    <w:rsid w:val="00255548"/>
    <w:rsid w:val="00257810"/>
    <w:rsid w:val="002578D4"/>
    <w:rsid w:val="00257C1F"/>
    <w:rsid w:val="002612D3"/>
    <w:rsid w:val="002664BA"/>
    <w:rsid w:val="002707B2"/>
    <w:rsid w:val="002714DE"/>
    <w:rsid w:val="00273940"/>
    <w:rsid w:val="0027414A"/>
    <w:rsid w:val="00274BE0"/>
    <w:rsid w:val="002760D1"/>
    <w:rsid w:val="002810F8"/>
    <w:rsid w:val="00282022"/>
    <w:rsid w:val="0028328D"/>
    <w:rsid w:val="0028440D"/>
    <w:rsid w:val="002858AD"/>
    <w:rsid w:val="002868C9"/>
    <w:rsid w:val="0028771F"/>
    <w:rsid w:val="00290679"/>
    <w:rsid w:val="00294469"/>
    <w:rsid w:val="00295544"/>
    <w:rsid w:val="00295F40"/>
    <w:rsid w:val="0029720A"/>
    <w:rsid w:val="00297549"/>
    <w:rsid w:val="002A09C4"/>
    <w:rsid w:val="002A2E25"/>
    <w:rsid w:val="002A4E2C"/>
    <w:rsid w:val="002A52C8"/>
    <w:rsid w:val="002A5BAF"/>
    <w:rsid w:val="002A5F1A"/>
    <w:rsid w:val="002A6367"/>
    <w:rsid w:val="002A68FD"/>
    <w:rsid w:val="002A6A95"/>
    <w:rsid w:val="002B2149"/>
    <w:rsid w:val="002B2165"/>
    <w:rsid w:val="002B2A12"/>
    <w:rsid w:val="002B5E7A"/>
    <w:rsid w:val="002B740C"/>
    <w:rsid w:val="002C04FB"/>
    <w:rsid w:val="002C09A5"/>
    <w:rsid w:val="002C110B"/>
    <w:rsid w:val="002C15FF"/>
    <w:rsid w:val="002C2987"/>
    <w:rsid w:val="002C2A36"/>
    <w:rsid w:val="002C5375"/>
    <w:rsid w:val="002C601D"/>
    <w:rsid w:val="002C73EE"/>
    <w:rsid w:val="002D0BFA"/>
    <w:rsid w:val="002D38B1"/>
    <w:rsid w:val="002D3CD9"/>
    <w:rsid w:val="002D4A69"/>
    <w:rsid w:val="002D6307"/>
    <w:rsid w:val="002D684B"/>
    <w:rsid w:val="002D7786"/>
    <w:rsid w:val="002E1125"/>
    <w:rsid w:val="002E3725"/>
    <w:rsid w:val="002E3F3B"/>
    <w:rsid w:val="002E5283"/>
    <w:rsid w:val="002E7A25"/>
    <w:rsid w:val="002E7DB7"/>
    <w:rsid w:val="002F0245"/>
    <w:rsid w:val="002F0884"/>
    <w:rsid w:val="002F2649"/>
    <w:rsid w:val="002F3688"/>
    <w:rsid w:val="002F47A2"/>
    <w:rsid w:val="002F6C06"/>
    <w:rsid w:val="0030011A"/>
    <w:rsid w:val="00300BFA"/>
    <w:rsid w:val="00301A1B"/>
    <w:rsid w:val="00302682"/>
    <w:rsid w:val="00304234"/>
    <w:rsid w:val="00304E3F"/>
    <w:rsid w:val="003054B9"/>
    <w:rsid w:val="00306DF0"/>
    <w:rsid w:val="00307453"/>
    <w:rsid w:val="00312610"/>
    <w:rsid w:val="00314BFC"/>
    <w:rsid w:val="00316148"/>
    <w:rsid w:val="0031699F"/>
    <w:rsid w:val="0031774F"/>
    <w:rsid w:val="0032206A"/>
    <w:rsid w:val="00322DA8"/>
    <w:rsid w:val="003256C4"/>
    <w:rsid w:val="00325D0A"/>
    <w:rsid w:val="00325D45"/>
    <w:rsid w:val="0032676F"/>
    <w:rsid w:val="00326D5A"/>
    <w:rsid w:val="00327CCA"/>
    <w:rsid w:val="003323E1"/>
    <w:rsid w:val="0033367E"/>
    <w:rsid w:val="0034320F"/>
    <w:rsid w:val="00343F53"/>
    <w:rsid w:val="00347129"/>
    <w:rsid w:val="003475A6"/>
    <w:rsid w:val="0036069C"/>
    <w:rsid w:val="00360772"/>
    <w:rsid w:val="003617E7"/>
    <w:rsid w:val="00362804"/>
    <w:rsid w:val="00362F7A"/>
    <w:rsid w:val="00364359"/>
    <w:rsid w:val="00366440"/>
    <w:rsid w:val="00366D1C"/>
    <w:rsid w:val="00367E5B"/>
    <w:rsid w:val="003702AD"/>
    <w:rsid w:val="003710E3"/>
    <w:rsid w:val="00372345"/>
    <w:rsid w:val="00372EF6"/>
    <w:rsid w:val="00372F7D"/>
    <w:rsid w:val="0037374E"/>
    <w:rsid w:val="00373799"/>
    <w:rsid w:val="00374181"/>
    <w:rsid w:val="0037483F"/>
    <w:rsid w:val="0037572D"/>
    <w:rsid w:val="003764A6"/>
    <w:rsid w:val="00377F36"/>
    <w:rsid w:val="00381BB9"/>
    <w:rsid w:val="00381BF7"/>
    <w:rsid w:val="00381E7B"/>
    <w:rsid w:val="00383C00"/>
    <w:rsid w:val="00384557"/>
    <w:rsid w:val="003847E3"/>
    <w:rsid w:val="0038506A"/>
    <w:rsid w:val="00385324"/>
    <w:rsid w:val="003860C9"/>
    <w:rsid w:val="003876EA"/>
    <w:rsid w:val="00390FB2"/>
    <w:rsid w:val="00391583"/>
    <w:rsid w:val="0039341C"/>
    <w:rsid w:val="003972F5"/>
    <w:rsid w:val="003A0D3D"/>
    <w:rsid w:val="003A21C8"/>
    <w:rsid w:val="003A251F"/>
    <w:rsid w:val="003A7520"/>
    <w:rsid w:val="003B23F0"/>
    <w:rsid w:val="003B38A2"/>
    <w:rsid w:val="003B6789"/>
    <w:rsid w:val="003B6891"/>
    <w:rsid w:val="003C0917"/>
    <w:rsid w:val="003C1289"/>
    <w:rsid w:val="003C1AF9"/>
    <w:rsid w:val="003C3190"/>
    <w:rsid w:val="003C5393"/>
    <w:rsid w:val="003C68F4"/>
    <w:rsid w:val="003C6C11"/>
    <w:rsid w:val="003C751E"/>
    <w:rsid w:val="003D07B6"/>
    <w:rsid w:val="003D107F"/>
    <w:rsid w:val="003D27EC"/>
    <w:rsid w:val="003D3FB7"/>
    <w:rsid w:val="003D50B5"/>
    <w:rsid w:val="003E1605"/>
    <w:rsid w:val="003E28E7"/>
    <w:rsid w:val="003E52B9"/>
    <w:rsid w:val="003E53EA"/>
    <w:rsid w:val="003E6F91"/>
    <w:rsid w:val="003E7D72"/>
    <w:rsid w:val="003F2EE5"/>
    <w:rsid w:val="003F3C41"/>
    <w:rsid w:val="003F4189"/>
    <w:rsid w:val="003F5C52"/>
    <w:rsid w:val="003F610C"/>
    <w:rsid w:val="00405478"/>
    <w:rsid w:val="00407D3F"/>
    <w:rsid w:val="004120EF"/>
    <w:rsid w:val="00412A41"/>
    <w:rsid w:val="00413DF4"/>
    <w:rsid w:val="004144D4"/>
    <w:rsid w:val="00414975"/>
    <w:rsid w:val="00415A64"/>
    <w:rsid w:val="00416097"/>
    <w:rsid w:val="00416534"/>
    <w:rsid w:val="00416B9A"/>
    <w:rsid w:val="004214FD"/>
    <w:rsid w:val="00421601"/>
    <w:rsid w:val="004221E5"/>
    <w:rsid w:val="00425C54"/>
    <w:rsid w:val="0042703F"/>
    <w:rsid w:val="0043221D"/>
    <w:rsid w:val="0043487D"/>
    <w:rsid w:val="00435073"/>
    <w:rsid w:val="00435674"/>
    <w:rsid w:val="0043582F"/>
    <w:rsid w:val="004443BD"/>
    <w:rsid w:val="004450AF"/>
    <w:rsid w:val="00446733"/>
    <w:rsid w:val="00447728"/>
    <w:rsid w:val="00447CFF"/>
    <w:rsid w:val="004508AD"/>
    <w:rsid w:val="0045160A"/>
    <w:rsid w:val="00454DEA"/>
    <w:rsid w:val="004610B4"/>
    <w:rsid w:val="0046523B"/>
    <w:rsid w:val="00465895"/>
    <w:rsid w:val="0046603A"/>
    <w:rsid w:val="00471005"/>
    <w:rsid w:val="00472AB0"/>
    <w:rsid w:val="0047704D"/>
    <w:rsid w:val="00477356"/>
    <w:rsid w:val="00477DFD"/>
    <w:rsid w:val="0048032C"/>
    <w:rsid w:val="00480B82"/>
    <w:rsid w:val="00482246"/>
    <w:rsid w:val="00482812"/>
    <w:rsid w:val="00482A6C"/>
    <w:rsid w:val="004833E6"/>
    <w:rsid w:val="00483830"/>
    <w:rsid w:val="00484331"/>
    <w:rsid w:val="004846CB"/>
    <w:rsid w:val="00484965"/>
    <w:rsid w:val="00484EF9"/>
    <w:rsid w:val="00484F99"/>
    <w:rsid w:val="004853B1"/>
    <w:rsid w:val="004901A5"/>
    <w:rsid w:val="0049205E"/>
    <w:rsid w:val="00495A11"/>
    <w:rsid w:val="004A059A"/>
    <w:rsid w:val="004A11F1"/>
    <w:rsid w:val="004A1B15"/>
    <w:rsid w:val="004A307A"/>
    <w:rsid w:val="004A358F"/>
    <w:rsid w:val="004B0F86"/>
    <w:rsid w:val="004B1078"/>
    <w:rsid w:val="004B2556"/>
    <w:rsid w:val="004B2CEF"/>
    <w:rsid w:val="004B3E53"/>
    <w:rsid w:val="004B4D93"/>
    <w:rsid w:val="004B5D3A"/>
    <w:rsid w:val="004C27E5"/>
    <w:rsid w:val="004C3096"/>
    <w:rsid w:val="004C4690"/>
    <w:rsid w:val="004C4E1A"/>
    <w:rsid w:val="004C4E51"/>
    <w:rsid w:val="004C6AD7"/>
    <w:rsid w:val="004D21CE"/>
    <w:rsid w:val="004D3CBA"/>
    <w:rsid w:val="004D40A3"/>
    <w:rsid w:val="004D4292"/>
    <w:rsid w:val="004D4C70"/>
    <w:rsid w:val="004D5584"/>
    <w:rsid w:val="004E02BC"/>
    <w:rsid w:val="004E0D75"/>
    <w:rsid w:val="004E16C0"/>
    <w:rsid w:val="004E16E8"/>
    <w:rsid w:val="004E19F4"/>
    <w:rsid w:val="004E1AA2"/>
    <w:rsid w:val="004E23FF"/>
    <w:rsid w:val="004E5A1B"/>
    <w:rsid w:val="004F1057"/>
    <w:rsid w:val="004F1F74"/>
    <w:rsid w:val="004F348D"/>
    <w:rsid w:val="004F52CC"/>
    <w:rsid w:val="004F7EA7"/>
    <w:rsid w:val="005012D8"/>
    <w:rsid w:val="005014E7"/>
    <w:rsid w:val="00502CFF"/>
    <w:rsid w:val="00502E13"/>
    <w:rsid w:val="00503FFF"/>
    <w:rsid w:val="00504CFB"/>
    <w:rsid w:val="0050694E"/>
    <w:rsid w:val="00512F18"/>
    <w:rsid w:val="00514529"/>
    <w:rsid w:val="00514BE3"/>
    <w:rsid w:val="00515444"/>
    <w:rsid w:val="00521B52"/>
    <w:rsid w:val="005236EC"/>
    <w:rsid w:val="00524B89"/>
    <w:rsid w:val="005277A4"/>
    <w:rsid w:val="005344B4"/>
    <w:rsid w:val="00536A64"/>
    <w:rsid w:val="00537235"/>
    <w:rsid w:val="005429B1"/>
    <w:rsid w:val="00542D9C"/>
    <w:rsid w:val="0054301B"/>
    <w:rsid w:val="00543415"/>
    <w:rsid w:val="005434E0"/>
    <w:rsid w:val="005467A3"/>
    <w:rsid w:val="00546C44"/>
    <w:rsid w:val="00547760"/>
    <w:rsid w:val="00550D55"/>
    <w:rsid w:val="00553267"/>
    <w:rsid w:val="005538ED"/>
    <w:rsid w:val="00553E96"/>
    <w:rsid w:val="00555760"/>
    <w:rsid w:val="00556019"/>
    <w:rsid w:val="0055637D"/>
    <w:rsid w:val="00561384"/>
    <w:rsid w:val="00561823"/>
    <w:rsid w:val="0056410D"/>
    <w:rsid w:val="00564DAC"/>
    <w:rsid w:val="00564EFF"/>
    <w:rsid w:val="00566905"/>
    <w:rsid w:val="005669EA"/>
    <w:rsid w:val="005674F8"/>
    <w:rsid w:val="005704FF"/>
    <w:rsid w:val="00572759"/>
    <w:rsid w:val="00573F61"/>
    <w:rsid w:val="00574B44"/>
    <w:rsid w:val="0057525D"/>
    <w:rsid w:val="005764FC"/>
    <w:rsid w:val="00576F8E"/>
    <w:rsid w:val="00577145"/>
    <w:rsid w:val="00582BD7"/>
    <w:rsid w:val="00582DFF"/>
    <w:rsid w:val="00583D1C"/>
    <w:rsid w:val="00585334"/>
    <w:rsid w:val="0058542D"/>
    <w:rsid w:val="00585DCC"/>
    <w:rsid w:val="00586AEF"/>
    <w:rsid w:val="00595D48"/>
    <w:rsid w:val="005967BA"/>
    <w:rsid w:val="005A2BBE"/>
    <w:rsid w:val="005A43F6"/>
    <w:rsid w:val="005A5160"/>
    <w:rsid w:val="005B1565"/>
    <w:rsid w:val="005B35FD"/>
    <w:rsid w:val="005B6306"/>
    <w:rsid w:val="005B692D"/>
    <w:rsid w:val="005B6BEB"/>
    <w:rsid w:val="005C015E"/>
    <w:rsid w:val="005C1976"/>
    <w:rsid w:val="005C2CBE"/>
    <w:rsid w:val="005C3192"/>
    <w:rsid w:val="005C40BB"/>
    <w:rsid w:val="005C4AD8"/>
    <w:rsid w:val="005C4E49"/>
    <w:rsid w:val="005C58DA"/>
    <w:rsid w:val="005C5BB2"/>
    <w:rsid w:val="005C734E"/>
    <w:rsid w:val="005C7B66"/>
    <w:rsid w:val="005D14F4"/>
    <w:rsid w:val="005D30AA"/>
    <w:rsid w:val="005D37FC"/>
    <w:rsid w:val="005D3D2E"/>
    <w:rsid w:val="005D5FE7"/>
    <w:rsid w:val="005D61D0"/>
    <w:rsid w:val="005D68BD"/>
    <w:rsid w:val="005D7B0C"/>
    <w:rsid w:val="005E0199"/>
    <w:rsid w:val="005E025C"/>
    <w:rsid w:val="005E1613"/>
    <w:rsid w:val="005E3BA1"/>
    <w:rsid w:val="005E5807"/>
    <w:rsid w:val="005E74CA"/>
    <w:rsid w:val="005E7C65"/>
    <w:rsid w:val="005F1B8B"/>
    <w:rsid w:val="005F1BF9"/>
    <w:rsid w:val="005F2367"/>
    <w:rsid w:val="005F2766"/>
    <w:rsid w:val="005F2EC2"/>
    <w:rsid w:val="005F51DA"/>
    <w:rsid w:val="005F608C"/>
    <w:rsid w:val="00600FA2"/>
    <w:rsid w:val="0060213E"/>
    <w:rsid w:val="00604062"/>
    <w:rsid w:val="006045EC"/>
    <w:rsid w:val="00604D2E"/>
    <w:rsid w:val="00605295"/>
    <w:rsid w:val="006052D6"/>
    <w:rsid w:val="00606FE8"/>
    <w:rsid w:val="00616AC8"/>
    <w:rsid w:val="00616C20"/>
    <w:rsid w:val="00621E1F"/>
    <w:rsid w:val="00622080"/>
    <w:rsid w:val="00623A49"/>
    <w:rsid w:val="00623E8B"/>
    <w:rsid w:val="00624000"/>
    <w:rsid w:val="00624556"/>
    <w:rsid w:val="006247E9"/>
    <w:rsid w:val="006249A5"/>
    <w:rsid w:val="00626BEA"/>
    <w:rsid w:val="00627640"/>
    <w:rsid w:val="0063082D"/>
    <w:rsid w:val="00630908"/>
    <w:rsid w:val="0063396D"/>
    <w:rsid w:val="00633CF2"/>
    <w:rsid w:val="0063443C"/>
    <w:rsid w:val="006356C8"/>
    <w:rsid w:val="00635D16"/>
    <w:rsid w:val="00636320"/>
    <w:rsid w:val="006370DD"/>
    <w:rsid w:val="006400D8"/>
    <w:rsid w:val="006411B5"/>
    <w:rsid w:val="006421B2"/>
    <w:rsid w:val="00642802"/>
    <w:rsid w:val="00643D08"/>
    <w:rsid w:val="00644014"/>
    <w:rsid w:val="006462F5"/>
    <w:rsid w:val="00652703"/>
    <w:rsid w:val="0065385C"/>
    <w:rsid w:val="00654023"/>
    <w:rsid w:val="0065428A"/>
    <w:rsid w:val="00657AFB"/>
    <w:rsid w:val="00664B43"/>
    <w:rsid w:val="00665279"/>
    <w:rsid w:val="006655B5"/>
    <w:rsid w:val="0066588E"/>
    <w:rsid w:val="0066622C"/>
    <w:rsid w:val="006704AB"/>
    <w:rsid w:val="0067118B"/>
    <w:rsid w:val="00671D75"/>
    <w:rsid w:val="006747CE"/>
    <w:rsid w:val="00674E28"/>
    <w:rsid w:val="00675F16"/>
    <w:rsid w:val="00677329"/>
    <w:rsid w:val="00677F00"/>
    <w:rsid w:val="006800B6"/>
    <w:rsid w:val="0068318A"/>
    <w:rsid w:val="006837F6"/>
    <w:rsid w:val="00683DC8"/>
    <w:rsid w:val="0068417D"/>
    <w:rsid w:val="0068447E"/>
    <w:rsid w:val="00684AA0"/>
    <w:rsid w:val="00684BF1"/>
    <w:rsid w:val="00686D48"/>
    <w:rsid w:val="00686E3D"/>
    <w:rsid w:val="00687A67"/>
    <w:rsid w:val="00690653"/>
    <w:rsid w:val="00694873"/>
    <w:rsid w:val="00695015"/>
    <w:rsid w:val="006957DC"/>
    <w:rsid w:val="0069663F"/>
    <w:rsid w:val="0069690D"/>
    <w:rsid w:val="006A15CC"/>
    <w:rsid w:val="006A2690"/>
    <w:rsid w:val="006A390E"/>
    <w:rsid w:val="006A412E"/>
    <w:rsid w:val="006A678E"/>
    <w:rsid w:val="006A6EA5"/>
    <w:rsid w:val="006A7BF4"/>
    <w:rsid w:val="006B2DB3"/>
    <w:rsid w:val="006B44E5"/>
    <w:rsid w:val="006B4F2D"/>
    <w:rsid w:val="006B5D4A"/>
    <w:rsid w:val="006B69F6"/>
    <w:rsid w:val="006B7FEE"/>
    <w:rsid w:val="006C1620"/>
    <w:rsid w:val="006C1F79"/>
    <w:rsid w:val="006C2C42"/>
    <w:rsid w:val="006C39E5"/>
    <w:rsid w:val="006C60EE"/>
    <w:rsid w:val="006D2606"/>
    <w:rsid w:val="006D2EA3"/>
    <w:rsid w:val="006D3477"/>
    <w:rsid w:val="006D6E55"/>
    <w:rsid w:val="006D7508"/>
    <w:rsid w:val="006D7F11"/>
    <w:rsid w:val="006E05B7"/>
    <w:rsid w:val="006E182D"/>
    <w:rsid w:val="006E2816"/>
    <w:rsid w:val="006E64D9"/>
    <w:rsid w:val="006F0E02"/>
    <w:rsid w:val="006F2DEE"/>
    <w:rsid w:val="006F5181"/>
    <w:rsid w:val="006F7637"/>
    <w:rsid w:val="0070426E"/>
    <w:rsid w:val="007053A2"/>
    <w:rsid w:val="007102C9"/>
    <w:rsid w:val="007104A8"/>
    <w:rsid w:val="00710636"/>
    <w:rsid w:val="00711062"/>
    <w:rsid w:val="00716B5E"/>
    <w:rsid w:val="007177B3"/>
    <w:rsid w:val="00717BDF"/>
    <w:rsid w:val="007258CF"/>
    <w:rsid w:val="00726FB1"/>
    <w:rsid w:val="007272F8"/>
    <w:rsid w:val="00730037"/>
    <w:rsid w:val="007309F5"/>
    <w:rsid w:val="00730EF7"/>
    <w:rsid w:val="007345F9"/>
    <w:rsid w:val="00735AAC"/>
    <w:rsid w:val="007366FE"/>
    <w:rsid w:val="0073783B"/>
    <w:rsid w:val="00737965"/>
    <w:rsid w:val="00741849"/>
    <w:rsid w:val="007434E1"/>
    <w:rsid w:val="00744439"/>
    <w:rsid w:val="0074792C"/>
    <w:rsid w:val="00750D0C"/>
    <w:rsid w:val="00752AB0"/>
    <w:rsid w:val="0075391D"/>
    <w:rsid w:val="007548F2"/>
    <w:rsid w:val="00756EFD"/>
    <w:rsid w:val="0075756E"/>
    <w:rsid w:val="007577C0"/>
    <w:rsid w:val="007600EB"/>
    <w:rsid w:val="007602EA"/>
    <w:rsid w:val="007631BC"/>
    <w:rsid w:val="007649AC"/>
    <w:rsid w:val="00765F06"/>
    <w:rsid w:val="0076608B"/>
    <w:rsid w:val="007709D6"/>
    <w:rsid w:val="00770F4F"/>
    <w:rsid w:val="0077140D"/>
    <w:rsid w:val="007719FA"/>
    <w:rsid w:val="00772607"/>
    <w:rsid w:val="00772D61"/>
    <w:rsid w:val="0077317D"/>
    <w:rsid w:val="00777B25"/>
    <w:rsid w:val="00777F98"/>
    <w:rsid w:val="00784170"/>
    <w:rsid w:val="0079176C"/>
    <w:rsid w:val="00792FB5"/>
    <w:rsid w:val="0079561E"/>
    <w:rsid w:val="00796564"/>
    <w:rsid w:val="007A0803"/>
    <w:rsid w:val="007A19DA"/>
    <w:rsid w:val="007A1B65"/>
    <w:rsid w:val="007A23A5"/>
    <w:rsid w:val="007A23D3"/>
    <w:rsid w:val="007A3F1E"/>
    <w:rsid w:val="007A68C1"/>
    <w:rsid w:val="007A6ECC"/>
    <w:rsid w:val="007A71D6"/>
    <w:rsid w:val="007B19C9"/>
    <w:rsid w:val="007B1E61"/>
    <w:rsid w:val="007B4786"/>
    <w:rsid w:val="007B50EA"/>
    <w:rsid w:val="007B61B5"/>
    <w:rsid w:val="007B78DB"/>
    <w:rsid w:val="007C3FF0"/>
    <w:rsid w:val="007C4317"/>
    <w:rsid w:val="007C4647"/>
    <w:rsid w:val="007C744D"/>
    <w:rsid w:val="007D1268"/>
    <w:rsid w:val="007D2BEC"/>
    <w:rsid w:val="007D2CCE"/>
    <w:rsid w:val="007D2F5E"/>
    <w:rsid w:val="007D4429"/>
    <w:rsid w:val="007D7C0F"/>
    <w:rsid w:val="007E16A3"/>
    <w:rsid w:val="007E3979"/>
    <w:rsid w:val="007E4271"/>
    <w:rsid w:val="007E52EB"/>
    <w:rsid w:val="007E5908"/>
    <w:rsid w:val="007E6ECE"/>
    <w:rsid w:val="007F3890"/>
    <w:rsid w:val="007F5B4F"/>
    <w:rsid w:val="007F6B8E"/>
    <w:rsid w:val="007F6F5E"/>
    <w:rsid w:val="007F7035"/>
    <w:rsid w:val="007F715C"/>
    <w:rsid w:val="00800174"/>
    <w:rsid w:val="008021BD"/>
    <w:rsid w:val="008029B2"/>
    <w:rsid w:val="00803294"/>
    <w:rsid w:val="008059E9"/>
    <w:rsid w:val="00810D4D"/>
    <w:rsid w:val="00811169"/>
    <w:rsid w:val="00811983"/>
    <w:rsid w:val="00813A44"/>
    <w:rsid w:val="0081477E"/>
    <w:rsid w:val="0081596F"/>
    <w:rsid w:val="00820218"/>
    <w:rsid w:val="0082022A"/>
    <w:rsid w:val="00820F06"/>
    <w:rsid w:val="00823890"/>
    <w:rsid w:val="00823F00"/>
    <w:rsid w:val="00826436"/>
    <w:rsid w:val="0082667C"/>
    <w:rsid w:val="008273CF"/>
    <w:rsid w:val="008278D0"/>
    <w:rsid w:val="00827CFA"/>
    <w:rsid w:val="008304BA"/>
    <w:rsid w:val="008318BD"/>
    <w:rsid w:val="008334BA"/>
    <w:rsid w:val="00834329"/>
    <w:rsid w:val="00836513"/>
    <w:rsid w:val="008377AA"/>
    <w:rsid w:val="00841C52"/>
    <w:rsid w:val="008422B2"/>
    <w:rsid w:val="00842A8B"/>
    <w:rsid w:val="008466D7"/>
    <w:rsid w:val="00846C54"/>
    <w:rsid w:val="00853ADF"/>
    <w:rsid w:val="00853EB9"/>
    <w:rsid w:val="008546F5"/>
    <w:rsid w:val="00855E00"/>
    <w:rsid w:val="00855E21"/>
    <w:rsid w:val="00860705"/>
    <w:rsid w:val="00860CBF"/>
    <w:rsid w:val="008610FC"/>
    <w:rsid w:val="00861F65"/>
    <w:rsid w:val="00862615"/>
    <w:rsid w:val="00864A95"/>
    <w:rsid w:val="00865DEE"/>
    <w:rsid w:val="00873C46"/>
    <w:rsid w:val="0087475F"/>
    <w:rsid w:val="00874D2E"/>
    <w:rsid w:val="008765FA"/>
    <w:rsid w:val="008766EF"/>
    <w:rsid w:val="00880401"/>
    <w:rsid w:val="00881200"/>
    <w:rsid w:val="008812C2"/>
    <w:rsid w:val="0088171C"/>
    <w:rsid w:val="0088355B"/>
    <w:rsid w:val="008844A8"/>
    <w:rsid w:val="008844EF"/>
    <w:rsid w:val="0088477B"/>
    <w:rsid w:val="00886221"/>
    <w:rsid w:val="0088665B"/>
    <w:rsid w:val="00887F69"/>
    <w:rsid w:val="008916C9"/>
    <w:rsid w:val="00892FDD"/>
    <w:rsid w:val="0089305C"/>
    <w:rsid w:val="008941AC"/>
    <w:rsid w:val="00894595"/>
    <w:rsid w:val="008953AE"/>
    <w:rsid w:val="0089598A"/>
    <w:rsid w:val="00896F0F"/>
    <w:rsid w:val="00897889"/>
    <w:rsid w:val="008A01D3"/>
    <w:rsid w:val="008A0D58"/>
    <w:rsid w:val="008A12F4"/>
    <w:rsid w:val="008A1963"/>
    <w:rsid w:val="008A1AAA"/>
    <w:rsid w:val="008A2417"/>
    <w:rsid w:val="008A31B4"/>
    <w:rsid w:val="008A3E5D"/>
    <w:rsid w:val="008A6278"/>
    <w:rsid w:val="008A69D8"/>
    <w:rsid w:val="008A70C5"/>
    <w:rsid w:val="008A75D7"/>
    <w:rsid w:val="008B0953"/>
    <w:rsid w:val="008B19FE"/>
    <w:rsid w:val="008B1E5A"/>
    <w:rsid w:val="008B2805"/>
    <w:rsid w:val="008B362C"/>
    <w:rsid w:val="008B3DA4"/>
    <w:rsid w:val="008B5311"/>
    <w:rsid w:val="008B5B9D"/>
    <w:rsid w:val="008B7120"/>
    <w:rsid w:val="008B7AA8"/>
    <w:rsid w:val="008C36B1"/>
    <w:rsid w:val="008C3D76"/>
    <w:rsid w:val="008C712D"/>
    <w:rsid w:val="008D0573"/>
    <w:rsid w:val="008D2994"/>
    <w:rsid w:val="008D428F"/>
    <w:rsid w:val="008D6ED6"/>
    <w:rsid w:val="008D7FD1"/>
    <w:rsid w:val="008E0A5C"/>
    <w:rsid w:val="008E0FEC"/>
    <w:rsid w:val="008E305A"/>
    <w:rsid w:val="008E3572"/>
    <w:rsid w:val="008E561B"/>
    <w:rsid w:val="008E58D6"/>
    <w:rsid w:val="008E7680"/>
    <w:rsid w:val="008F100B"/>
    <w:rsid w:val="008F2DB8"/>
    <w:rsid w:val="008F37B3"/>
    <w:rsid w:val="008F5128"/>
    <w:rsid w:val="008F59D4"/>
    <w:rsid w:val="00903D98"/>
    <w:rsid w:val="00906AE4"/>
    <w:rsid w:val="0090785C"/>
    <w:rsid w:val="00913848"/>
    <w:rsid w:val="00914052"/>
    <w:rsid w:val="009140F4"/>
    <w:rsid w:val="00914129"/>
    <w:rsid w:val="0091602E"/>
    <w:rsid w:val="009179D9"/>
    <w:rsid w:val="00921684"/>
    <w:rsid w:val="0092521A"/>
    <w:rsid w:val="00927E20"/>
    <w:rsid w:val="00933656"/>
    <w:rsid w:val="009337F3"/>
    <w:rsid w:val="00934B96"/>
    <w:rsid w:val="00935800"/>
    <w:rsid w:val="00936CB5"/>
    <w:rsid w:val="009435B2"/>
    <w:rsid w:val="00944D5A"/>
    <w:rsid w:val="00945546"/>
    <w:rsid w:val="00946278"/>
    <w:rsid w:val="00951088"/>
    <w:rsid w:val="009541A6"/>
    <w:rsid w:val="0095492A"/>
    <w:rsid w:val="009557DD"/>
    <w:rsid w:val="00960084"/>
    <w:rsid w:val="00961611"/>
    <w:rsid w:val="009655A9"/>
    <w:rsid w:val="00966C1E"/>
    <w:rsid w:val="00967488"/>
    <w:rsid w:val="0097415B"/>
    <w:rsid w:val="00976298"/>
    <w:rsid w:val="00976411"/>
    <w:rsid w:val="00977239"/>
    <w:rsid w:val="00977AB3"/>
    <w:rsid w:val="009800FA"/>
    <w:rsid w:val="009805B4"/>
    <w:rsid w:val="00980880"/>
    <w:rsid w:val="00985038"/>
    <w:rsid w:val="00985493"/>
    <w:rsid w:val="009862FC"/>
    <w:rsid w:val="009878D3"/>
    <w:rsid w:val="00990122"/>
    <w:rsid w:val="00991AF7"/>
    <w:rsid w:val="0099394E"/>
    <w:rsid w:val="00993A71"/>
    <w:rsid w:val="00996E20"/>
    <w:rsid w:val="009A2517"/>
    <w:rsid w:val="009A289B"/>
    <w:rsid w:val="009A4945"/>
    <w:rsid w:val="009A5C0A"/>
    <w:rsid w:val="009A62F0"/>
    <w:rsid w:val="009B16C8"/>
    <w:rsid w:val="009B25E0"/>
    <w:rsid w:val="009B3A22"/>
    <w:rsid w:val="009B3D30"/>
    <w:rsid w:val="009B3E29"/>
    <w:rsid w:val="009B4C80"/>
    <w:rsid w:val="009B5F89"/>
    <w:rsid w:val="009B6958"/>
    <w:rsid w:val="009B7D54"/>
    <w:rsid w:val="009C1345"/>
    <w:rsid w:val="009C1361"/>
    <w:rsid w:val="009C1C23"/>
    <w:rsid w:val="009C1E11"/>
    <w:rsid w:val="009C1E88"/>
    <w:rsid w:val="009C3E54"/>
    <w:rsid w:val="009C3FB4"/>
    <w:rsid w:val="009C5F81"/>
    <w:rsid w:val="009C6522"/>
    <w:rsid w:val="009C69D8"/>
    <w:rsid w:val="009D02C0"/>
    <w:rsid w:val="009D15C8"/>
    <w:rsid w:val="009D3E62"/>
    <w:rsid w:val="009D3F3D"/>
    <w:rsid w:val="009D460B"/>
    <w:rsid w:val="009D4B4B"/>
    <w:rsid w:val="009D53AA"/>
    <w:rsid w:val="009D5D72"/>
    <w:rsid w:val="009D6900"/>
    <w:rsid w:val="009E1082"/>
    <w:rsid w:val="009E2879"/>
    <w:rsid w:val="009E2A05"/>
    <w:rsid w:val="009E395E"/>
    <w:rsid w:val="009E3E28"/>
    <w:rsid w:val="009E4288"/>
    <w:rsid w:val="009E51F2"/>
    <w:rsid w:val="009F0426"/>
    <w:rsid w:val="009F125D"/>
    <w:rsid w:val="009F1F59"/>
    <w:rsid w:val="009F247B"/>
    <w:rsid w:val="009F41C9"/>
    <w:rsid w:val="009F4595"/>
    <w:rsid w:val="009F5ADC"/>
    <w:rsid w:val="009F71CF"/>
    <w:rsid w:val="00A0071F"/>
    <w:rsid w:val="00A00A78"/>
    <w:rsid w:val="00A00EB0"/>
    <w:rsid w:val="00A01016"/>
    <w:rsid w:val="00A012A6"/>
    <w:rsid w:val="00A02082"/>
    <w:rsid w:val="00A02CF4"/>
    <w:rsid w:val="00A02F60"/>
    <w:rsid w:val="00A03C17"/>
    <w:rsid w:val="00A04360"/>
    <w:rsid w:val="00A05852"/>
    <w:rsid w:val="00A05F9B"/>
    <w:rsid w:val="00A06B6C"/>
    <w:rsid w:val="00A06D12"/>
    <w:rsid w:val="00A06D37"/>
    <w:rsid w:val="00A07E7F"/>
    <w:rsid w:val="00A1079B"/>
    <w:rsid w:val="00A12765"/>
    <w:rsid w:val="00A1330C"/>
    <w:rsid w:val="00A14884"/>
    <w:rsid w:val="00A14997"/>
    <w:rsid w:val="00A1528E"/>
    <w:rsid w:val="00A16430"/>
    <w:rsid w:val="00A1685B"/>
    <w:rsid w:val="00A17160"/>
    <w:rsid w:val="00A2070B"/>
    <w:rsid w:val="00A21E87"/>
    <w:rsid w:val="00A22C05"/>
    <w:rsid w:val="00A237CD"/>
    <w:rsid w:val="00A2392E"/>
    <w:rsid w:val="00A244FF"/>
    <w:rsid w:val="00A25BB2"/>
    <w:rsid w:val="00A26B33"/>
    <w:rsid w:val="00A335F7"/>
    <w:rsid w:val="00A3397E"/>
    <w:rsid w:val="00A34452"/>
    <w:rsid w:val="00A3679D"/>
    <w:rsid w:val="00A443D1"/>
    <w:rsid w:val="00A45E78"/>
    <w:rsid w:val="00A4665B"/>
    <w:rsid w:val="00A47F96"/>
    <w:rsid w:val="00A50662"/>
    <w:rsid w:val="00A511BB"/>
    <w:rsid w:val="00A53026"/>
    <w:rsid w:val="00A53085"/>
    <w:rsid w:val="00A53D22"/>
    <w:rsid w:val="00A54464"/>
    <w:rsid w:val="00A55679"/>
    <w:rsid w:val="00A56FE3"/>
    <w:rsid w:val="00A57087"/>
    <w:rsid w:val="00A570EE"/>
    <w:rsid w:val="00A606C3"/>
    <w:rsid w:val="00A6072A"/>
    <w:rsid w:val="00A60DA1"/>
    <w:rsid w:val="00A62099"/>
    <w:rsid w:val="00A62CB4"/>
    <w:rsid w:val="00A64A91"/>
    <w:rsid w:val="00A652A0"/>
    <w:rsid w:val="00A652D7"/>
    <w:rsid w:val="00A65CA4"/>
    <w:rsid w:val="00A674B5"/>
    <w:rsid w:val="00A6778C"/>
    <w:rsid w:val="00A7040B"/>
    <w:rsid w:val="00A717F4"/>
    <w:rsid w:val="00A7478A"/>
    <w:rsid w:val="00A7615D"/>
    <w:rsid w:val="00A76708"/>
    <w:rsid w:val="00A76FD8"/>
    <w:rsid w:val="00A77560"/>
    <w:rsid w:val="00A77B78"/>
    <w:rsid w:val="00A77D01"/>
    <w:rsid w:val="00A8059C"/>
    <w:rsid w:val="00A838EE"/>
    <w:rsid w:val="00A84F39"/>
    <w:rsid w:val="00A87D23"/>
    <w:rsid w:val="00A92BA3"/>
    <w:rsid w:val="00AA07CB"/>
    <w:rsid w:val="00AA2F25"/>
    <w:rsid w:val="00AA2F61"/>
    <w:rsid w:val="00AA3AEF"/>
    <w:rsid w:val="00AA79F9"/>
    <w:rsid w:val="00AB09CC"/>
    <w:rsid w:val="00AB1ADF"/>
    <w:rsid w:val="00AB524B"/>
    <w:rsid w:val="00AC428A"/>
    <w:rsid w:val="00AC6C71"/>
    <w:rsid w:val="00AC6FB3"/>
    <w:rsid w:val="00AD2E18"/>
    <w:rsid w:val="00AD399D"/>
    <w:rsid w:val="00AD4BFF"/>
    <w:rsid w:val="00AD5DAE"/>
    <w:rsid w:val="00AD5EC4"/>
    <w:rsid w:val="00AD6606"/>
    <w:rsid w:val="00AE0240"/>
    <w:rsid w:val="00AE0A77"/>
    <w:rsid w:val="00AE601D"/>
    <w:rsid w:val="00AE7359"/>
    <w:rsid w:val="00AE7ABA"/>
    <w:rsid w:val="00AE7CBC"/>
    <w:rsid w:val="00AF1F9C"/>
    <w:rsid w:val="00AF241D"/>
    <w:rsid w:val="00AF32B4"/>
    <w:rsid w:val="00AF6BF3"/>
    <w:rsid w:val="00AF71A7"/>
    <w:rsid w:val="00AF7A6A"/>
    <w:rsid w:val="00B00D04"/>
    <w:rsid w:val="00B01A83"/>
    <w:rsid w:val="00B01AC1"/>
    <w:rsid w:val="00B02B1D"/>
    <w:rsid w:val="00B03407"/>
    <w:rsid w:val="00B05476"/>
    <w:rsid w:val="00B1145C"/>
    <w:rsid w:val="00B11591"/>
    <w:rsid w:val="00B12C08"/>
    <w:rsid w:val="00B155BA"/>
    <w:rsid w:val="00B22C60"/>
    <w:rsid w:val="00B22D91"/>
    <w:rsid w:val="00B2317C"/>
    <w:rsid w:val="00B24F92"/>
    <w:rsid w:val="00B25256"/>
    <w:rsid w:val="00B252A1"/>
    <w:rsid w:val="00B25AC5"/>
    <w:rsid w:val="00B319B7"/>
    <w:rsid w:val="00B32FE9"/>
    <w:rsid w:val="00B3300E"/>
    <w:rsid w:val="00B34915"/>
    <w:rsid w:val="00B35E93"/>
    <w:rsid w:val="00B400E9"/>
    <w:rsid w:val="00B416BF"/>
    <w:rsid w:val="00B440B4"/>
    <w:rsid w:val="00B47572"/>
    <w:rsid w:val="00B5280E"/>
    <w:rsid w:val="00B54996"/>
    <w:rsid w:val="00B54DFB"/>
    <w:rsid w:val="00B55968"/>
    <w:rsid w:val="00B572E1"/>
    <w:rsid w:val="00B57554"/>
    <w:rsid w:val="00B575AE"/>
    <w:rsid w:val="00B6307C"/>
    <w:rsid w:val="00B63446"/>
    <w:rsid w:val="00B63C01"/>
    <w:rsid w:val="00B63E8D"/>
    <w:rsid w:val="00B64061"/>
    <w:rsid w:val="00B64526"/>
    <w:rsid w:val="00B648FC"/>
    <w:rsid w:val="00B66131"/>
    <w:rsid w:val="00B70DA6"/>
    <w:rsid w:val="00B70FA8"/>
    <w:rsid w:val="00B7506C"/>
    <w:rsid w:val="00B75302"/>
    <w:rsid w:val="00B764D3"/>
    <w:rsid w:val="00B8219D"/>
    <w:rsid w:val="00B822AF"/>
    <w:rsid w:val="00B82326"/>
    <w:rsid w:val="00B82A73"/>
    <w:rsid w:val="00B83602"/>
    <w:rsid w:val="00B838D6"/>
    <w:rsid w:val="00B84AA5"/>
    <w:rsid w:val="00B87056"/>
    <w:rsid w:val="00B875C5"/>
    <w:rsid w:val="00B906F3"/>
    <w:rsid w:val="00B90EA8"/>
    <w:rsid w:val="00B91005"/>
    <w:rsid w:val="00B92D03"/>
    <w:rsid w:val="00B94A90"/>
    <w:rsid w:val="00B952F3"/>
    <w:rsid w:val="00B96465"/>
    <w:rsid w:val="00B972E9"/>
    <w:rsid w:val="00BA06B5"/>
    <w:rsid w:val="00BA1643"/>
    <w:rsid w:val="00BA1AA3"/>
    <w:rsid w:val="00BA414E"/>
    <w:rsid w:val="00BA4458"/>
    <w:rsid w:val="00BA5066"/>
    <w:rsid w:val="00BA605D"/>
    <w:rsid w:val="00BB130D"/>
    <w:rsid w:val="00BB1614"/>
    <w:rsid w:val="00BB17CB"/>
    <w:rsid w:val="00BB28D4"/>
    <w:rsid w:val="00BB5D69"/>
    <w:rsid w:val="00BB70EC"/>
    <w:rsid w:val="00BC5123"/>
    <w:rsid w:val="00BC63DE"/>
    <w:rsid w:val="00BD3A99"/>
    <w:rsid w:val="00BD4D87"/>
    <w:rsid w:val="00BD65E3"/>
    <w:rsid w:val="00BE0150"/>
    <w:rsid w:val="00BE1EBC"/>
    <w:rsid w:val="00BE3B41"/>
    <w:rsid w:val="00BE4511"/>
    <w:rsid w:val="00BE4932"/>
    <w:rsid w:val="00BE6AB2"/>
    <w:rsid w:val="00BF16F6"/>
    <w:rsid w:val="00BF26A2"/>
    <w:rsid w:val="00BF2C36"/>
    <w:rsid w:val="00BF6B15"/>
    <w:rsid w:val="00C021B6"/>
    <w:rsid w:val="00C02E61"/>
    <w:rsid w:val="00C0582E"/>
    <w:rsid w:val="00C06307"/>
    <w:rsid w:val="00C06BEC"/>
    <w:rsid w:val="00C10C06"/>
    <w:rsid w:val="00C15BF9"/>
    <w:rsid w:val="00C174A2"/>
    <w:rsid w:val="00C17C6A"/>
    <w:rsid w:val="00C2090E"/>
    <w:rsid w:val="00C21838"/>
    <w:rsid w:val="00C26201"/>
    <w:rsid w:val="00C26BE2"/>
    <w:rsid w:val="00C303AE"/>
    <w:rsid w:val="00C312B0"/>
    <w:rsid w:val="00C32AFF"/>
    <w:rsid w:val="00C3337D"/>
    <w:rsid w:val="00C335E9"/>
    <w:rsid w:val="00C36D88"/>
    <w:rsid w:val="00C375A2"/>
    <w:rsid w:val="00C3793E"/>
    <w:rsid w:val="00C4061C"/>
    <w:rsid w:val="00C4084E"/>
    <w:rsid w:val="00C40BC9"/>
    <w:rsid w:val="00C44C6A"/>
    <w:rsid w:val="00C4584F"/>
    <w:rsid w:val="00C45DF4"/>
    <w:rsid w:val="00C465B5"/>
    <w:rsid w:val="00C465D5"/>
    <w:rsid w:val="00C47CBC"/>
    <w:rsid w:val="00C511B6"/>
    <w:rsid w:val="00C51600"/>
    <w:rsid w:val="00C51A9D"/>
    <w:rsid w:val="00C537B4"/>
    <w:rsid w:val="00C538B4"/>
    <w:rsid w:val="00C543C6"/>
    <w:rsid w:val="00C55753"/>
    <w:rsid w:val="00C56F01"/>
    <w:rsid w:val="00C605B5"/>
    <w:rsid w:val="00C60805"/>
    <w:rsid w:val="00C6163B"/>
    <w:rsid w:val="00C62581"/>
    <w:rsid w:val="00C639B2"/>
    <w:rsid w:val="00C65F52"/>
    <w:rsid w:val="00C66E6C"/>
    <w:rsid w:val="00C7214F"/>
    <w:rsid w:val="00C73829"/>
    <w:rsid w:val="00C74A54"/>
    <w:rsid w:val="00C75150"/>
    <w:rsid w:val="00C752D0"/>
    <w:rsid w:val="00C77C37"/>
    <w:rsid w:val="00C823DF"/>
    <w:rsid w:val="00C83A5B"/>
    <w:rsid w:val="00C85A10"/>
    <w:rsid w:val="00C8773B"/>
    <w:rsid w:val="00C87A34"/>
    <w:rsid w:val="00C935A5"/>
    <w:rsid w:val="00C93F9C"/>
    <w:rsid w:val="00C94129"/>
    <w:rsid w:val="00C95D99"/>
    <w:rsid w:val="00C9661C"/>
    <w:rsid w:val="00C969BF"/>
    <w:rsid w:val="00CA052F"/>
    <w:rsid w:val="00CA17F6"/>
    <w:rsid w:val="00CA3741"/>
    <w:rsid w:val="00CA5931"/>
    <w:rsid w:val="00CA5D39"/>
    <w:rsid w:val="00CA5E0E"/>
    <w:rsid w:val="00CA655C"/>
    <w:rsid w:val="00CA6B60"/>
    <w:rsid w:val="00CA73BB"/>
    <w:rsid w:val="00CB0943"/>
    <w:rsid w:val="00CB0F1F"/>
    <w:rsid w:val="00CB12BE"/>
    <w:rsid w:val="00CB1A18"/>
    <w:rsid w:val="00CB1ECD"/>
    <w:rsid w:val="00CB313F"/>
    <w:rsid w:val="00CC34FC"/>
    <w:rsid w:val="00CC4430"/>
    <w:rsid w:val="00CC496C"/>
    <w:rsid w:val="00CC4FAF"/>
    <w:rsid w:val="00CC514A"/>
    <w:rsid w:val="00CC525F"/>
    <w:rsid w:val="00CD0664"/>
    <w:rsid w:val="00CD0F31"/>
    <w:rsid w:val="00CD1F3F"/>
    <w:rsid w:val="00CD2A85"/>
    <w:rsid w:val="00CD575F"/>
    <w:rsid w:val="00CD7012"/>
    <w:rsid w:val="00CD7B2E"/>
    <w:rsid w:val="00CE306A"/>
    <w:rsid w:val="00CE4C00"/>
    <w:rsid w:val="00CE755B"/>
    <w:rsid w:val="00CF2286"/>
    <w:rsid w:val="00CF2AAD"/>
    <w:rsid w:val="00CF442B"/>
    <w:rsid w:val="00CF64FA"/>
    <w:rsid w:val="00CF6D1A"/>
    <w:rsid w:val="00CF6FEE"/>
    <w:rsid w:val="00D00546"/>
    <w:rsid w:val="00D009EB"/>
    <w:rsid w:val="00D00E8F"/>
    <w:rsid w:val="00D055F5"/>
    <w:rsid w:val="00D107CE"/>
    <w:rsid w:val="00D107D4"/>
    <w:rsid w:val="00D13047"/>
    <w:rsid w:val="00D13BC6"/>
    <w:rsid w:val="00D176B0"/>
    <w:rsid w:val="00D21187"/>
    <w:rsid w:val="00D22226"/>
    <w:rsid w:val="00D22784"/>
    <w:rsid w:val="00D24A4C"/>
    <w:rsid w:val="00D266DA"/>
    <w:rsid w:val="00D26C53"/>
    <w:rsid w:val="00D2751C"/>
    <w:rsid w:val="00D30793"/>
    <w:rsid w:val="00D30EAA"/>
    <w:rsid w:val="00D31C1F"/>
    <w:rsid w:val="00D37FD5"/>
    <w:rsid w:val="00D4550D"/>
    <w:rsid w:val="00D4569D"/>
    <w:rsid w:val="00D5075C"/>
    <w:rsid w:val="00D5172A"/>
    <w:rsid w:val="00D54D8F"/>
    <w:rsid w:val="00D54DC5"/>
    <w:rsid w:val="00D551EA"/>
    <w:rsid w:val="00D5523F"/>
    <w:rsid w:val="00D56168"/>
    <w:rsid w:val="00D601C9"/>
    <w:rsid w:val="00D60899"/>
    <w:rsid w:val="00D61219"/>
    <w:rsid w:val="00D624EB"/>
    <w:rsid w:val="00D65206"/>
    <w:rsid w:val="00D66ECA"/>
    <w:rsid w:val="00D711A2"/>
    <w:rsid w:val="00D72D7B"/>
    <w:rsid w:val="00D74B2A"/>
    <w:rsid w:val="00D77075"/>
    <w:rsid w:val="00D81372"/>
    <w:rsid w:val="00D81F89"/>
    <w:rsid w:val="00D83BE4"/>
    <w:rsid w:val="00D83C0D"/>
    <w:rsid w:val="00D84DBD"/>
    <w:rsid w:val="00D85E22"/>
    <w:rsid w:val="00D85F66"/>
    <w:rsid w:val="00D8691A"/>
    <w:rsid w:val="00D92C14"/>
    <w:rsid w:val="00D92D23"/>
    <w:rsid w:val="00D94206"/>
    <w:rsid w:val="00DA0910"/>
    <w:rsid w:val="00DA0CD7"/>
    <w:rsid w:val="00DA182C"/>
    <w:rsid w:val="00DA291A"/>
    <w:rsid w:val="00DA37DD"/>
    <w:rsid w:val="00DA74A3"/>
    <w:rsid w:val="00DA7988"/>
    <w:rsid w:val="00DB423B"/>
    <w:rsid w:val="00DB609C"/>
    <w:rsid w:val="00DB68B2"/>
    <w:rsid w:val="00DB7204"/>
    <w:rsid w:val="00DB7DA6"/>
    <w:rsid w:val="00DC32ED"/>
    <w:rsid w:val="00DC38D4"/>
    <w:rsid w:val="00DC4189"/>
    <w:rsid w:val="00DC43EA"/>
    <w:rsid w:val="00DC4BB9"/>
    <w:rsid w:val="00DC5F1E"/>
    <w:rsid w:val="00DC616D"/>
    <w:rsid w:val="00DC7CB6"/>
    <w:rsid w:val="00DC7E4E"/>
    <w:rsid w:val="00DD0200"/>
    <w:rsid w:val="00DD3CCB"/>
    <w:rsid w:val="00DD56E2"/>
    <w:rsid w:val="00DD5AD1"/>
    <w:rsid w:val="00DD68BD"/>
    <w:rsid w:val="00DD7693"/>
    <w:rsid w:val="00DD79A8"/>
    <w:rsid w:val="00DE2DA2"/>
    <w:rsid w:val="00DE3ADA"/>
    <w:rsid w:val="00DE7D79"/>
    <w:rsid w:val="00DF0FFE"/>
    <w:rsid w:val="00DF1854"/>
    <w:rsid w:val="00DF65EE"/>
    <w:rsid w:val="00DF6603"/>
    <w:rsid w:val="00DF70DC"/>
    <w:rsid w:val="00E0051E"/>
    <w:rsid w:val="00E015B4"/>
    <w:rsid w:val="00E02F68"/>
    <w:rsid w:val="00E06EF5"/>
    <w:rsid w:val="00E07B2C"/>
    <w:rsid w:val="00E100C9"/>
    <w:rsid w:val="00E10961"/>
    <w:rsid w:val="00E10B23"/>
    <w:rsid w:val="00E13AA9"/>
    <w:rsid w:val="00E13DCB"/>
    <w:rsid w:val="00E20F9B"/>
    <w:rsid w:val="00E21A1D"/>
    <w:rsid w:val="00E21CCF"/>
    <w:rsid w:val="00E23B39"/>
    <w:rsid w:val="00E2505B"/>
    <w:rsid w:val="00E2510D"/>
    <w:rsid w:val="00E2651C"/>
    <w:rsid w:val="00E31184"/>
    <w:rsid w:val="00E31EA5"/>
    <w:rsid w:val="00E31F33"/>
    <w:rsid w:val="00E323D9"/>
    <w:rsid w:val="00E32720"/>
    <w:rsid w:val="00E339B0"/>
    <w:rsid w:val="00E33B58"/>
    <w:rsid w:val="00E3646B"/>
    <w:rsid w:val="00E37A7B"/>
    <w:rsid w:val="00E406C5"/>
    <w:rsid w:val="00E4125B"/>
    <w:rsid w:val="00E42115"/>
    <w:rsid w:val="00E43ECB"/>
    <w:rsid w:val="00E447CA"/>
    <w:rsid w:val="00E44909"/>
    <w:rsid w:val="00E506B0"/>
    <w:rsid w:val="00E5205D"/>
    <w:rsid w:val="00E5427B"/>
    <w:rsid w:val="00E55C3C"/>
    <w:rsid w:val="00E55DA2"/>
    <w:rsid w:val="00E62C8D"/>
    <w:rsid w:val="00E631B5"/>
    <w:rsid w:val="00E656F3"/>
    <w:rsid w:val="00E66D9B"/>
    <w:rsid w:val="00E71324"/>
    <w:rsid w:val="00E71D03"/>
    <w:rsid w:val="00E73239"/>
    <w:rsid w:val="00E73E0E"/>
    <w:rsid w:val="00E73FA8"/>
    <w:rsid w:val="00E745CA"/>
    <w:rsid w:val="00E8089C"/>
    <w:rsid w:val="00E81C3C"/>
    <w:rsid w:val="00E82A6A"/>
    <w:rsid w:val="00E8531D"/>
    <w:rsid w:val="00E856D1"/>
    <w:rsid w:val="00E85B10"/>
    <w:rsid w:val="00E86C28"/>
    <w:rsid w:val="00E87A00"/>
    <w:rsid w:val="00E90E4A"/>
    <w:rsid w:val="00E92364"/>
    <w:rsid w:val="00E9511A"/>
    <w:rsid w:val="00E965D9"/>
    <w:rsid w:val="00E96AAE"/>
    <w:rsid w:val="00E96ACE"/>
    <w:rsid w:val="00E97935"/>
    <w:rsid w:val="00EA0211"/>
    <w:rsid w:val="00EA1CEF"/>
    <w:rsid w:val="00EA2D71"/>
    <w:rsid w:val="00EA3635"/>
    <w:rsid w:val="00EA4A45"/>
    <w:rsid w:val="00EA69AD"/>
    <w:rsid w:val="00EA7937"/>
    <w:rsid w:val="00EB2EB1"/>
    <w:rsid w:val="00EB3DF4"/>
    <w:rsid w:val="00EB4925"/>
    <w:rsid w:val="00EB6052"/>
    <w:rsid w:val="00EB747E"/>
    <w:rsid w:val="00EB7509"/>
    <w:rsid w:val="00EB77FF"/>
    <w:rsid w:val="00EB7814"/>
    <w:rsid w:val="00EC2C68"/>
    <w:rsid w:val="00EC305A"/>
    <w:rsid w:val="00EC342C"/>
    <w:rsid w:val="00EC38EF"/>
    <w:rsid w:val="00EC398B"/>
    <w:rsid w:val="00EC4170"/>
    <w:rsid w:val="00EC43D1"/>
    <w:rsid w:val="00EC569B"/>
    <w:rsid w:val="00EC660F"/>
    <w:rsid w:val="00EC6D02"/>
    <w:rsid w:val="00ED0113"/>
    <w:rsid w:val="00ED0616"/>
    <w:rsid w:val="00ED1F2C"/>
    <w:rsid w:val="00ED590F"/>
    <w:rsid w:val="00ED6E6C"/>
    <w:rsid w:val="00ED7DB7"/>
    <w:rsid w:val="00EE0B36"/>
    <w:rsid w:val="00EE1A02"/>
    <w:rsid w:val="00EE1FCA"/>
    <w:rsid w:val="00EE229D"/>
    <w:rsid w:val="00EE5F7C"/>
    <w:rsid w:val="00EE6FE0"/>
    <w:rsid w:val="00EE719A"/>
    <w:rsid w:val="00EF46CD"/>
    <w:rsid w:val="00EF4EC2"/>
    <w:rsid w:val="00EF5B1E"/>
    <w:rsid w:val="00EF7D77"/>
    <w:rsid w:val="00F00F0D"/>
    <w:rsid w:val="00F01B5A"/>
    <w:rsid w:val="00F02933"/>
    <w:rsid w:val="00F036EC"/>
    <w:rsid w:val="00F03EB6"/>
    <w:rsid w:val="00F05B36"/>
    <w:rsid w:val="00F10B59"/>
    <w:rsid w:val="00F1224E"/>
    <w:rsid w:val="00F16FDF"/>
    <w:rsid w:val="00F1772A"/>
    <w:rsid w:val="00F23737"/>
    <w:rsid w:val="00F259B1"/>
    <w:rsid w:val="00F267CF"/>
    <w:rsid w:val="00F30DE2"/>
    <w:rsid w:val="00F327C4"/>
    <w:rsid w:val="00F339A3"/>
    <w:rsid w:val="00F344D1"/>
    <w:rsid w:val="00F348FA"/>
    <w:rsid w:val="00F40895"/>
    <w:rsid w:val="00F40DEB"/>
    <w:rsid w:val="00F4258E"/>
    <w:rsid w:val="00F4440D"/>
    <w:rsid w:val="00F452A6"/>
    <w:rsid w:val="00F45D4A"/>
    <w:rsid w:val="00F46CE2"/>
    <w:rsid w:val="00F51ECA"/>
    <w:rsid w:val="00F53D95"/>
    <w:rsid w:val="00F5658C"/>
    <w:rsid w:val="00F60CF6"/>
    <w:rsid w:val="00F61017"/>
    <w:rsid w:val="00F61EA6"/>
    <w:rsid w:val="00F63115"/>
    <w:rsid w:val="00F65956"/>
    <w:rsid w:val="00F71E10"/>
    <w:rsid w:val="00F72087"/>
    <w:rsid w:val="00F72638"/>
    <w:rsid w:val="00F73746"/>
    <w:rsid w:val="00F74676"/>
    <w:rsid w:val="00F75B3B"/>
    <w:rsid w:val="00F767A2"/>
    <w:rsid w:val="00F76D65"/>
    <w:rsid w:val="00F80326"/>
    <w:rsid w:val="00F80BB9"/>
    <w:rsid w:val="00F83998"/>
    <w:rsid w:val="00F83A41"/>
    <w:rsid w:val="00F84302"/>
    <w:rsid w:val="00F84CB2"/>
    <w:rsid w:val="00F85439"/>
    <w:rsid w:val="00F93935"/>
    <w:rsid w:val="00F956C8"/>
    <w:rsid w:val="00F95853"/>
    <w:rsid w:val="00F97854"/>
    <w:rsid w:val="00FA07DF"/>
    <w:rsid w:val="00FA1704"/>
    <w:rsid w:val="00FA35B4"/>
    <w:rsid w:val="00FA35BD"/>
    <w:rsid w:val="00FA4E14"/>
    <w:rsid w:val="00FA63C5"/>
    <w:rsid w:val="00FA6980"/>
    <w:rsid w:val="00FA73BE"/>
    <w:rsid w:val="00FB0951"/>
    <w:rsid w:val="00FB0DF0"/>
    <w:rsid w:val="00FB1B35"/>
    <w:rsid w:val="00FB1EF9"/>
    <w:rsid w:val="00FB1FD6"/>
    <w:rsid w:val="00FB2641"/>
    <w:rsid w:val="00FB73E8"/>
    <w:rsid w:val="00FC172F"/>
    <w:rsid w:val="00FC1FBE"/>
    <w:rsid w:val="00FC2F73"/>
    <w:rsid w:val="00FC3A71"/>
    <w:rsid w:val="00FC42BC"/>
    <w:rsid w:val="00FC53C5"/>
    <w:rsid w:val="00FC575C"/>
    <w:rsid w:val="00FD146D"/>
    <w:rsid w:val="00FD1A7A"/>
    <w:rsid w:val="00FD24AF"/>
    <w:rsid w:val="00FD7258"/>
    <w:rsid w:val="00FE2B44"/>
    <w:rsid w:val="00FE5905"/>
    <w:rsid w:val="00FE6167"/>
    <w:rsid w:val="00FE6F45"/>
    <w:rsid w:val="00FF0F95"/>
    <w:rsid w:val="00FF61EE"/>
    <w:rsid w:val="00FF66AD"/>
    <w:rsid w:val="00FF7C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bg-BG" w:eastAsia="bg-BG"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64D3"/>
    <w:rPr>
      <w:lang w:val="en-US"/>
    </w:rPr>
  </w:style>
  <w:style w:type="paragraph" w:styleId="Heading1">
    <w:name w:val="heading 1"/>
    <w:basedOn w:val="Normal"/>
    <w:next w:val="Normal"/>
    <w:qFormat/>
    <w:rsid w:val="00B764D3"/>
    <w:pPr>
      <w:keepNext/>
      <w:jc w:val="center"/>
      <w:outlineLvl w:val="0"/>
    </w:pPr>
    <w:rPr>
      <w:b/>
      <w:sz w:val="32"/>
      <w:lang w:val="bg-B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764D3"/>
    <w:pPr>
      <w:jc w:val="both"/>
    </w:pPr>
    <w:rPr>
      <w:sz w:val="28"/>
      <w:lang w:val="bg-BG" w:eastAsia="en-US"/>
    </w:rPr>
  </w:style>
  <w:style w:type="character" w:styleId="PageNumber">
    <w:name w:val="page number"/>
    <w:basedOn w:val="DefaultParagraphFont"/>
    <w:rsid w:val="00B764D3"/>
  </w:style>
  <w:style w:type="paragraph" w:styleId="Header">
    <w:name w:val="header"/>
    <w:basedOn w:val="Normal"/>
    <w:link w:val="HeaderChar"/>
    <w:uiPriority w:val="99"/>
    <w:rsid w:val="00B764D3"/>
    <w:pPr>
      <w:tabs>
        <w:tab w:val="center" w:pos="4153"/>
        <w:tab w:val="right" w:pos="8306"/>
      </w:tabs>
    </w:pPr>
    <w:rPr>
      <w:lang w:val="en-AU" w:eastAsia="en-US"/>
    </w:rPr>
  </w:style>
  <w:style w:type="paragraph" w:styleId="Footer">
    <w:name w:val="footer"/>
    <w:basedOn w:val="Normal"/>
    <w:link w:val="FooterChar"/>
    <w:uiPriority w:val="99"/>
    <w:rsid w:val="00B764D3"/>
    <w:pPr>
      <w:tabs>
        <w:tab w:val="center" w:pos="4320"/>
        <w:tab w:val="right" w:pos="8640"/>
      </w:tabs>
    </w:pPr>
  </w:style>
  <w:style w:type="paragraph" w:styleId="BodyText2">
    <w:name w:val="Body Text 2"/>
    <w:basedOn w:val="Normal"/>
    <w:link w:val="BodyText2Char"/>
    <w:rsid w:val="00623A49"/>
    <w:pPr>
      <w:spacing w:after="120" w:line="480" w:lineRule="auto"/>
    </w:pPr>
  </w:style>
  <w:style w:type="paragraph" w:styleId="BodyTextIndent2">
    <w:name w:val="Body Text Indent 2"/>
    <w:basedOn w:val="Normal"/>
    <w:rsid w:val="00623A49"/>
    <w:pPr>
      <w:spacing w:after="120" w:line="480" w:lineRule="auto"/>
      <w:ind w:left="283"/>
    </w:pPr>
  </w:style>
  <w:style w:type="character" w:customStyle="1" w:styleId="BodyTextChar">
    <w:name w:val="Body Text Char"/>
    <w:link w:val="BodyText"/>
    <w:rsid w:val="0043487D"/>
    <w:rPr>
      <w:sz w:val="28"/>
      <w:lang w:val="bg-BG" w:eastAsia="en-US" w:bidi="ar-SA"/>
    </w:rPr>
  </w:style>
  <w:style w:type="character" w:customStyle="1" w:styleId="BodyText2Char">
    <w:name w:val="Body Text 2 Char"/>
    <w:link w:val="BodyText2"/>
    <w:rsid w:val="002A4E2C"/>
    <w:rPr>
      <w:lang w:val="en-US" w:eastAsia="bg-BG" w:bidi="ar-SA"/>
    </w:rPr>
  </w:style>
  <w:style w:type="paragraph" w:customStyle="1" w:styleId="CharChar">
    <w:name w:val="Char Char Знак"/>
    <w:basedOn w:val="Normal"/>
    <w:rsid w:val="00A87D23"/>
    <w:pPr>
      <w:tabs>
        <w:tab w:val="left" w:pos="709"/>
      </w:tabs>
    </w:pPr>
    <w:rPr>
      <w:rFonts w:ascii="Tahoma" w:hAnsi="Tahoma"/>
      <w:sz w:val="24"/>
      <w:szCs w:val="24"/>
      <w:lang w:val="pl-PL" w:eastAsia="pl-PL"/>
    </w:rPr>
  </w:style>
  <w:style w:type="paragraph" w:styleId="BalloonText">
    <w:name w:val="Balloon Text"/>
    <w:basedOn w:val="Normal"/>
    <w:semiHidden/>
    <w:rsid w:val="005F1BF9"/>
    <w:rPr>
      <w:rFonts w:ascii="Tahoma" w:hAnsi="Tahoma" w:cs="Tahoma"/>
      <w:sz w:val="16"/>
      <w:szCs w:val="16"/>
    </w:rPr>
  </w:style>
  <w:style w:type="character" w:styleId="Emphasis">
    <w:name w:val="Emphasis"/>
    <w:qFormat/>
    <w:rsid w:val="00DE3ADA"/>
    <w:rPr>
      <w:i/>
      <w:iCs/>
    </w:rPr>
  </w:style>
  <w:style w:type="character" w:customStyle="1" w:styleId="HeaderChar">
    <w:name w:val="Header Char"/>
    <w:link w:val="Header"/>
    <w:uiPriority w:val="99"/>
    <w:rsid w:val="00C15BF9"/>
    <w:rPr>
      <w:lang w:val="en-AU" w:eastAsia="en-US"/>
    </w:rPr>
  </w:style>
  <w:style w:type="paragraph" w:styleId="ListParagraph">
    <w:name w:val="List Paragraph"/>
    <w:basedOn w:val="Normal"/>
    <w:uiPriority w:val="34"/>
    <w:qFormat/>
    <w:rsid w:val="00391583"/>
    <w:pPr>
      <w:ind w:left="720"/>
      <w:contextualSpacing/>
    </w:pPr>
  </w:style>
  <w:style w:type="character" w:styleId="Hyperlink">
    <w:name w:val="Hyperlink"/>
    <w:basedOn w:val="DefaultParagraphFont"/>
    <w:rsid w:val="00616C20"/>
    <w:rPr>
      <w:color w:val="0000FF" w:themeColor="hyperlink"/>
      <w:u w:val="single"/>
    </w:rPr>
  </w:style>
  <w:style w:type="character" w:customStyle="1" w:styleId="FooterChar">
    <w:name w:val="Footer Char"/>
    <w:basedOn w:val="DefaultParagraphFont"/>
    <w:link w:val="Footer"/>
    <w:uiPriority w:val="99"/>
    <w:rsid w:val="001A31D7"/>
    <w:rPr>
      <w:lang w:val="en-US"/>
    </w:rPr>
  </w:style>
  <w:style w:type="character" w:styleId="CommentReference">
    <w:name w:val="annotation reference"/>
    <w:basedOn w:val="DefaultParagraphFont"/>
    <w:semiHidden/>
    <w:unhideWhenUsed/>
    <w:rsid w:val="00B75302"/>
    <w:rPr>
      <w:sz w:val="16"/>
      <w:szCs w:val="16"/>
    </w:rPr>
  </w:style>
  <w:style w:type="paragraph" w:styleId="CommentText">
    <w:name w:val="annotation text"/>
    <w:basedOn w:val="Normal"/>
    <w:link w:val="CommentTextChar"/>
    <w:semiHidden/>
    <w:unhideWhenUsed/>
    <w:rsid w:val="00B75302"/>
  </w:style>
  <w:style w:type="character" w:customStyle="1" w:styleId="CommentTextChar">
    <w:name w:val="Comment Text Char"/>
    <w:basedOn w:val="DefaultParagraphFont"/>
    <w:link w:val="CommentText"/>
    <w:semiHidden/>
    <w:rsid w:val="00B75302"/>
    <w:rPr>
      <w:lang w:val="en-US"/>
    </w:rPr>
  </w:style>
  <w:style w:type="paragraph" w:styleId="CommentSubject">
    <w:name w:val="annotation subject"/>
    <w:basedOn w:val="CommentText"/>
    <w:next w:val="CommentText"/>
    <w:link w:val="CommentSubjectChar"/>
    <w:semiHidden/>
    <w:unhideWhenUsed/>
    <w:rsid w:val="00B75302"/>
    <w:rPr>
      <w:b/>
      <w:bCs/>
    </w:rPr>
  </w:style>
  <w:style w:type="character" w:customStyle="1" w:styleId="CommentSubjectChar">
    <w:name w:val="Comment Subject Char"/>
    <w:basedOn w:val="CommentTextChar"/>
    <w:link w:val="CommentSubject"/>
    <w:semiHidden/>
    <w:rsid w:val="00B75302"/>
    <w:rPr>
      <w:b/>
      <w:bCs/>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bg-BG" w:eastAsia="bg-BG"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64D3"/>
    <w:rPr>
      <w:lang w:val="en-US"/>
    </w:rPr>
  </w:style>
  <w:style w:type="paragraph" w:styleId="Heading1">
    <w:name w:val="heading 1"/>
    <w:basedOn w:val="Normal"/>
    <w:next w:val="Normal"/>
    <w:qFormat/>
    <w:rsid w:val="00B764D3"/>
    <w:pPr>
      <w:keepNext/>
      <w:jc w:val="center"/>
      <w:outlineLvl w:val="0"/>
    </w:pPr>
    <w:rPr>
      <w:b/>
      <w:sz w:val="32"/>
      <w:lang w:val="bg-B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764D3"/>
    <w:pPr>
      <w:jc w:val="both"/>
    </w:pPr>
    <w:rPr>
      <w:sz w:val="28"/>
      <w:lang w:val="bg-BG" w:eastAsia="en-US"/>
    </w:rPr>
  </w:style>
  <w:style w:type="character" w:styleId="PageNumber">
    <w:name w:val="page number"/>
    <w:basedOn w:val="DefaultParagraphFont"/>
    <w:rsid w:val="00B764D3"/>
  </w:style>
  <w:style w:type="paragraph" w:styleId="Header">
    <w:name w:val="header"/>
    <w:basedOn w:val="Normal"/>
    <w:link w:val="HeaderChar"/>
    <w:uiPriority w:val="99"/>
    <w:rsid w:val="00B764D3"/>
    <w:pPr>
      <w:tabs>
        <w:tab w:val="center" w:pos="4153"/>
        <w:tab w:val="right" w:pos="8306"/>
      </w:tabs>
    </w:pPr>
    <w:rPr>
      <w:lang w:val="en-AU" w:eastAsia="en-US"/>
    </w:rPr>
  </w:style>
  <w:style w:type="paragraph" w:styleId="Footer">
    <w:name w:val="footer"/>
    <w:basedOn w:val="Normal"/>
    <w:link w:val="FooterChar"/>
    <w:uiPriority w:val="99"/>
    <w:rsid w:val="00B764D3"/>
    <w:pPr>
      <w:tabs>
        <w:tab w:val="center" w:pos="4320"/>
        <w:tab w:val="right" w:pos="8640"/>
      </w:tabs>
    </w:pPr>
  </w:style>
  <w:style w:type="paragraph" w:styleId="BodyText2">
    <w:name w:val="Body Text 2"/>
    <w:basedOn w:val="Normal"/>
    <w:link w:val="BodyText2Char"/>
    <w:rsid w:val="00623A49"/>
    <w:pPr>
      <w:spacing w:after="120" w:line="480" w:lineRule="auto"/>
    </w:pPr>
  </w:style>
  <w:style w:type="paragraph" w:styleId="BodyTextIndent2">
    <w:name w:val="Body Text Indent 2"/>
    <w:basedOn w:val="Normal"/>
    <w:rsid w:val="00623A49"/>
    <w:pPr>
      <w:spacing w:after="120" w:line="480" w:lineRule="auto"/>
      <w:ind w:left="283"/>
    </w:pPr>
  </w:style>
  <w:style w:type="character" w:customStyle="1" w:styleId="BodyTextChar">
    <w:name w:val="Body Text Char"/>
    <w:link w:val="BodyText"/>
    <w:rsid w:val="0043487D"/>
    <w:rPr>
      <w:sz w:val="28"/>
      <w:lang w:val="bg-BG" w:eastAsia="en-US" w:bidi="ar-SA"/>
    </w:rPr>
  </w:style>
  <w:style w:type="character" w:customStyle="1" w:styleId="BodyText2Char">
    <w:name w:val="Body Text 2 Char"/>
    <w:link w:val="BodyText2"/>
    <w:rsid w:val="002A4E2C"/>
    <w:rPr>
      <w:lang w:val="en-US" w:eastAsia="bg-BG" w:bidi="ar-SA"/>
    </w:rPr>
  </w:style>
  <w:style w:type="paragraph" w:customStyle="1" w:styleId="CharChar">
    <w:name w:val="Char Char Знак"/>
    <w:basedOn w:val="Normal"/>
    <w:rsid w:val="00A87D23"/>
    <w:pPr>
      <w:tabs>
        <w:tab w:val="left" w:pos="709"/>
      </w:tabs>
    </w:pPr>
    <w:rPr>
      <w:rFonts w:ascii="Tahoma" w:hAnsi="Tahoma"/>
      <w:sz w:val="24"/>
      <w:szCs w:val="24"/>
      <w:lang w:val="pl-PL" w:eastAsia="pl-PL"/>
    </w:rPr>
  </w:style>
  <w:style w:type="paragraph" w:styleId="BalloonText">
    <w:name w:val="Balloon Text"/>
    <w:basedOn w:val="Normal"/>
    <w:semiHidden/>
    <w:rsid w:val="005F1BF9"/>
    <w:rPr>
      <w:rFonts w:ascii="Tahoma" w:hAnsi="Tahoma" w:cs="Tahoma"/>
      <w:sz w:val="16"/>
      <w:szCs w:val="16"/>
    </w:rPr>
  </w:style>
  <w:style w:type="character" w:styleId="Emphasis">
    <w:name w:val="Emphasis"/>
    <w:qFormat/>
    <w:rsid w:val="00DE3ADA"/>
    <w:rPr>
      <w:i/>
      <w:iCs/>
    </w:rPr>
  </w:style>
  <w:style w:type="character" w:customStyle="1" w:styleId="HeaderChar">
    <w:name w:val="Header Char"/>
    <w:link w:val="Header"/>
    <w:uiPriority w:val="99"/>
    <w:rsid w:val="00C15BF9"/>
    <w:rPr>
      <w:lang w:val="en-AU" w:eastAsia="en-US"/>
    </w:rPr>
  </w:style>
  <w:style w:type="paragraph" w:styleId="ListParagraph">
    <w:name w:val="List Paragraph"/>
    <w:basedOn w:val="Normal"/>
    <w:uiPriority w:val="34"/>
    <w:qFormat/>
    <w:rsid w:val="00391583"/>
    <w:pPr>
      <w:ind w:left="720"/>
      <w:contextualSpacing/>
    </w:pPr>
  </w:style>
  <w:style w:type="character" w:styleId="Hyperlink">
    <w:name w:val="Hyperlink"/>
    <w:basedOn w:val="DefaultParagraphFont"/>
    <w:rsid w:val="00616C20"/>
    <w:rPr>
      <w:color w:val="0000FF" w:themeColor="hyperlink"/>
      <w:u w:val="single"/>
    </w:rPr>
  </w:style>
  <w:style w:type="character" w:customStyle="1" w:styleId="FooterChar">
    <w:name w:val="Footer Char"/>
    <w:basedOn w:val="DefaultParagraphFont"/>
    <w:link w:val="Footer"/>
    <w:uiPriority w:val="99"/>
    <w:rsid w:val="001A31D7"/>
    <w:rPr>
      <w:lang w:val="en-US"/>
    </w:rPr>
  </w:style>
  <w:style w:type="character" w:styleId="CommentReference">
    <w:name w:val="annotation reference"/>
    <w:basedOn w:val="DefaultParagraphFont"/>
    <w:semiHidden/>
    <w:unhideWhenUsed/>
    <w:rsid w:val="00B75302"/>
    <w:rPr>
      <w:sz w:val="16"/>
      <w:szCs w:val="16"/>
    </w:rPr>
  </w:style>
  <w:style w:type="paragraph" w:styleId="CommentText">
    <w:name w:val="annotation text"/>
    <w:basedOn w:val="Normal"/>
    <w:link w:val="CommentTextChar"/>
    <w:semiHidden/>
    <w:unhideWhenUsed/>
    <w:rsid w:val="00B75302"/>
  </w:style>
  <w:style w:type="character" w:customStyle="1" w:styleId="CommentTextChar">
    <w:name w:val="Comment Text Char"/>
    <w:basedOn w:val="DefaultParagraphFont"/>
    <w:link w:val="CommentText"/>
    <w:semiHidden/>
    <w:rsid w:val="00B75302"/>
    <w:rPr>
      <w:lang w:val="en-US"/>
    </w:rPr>
  </w:style>
  <w:style w:type="paragraph" w:styleId="CommentSubject">
    <w:name w:val="annotation subject"/>
    <w:basedOn w:val="CommentText"/>
    <w:next w:val="CommentText"/>
    <w:link w:val="CommentSubjectChar"/>
    <w:semiHidden/>
    <w:unhideWhenUsed/>
    <w:rsid w:val="00B75302"/>
    <w:rPr>
      <w:b/>
      <w:bCs/>
    </w:rPr>
  </w:style>
  <w:style w:type="character" w:customStyle="1" w:styleId="CommentSubjectChar">
    <w:name w:val="Comment Subject Char"/>
    <w:basedOn w:val="CommentTextChar"/>
    <w:link w:val="CommentSubject"/>
    <w:semiHidden/>
    <w:rsid w:val="00B75302"/>
    <w:rPr>
      <w:b/>
      <w:bC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3749677">
      <w:bodyDiv w:val="1"/>
      <w:marLeft w:val="0"/>
      <w:marRight w:val="0"/>
      <w:marTop w:val="0"/>
      <w:marBottom w:val="0"/>
      <w:divBdr>
        <w:top w:val="none" w:sz="0" w:space="0" w:color="auto"/>
        <w:left w:val="none" w:sz="0" w:space="0" w:color="auto"/>
        <w:bottom w:val="none" w:sz="0" w:space="0" w:color="auto"/>
        <w:right w:val="none" w:sz="0" w:space="0" w:color="auto"/>
      </w:divBdr>
    </w:div>
    <w:div w:id="411706626">
      <w:bodyDiv w:val="1"/>
      <w:marLeft w:val="0"/>
      <w:marRight w:val="0"/>
      <w:marTop w:val="0"/>
      <w:marBottom w:val="0"/>
      <w:divBdr>
        <w:top w:val="none" w:sz="0" w:space="0" w:color="auto"/>
        <w:left w:val="none" w:sz="0" w:space="0" w:color="auto"/>
        <w:bottom w:val="none" w:sz="0" w:space="0" w:color="auto"/>
        <w:right w:val="none" w:sz="0" w:space="0" w:color="auto"/>
      </w:divBdr>
    </w:div>
    <w:div w:id="912006013">
      <w:bodyDiv w:val="1"/>
      <w:marLeft w:val="0"/>
      <w:marRight w:val="0"/>
      <w:marTop w:val="0"/>
      <w:marBottom w:val="0"/>
      <w:divBdr>
        <w:top w:val="none" w:sz="0" w:space="0" w:color="auto"/>
        <w:left w:val="none" w:sz="0" w:space="0" w:color="auto"/>
        <w:bottom w:val="none" w:sz="0" w:space="0" w:color="auto"/>
        <w:right w:val="none" w:sz="0" w:space="0" w:color="auto"/>
      </w:divBdr>
    </w:div>
    <w:div w:id="1747147092">
      <w:bodyDiv w:val="1"/>
      <w:marLeft w:val="0"/>
      <w:marRight w:val="0"/>
      <w:marTop w:val="0"/>
      <w:marBottom w:val="0"/>
      <w:divBdr>
        <w:top w:val="none" w:sz="0" w:space="0" w:color="auto"/>
        <w:left w:val="none" w:sz="0" w:space="0" w:color="auto"/>
        <w:bottom w:val="none" w:sz="0" w:space="0" w:color="auto"/>
        <w:right w:val="none" w:sz="0" w:space="0" w:color="auto"/>
      </w:divBdr>
      <w:divsChild>
        <w:div w:id="493450982">
          <w:marLeft w:val="720"/>
          <w:marRight w:val="0"/>
          <w:marTop w:val="0"/>
          <w:marBottom w:val="0"/>
          <w:divBdr>
            <w:top w:val="none" w:sz="0" w:space="0" w:color="auto"/>
            <w:left w:val="none" w:sz="0" w:space="0" w:color="auto"/>
            <w:bottom w:val="none" w:sz="0" w:space="0" w:color="auto"/>
            <w:right w:val="none" w:sz="0" w:space="0" w:color="auto"/>
          </w:divBdr>
        </w:div>
        <w:div w:id="260380838">
          <w:marLeft w:val="720"/>
          <w:marRight w:val="0"/>
          <w:marTop w:val="0"/>
          <w:marBottom w:val="0"/>
          <w:divBdr>
            <w:top w:val="none" w:sz="0" w:space="0" w:color="auto"/>
            <w:left w:val="none" w:sz="0" w:space="0" w:color="auto"/>
            <w:bottom w:val="none" w:sz="0" w:space="0" w:color="auto"/>
            <w:right w:val="none" w:sz="0" w:space="0" w:color="auto"/>
          </w:divBdr>
        </w:div>
        <w:div w:id="500661686">
          <w:marLeft w:val="720"/>
          <w:marRight w:val="0"/>
          <w:marTop w:val="0"/>
          <w:marBottom w:val="0"/>
          <w:divBdr>
            <w:top w:val="none" w:sz="0" w:space="0" w:color="auto"/>
            <w:left w:val="none" w:sz="0" w:space="0" w:color="auto"/>
            <w:bottom w:val="none" w:sz="0" w:space="0" w:color="auto"/>
            <w:right w:val="none" w:sz="0" w:space="0" w:color="auto"/>
          </w:divBdr>
        </w:div>
        <w:div w:id="1250970787">
          <w:marLeft w:val="720"/>
          <w:marRight w:val="0"/>
          <w:marTop w:val="0"/>
          <w:marBottom w:val="0"/>
          <w:divBdr>
            <w:top w:val="none" w:sz="0" w:space="0" w:color="auto"/>
            <w:left w:val="none" w:sz="0" w:space="0" w:color="auto"/>
            <w:bottom w:val="none" w:sz="0" w:space="0" w:color="auto"/>
            <w:right w:val="none" w:sz="0" w:space="0" w:color="auto"/>
          </w:divBdr>
        </w:div>
        <w:div w:id="927344344">
          <w:marLeft w:val="720"/>
          <w:marRight w:val="0"/>
          <w:marTop w:val="0"/>
          <w:marBottom w:val="0"/>
          <w:divBdr>
            <w:top w:val="none" w:sz="0" w:space="0" w:color="auto"/>
            <w:left w:val="none" w:sz="0" w:space="0" w:color="auto"/>
            <w:bottom w:val="none" w:sz="0" w:space="0" w:color="auto"/>
            <w:right w:val="none" w:sz="0" w:space="0" w:color="auto"/>
          </w:divBdr>
        </w:div>
        <w:div w:id="989751837">
          <w:marLeft w:val="720"/>
          <w:marRight w:val="0"/>
          <w:marTop w:val="0"/>
          <w:marBottom w:val="0"/>
          <w:divBdr>
            <w:top w:val="none" w:sz="0" w:space="0" w:color="auto"/>
            <w:left w:val="none" w:sz="0" w:space="0" w:color="auto"/>
            <w:bottom w:val="none" w:sz="0" w:space="0" w:color="auto"/>
            <w:right w:val="none" w:sz="0" w:space="0" w:color="auto"/>
          </w:divBdr>
        </w:div>
        <w:div w:id="2126998135">
          <w:marLeft w:val="720"/>
          <w:marRight w:val="0"/>
          <w:marTop w:val="0"/>
          <w:marBottom w:val="0"/>
          <w:divBdr>
            <w:top w:val="none" w:sz="0" w:space="0" w:color="auto"/>
            <w:left w:val="none" w:sz="0" w:space="0" w:color="auto"/>
            <w:bottom w:val="none" w:sz="0" w:space="0" w:color="auto"/>
            <w:right w:val="none" w:sz="0" w:space="0" w:color="auto"/>
          </w:divBdr>
        </w:div>
        <w:div w:id="1911424677">
          <w:marLeft w:val="720"/>
          <w:marRight w:val="0"/>
          <w:marTop w:val="0"/>
          <w:marBottom w:val="0"/>
          <w:divBdr>
            <w:top w:val="none" w:sz="0" w:space="0" w:color="auto"/>
            <w:left w:val="none" w:sz="0" w:space="0" w:color="auto"/>
            <w:bottom w:val="none" w:sz="0" w:space="0" w:color="auto"/>
            <w:right w:val="none" w:sz="0" w:space="0" w:color="auto"/>
          </w:divBdr>
        </w:div>
        <w:div w:id="1783837232">
          <w:marLeft w:val="720"/>
          <w:marRight w:val="0"/>
          <w:marTop w:val="0"/>
          <w:marBottom w:val="0"/>
          <w:divBdr>
            <w:top w:val="none" w:sz="0" w:space="0" w:color="auto"/>
            <w:left w:val="none" w:sz="0" w:space="0" w:color="auto"/>
            <w:bottom w:val="none" w:sz="0" w:space="0" w:color="auto"/>
            <w:right w:val="none" w:sz="0" w:space="0" w:color="auto"/>
          </w:divBdr>
        </w:div>
        <w:div w:id="2058166255">
          <w:marLeft w:val="720"/>
          <w:marRight w:val="0"/>
          <w:marTop w:val="0"/>
          <w:marBottom w:val="0"/>
          <w:divBdr>
            <w:top w:val="none" w:sz="0" w:space="0" w:color="auto"/>
            <w:left w:val="none" w:sz="0" w:space="0" w:color="auto"/>
            <w:bottom w:val="none" w:sz="0" w:space="0" w:color="auto"/>
            <w:right w:val="none" w:sz="0" w:space="0" w:color="auto"/>
          </w:divBdr>
        </w:div>
        <w:div w:id="429206898">
          <w:marLeft w:val="720"/>
          <w:marRight w:val="0"/>
          <w:marTop w:val="0"/>
          <w:marBottom w:val="0"/>
          <w:divBdr>
            <w:top w:val="none" w:sz="0" w:space="0" w:color="auto"/>
            <w:left w:val="none" w:sz="0" w:space="0" w:color="auto"/>
            <w:bottom w:val="none" w:sz="0" w:space="0" w:color="auto"/>
            <w:right w:val="none" w:sz="0" w:space="0" w:color="auto"/>
          </w:divBdr>
        </w:div>
        <w:div w:id="259681172">
          <w:marLeft w:val="720"/>
          <w:marRight w:val="0"/>
          <w:marTop w:val="0"/>
          <w:marBottom w:val="0"/>
          <w:divBdr>
            <w:top w:val="none" w:sz="0" w:space="0" w:color="auto"/>
            <w:left w:val="none" w:sz="0" w:space="0" w:color="auto"/>
            <w:bottom w:val="none" w:sz="0" w:space="0" w:color="auto"/>
            <w:right w:val="none" w:sz="0" w:space="0" w:color="auto"/>
          </w:divBdr>
        </w:div>
        <w:div w:id="733620308">
          <w:marLeft w:val="720"/>
          <w:marRight w:val="0"/>
          <w:marTop w:val="0"/>
          <w:marBottom w:val="0"/>
          <w:divBdr>
            <w:top w:val="none" w:sz="0" w:space="0" w:color="auto"/>
            <w:left w:val="none" w:sz="0" w:space="0" w:color="auto"/>
            <w:bottom w:val="none" w:sz="0" w:space="0" w:color="auto"/>
            <w:right w:val="none" w:sz="0" w:space="0" w:color="auto"/>
          </w:divBdr>
        </w:div>
        <w:div w:id="792135455">
          <w:marLeft w:val="720"/>
          <w:marRight w:val="0"/>
          <w:marTop w:val="0"/>
          <w:marBottom w:val="0"/>
          <w:divBdr>
            <w:top w:val="none" w:sz="0" w:space="0" w:color="auto"/>
            <w:left w:val="none" w:sz="0" w:space="0" w:color="auto"/>
            <w:bottom w:val="none" w:sz="0" w:space="0" w:color="auto"/>
            <w:right w:val="none" w:sz="0" w:space="0" w:color="auto"/>
          </w:divBdr>
        </w:div>
        <w:div w:id="1203439775">
          <w:marLeft w:val="720"/>
          <w:marRight w:val="0"/>
          <w:marTop w:val="0"/>
          <w:marBottom w:val="0"/>
          <w:divBdr>
            <w:top w:val="none" w:sz="0" w:space="0" w:color="auto"/>
            <w:left w:val="none" w:sz="0" w:space="0" w:color="auto"/>
            <w:bottom w:val="none" w:sz="0" w:space="0" w:color="auto"/>
            <w:right w:val="none" w:sz="0" w:space="0" w:color="auto"/>
          </w:divBdr>
        </w:div>
        <w:div w:id="1094279661">
          <w:marLeft w:val="720"/>
          <w:marRight w:val="0"/>
          <w:marTop w:val="0"/>
          <w:marBottom w:val="0"/>
          <w:divBdr>
            <w:top w:val="none" w:sz="0" w:space="0" w:color="auto"/>
            <w:left w:val="none" w:sz="0" w:space="0" w:color="auto"/>
            <w:bottom w:val="none" w:sz="0" w:space="0" w:color="auto"/>
            <w:right w:val="none" w:sz="0" w:space="0" w:color="auto"/>
          </w:divBdr>
        </w:div>
        <w:div w:id="1489131352">
          <w:marLeft w:val="720"/>
          <w:marRight w:val="0"/>
          <w:marTop w:val="0"/>
          <w:marBottom w:val="0"/>
          <w:divBdr>
            <w:top w:val="none" w:sz="0" w:space="0" w:color="auto"/>
            <w:left w:val="none" w:sz="0" w:space="0" w:color="auto"/>
            <w:bottom w:val="none" w:sz="0" w:space="0" w:color="auto"/>
            <w:right w:val="none" w:sz="0" w:space="0" w:color="auto"/>
          </w:divBdr>
        </w:div>
        <w:div w:id="1975715388">
          <w:marLeft w:val="720"/>
          <w:marRight w:val="0"/>
          <w:marTop w:val="0"/>
          <w:marBottom w:val="0"/>
          <w:divBdr>
            <w:top w:val="none" w:sz="0" w:space="0" w:color="auto"/>
            <w:left w:val="none" w:sz="0" w:space="0" w:color="auto"/>
            <w:bottom w:val="none" w:sz="0" w:space="0" w:color="auto"/>
            <w:right w:val="none" w:sz="0" w:space="0" w:color="auto"/>
          </w:divBdr>
        </w:div>
        <w:div w:id="710304200">
          <w:marLeft w:val="720"/>
          <w:marRight w:val="0"/>
          <w:marTop w:val="0"/>
          <w:marBottom w:val="0"/>
          <w:divBdr>
            <w:top w:val="none" w:sz="0" w:space="0" w:color="auto"/>
            <w:left w:val="none" w:sz="0" w:space="0" w:color="auto"/>
            <w:bottom w:val="none" w:sz="0" w:space="0" w:color="auto"/>
            <w:right w:val="none" w:sz="0" w:space="0" w:color="auto"/>
          </w:divBdr>
        </w:div>
        <w:div w:id="1608847289">
          <w:marLeft w:val="720"/>
          <w:marRight w:val="0"/>
          <w:marTop w:val="0"/>
          <w:marBottom w:val="0"/>
          <w:divBdr>
            <w:top w:val="none" w:sz="0" w:space="0" w:color="auto"/>
            <w:left w:val="none" w:sz="0" w:space="0" w:color="auto"/>
            <w:bottom w:val="none" w:sz="0" w:space="0" w:color="auto"/>
            <w:right w:val="none" w:sz="0" w:space="0" w:color="auto"/>
          </w:divBdr>
        </w:div>
        <w:div w:id="862010815">
          <w:marLeft w:val="72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yoanna.germanova@mlsp.government.bg"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25F114-343A-45B8-813D-3A91ABBAA4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2564</Words>
  <Characters>14619</Characters>
  <Application>Microsoft Office Word</Application>
  <DocSecurity>0</DocSecurity>
  <Lines>121</Lines>
  <Paragraphs>34</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Р Е П У Б Л И К А   Б Ъ Л Г А Р И Я</vt:lpstr>
      <vt:lpstr>Р Е П У Б Л И К А   Б Ъ Л Г А Р И Я</vt:lpstr>
    </vt:vector>
  </TitlesOfParts>
  <Company>mlsp</Company>
  <LinksUpToDate>false</LinksUpToDate>
  <CharactersWithSpaces>17149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 Е П У Б Л И К А   Б Ъ Л Г А Р И Я</dc:title>
  <dc:creator>joanna germanova</dc:creator>
  <cp:lastModifiedBy>Joanna Petrova Germanova</cp:lastModifiedBy>
  <cp:revision>2</cp:revision>
  <cp:lastPrinted>2020-08-05T10:24:00Z</cp:lastPrinted>
  <dcterms:created xsi:type="dcterms:W3CDTF">2020-12-14T11:11:00Z</dcterms:created>
  <dcterms:modified xsi:type="dcterms:W3CDTF">2020-12-14T11:11:00Z</dcterms:modified>
</cp:coreProperties>
</file>