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52CEC" w:rsidRPr="006766D4" w:rsidRDefault="00E31BA3" w:rsidP="00382852">
      <w:pPr>
        <w:spacing w:after="0" w:line="240" w:lineRule="auto"/>
        <w:jc w:val="center"/>
        <w:rPr>
          <w:rFonts w:ascii="Times New Roman" w:hAnsi="Times New Roman"/>
          <w:b/>
          <w:sz w:val="24"/>
          <w:szCs w:val="24"/>
        </w:rPr>
      </w:pPr>
      <w:r w:rsidRPr="006766D4">
        <w:rPr>
          <w:rFonts w:ascii="Times New Roman" w:hAnsi="Times New Roman"/>
          <w:b/>
          <w:sz w:val="24"/>
          <w:szCs w:val="24"/>
        </w:rPr>
        <w:t xml:space="preserve">MONITORING </w:t>
      </w:r>
      <w:r w:rsidR="00A607E5" w:rsidRPr="006766D4">
        <w:rPr>
          <w:rFonts w:ascii="Times New Roman" w:hAnsi="Times New Roman"/>
          <w:b/>
          <w:sz w:val="24"/>
          <w:szCs w:val="24"/>
        </w:rPr>
        <w:t>REPORT</w:t>
      </w:r>
      <w:r w:rsidRPr="006766D4">
        <w:rPr>
          <w:rFonts w:ascii="Times New Roman" w:hAnsi="Times New Roman"/>
          <w:b/>
          <w:sz w:val="24"/>
          <w:szCs w:val="24"/>
        </w:rPr>
        <w:t xml:space="preserve"> ON THE IMPLEMENTATION OF THE ACTION PLAN FOR THE NATIONAL STRATEGY “VISION FOR DEINSTITUTIONALISATION OF CHILDREN IN BULGARIA”</w:t>
      </w:r>
      <w:r w:rsidR="00252CEC" w:rsidRPr="006766D4">
        <w:rPr>
          <w:rFonts w:ascii="Times New Roman" w:hAnsi="Times New Roman"/>
          <w:b/>
          <w:sz w:val="24"/>
          <w:szCs w:val="24"/>
        </w:rPr>
        <w:t xml:space="preserve"> </w:t>
      </w:r>
    </w:p>
    <w:p w:rsidR="00252CEC" w:rsidRPr="006766D4" w:rsidRDefault="00E31BA3" w:rsidP="00382852">
      <w:pPr>
        <w:spacing w:after="0" w:line="240" w:lineRule="auto"/>
        <w:jc w:val="center"/>
        <w:rPr>
          <w:rFonts w:ascii="Times New Roman" w:hAnsi="Times New Roman"/>
          <w:sz w:val="24"/>
          <w:szCs w:val="24"/>
        </w:rPr>
      </w:pPr>
      <w:r w:rsidRPr="006766D4">
        <w:rPr>
          <w:rFonts w:ascii="Times New Roman" w:hAnsi="Times New Roman"/>
          <w:sz w:val="24"/>
          <w:szCs w:val="24"/>
        </w:rPr>
        <w:t xml:space="preserve">1 July </w:t>
      </w:r>
      <w:r w:rsidR="00252CEC" w:rsidRPr="006766D4">
        <w:rPr>
          <w:rFonts w:ascii="Times New Roman" w:hAnsi="Times New Roman"/>
          <w:sz w:val="24"/>
          <w:szCs w:val="24"/>
        </w:rPr>
        <w:t xml:space="preserve">2013 – 30 </w:t>
      </w:r>
      <w:r w:rsidRPr="006766D4">
        <w:rPr>
          <w:rFonts w:ascii="Times New Roman" w:hAnsi="Times New Roman"/>
          <w:sz w:val="24"/>
          <w:szCs w:val="24"/>
        </w:rPr>
        <w:t xml:space="preserve">June </w:t>
      </w:r>
      <w:r w:rsidR="00252CEC" w:rsidRPr="006766D4">
        <w:rPr>
          <w:rFonts w:ascii="Times New Roman" w:hAnsi="Times New Roman"/>
          <w:sz w:val="24"/>
          <w:szCs w:val="24"/>
        </w:rPr>
        <w:t>2014</w:t>
      </w:r>
    </w:p>
    <w:p w:rsidR="003422C2" w:rsidRPr="006766D4" w:rsidRDefault="003422C2" w:rsidP="00382852">
      <w:pPr>
        <w:spacing w:after="0" w:line="240" w:lineRule="auto"/>
        <w:jc w:val="center"/>
        <w:rPr>
          <w:rFonts w:ascii="Times New Roman" w:hAnsi="Times New Roman"/>
          <w:sz w:val="24"/>
          <w:szCs w:val="24"/>
        </w:rPr>
      </w:pPr>
    </w:p>
    <w:p w:rsidR="003422C2" w:rsidRPr="006766D4" w:rsidRDefault="00E31BA3" w:rsidP="003422C2">
      <w:pPr>
        <w:spacing w:after="0" w:line="240" w:lineRule="auto"/>
        <w:jc w:val="center"/>
        <w:rPr>
          <w:rFonts w:ascii="Times New Roman" w:hAnsi="Times New Roman"/>
          <w:sz w:val="24"/>
          <w:szCs w:val="24"/>
        </w:rPr>
      </w:pPr>
      <w:r w:rsidRPr="006766D4">
        <w:rPr>
          <w:rFonts w:ascii="Times New Roman" w:hAnsi="Times New Roman"/>
          <w:b/>
          <w:sz w:val="24"/>
          <w:szCs w:val="24"/>
        </w:rPr>
        <w:t>CONTENTS</w:t>
      </w:r>
    </w:p>
    <w:p w:rsidR="003422C2" w:rsidRPr="006766D4" w:rsidRDefault="003422C2" w:rsidP="003422C2">
      <w:pPr>
        <w:spacing w:after="0" w:line="240" w:lineRule="auto"/>
        <w:jc w:val="center"/>
        <w:rPr>
          <w:rFonts w:ascii="Times New Roman" w:hAnsi="Times New Roman"/>
          <w:b/>
          <w:sz w:val="24"/>
          <w:szCs w:val="24"/>
        </w:rPr>
      </w:pPr>
    </w:p>
    <w:p w:rsidR="003422C2" w:rsidRPr="006766D4" w:rsidRDefault="003422C2" w:rsidP="003422C2">
      <w:pPr>
        <w:spacing w:after="0" w:line="240" w:lineRule="auto"/>
        <w:rPr>
          <w:rFonts w:ascii="Times New Roman" w:hAnsi="Times New Roman"/>
          <w:sz w:val="24"/>
          <w:szCs w:val="24"/>
        </w:rPr>
      </w:pPr>
      <w:r w:rsidRPr="006766D4">
        <w:rPr>
          <w:rFonts w:ascii="Times New Roman" w:hAnsi="Times New Roman"/>
          <w:sz w:val="24"/>
          <w:szCs w:val="24"/>
        </w:rPr>
        <w:t xml:space="preserve">1. </w:t>
      </w:r>
      <w:r w:rsidR="00E31BA3" w:rsidRPr="006766D4">
        <w:rPr>
          <w:rFonts w:ascii="Times New Roman" w:hAnsi="Times New Roman"/>
          <w:sz w:val="24"/>
          <w:szCs w:val="24"/>
        </w:rPr>
        <w:t>Introductory part</w:t>
      </w:r>
    </w:p>
    <w:p w:rsidR="003422C2" w:rsidRPr="006766D4" w:rsidRDefault="003422C2" w:rsidP="003422C2">
      <w:pPr>
        <w:spacing w:after="0" w:line="240" w:lineRule="auto"/>
        <w:rPr>
          <w:rFonts w:ascii="Times New Roman" w:hAnsi="Times New Roman"/>
          <w:color w:val="002060"/>
          <w:sz w:val="24"/>
          <w:szCs w:val="24"/>
        </w:rPr>
      </w:pPr>
      <w:r w:rsidRPr="006766D4">
        <w:rPr>
          <w:rFonts w:ascii="Times New Roman" w:hAnsi="Times New Roman"/>
          <w:color w:val="002060"/>
          <w:sz w:val="24"/>
          <w:szCs w:val="24"/>
        </w:rPr>
        <w:t>А.</w:t>
      </w:r>
      <w:r w:rsidR="00FB7DC0" w:rsidRPr="006766D4">
        <w:rPr>
          <w:rFonts w:ascii="Times New Roman" w:hAnsi="Times New Roman"/>
          <w:color w:val="002060"/>
          <w:sz w:val="24"/>
          <w:szCs w:val="24"/>
        </w:rPr>
        <w:t xml:space="preserve"> </w:t>
      </w:r>
      <w:r w:rsidR="00E31BA3" w:rsidRPr="006766D4">
        <w:rPr>
          <w:rFonts w:ascii="Times New Roman" w:hAnsi="Times New Roman"/>
          <w:color w:val="002060"/>
          <w:sz w:val="24"/>
          <w:szCs w:val="24"/>
        </w:rPr>
        <w:t>Summary</w:t>
      </w:r>
      <w:r w:rsidRPr="006766D4">
        <w:rPr>
          <w:rFonts w:ascii="Times New Roman" w:hAnsi="Times New Roman"/>
          <w:color w:val="002060"/>
          <w:sz w:val="24"/>
          <w:szCs w:val="24"/>
        </w:rPr>
        <w:t>...............................................................................................................................1</w:t>
      </w:r>
    </w:p>
    <w:p w:rsidR="003422C2" w:rsidRPr="006766D4" w:rsidRDefault="00E31BA3" w:rsidP="003422C2">
      <w:pPr>
        <w:pStyle w:val="ListParagraph1"/>
        <w:ind w:left="0"/>
        <w:rPr>
          <w:rFonts w:ascii="Times New Roman" w:hAnsi="Times New Roman"/>
          <w:lang w:val="en-GB"/>
        </w:rPr>
      </w:pPr>
      <w:r w:rsidRPr="006766D4">
        <w:rPr>
          <w:rFonts w:ascii="Times New Roman" w:hAnsi="Times New Roman"/>
          <w:lang w:val="en-GB"/>
        </w:rPr>
        <w:t xml:space="preserve">Progress in implementation of the Action Plan         </w:t>
      </w:r>
      <w:r w:rsidR="003422C2" w:rsidRPr="006766D4">
        <w:rPr>
          <w:rFonts w:ascii="Times New Roman" w:hAnsi="Times New Roman"/>
          <w:lang w:val="en-GB"/>
        </w:rPr>
        <w:t>................................................................1</w:t>
      </w:r>
    </w:p>
    <w:p w:rsidR="003422C2" w:rsidRPr="006766D4" w:rsidRDefault="00E31BA3" w:rsidP="003422C2">
      <w:pPr>
        <w:pStyle w:val="ListParagraph1"/>
        <w:ind w:left="0"/>
        <w:rPr>
          <w:rFonts w:ascii="Times New Roman" w:hAnsi="Times New Roman"/>
          <w:lang w:val="en-GB"/>
        </w:rPr>
      </w:pPr>
      <w:r w:rsidRPr="006766D4">
        <w:rPr>
          <w:rFonts w:ascii="Times New Roman" w:hAnsi="Times New Roman"/>
          <w:lang w:val="en-GB"/>
        </w:rPr>
        <w:t>Key achievements over the period</w:t>
      </w:r>
      <w:r w:rsidR="003422C2" w:rsidRPr="006766D4">
        <w:rPr>
          <w:rFonts w:ascii="Times New Roman" w:hAnsi="Times New Roman"/>
          <w:lang w:val="en-GB"/>
        </w:rPr>
        <w:t>............................................................................................2</w:t>
      </w:r>
    </w:p>
    <w:p w:rsidR="003422C2" w:rsidRPr="006766D4" w:rsidRDefault="00E31BA3" w:rsidP="003422C2">
      <w:pPr>
        <w:pStyle w:val="ListParagraph1"/>
        <w:ind w:left="0"/>
        <w:rPr>
          <w:rFonts w:ascii="Times New Roman" w:hAnsi="Times New Roman"/>
          <w:lang w:val="en-GB"/>
        </w:rPr>
      </w:pPr>
      <w:r w:rsidRPr="006766D4">
        <w:rPr>
          <w:rFonts w:ascii="Times New Roman" w:hAnsi="Times New Roman"/>
          <w:lang w:val="en-GB"/>
        </w:rPr>
        <w:t>Major problems and key recommendations</w:t>
      </w:r>
      <w:r w:rsidR="003422C2" w:rsidRPr="006766D4">
        <w:rPr>
          <w:rFonts w:ascii="Times New Roman" w:hAnsi="Times New Roman"/>
          <w:lang w:val="en-GB"/>
        </w:rPr>
        <w:t>..............................................................................5</w:t>
      </w:r>
    </w:p>
    <w:p w:rsidR="003422C2" w:rsidRPr="006766D4" w:rsidRDefault="00E31BA3" w:rsidP="003422C2">
      <w:pPr>
        <w:spacing w:after="0" w:line="240" w:lineRule="auto"/>
        <w:rPr>
          <w:rFonts w:ascii="Times New Roman" w:hAnsi="Times New Roman"/>
          <w:color w:val="002060"/>
          <w:sz w:val="24"/>
          <w:szCs w:val="24"/>
        </w:rPr>
      </w:pPr>
      <w:r w:rsidRPr="006766D4">
        <w:rPr>
          <w:rFonts w:ascii="Times New Roman" w:hAnsi="Times New Roman"/>
          <w:color w:val="002060"/>
          <w:sz w:val="24"/>
          <w:szCs w:val="24"/>
        </w:rPr>
        <w:t>B</w:t>
      </w:r>
      <w:r w:rsidR="003422C2" w:rsidRPr="006766D4">
        <w:rPr>
          <w:rFonts w:ascii="Times New Roman" w:hAnsi="Times New Roman"/>
          <w:color w:val="002060"/>
          <w:sz w:val="24"/>
          <w:szCs w:val="24"/>
        </w:rPr>
        <w:t xml:space="preserve">. </w:t>
      </w:r>
      <w:r w:rsidRPr="006766D4">
        <w:rPr>
          <w:rFonts w:ascii="Times New Roman" w:hAnsi="Times New Roman"/>
          <w:color w:val="002060"/>
          <w:sz w:val="24"/>
          <w:szCs w:val="24"/>
        </w:rPr>
        <w:t xml:space="preserve">Process organisation and leadership     </w:t>
      </w:r>
      <w:r w:rsidR="003422C2" w:rsidRPr="006766D4">
        <w:rPr>
          <w:rFonts w:ascii="Times New Roman" w:hAnsi="Times New Roman"/>
          <w:color w:val="002060"/>
          <w:sz w:val="24"/>
          <w:szCs w:val="24"/>
        </w:rPr>
        <w:t>................................................................................6</w:t>
      </w:r>
    </w:p>
    <w:p w:rsidR="003422C2" w:rsidRPr="006766D4" w:rsidRDefault="00E31BA3" w:rsidP="003422C2">
      <w:pPr>
        <w:keepNext/>
        <w:spacing w:after="0" w:line="240" w:lineRule="auto"/>
        <w:jc w:val="both"/>
        <w:outlineLvl w:val="0"/>
        <w:rPr>
          <w:rFonts w:ascii="Times New Roman" w:hAnsi="Times New Roman"/>
          <w:bCs/>
          <w:kern w:val="32"/>
          <w:sz w:val="24"/>
          <w:szCs w:val="24"/>
        </w:rPr>
      </w:pPr>
      <w:r w:rsidRPr="006766D4">
        <w:rPr>
          <w:rFonts w:ascii="Times New Roman" w:hAnsi="Times New Roman"/>
          <w:bCs/>
          <w:kern w:val="32"/>
          <w:sz w:val="24"/>
          <w:szCs w:val="24"/>
        </w:rPr>
        <w:t xml:space="preserve">Interdepartmental Working Group   </w:t>
      </w:r>
      <w:r w:rsidR="003422C2" w:rsidRPr="006766D4">
        <w:rPr>
          <w:rFonts w:ascii="Times New Roman" w:hAnsi="Times New Roman"/>
          <w:bCs/>
          <w:kern w:val="32"/>
          <w:sz w:val="24"/>
          <w:szCs w:val="24"/>
        </w:rPr>
        <w:t>.........................................................................................6</w:t>
      </w:r>
    </w:p>
    <w:p w:rsidR="003422C2" w:rsidRPr="006766D4" w:rsidRDefault="00E31BA3" w:rsidP="003422C2">
      <w:pPr>
        <w:keepNext/>
        <w:spacing w:after="0" w:line="240" w:lineRule="auto"/>
        <w:jc w:val="both"/>
        <w:outlineLvl w:val="0"/>
        <w:rPr>
          <w:rFonts w:ascii="Times New Roman" w:hAnsi="Times New Roman"/>
          <w:bCs/>
          <w:kern w:val="32"/>
          <w:sz w:val="24"/>
          <w:szCs w:val="24"/>
        </w:rPr>
      </w:pPr>
      <w:r w:rsidRPr="006766D4">
        <w:rPr>
          <w:rFonts w:ascii="Times New Roman" w:hAnsi="Times New Roman"/>
          <w:bCs/>
          <w:kern w:val="32"/>
          <w:sz w:val="24"/>
          <w:szCs w:val="24"/>
        </w:rPr>
        <w:t xml:space="preserve">Steering Committee </w:t>
      </w:r>
      <w:r w:rsidR="003422C2" w:rsidRPr="006766D4">
        <w:rPr>
          <w:rFonts w:ascii="Times New Roman" w:hAnsi="Times New Roman"/>
          <w:bCs/>
          <w:kern w:val="32"/>
          <w:sz w:val="24"/>
          <w:szCs w:val="24"/>
        </w:rPr>
        <w:t>(</w:t>
      </w:r>
      <w:r w:rsidRPr="006766D4">
        <w:rPr>
          <w:rFonts w:ascii="Times New Roman" w:hAnsi="Times New Roman"/>
          <w:bCs/>
          <w:kern w:val="32"/>
          <w:sz w:val="24"/>
          <w:szCs w:val="24"/>
        </w:rPr>
        <w:t>expert group</w:t>
      </w:r>
      <w:r w:rsidR="003422C2" w:rsidRPr="006766D4">
        <w:rPr>
          <w:rFonts w:ascii="Times New Roman" w:hAnsi="Times New Roman"/>
          <w:bCs/>
          <w:kern w:val="32"/>
          <w:sz w:val="24"/>
          <w:szCs w:val="24"/>
        </w:rPr>
        <w:t>).........</w:t>
      </w:r>
      <w:r w:rsidRPr="006766D4">
        <w:rPr>
          <w:rFonts w:ascii="Times New Roman" w:hAnsi="Times New Roman"/>
          <w:bCs/>
          <w:kern w:val="32"/>
          <w:sz w:val="24"/>
          <w:szCs w:val="24"/>
        </w:rPr>
        <w:t>.....................................</w:t>
      </w:r>
      <w:r w:rsidR="003422C2" w:rsidRPr="006766D4">
        <w:rPr>
          <w:rFonts w:ascii="Times New Roman" w:hAnsi="Times New Roman"/>
          <w:bCs/>
          <w:kern w:val="32"/>
          <w:sz w:val="24"/>
          <w:szCs w:val="24"/>
        </w:rPr>
        <w:t>.............................................7</w:t>
      </w:r>
    </w:p>
    <w:p w:rsidR="003422C2" w:rsidRPr="006766D4" w:rsidRDefault="00E31BA3" w:rsidP="003422C2">
      <w:pPr>
        <w:keepNext/>
        <w:spacing w:after="0" w:line="240" w:lineRule="auto"/>
        <w:jc w:val="both"/>
        <w:outlineLvl w:val="0"/>
        <w:rPr>
          <w:rFonts w:ascii="Times New Roman" w:hAnsi="Times New Roman"/>
          <w:bCs/>
          <w:kern w:val="32"/>
          <w:sz w:val="24"/>
          <w:szCs w:val="24"/>
        </w:rPr>
      </w:pPr>
      <w:r w:rsidRPr="006766D4">
        <w:rPr>
          <w:rFonts w:ascii="Times New Roman" w:hAnsi="Times New Roman"/>
          <w:bCs/>
          <w:kern w:val="32"/>
          <w:sz w:val="24"/>
          <w:szCs w:val="24"/>
        </w:rPr>
        <w:t>Project Implementation Units</w:t>
      </w:r>
      <w:r w:rsidR="003422C2" w:rsidRPr="006766D4">
        <w:rPr>
          <w:rFonts w:ascii="Times New Roman" w:hAnsi="Times New Roman"/>
          <w:bCs/>
          <w:kern w:val="32"/>
          <w:sz w:val="24"/>
          <w:szCs w:val="24"/>
        </w:rPr>
        <w:t xml:space="preserve"> ...............</w:t>
      </w:r>
      <w:r w:rsidRPr="006766D4">
        <w:rPr>
          <w:rFonts w:ascii="Times New Roman" w:hAnsi="Times New Roman"/>
          <w:bCs/>
          <w:kern w:val="32"/>
          <w:sz w:val="24"/>
          <w:szCs w:val="24"/>
        </w:rPr>
        <w:t>...............................</w:t>
      </w:r>
      <w:r w:rsidR="003422C2" w:rsidRPr="006766D4">
        <w:rPr>
          <w:rFonts w:ascii="Times New Roman" w:hAnsi="Times New Roman"/>
          <w:bCs/>
          <w:kern w:val="32"/>
          <w:sz w:val="24"/>
          <w:szCs w:val="24"/>
        </w:rPr>
        <w:t>.....................................................9</w:t>
      </w:r>
    </w:p>
    <w:p w:rsidR="003422C2" w:rsidRPr="006766D4" w:rsidRDefault="00E31BA3" w:rsidP="003422C2">
      <w:pPr>
        <w:keepNext/>
        <w:spacing w:after="0" w:line="240" w:lineRule="auto"/>
        <w:jc w:val="both"/>
        <w:outlineLvl w:val="0"/>
        <w:rPr>
          <w:rFonts w:ascii="Times New Roman" w:hAnsi="Times New Roman"/>
          <w:bCs/>
          <w:kern w:val="32"/>
          <w:sz w:val="24"/>
          <w:szCs w:val="24"/>
        </w:rPr>
      </w:pPr>
      <w:r w:rsidRPr="006766D4">
        <w:rPr>
          <w:rFonts w:ascii="Times New Roman" w:hAnsi="Times New Roman"/>
          <w:bCs/>
          <w:kern w:val="32"/>
          <w:sz w:val="24"/>
          <w:szCs w:val="24"/>
        </w:rPr>
        <w:t>Regional Teams on Deinstitutionalisation</w:t>
      </w:r>
      <w:r w:rsidR="003422C2" w:rsidRPr="006766D4">
        <w:rPr>
          <w:rFonts w:ascii="Times New Roman" w:hAnsi="Times New Roman"/>
          <w:bCs/>
          <w:kern w:val="32"/>
          <w:sz w:val="24"/>
          <w:szCs w:val="24"/>
        </w:rPr>
        <w:t xml:space="preserve"> </w:t>
      </w:r>
      <w:r w:rsidRPr="006766D4">
        <w:rPr>
          <w:rFonts w:ascii="Times New Roman" w:hAnsi="Times New Roman"/>
          <w:bCs/>
          <w:kern w:val="32"/>
          <w:sz w:val="24"/>
          <w:szCs w:val="24"/>
        </w:rPr>
        <w:t>……….</w:t>
      </w:r>
      <w:r w:rsidR="003422C2" w:rsidRPr="006766D4">
        <w:rPr>
          <w:rFonts w:ascii="Times New Roman" w:hAnsi="Times New Roman"/>
          <w:bCs/>
          <w:kern w:val="32"/>
          <w:sz w:val="24"/>
          <w:szCs w:val="24"/>
        </w:rPr>
        <w:t>...................................................................9</w:t>
      </w:r>
    </w:p>
    <w:p w:rsidR="003422C2" w:rsidRPr="006766D4" w:rsidRDefault="003422C2" w:rsidP="003422C2">
      <w:pPr>
        <w:spacing w:after="0"/>
        <w:rPr>
          <w:rFonts w:ascii="Times New Roman" w:hAnsi="Times New Roman"/>
          <w:color w:val="002060"/>
          <w:sz w:val="24"/>
          <w:szCs w:val="24"/>
        </w:rPr>
      </w:pPr>
      <w:r w:rsidRPr="006766D4">
        <w:rPr>
          <w:rFonts w:ascii="Times New Roman" w:hAnsi="Times New Roman"/>
          <w:color w:val="002060"/>
          <w:sz w:val="24"/>
          <w:szCs w:val="24"/>
        </w:rPr>
        <w:t xml:space="preserve">В </w:t>
      </w:r>
      <w:r w:rsidR="00E31BA3" w:rsidRPr="006766D4">
        <w:rPr>
          <w:rFonts w:ascii="Times New Roman" w:hAnsi="Times New Roman"/>
          <w:color w:val="002060"/>
          <w:sz w:val="24"/>
          <w:szCs w:val="24"/>
        </w:rPr>
        <w:t xml:space="preserve">Achievement of the </w:t>
      </w:r>
      <w:r w:rsidR="00B32348" w:rsidRPr="006766D4">
        <w:rPr>
          <w:rFonts w:ascii="Times New Roman" w:hAnsi="Times New Roman"/>
          <w:color w:val="002060"/>
          <w:sz w:val="24"/>
          <w:szCs w:val="24"/>
        </w:rPr>
        <w:t>objectives</w:t>
      </w:r>
      <w:r w:rsidR="00E31BA3" w:rsidRPr="006766D4">
        <w:rPr>
          <w:rFonts w:ascii="Times New Roman" w:hAnsi="Times New Roman"/>
          <w:color w:val="002060"/>
          <w:sz w:val="24"/>
          <w:szCs w:val="24"/>
        </w:rPr>
        <w:t xml:space="preserve"> </w:t>
      </w:r>
      <w:r w:rsidR="00B32348" w:rsidRPr="006766D4">
        <w:rPr>
          <w:rFonts w:ascii="Times New Roman" w:hAnsi="Times New Roman"/>
          <w:color w:val="002060"/>
          <w:sz w:val="24"/>
          <w:szCs w:val="24"/>
        </w:rPr>
        <w:t>laid down</w:t>
      </w:r>
      <w:r w:rsidR="00E31BA3" w:rsidRPr="006766D4">
        <w:rPr>
          <w:rFonts w:ascii="Times New Roman" w:hAnsi="Times New Roman"/>
          <w:color w:val="002060"/>
          <w:sz w:val="24"/>
          <w:szCs w:val="24"/>
        </w:rPr>
        <w:t xml:space="preserve"> the Action Plan</w:t>
      </w:r>
      <w:r w:rsidRPr="006766D4">
        <w:rPr>
          <w:rFonts w:ascii="Times New Roman" w:hAnsi="Times New Roman"/>
          <w:color w:val="002060"/>
          <w:sz w:val="24"/>
          <w:szCs w:val="24"/>
        </w:rPr>
        <w:t xml:space="preserve"> </w:t>
      </w:r>
      <w:r w:rsidR="009A5D2B" w:rsidRPr="006766D4">
        <w:rPr>
          <w:rFonts w:ascii="Times New Roman" w:hAnsi="Times New Roman"/>
          <w:color w:val="002060"/>
          <w:sz w:val="24"/>
          <w:szCs w:val="24"/>
        </w:rPr>
        <w:t>………</w:t>
      </w:r>
      <w:r w:rsidRPr="006766D4">
        <w:rPr>
          <w:rFonts w:ascii="Times New Roman" w:hAnsi="Times New Roman"/>
          <w:color w:val="002060"/>
          <w:sz w:val="24"/>
          <w:szCs w:val="24"/>
        </w:rPr>
        <w:t>.</w:t>
      </w:r>
      <w:r w:rsidR="009A5D2B" w:rsidRPr="006766D4">
        <w:rPr>
          <w:rFonts w:ascii="Times New Roman" w:hAnsi="Times New Roman"/>
          <w:color w:val="002060"/>
          <w:sz w:val="24"/>
          <w:szCs w:val="24"/>
        </w:rPr>
        <w:t>..............................</w:t>
      </w:r>
      <w:r w:rsidRPr="006766D4">
        <w:rPr>
          <w:rFonts w:ascii="Times New Roman" w:hAnsi="Times New Roman"/>
          <w:color w:val="002060"/>
          <w:sz w:val="24"/>
          <w:szCs w:val="24"/>
        </w:rPr>
        <w:t>......10</w:t>
      </w:r>
    </w:p>
    <w:p w:rsidR="003422C2" w:rsidRPr="006766D4" w:rsidRDefault="003422C2" w:rsidP="003422C2">
      <w:pPr>
        <w:spacing w:after="0" w:line="240" w:lineRule="auto"/>
        <w:jc w:val="both"/>
        <w:rPr>
          <w:rFonts w:ascii="Times New Roman" w:hAnsi="Times New Roman"/>
          <w:sz w:val="24"/>
          <w:szCs w:val="24"/>
        </w:rPr>
      </w:pPr>
    </w:p>
    <w:p w:rsidR="003422C2" w:rsidRPr="006766D4" w:rsidRDefault="003422C2" w:rsidP="003422C2">
      <w:pPr>
        <w:spacing w:after="0" w:line="240" w:lineRule="auto"/>
        <w:jc w:val="both"/>
        <w:rPr>
          <w:rFonts w:ascii="Times New Roman" w:hAnsi="Times New Roman"/>
          <w:sz w:val="24"/>
          <w:szCs w:val="24"/>
        </w:rPr>
      </w:pPr>
      <w:r w:rsidRPr="006766D4">
        <w:rPr>
          <w:rFonts w:ascii="Times New Roman" w:hAnsi="Times New Roman"/>
          <w:sz w:val="24"/>
          <w:szCs w:val="24"/>
        </w:rPr>
        <w:t xml:space="preserve">2. </w:t>
      </w:r>
      <w:r w:rsidR="00E31BA3" w:rsidRPr="006766D4">
        <w:rPr>
          <w:rFonts w:ascii="Times New Roman" w:hAnsi="Times New Roman"/>
          <w:sz w:val="24"/>
          <w:szCs w:val="24"/>
        </w:rPr>
        <w:t>Achievements and challenges in the implementation of the Action Plan</w:t>
      </w:r>
    </w:p>
    <w:p w:rsidR="003422C2" w:rsidRPr="006766D4" w:rsidRDefault="003422C2" w:rsidP="003422C2">
      <w:pPr>
        <w:spacing w:after="0" w:line="240" w:lineRule="auto"/>
        <w:rPr>
          <w:rFonts w:ascii="Times New Roman" w:hAnsi="Times New Roman"/>
          <w:color w:val="002060"/>
          <w:sz w:val="24"/>
          <w:szCs w:val="24"/>
        </w:rPr>
      </w:pPr>
      <w:r w:rsidRPr="006766D4">
        <w:rPr>
          <w:rFonts w:ascii="Times New Roman" w:hAnsi="Times New Roman"/>
          <w:color w:val="002060"/>
          <w:sz w:val="24"/>
          <w:szCs w:val="24"/>
        </w:rPr>
        <w:t xml:space="preserve">А. </w:t>
      </w:r>
      <w:r w:rsidR="00E31BA3" w:rsidRPr="006766D4">
        <w:rPr>
          <w:rFonts w:ascii="Times New Roman" w:hAnsi="Times New Roman"/>
          <w:color w:val="002060"/>
          <w:sz w:val="24"/>
          <w:szCs w:val="24"/>
        </w:rPr>
        <w:t xml:space="preserve">Progress in implementation of the projects </w:t>
      </w:r>
      <w:r w:rsidR="00057B03">
        <w:rPr>
          <w:rFonts w:ascii="Times New Roman" w:hAnsi="Times New Roman"/>
          <w:color w:val="002060"/>
          <w:sz w:val="24"/>
          <w:szCs w:val="24"/>
        </w:rPr>
        <w:t xml:space="preserve">laid down in the Action Plan…………… </w:t>
      </w:r>
      <w:r w:rsidRPr="006766D4">
        <w:rPr>
          <w:rFonts w:ascii="Times New Roman" w:hAnsi="Times New Roman"/>
          <w:color w:val="002060"/>
          <w:sz w:val="24"/>
          <w:szCs w:val="24"/>
        </w:rPr>
        <w:t>....18</w:t>
      </w:r>
    </w:p>
    <w:p w:rsidR="003422C2" w:rsidRPr="006766D4" w:rsidRDefault="00E31BA3" w:rsidP="003422C2">
      <w:pPr>
        <w:spacing w:after="0" w:line="240" w:lineRule="auto"/>
        <w:rPr>
          <w:rFonts w:ascii="Times New Roman" w:hAnsi="Times New Roman"/>
          <w:color w:val="002060"/>
          <w:sz w:val="24"/>
          <w:szCs w:val="24"/>
        </w:rPr>
      </w:pPr>
      <w:r w:rsidRPr="006766D4">
        <w:rPr>
          <w:rFonts w:ascii="Times New Roman" w:hAnsi="Times New Roman"/>
          <w:sz w:val="24"/>
          <w:szCs w:val="24"/>
        </w:rPr>
        <w:t>Project</w:t>
      </w:r>
      <w:r w:rsidR="003422C2" w:rsidRPr="006766D4">
        <w:rPr>
          <w:rFonts w:ascii="Times New Roman" w:hAnsi="Times New Roman"/>
          <w:sz w:val="24"/>
          <w:szCs w:val="24"/>
        </w:rPr>
        <w:t xml:space="preserve"> BG 051PO 001-5.2.08-001 </w:t>
      </w:r>
      <w:r w:rsidRPr="006766D4">
        <w:rPr>
          <w:rFonts w:ascii="Times New Roman" w:hAnsi="Times New Roman"/>
          <w:sz w:val="24"/>
          <w:szCs w:val="24"/>
        </w:rPr>
        <w:t>„Childhood for All”</w:t>
      </w:r>
      <w:r w:rsidR="003422C2" w:rsidRPr="006766D4">
        <w:rPr>
          <w:rFonts w:ascii="Times New Roman" w:hAnsi="Times New Roman"/>
          <w:sz w:val="24"/>
          <w:szCs w:val="24"/>
        </w:rPr>
        <w:t xml:space="preserve"> ........................................</w:t>
      </w:r>
      <w:r w:rsidRPr="006766D4">
        <w:rPr>
          <w:rFonts w:ascii="Times New Roman" w:hAnsi="Times New Roman"/>
          <w:sz w:val="24"/>
          <w:szCs w:val="24"/>
        </w:rPr>
        <w:t>...</w:t>
      </w:r>
      <w:r w:rsidR="003422C2" w:rsidRPr="006766D4">
        <w:rPr>
          <w:rFonts w:ascii="Times New Roman" w:hAnsi="Times New Roman"/>
          <w:sz w:val="24"/>
          <w:szCs w:val="24"/>
        </w:rPr>
        <w:t>.............18</w:t>
      </w:r>
    </w:p>
    <w:p w:rsidR="003422C2" w:rsidRPr="006766D4" w:rsidRDefault="00E31BA3" w:rsidP="003422C2">
      <w:pPr>
        <w:keepNext/>
        <w:spacing w:after="0" w:line="240" w:lineRule="auto"/>
        <w:jc w:val="both"/>
        <w:outlineLvl w:val="0"/>
        <w:rPr>
          <w:rFonts w:ascii="Times New Roman" w:hAnsi="Times New Roman"/>
          <w:kern w:val="3"/>
          <w:sz w:val="24"/>
          <w:szCs w:val="24"/>
        </w:rPr>
      </w:pPr>
      <w:r w:rsidRPr="006766D4">
        <w:rPr>
          <w:rFonts w:ascii="Times New Roman" w:hAnsi="Times New Roman"/>
          <w:sz w:val="24"/>
          <w:szCs w:val="24"/>
        </w:rPr>
        <w:t>Project</w:t>
      </w:r>
      <w:r w:rsidR="003422C2" w:rsidRPr="006766D4">
        <w:rPr>
          <w:rFonts w:ascii="Times New Roman" w:hAnsi="Times New Roman"/>
          <w:sz w:val="24"/>
          <w:szCs w:val="24"/>
        </w:rPr>
        <w:t xml:space="preserve"> BG 051PO001-5.2.10-0001 </w:t>
      </w:r>
      <w:r w:rsidRPr="006766D4">
        <w:rPr>
          <w:rFonts w:ascii="Times New Roman" w:hAnsi="Times New Roman"/>
          <w:sz w:val="24"/>
          <w:szCs w:val="24"/>
        </w:rPr>
        <w:t>„</w:t>
      </w:r>
      <w:r w:rsidR="00965E24" w:rsidRPr="006766D4">
        <w:rPr>
          <w:rFonts w:ascii="Times New Roman" w:hAnsi="Times New Roman"/>
          <w:sz w:val="24"/>
          <w:szCs w:val="24"/>
        </w:rPr>
        <w:t>DESTINATION</w:t>
      </w:r>
      <w:r w:rsidRPr="006766D4">
        <w:rPr>
          <w:rFonts w:ascii="Times New Roman" w:hAnsi="Times New Roman"/>
          <w:sz w:val="24"/>
          <w:szCs w:val="24"/>
        </w:rPr>
        <w:t>: family”</w:t>
      </w:r>
      <w:r w:rsidR="003422C2" w:rsidRPr="006766D4">
        <w:rPr>
          <w:rFonts w:ascii="Times New Roman" w:hAnsi="Times New Roman"/>
          <w:sz w:val="24"/>
          <w:szCs w:val="24"/>
        </w:rPr>
        <w:t xml:space="preserve"> ...</w:t>
      </w:r>
      <w:r w:rsidR="00965E24" w:rsidRPr="006766D4">
        <w:rPr>
          <w:rFonts w:ascii="Times New Roman" w:hAnsi="Times New Roman"/>
          <w:sz w:val="24"/>
          <w:szCs w:val="24"/>
        </w:rPr>
        <w:t>............................</w:t>
      </w:r>
      <w:r w:rsidR="003422C2" w:rsidRPr="006766D4">
        <w:rPr>
          <w:rFonts w:ascii="Times New Roman" w:hAnsi="Times New Roman"/>
          <w:sz w:val="24"/>
          <w:szCs w:val="24"/>
        </w:rPr>
        <w:t>.</w:t>
      </w:r>
      <w:r w:rsidRPr="006766D4">
        <w:rPr>
          <w:rFonts w:ascii="Times New Roman" w:hAnsi="Times New Roman"/>
          <w:sz w:val="24"/>
          <w:szCs w:val="24"/>
        </w:rPr>
        <w:t>...</w:t>
      </w:r>
      <w:r w:rsidR="003422C2" w:rsidRPr="006766D4">
        <w:rPr>
          <w:rFonts w:ascii="Times New Roman" w:hAnsi="Times New Roman"/>
          <w:sz w:val="24"/>
          <w:szCs w:val="24"/>
        </w:rPr>
        <w:t>..........21</w:t>
      </w:r>
    </w:p>
    <w:p w:rsidR="003422C2" w:rsidRPr="006766D4" w:rsidRDefault="00E31BA3" w:rsidP="003422C2">
      <w:pPr>
        <w:spacing w:after="0" w:line="240" w:lineRule="auto"/>
        <w:jc w:val="both"/>
        <w:rPr>
          <w:rFonts w:ascii="Times New Roman" w:hAnsi="Times New Roman"/>
          <w:kern w:val="3"/>
          <w:sz w:val="24"/>
          <w:szCs w:val="24"/>
        </w:rPr>
      </w:pPr>
      <w:r w:rsidRPr="006766D4">
        <w:rPr>
          <w:rFonts w:ascii="Times New Roman" w:hAnsi="Times New Roman"/>
          <w:sz w:val="24"/>
          <w:szCs w:val="24"/>
        </w:rPr>
        <w:t>Project</w:t>
      </w:r>
      <w:r w:rsidR="003422C2" w:rsidRPr="006766D4">
        <w:rPr>
          <w:rFonts w:ascii="Times New Roman" w:hAnsi="Times New Roman"/>
          <w:sz w:val="24"/>
          <w:szCs w:val="24"/>
        </w:rPr>
        <w:t xml:space="preserve"> </w:t>
      </w:r>
      <w:r w:rsidRPr="006766D4">
        <w:rPr>
          <w:rFonts w:ascii="Times New Roman" w:hAnsi="Times New Roman"/>
          <w:kern w:val="3"/>
          <w:sz w:val="24"/>
          <w:szCs w:val="24"/>
        </w:rPr>
        <w:t>„I Have Family, Too”</w:t>
      </w:r>
      <w:r w:rsidR="003422C2" w:rsidRPr="006766D4">
        <w:rPr>
          <w:rFonts w:ascii="Times New Roman" w:hAnsi="Times New Roman"/>
          <w:kern w:val="3"/>
          <w:sz w:val="24"/>
          <w:szCs w:val="24"/>
        </w:rPr>
        <w:t xml:space="preserve"> ........................................................................................</w:t>
      </w:r>
      <w:r w:rsidRPr="006766D4">
        <w:rPr>
          <w:rFonts w:ascii="Times New Roman" w:hAnsi="Times New Roman"/>
          <w:kern w:val="3"/>
          <w:sz w:val="24"/>
          <w:szCs w:val="24"/>
        </w:rPr>
        <w:t>.....</w:t>
      </w:r>
      <w:r w:rsidR="003422C2" w:rsidRPr="006766D4">
        <w:rPr>
          <w:rFonts w:ascii="Times New Roman" w:hAnsi="Times New Roman"/>
          <w:kern w:val="3"/>
          <w:sz w:val="24"/>
          <w:szCs w:val="24"/>
        </w:rPr>
        <w:t>... 24</w:t>
      </w:r>
    </w:p>
    <w:p w:rsidR="003422C2" w:rsidRPr="006766D4" w:rsidRDefault="00E31BA3" w:rsidP="003422C2">
      <w:pPr>
        <w:pStyle w:val="PlainText"/>
        <w:jc w:val="both"/>
        <w:rPr>
          <w:rFonts w:ascii="Times New Roman" w:hAnsi="Times New Roman"/>
          <w:sz w:val="24"/>
          <w:szCs w:val="24"/>
          <w:lang w:val="en-GB"/>
        </w:rPr>
      </w:pPr>
      <w:r w:rsidRPr="006766D4">
        <w:rPr>
          <w:rFonts w:ascii="Times New Roman" w:hAnsi="Times New Roman"/>
          <w:kern w:val="3"/>
          <w:sz w:val="24"/>
          <w:szCs w:val="24"/>
          <w:lang w:val="en-GB"/>
        </w:rPr>
        <w:t>Project</w:t>
      </w:r>
      <w:r w:rsidR="003422C2" w:rsidRPr="006766D4">
        <w:rPr>
          <w:rFonts w:ascii="Times New Roman" w:hAnsi="Times New Roman"/>
          <w:kern w:val="3"/>
          <w:sz w:val="24"/>
          <w:szCs w:val="24"/>
          <w:lang w:val="en-GB"/>
        </w:rPr>
        <w:t xml:space="preserve"> </w:t>
      </w:r>
      <w:r w:rsidR="003422C2" w:rsidRPr="006766D4">
        <w:rPr>
          <w:rFonts w:ascii="Times New Roman" w:hAnsi="Times New Roman"/>
          <w:sz w:val="24"/>
          <w:szCs w:val="24"/>
          <w:lang w:val="en-GB"/>
        </w:rPr>
        <w:t xml:space="preserve">BG051PO001-6.2.13 </w:t>
      </w:r>
      <w:r w:rsidRPr="006766D4">
        <w:rPr>
          <w:rFonts w:ascii="Times New Roman" w:hAnsi="Times New Roman"/>
          <w:sz w:val="24"/>
          <w:szCs w:val="24"/>
          <w:lang w:val="en-GB"/>
        </w:rPr>
        <w:t>“Development of the system for social services planning and provision at the regional level”</w:t>
      </w:r>
      <w:r w:rsidR="003422C2" w:rsidRPr="006766D4">
        <w:rPr>
          <w:rFonts w:ascii="Times New Roman" w:hAnsi="Times New Roman"/>
          <w:kern w:val="3"/>
          <w:sz w:val="24"/>
          <w:szCs w:val="24"/>
          <w:lang w:val="en-GB"/>
        </w:rPr>
        <w:t xml:space="preserve"> .</w:t>
      </w:r>
      <w:r w:rsidRPr="006766D4">
        <w:rPr>
          <w:rFonts w:ascii="Times New Roman" w:hAnsi="Times New Roman"/>
          <w:kern w:val="3"/>
          <w:sz w:val="24"/>
          <w:szCs w:val="24"/>
          <w:lang w:val="en-GB"/>
        </w:rPr>
        <w:t>,,,,,,,,,,,,,,,,,,</w:t>
      </w:r>
      <w:r w:rsidR="003422C2" w:rsidRPr="006766D4">
        <w:rPr>
          <w:rFonts w:ascii="Times New Roman" w:hAnsi="Times New Roman"/>
          <w:kern w:val="3"/>
          <w:sz w:val="24"/>
          <w:szCs w:val="24"/>
          <w:lang w:val="en-GB"/>
        </w:rPr>
        <w:t>.......................................................................</w:t>
      </w:r>
      <w:r w:rsidRPr="006766D4">
        <w:rPr>
          <w:rFonts w:ascii="Times New Roman" w:hAnsi="Times New Roman"/>
          <w:kern w:val="3"/>
          <w:sz w:val="24"/>
          <w:szCs w:val="24"/>
          <w:lang w:val="en-GB"/>
        </w:rPr>
        <w:t>...</w:t>
      </w:r>
      <w:r w:rsidR="003422C2" w:rsidRPr="006766D4">
        <w:rPr>
          <w:rFonts w:ascii="Times New Roman" w:hAnsi="Times New Roman"/>
          <w:kern w:val="3"/>
          <w:sz w:val="24"/>
          <w:szCs w:val="24"/>
          <w:lang w:val="en-GB"/>
        </w:rPr>
        <w:t>.26</w:t>
      </w:r>
    </w:p>
    <w:p w:rsidR="003422C2" w:rsidRPr="006766D4" w:rsidRDefault="00E31BA3" w:rsidP="003422C2">
      <w:pPr>
        <w:spacing w:after="0" w:line="240" w:lineRule="auto"/>
        <w:jc w:val="both"/>
        <w:rPr>
          <w:rFonts w:ascii="Times New Roman" w:hAnsi="Times New Roman"/>
          <w:kern w:val="3"/>
          <w:sz w:val="24"/>
          <w:szCs w:val="24"/>
        </w:rPr>
      </w:pPr>
      <w:r w:rsidRPr="006766D4">
        <w:rPr>
          <w:rFonts w:ascii="Times New Roman" w:hAnsi="Times New Roman"/>
          <w:kern w:val="3"/>
          <w:sz w:val="24"/>
          <w:szCs w:val="24"/>
        </w:rPr>
        <w:t>Project</w:t>
      </w:r>
      <w:r w:rsidR="003422C2" w:rsidRPr="006766D4">
        <w:rPr>
          <w:rFonts w:ascii="Times New Roman" w:hAnsi="Times New Roman"/>
          <w:kern w:val="3"/>
          <w:sz w:val="24"/>
          <w:szCs w:val="24"/>
        </w:rPr>
        <w:t xml:space="preserve"> </w:t>
      </w:r>
      <w:r w:rsidR="003422C2" w:rsidRPr="006766D4">
        <w:rPr>
          <w:rFonts w:ascii="Times New Roman" w:hAnsi="Times New Roman"/>
          <w:bCs/>
          <w:color w:val="000000"/>
          <w:sz w:val="24"/>
          <w:szCs w:val="24"/>
        </w:rPr>
        <w:t>BG051PO001-6.2.09</w:t>
      </w:r>
      <w:r w:rsidR="003422C2" w:rsidRPr="006766D4">
        <w:rPr>
          <w:rFonts w:ascii="Times New Roman" w:hAnsi="Times New Roman"/>
          <w:kern w:val="3"/>
          <w:sz w:val="24"/>
          <w:szCs w:val="24"/>
        </w:rPr>
        <w:t xml:space="preserve"> </w:t>
      </w:r>
      <w:r w:rsidRPr="006766D4">
        <w:rPr>
          <w:rFonts w:ascii="Times New Roman" w:hAnsi="Times New Roman"/>
          <w:kern w:val="3"/>
          <w:sz w:val="24"/>
          <w:szCs w:val="24"/>
        </w:rPr>
        <w:t>“</w:t>
      </w:r>
      <w:r w:rsidR="00555B6F" w:rsidRPr="006766D4">
        <w:rPr>
          <w:rFonts w:ascii="Times New Roman" w:hAnsi="Times New Roman"/>
          <w:kern w:val="3"/>
          <w:sz w:val="24"/>
          <w:szCs w:val="24"/>
        </w:rPr>
        <w:t xml:space="preserve">Capacity Building </w:t>
      </w:r>
      <w:r w:rsidRPr="006766D4">
        <w:rPr>
          <w:rFonts w:ascii="Times New Roman" w:hAnsi="Times New Roman"/>
          <w:sz w:val="24"/>
          <w:szCs w:val="24"/>
        </w:rPr>
        <w:t xml:space="preserve">of the Social Assistance Agency to improve the quality and effectiveness of social work” </w:t>
      </w:r>
      <w:r w:rsidRPr="006766D4">
        <w:rPr>
          <w:rFonts w:ascii="Times New Roman" w:hAnsi="Times New Roman"/>
          <w:kern w:val="3"/>
          <w:sz w:val="24"/>
          <w:szCs w:val="24"/>
        </w:rPr>
        <w:t>……………………………….</w:t>
      </w:r>
      <w:r w:rsidR="003422C2" w:rsidRPr="006766D4">
        <w:rPr>
          <w:rFonts w:ascii="Times New Roman" w:hAnsi="Times New Roman"/>
          <w:kern w:val="3"/>
          <w:sz w:val="24"/>
          <w:szCs w:val="24"/>
        </w:rPr>
        <w:t>........</w:t>
      </w:r>
      <w:r w:rsidRPr="006766D4">
        <w:rPr>
          <w:rFonts w:ascii="Times New Roman" w:hAnsi="Times New Roman"/>
          <w:kern w:val="3"/>
          <w:sz w:val="24"/>
          <w:szCs w:val="24"/>
        </w:rPr>
        <w:t>.</w:t>
      </w:r>
      <w:r w:rsidR="003422C2" w:rsidRPr="006766D4">
        <w:rPr>
          <w:rFonts w:ascii="Times New Roman" w:hAnsi="Times New Roman"/>
          <w:kern w:val="3"/>
          <w:sz w:val="24"/>
          <w:szCs w:val="24"/>
        </w:rPr>
        <w:t>28</w:t>
      </w:r>
    </w:p>
    <w:p w:rsidR="003422C2" w:rsidRPr="006766D4" w:rsidRDefault="00E31BA3" w:rsidP="003422C2">
      <w:pPr>
        <w:spacing w:after="0" w:line="240" w:lineRule="auto"/>
        <w:jc w:val="both"/>
        <w:rPr>
          <w:rFonts w:ascii="Times New Roman" w:hAnsi="Times New Roman"/>
          <w:kern w:val="3"/>
          <w:sz w:val="24"/>
          <w:szCs w:val="24"/>
        </w:rPr>
      </w:pPr>
      <w:r w:rsidRPr="006766D4">
        <w:rPr>
          <w:rFonts w:ascii="Times New Roman" w:hAnsi="Times New Roman"/>
          <w:kern w:val="3"/>
          <w:sz w:val="24"/>
          <w:szCs w:val="24"/>
        </w:rPr>
        <w:t>Project</w:t>
      </w:r>
      <w:r w:rsidR="003422C2" w:rsidRPr="006766D4">
        <w:rPr>
          <w:rFonts w:ascii="Times New Roman" w:hAnsi="Times New Roman"/>
          <w:kern w:val="3"/>
          <w:sz w:val="24"/>
          <w:szCs w:val="24"/>
        </w:rPr>
        <w:t xml:space="preserve"> BG161PO002-1.9.01-0001 </w:t>
      </w:r>
      <w:r w:rsidRPr="006766D4">
        <w:rPr>
          <w:rFonts w:ascii="Times New Roman" w:hAnsi="Times New Roman"/>
          <w:kern w:val="3"/>
          <w:sz w:val="24"/>
          <w:szCs w:val="24"/>
        </w:rPr>
        <w:t>“Support”</w:t>
      </w:r>
      <w:r w:rsidR="003422C2" w:rsidRPr="006766D4">
        <w:rPr>
          <w:rFonts w:ascii="Times New Roman" w:hAnsi="Times New Roman"/>
          <w:kern w:val="3"/>
          <w:sz w:val="24"/>
          <w:szCs w:val="24"/>
        </w:rPr>
        <w:t xml:space="preserve"> .................................................................</w:t>
      </w:r>
      <w:r w:rsidRPr="006766D4">
        <w:rPr>
          <w:rFonts w:ascii="Times New Roman" w:hAnsi="Times New Roman"/>
          <w:kern w:val="3"/>
          <w:sz w:val="24"/>
          <w:szCs w:val="24"/>
        </w:rPr>
        <w:t>...</w:t>
      </w:r>
      <w:r w:rsidR="003422C2" w:rsidRPr="006766D4">
        <w:rPr>
          <w:rFonts w:ascii="Times New Roman" w:hAnsi="Times New Roman"/>
          <w:kern w:val="3"/>
          <w:sz w:val="24"/>
          <w:szCs w:val="24"/>
        </w:rPr>
        <w:t>. 30</w:t>
      </w:r>
    </w:p>
    <w:p w:rsidR="003422C2" w:rsidRPr="006766D4" w:rsidRDefault="00E31BA3" w:rsidP="003422C2">
      <w:pPr>
        <w:spacing w:after="0" w:line="240" w:lineRule="auto"/>
        <w:jc w:val="both"/>
        <w:rPr>
          <w:rFonts w:ascii="Times New Roman" w:hAnsi="Times New Roman"/>
          <w:kern w:val="3"/>
          <w:sz w:val="24"/>
          <w:szCs w:val="24"/>
        </w:rPr>
      </w:pPr>
      <w:r w:rsidRPr="006766D4">
        <w:rPr>
          <w:rFonts w:ascii="Times New Roman" w:hAnsi="Times New Roman"/>
          <w:kern w:val="3"/>
          <w:sz w:val="24"/>
          <w:szCs w:val="24"/>
        </w:rPr>
        <w:t>Project</w:t>
      </w:r>
      <w:r w:rsidR="003422C2" w:rsidRPr="006766D4">
        <w:rPr>
          <w:rFonts w:ascii="Times New Roman" w:hAnsi="Times New Roman"/>
          <w:kern w:val="3"/>
          <w:sz w:val="24"/>
          <w:szCs w:val="24"/>
        </w:rPr>
        <w:t xml:space="preserve"> </w:t>
      </w:r>
      <w:r w:rsidRPr="006766D4">
        <w:rPr>
          <w:rFonts w:ascii="Times New Roman" w:hAnsi="Times New Roman"/>
          <w:sz w:val="24"/>
          <w:szCs w:val="24"/>
          <w:lang w:eastAsia="bg-BG"/>
        </w:rPr>
        <w:t>“</w:t>
      </w:r>
      <w:r w:rsidR="006431D4">
        <w:rPr>
          <w:rFonts w:ascii="Times New Roman" w:hAnsi="Times New Roman"/>
          <w:sz w:val="24"/>
          <w:szCs w:val="24"/>
          <w:lang w:eastAsia="bg-BG"/>
        </w:rPr>
        <w:t xml:space="preserve">Development of </w:t>
      </w:r>
      <w:r w:rsidRPr="006766D4">
        <w:rPr>
          <w:rFonts w:ascii="Times New Roman" w:hAnsi="Times New Roman"/>
          <w:sz w:val="24"/>
          <w:szCs w:val="24"/>
          <w:lang w:eastAsia="bg-BG"/>
        </w:rPr>
        <w:t xml:space="preserve">Transnational Network for </w:t>
      </w:r>
      <w:r w:rsidR="006431D4">
        <w:rPr>
          <w:rFonts w:ascii="Times New Roman" w:hAnsi="Times New Roman"/>
          <w:sz w:val="24"/>
          <w:szCs w:val="24"/>
          <w:lang w:eastAsia="bg-BG"/>
        </w:rPr>
        <w:t xml:space="preserve">Supporting </w:t>
      </w:r>
      <w:r w:rsidRPr="006766D4">
        <w:rPr>
          <w:rFonts w:ascii="Times New Roman" w:hAnsi="Times New Roman"/>
          <w:sz w:val="24"/>
          <w:szCs w:val="24"/>
          <w:lang w:eastAsia="bg-BG"/>
        </w:rPr>
        <w:t>Child</w:t>
      </w:r>
      <w:r w:rsidR="006431D4">
        <w:rPr>
          <w:rFonts w:ascii="Times New Roman" w:hAnsi="Times New Roman"/>
          <w:sz w:val="24"/>
          <w:szCs w:val="24"/>
          <w:lang w:eastAsia="bg-BG"/>
        </w:rPr>
        <w:t>ren</w:t>
      </w:r>
      <w:r w:rsidRPr="006766D4">
        <w:rPr>
          <w:rFonts w:ascii="Times New Roman" w:hAnsi="Times New Roman"/>
          <w:sz w:val="24"/>
          <w:szCs w:val="24"/>
          <w:lang w:eastAsia="bg-BG"/>
        </w:rPr>
        <w:t xml:space="preserve"> and </w:t>
      </w:r>
      <w:r w:rsidR="006431D4" w:rsidRPr="006766D4">
        <w:rPr>
          <w:rFonts w:ascii="Times New Roman" w:hAnsi="Times New Roman"/>
          <w:sz w:val="24"/>
          <w:szCs w:val="24"/>
          <w:lang w:eastAsia="bg-BG"/>
        </w:rPr>
        <w:t>Famil</w:t>
      </w:r>
      <w:r w:rsidR="006431D4">
        <w:rPr>
          <w:rFonts w:ascii="Times New Roman" w:hAnsi="Times New Roman"/>
          <w:sz w:val="24"/>
          <w:szCs w:val="24"/>
          <w:lang w:eastAsia="bg-BG"/>
        </w:rPr>
        <w:t>ies</w:t>
      </w:r>
      <w:r w:rsidR="006431D4" w:rsidRPr="006766D4">
        <w:rPr>
          <w:rFonts w:ascii="Times New Roman" w:hAnsi="Times New Roman"/>
          <w:sz w:val="24"/>
          <w:szCs w:val="24"/>
          <w:lang w:eastAsia="bg-BG"/>
        </w:rPr>
        <w:t xml:space="preserve"> </w:t>
      </w:r>
      <w:r w:rsidRPr="006766D4">
        <w:rPr>
          <w:rFonts w:ascii="Times New Roman" w:hAnsi="Times New Roman"/>
          <w:sz w:val="24"/>
          <w:szCs w:val="24"/>
          <w:lang w:eastAsia="bg-BG"/>
        </w:rPr>
        <w:t xml:space="preserve">and </w:t>
      </w:r>
      <w:r w:rsidR="006431D4">
        <w:rPr>
          <w:rFonts w:ascii="Times New Roman" w:hAnsi="Times New Roman"/>
          <w:sz w:val="24"/>
          <w:szCs w:val="24"/>
          <w:lang w:eastAsia="bg-BG"/>
        </w:rPr>
        <w:t xml:space="preserve">for </w:t>
      </w:r>
      <w:r w:rsidRPr="006766D4">
        <w:rPr>
          <w:rFonts w:ascii="Times New Roman" w:hAnsi="Times New Roman"/>
          <w:sz w:val="24"/>
          <w:szCs w:val="24"/>
          <w:lang w:eastAsia="bg-BG"/>
        </w:rPr>
        <w:t>Deinstitutionalisation of Child Care</w:t>
      </w:r>
      <w:r w:rsidRPr="006766D4">
        <w:rPr>
          <w:rFonts w:ascii="Times New Roman" w:hAnsi="Times New Roman"/>
          <w:bCs/>
          <w:sz w:val="24"/>
          <w:szCs w:val="24"/>
          <w:lang w:eastAsia="bg-BG"/>
        </w:rPr>
        <w:t>”</w:t>
      </w:r>
      <w:r w:rsidRPr="006766D4">
        <w:rPr>
          <w:rFonts w:ascii="Times New Roman" w:hAnsi="Times New Roman"/>
          <w:kern w:val="3"/>
          <w:sz w:val="24"/>
          <w:szCs w:val="24"/>
        </w:rPr>
        <w:t xml:space="preserve"> ……………………………………</w:t>
      </w:r>
      <w:r w:rsidR="003422C2" w:rsidRPr="006766D4">
        <w:rPr>
          <w:rFonts w:ascii="Times New Roman" w:hAnsi="Times New Roman"/>
          <w:kern w:val="3"/>
          <w:sz w:val="24"/>
          <w:szCs w:val="24"/>
        </w:rPr>
        <w:t>..................................................................</w:t>
      </w:r>
      <w:r w:rsidRPr="006766D4">
        <w:rPr>
          <w:rFonts w:ascii="Times New Roman" w:hAnsi="Times New Roman"/>
          <w:kern w:val="3"/>
          <w:sz w:val="24"/>
          <w:szCs w:val="24"/>
        </w:rPr>
        <w:t>.</w:t>
      </w:r>
      <w:r w:rsidR="003422C2" w:rsidRPr="006766D4">
        <w:rPr>
          <w:rFonts w:ascii="Times New Roman" w:hAnsi="Times New Roman"/>
          <w:kern w:val="3"/>
          <w:sz w:val="24"/>
          <w:szCs w:val="24"/>
        </w:rPr>
        <w:t>.32</w:t>
      </w:r>
    </w:p>
    <w:p w:rsidR="003422C2" w:rsidRPr="006766D4" w:rsidRDefault="00E31BA3" w:rsidP="003422C2">
      <w:pPr>
        <w:keepNext/>
        <w:spacing w:after="0" w:line="240" w:lineRule="auto"/>
        <w:jc w:val="both"/>
        <w:outlineLvl w:val="0"/>
        <w:rPr>
          <w:rFonts w:ascii="Times New Roman" w:hAnsi="Times New Roman"/>
          <w:kern w:val="3"/>
          <w:sz w:val="24"/>
          <w:szCs w:val="24"/>
        </w:rPr>
      </w:pPr>
      <w:r w:rsidRPr="006766D4">
        <w:rPr>
          <w:rFonts w:ascii="Times New Roman" w:hAnsi="Times New Roman"/>
          <w:kern w:val="3"/>
          <w:sz w:val="24"/>
          <w:szCs w:val="24"/>
        </w:rPr>
        <w:t>Project</w:t>
      </w:r>
      <w:r w:rsidR="003422C2" w:rsidRPr="006766D4">
        <w:rPr>
          <w:rFonts w:ascii="Times New Roman" w:hAnsi="Times New Roman"/>
          <w:kern w:val="3"/>
          <w:sz w:val="24"/>
          <w:szCs w:val="24"/>
        </w:rPr>
        <w:t xml:space="preserve"> </w:t>
      </w:r>
      <w:r w:rsidR="003422C2" w:rsidRPr="006766D4">
        <w:rPr>
          <w:rFonts w:ascii="Times New Roman" w:hAnsi="Times New Roman"/>
          <w:bCs/>
          <w:sz w:val="24"/>
          <w:szCs w:val="24"/>
        </w:rPr>
        <w:t xml:space="preserve">BG051PO001 7.0.02-0003 </w:t>
      </w:r>
      <w:r w:rsidRPr="006766D4">
        <w:rPr>
          <w:rFonts w:ascii="Times New Roman" w:hAnsi="Times New Roman"/>
          <w:kern w:val="3"/>
          <w:sz w:val="24"/>
          <w:szCs w:val="24"/>
        </w:rPr>
        <w:t xml:space="preserve">„Change Management </w:t>
      </w:r>
      <w:proofErr w:type="gramStart"/>
      <w:r w:rsidRPr="006766D4">
        <w:rPr>
          <w:rFonts w:ascii="Times New Roman" w:hAnsi="Times New Roman"/>
          <w:kern w:val="3"/>
          <w:sz w:val="24"/>
          <w:szCs w:val="24"/>
        </w:rPr>
        <w:t>Through</w:t>
      </w:r>
      <w:proofErr w:type="gramEnd"/>
      <w:r w:rsidRPr="006766D4">
        <w:rPr>
          <w:rFonts w:ascii="Times New Roman" w:hAnsi="Times New Roman"/>
          <w:kern w:val="3"/>
          <w:sz w:val="24"/>
          <w:szCs w:val="24"/>
        </w:rPr>
        <w:t xml:space="preserve"> Experience and Knowledge”</w:t>
      </w:r>
      <w:r w:rsidR="003422C2" w:rsidRPr="006766D4">
        <w:rPr>
          <w:rFonts w:ascii="Times New Roman" w:hAnsi="Times New Roman"/>
          <w:kern w:val="3"/>
          <w:sz w:val="24"/>
          <w:szCs w:val="24"/>
        </w:rPr>
        <w:t xml:space="preserve"> ...</w:t>
      </w:r>
      <w:r w:rsidRPr="006766D4">
        <w:rPr>
          <w:rFonts w:ascii="Times New Roman" w:hAnsi="Times New Roman"/>
          <w:kern w:val="3"/>
          <w:sz w:val="24"/>
          <w:szCs w:val="24"/>
        </w:rPr>
        <w:t>....................................................................................................................</w:t>
      </w:r>
      <w:r w:rsidR="003422C2" w:rsidRPr="006766D4">
        <w:rPr>
          <w:rFonts w:ascii="Times New Roman" w:hAnsi="Times New Roman"/>
          <w:kern w:val="3"/>
          <w:sz w:val="24"/>
          <w:szCs w:val="24"/>
        </w:rPr>
        <w:t>....33</w:t>
      </w:r>
    </w:p>
    <w:p w:rsidR="003422C2" w:rsidRPr="006766D4" w:rsidRDefault="00E31BA3" w:rsidP="003422C2">
      <w:pPr>
        <w:pStyle w:val="ListParagraph1"/>
        <w:ind w:left="0"/>
        <w:rPr>
          <w:rFonts w:ascii="Times New Roman" w:hAnsi="Times New Roman"/>
          <w:kern w:val="3"/>
          <w:lang w:val="en-GB"/>
        </w:rPr>
      </w:pPr>
      <w:r w:rsidRPr="006766D4">
        <w:rPr>
          <w:rFonts w:ascii="Times New Roman" w:hAnsi="Times New Roman"/>
          <w:kern w:val="3"/>
          <w:lang w:val="en-GB"/>
        </w:rPr>
        <w:t>Project</w:t>
      </w:r>
      <w:r w:rsidR="003422C2" w:rsidRPr="006766D4">
        <w:rPr>
          <w:rFonts w:ascii="Times New Roman" w:hAnsi="Times New Roman"/>
          <w:kern w:val="3"/>
          <w:lang w:val="en-GB"/>
        </w:rPr>
        <w:t xml:space="preserve"> </w:t>
      </w:r>
      <w:r w:rsidR="003422C2" w:rsidRPr="006766D4">
        <w:rPr>
          <w:rFonts w:ascii="Times New Roman" w:hAnsi="Times New Roman"/>
          <w:lang w:val="en-GB" w:eastAsia="bg-BG"/>
        </w:rPr>
        <w:t xml:space="preserve">BG051РО001-4.1.07 </w:t>
      </w:r>
      <w:r w:rsidRPr="006766D4">
        <w:rPr>
          <w:rFonts w:ascii="Times New Roman" w:hAnsi="Times New Roman"/>
          <w:kern w:val="3"/>
          <w:lang w:val="en-GB"/>
        </w:rPr>
        <w:t>„Inclusive Education”</w:t>
      </w:r>
      <w:r w:rsidR="003422C2" w:rsidRPr="006766D4">
        <w:rPr>
          <w:rFonts w:ascii="Times New Roman" w:hAnsi="Times New Roman"/>
          <w:kern w:val="3"/>
          <w:lang w:val="en-GB"/>
        </w:rPr>
        <w:t xml:space="preserve"> .......................................................</w:t>
      </w:r>
      <w:r w:rsidRPr="006766D4">
        <w:rPr>
          <w:rFonts w:ascii="Times New Roman" w:hAnsi="Times New Roman"/>
          <w:kern w:val="3"/>
          <w:lang w:val="en-GB"/>
        </w:rPr>
        <w:t>.....</w:t>
      </w:r>
      <w:r w:rsidR="003422C2" w:rsidRPr="006766D4">
        <w:rPr>
          <w:rFonts w:ascii="Times New Roman" w:hAnsi="Times New Roman"/>
          <w:kern w:val="3"/>
          <w:lang w:val="en-GB"/>
        </w:rPr>
        <w:t>.34</w:t>
      </w:r>
    </w:p>
    <w:p w:rsidR="003422C2" w:rsidRPr="006766D4" w:rsidRDefault="00E31BA3" w:rsidP="003422C2">
      <w:pPr>
        <w:spacing w:after="0" w:line="240" w:lineRule="auto"/>
        <w:jc w:val="both"/>
        <w:rPr>
          <w:rFonts w:ascii="Times New Roman" w:hAnsi="Times New Roman"/>
          <w:kern w:val="3"/>
          <w:sz w:val="24"/>
          <w:szCs w:val="24"/>
          <w:lang w:eastAsia="bg-BG"/>
        </w:rPr>
      </w:pPr>
      <w:r w:rsidRPr="006766D4">
        <w:rPr>
          <w:rFonts w:ascii="Times New Roman" w:hAnsi="Times New Roman"/>
          <w:kern w:val="3"/>
          <w:sz w:val="24"/>
          <w:szCs w:val="24"/>
        </w:rPr>
        <w:t>Project</w:t>
      </w:r>
      <w:r w:rsidR="003422C2"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„Social Inclusion”</w:t>
      </w:r>
      <w:r w:rsidR="003422C2" w:rsidRPr="006766D4">
        <w:rPr>
          <w:rFonts w:ascii="Times New Roman" w:hAnsi="Times New Roman"/>
          <w:kern w:val="3"/>
          <w:sz w:val="24"/>
          <w:szCs w:val="24"/>
        </w:rPr>
        <w:t xml:space="preserve"> ...........................................................................................</w:t>
      </w:r>
      <w:r w:rsidRPr="006766D4">
        <w:rPr>
          <w:rFonts w:ascii="Times New Roman" w:hAnsi="Times New Roman"/>
          <w:kern w:val="3"/>
          <w:sz w:val="24"/>
          <w:szCs w:val="24"/>
        </w:rPr>
        <w:t>..........</w:t>
      </w:r>
      <w:r w:rsidR="003422C2" w:rsidRPr="006766D4">
        <w:rPr>
          <w:rFonts w:ascii="Times New Roman" w:hAnsi="Times New Roman"/>
          <w:kern w:val="3"/>
          <w:sz w:val="24"/>
          <w:szCs w:val="24"/>
        </w:rPr>
        <w:t>. 37</w:t>
      </w:r>
    </w:p>
    <w:p w:rsidR="003422C2" w:rsidRPr="006766D4" w:rsidRDefault="00E31BA3" w:rsidP="003422C2">
      <w:pPr>
        <w:spacing w:after="0" w:line="240" w:lineRule="auto"/>
        <w:rPr>
          <w:rFonts w:ascii="Times New Roman" w:hAnsi="Times New Roman"/>
          <w:kern w:val="3"/>
          <w:sz w:val="24"/>
          <w:szCs w:val="24"/>
        </w:rPr>
      </w:pPr>
      <w:r w:rsidRPr="006766D4">
        <w:rPr>
          <w:rFonts w:ascii="Times New Roman" w:hAnsi="Times New Roman"/>
          <w:kern w:val="3"/>
          <w:sz w:val="24"/>
          <w:szCs w:val="24"/>
        </w:rPr>
        <w:t>Project</w:t>
      </w:r>
      <w:r w:rsidR="003422C2" w:rsidRPr="006766D4">
        <w:rPr>
          <w:rFonts w:ascii="Times New Roman" w:hAnsi="Times New Roman"/>
          <w:kern w:val="3"/>
          <w:sz w:val="24"/>
          <w:szCs w:val="24"/>
        </w:rPr>
        <w:t xml:space="preserve"> </w:t>
      </w:r>
      <w:r w:rsidRPr="006766D4">
        <w:rPr>
          <w:rFonts w:ascii="Times New Roman" w:hAnsi="Times New Roman"/>
          <w:kern w:val="3"/>
          <w:sz w:val="24"/>
          <w:szCs w:val="24"/>
        </w:rPr>
        <w:t xml:space="preserve">on deinstitutionalisation of children aged 3 to 18 </w:t>
      </w:r>
      <w:r w:rsidR="00057B03">
        <w:rPr>
          <w:rFonts w:ascii="Times New Roman" w:hAnsi="Times New Roman"/>
          <w:kern w:val="3"/>
          <w:sz w:val="24"/>
          <w:szCs w:val="24"/>
        </w:rPr>
        <w:t xml:space="preserve">placed </w:t>
      </w:r>
      <w:r w:rsidRPr="006766D4">
        <w:rPr>
          <w:rFonts w:ascii="Times New Roman" w:hAnsi="Times New Roman"/>
          <w:kern w:val="3"/>
          <w:sz w:val="24"/>
          <w:szCs w:val="24"/>
        </w:rPr>
        <w:t>in HCDPCs</w:t>
      </w:r>
      <w:r w:rsidR="00057B03">
        <w:rPr>
          <w:rFonts w:ascii="Times New Roman" w:hAnsi="Times New Roman"/>
          <w:kern w:val="3"/>
          <w:sz w:val="24"/>
          <w:szCs w:val="24"/>
        </w:rPr>
        <w:t>........................</w:t>
      </w:r>
      <w:r w:rsidR="003422C2" w:rsidRPr="006766D4">
        <w:rPr>
          <w:rFonts w:ascii="Times New Roman" w:hAnsi="Times New Roman"/>
          <w:kern w:val="3"/>
          <w:sz w:val="24"/>
          <w:szCs w:val="24"/>
        </w:rPr>
        <w:t>38</w:t>
      </w:r>
    </w:p>
    <w:p w:rsidR="003422C2" w:rsidRPr="006766D4" w:rsidRDefault="00E31BA3" w:rsidP="003422C2">
      <w:pPr>
        <w:spacing w:after="0" w:line="240" w:lineRule="auto"/>
        <w:rPr>
          <w:rFonts w:ascii="Times New Roman" w:hAnsi="Times New Roman"/>
          <w:color w:val="002060"/>
          <w:sz w:val="24"/>
          <w:szCs w:val="24"/>
        </w:rPr>
      </w:pPr>
      <w:r w:rsidRPr="006766D4">
        <w:rPr>
          <w:rFonts w:ascii="Times New Roman" w:hAnsi="Times New Roman"/>
          <w:color w:val="002060"/>
          <w:sz w:val="24"/>
          <w:szCs w:val="24"/>
        </w:rPr>
        <w:t>B</w:t>
      </w:r>
      <w:r w:rsidR="003422C2" w:rsidRPr="006766D4">
        <w:rPr>
          <w:rFonts w:ascii="Times New Roman" w:hAnsi="Times New Roman"/>
          <w:color w:val="002060"/>
          <w:sz w:val="24"/>
          <w:szCs w:val="24"/>
        </w:rPr>
        <w:t xml:space="preserve">. </w:t>
      </w:r>
      <w:r w:rsidRPr="006766D4">
        <w:rPr>
          <w:rFonts w:ascii="Times New Roman" w:hAnsi="Times New Roman"/>
          <w:color w:val="002060"/>
          <w:sz w:val="24"/>
          <w:szCs w:val="24"/>
        </w:rPr>
        <w:t>Legislative Changes Securing the Deinstitutionalisation Process</w:t>
      </w:r>
      <w:r w:rsidR="003422C2" w:rsidRPr="006766D4">
        <w:rPr>
          <w:rFonts w:ascii="Times New Roman" w:hAnsi="Times New Roman"/>
          <w:color w:val="002060"/>
          <w:sz w:val="24"/>
          <w:szCs w:val="24"/>
        </w:rPr>
        <w:t>......</w:t>
      </w:r>
      <w:r w:rsidRPr="006766D4">
        <w:rPr>
          <w:rFonts w:ascii="Times New Roman" w:hAnsi="Times New Roman"/>
          <w:color w:val="002060"/>
          <w:sz w:val="24"/>
          <w:szCs w:val="24"/>
        </w:rPr>
        <w:t>................................</w:t>
      </w:r>
      <w:r w:rsidR="003422C2" w:rsidRPr="006766D4">
        <w:rPr>
          <w:rFonts w:ascii="Times New Roman" w:hAnsi="Times New Roman"/>
          <w:color w:val="002060"/>
          <w:sz w:val="24"/>
          <w:szCs w:val="24"/>
        </w:rPr>
        <w:t>.39</w:t>
      </w:r>
    </w:p>
    <w:p w:rsidR="003422C2" w:rsidRPr="006766D4" w:rsidRDefault="00E31BA3" w:rsidP="003422C2">
      <w:pPr>
        <w:spacing w:after="0" w:line="240" w:lineRule="auto"/>
        <w:rPr>
          <w:rFonts w:ascii="Times New Roman" w:hAnsi="Times New Roman"/>
          <w:color w:val="002060"/>
          <w:sz w:val="24"/>
          <w:szCs w:val="24"/>
        </w:rPr>
      </w:pPr>
      <w:r w:rsidRPr="006766D4">
        <w:rPr>
          <w:rFonts w:ascii="Times New Roman" w:hAnsi="Times New Roman"/>
          <w:color w:val="002060"/>
          <w:sz w:val="24"/>
          <w:szCs w:val="24"/>
        </w:rPr>
        <w:t>C</w:t>
      </w:r>
      <w:r w:rsidR="003422C2" w:rsidRPr="006766D4">
        <w:rPr>
          <w:rFonts w:ascii="Times New Roman" w:hAnsi="Times New Roman"/>
          <w:color w:val="002060"/>
          <w:sz w:val="24"/>
          <w:szCs w:val="24"/>
        </w:rPr>
        <w:t xml:space="preserve">. </w:t>
      </w:r>
      <w:r w:rsidRPr="006766D4">
        <w:rPr>
          <w:rFonts w:ascii="Times New Roman" w:hAnsi="Times New Roman"/>
          <w:color w:val="002060"/>
          <w:sz w:val="24"/>
          <w:szCs w:val="24"/>
        </w:rPr>
        <w:t>Financial Means and Resources in the Deinstitutionalisation Process……..</w:t>
      </w:r>
      <w:r w:rsidR="003422C2" w:rsidRPr="006766D4">
        <w:rPr>
          <w:rFonts w:ascii="Times New Roman" w:hAnsi="Times New Roman"/>
          <w:color w:val="002060"/>
          <w:sz w:val="24"/>
          <w:szCs w:val="24"/>
        </w:rPr>
        <w:t>...................</w:t>
      </w:r>
      <w:r w:rsidRPr="006766D4">
        <w:rPr>
          <w:rFonts w:ascii="Times New Roman" w:hAnsi="Times New Roman"/>
          <w:color w:val="002060"/>
          <w:sz w:val="24"/>
          <w:szCs w:val="24"/>
        </w:rPr>
        <w:t>.</w:t>
      </w:r>
      <w:r w:rsidR="003422C2" w:rsidRPr="006766D4">
        <w:rPr>
          <w:rFonts w:ascii="Times New Roman" w:hAnsi="Times New Roman"/>
          <w:color w:val="002060"/>
          <w:sz w:val="24"/>
          <w:szCs w:val="24"/>
        </w:rPr>
        <w:t>..41</w:t>
      </w:r>
    </w:p>
    <w:p w:rsidR="003422C2" w:rsidRPr="006766D4" w:rsidRDefault="00E31BA3" w:rsidP="003422C2">
      <w:pPr>
        <w:spacing w:after="0" w:line="240" w:lineRule="auto"/>
        <w:rPr>
          <w:rFonts w:ascii="Times New Roman" w:hAnsi="Times New Roman"/>
          <w:color w:val="002060"/>
          <w:sz w:val="24"/>
          <w:szCs w:val="24"/>
        </w:rPr>
      </w:pPr>
      <w:r w:rsidRPr="006766D4">
        <w:rPr>
          <w:rFonts w:ascii="Times New Roman" w:hAnsi="Times New Roman"/>
          <w:color w:val="002060"/>
          <w:sz w:val="24"/>
          <w:szCs w:val="24"/>
        </w:rPr>
        <w:t>D</w:t>
      </w:r>
      <w:r w:rsidR="003422C2" w:rsidRPr="006766D4">
        <w:rPr>
          <w:rFonts w:ascii="Times New Roman" w:hAnsi="Times New Roman"/>
          <w:color w:val="002060"/>
          <w:sz w:val="24"/>
          <w:szCs w:val="24"/>
        </w:rPr>
        <w:t xml:space="preserve">. </w:t>
      </w:r>
      <w:r w:rsidRPr="006766D4">
        <w:rPr>
          <w:rFonts w:ascii="Times New Roman" w:hAnsi="Times New Roman"/>
          <w:color w:val="002060"/>
          <w:sz w:val="24"/>
          <w:szCs w:val="24"/>
        </w:rPr>
        <w:t>Additional Resources in Support of the Deinstitutionalisation Process</w:t>
      </w:r>
      <w:r w:rsidR="003422C2" w:rsidRPr="006766D4">
        <w:rPr>
          <w:rFonts w:ascii="Times New Roman" w:hAnsi="Times New Roman"/>
          <w:color w:val="002060"/>
          <w:sz w:val="24"/>
          <w:szCs w:val="24"/>
        </w:rPr>
        <w:t xml:space="preserve"> ............</w:t>
      </w:r>
      <w:r w:rsidRPr="006766D4">
        <w:rPr>
          <w:rFonts w:ascii="Times New Roman" w:hAnsi="Times New Roman"/>
          <w:color w:val="002060"/>
          <w:sz w:val="24"/>
          <w:szCs w:val="24"/>
        </w:rPr>
        <w:t>.............</w:t>
      </w:r>
      <w:r w:rsidR="003422C2" w:rsidRPr="006766D4">
        <w:rPr>
          <w:rFonts w:ascii="Times New Roman" w:hAnsi="Times New Roman"/>
          <w:color w:val="002060"/>
          <w:sz w:val="24"/>
          <w:szCs w:val="24"/>
        </w:rPr>
        <w:t>.. 48</w:t>
      </w:r>
    </w:p>
    <w:p w:rsidR="003422C2" w:rsidRPr="006766D4" w:rsidRDefault="003422C2" w:rsidP="003422C2">
      <w:pPr>
        <w:spacing w:after="0" w:line="240" w:lineRule="auto"/>
        <w:jc w:val="both"/>
        <w:rPr>
          <w:rFonts w:ascii="Times New Roman" w:hAnsi="Times New Roman"/>
          <w:b/>
          <w:sz w:val="24"/>
          <w:szCs w:val="24"/>
        </w:rPr>
      </w:pPr>
    </w:p>
    <w:p w:rsidR="003422C2" w:rsidRPr="006766D4" w:rsidRDefault="003422C2" w:rsidP="003422C2">
      <w:pPr>
        <w:keepNext/>
        <w:spacing w:after="0" w:line="240" w:lineRule="auto"/>
        <w:jc w:val="both"/>
        <w:outlineLvl w:val="0"/>
        <w:rPr>
          <w:rFonts w:ascii="Times New Roman" w:hAnsi="Times New Roman"/>
          <w:iCs/>
          <w:sz w:val="24"/>
          <w:szCs w:val="24"/>
        </w:rPr>
      </w:pPr>
      <w:r w:rsidRPr="006766D4">
        <w:rPr>
          <w:rFonts w:ascii="Times New Roman" w:hAnsi="Times New Roman"/>
          <w:iCs/>
          <w:sz w:val="24"/>
          <w:szCs w:val="24"/>
        </w:rPr>
        <w:t xml:space="preserve">3. </w:t>
      </w:r>
      <w:r w:rsidR="00E31BA3" w:rsidRPr="006766D4">
        <w:rPr>
          <w:rFonts w:ascii="Times New Roman" w:hAnsi="Times New Roman"/>
          <w:iCs/>
          <w:sz w:val="24"/>
          <w:szCs w:val="24"/>
        </w:rPr>
        <w:t>Main Conclusions and Recommendations</w:t>
      </w:r>
    </w:p>
    <w:p w:rsidR="003422C2" w:rsidRPr="006766D4" w:rsidRDefault="00E31BA3" w:rsidP="003422C2">
      <w:pPr>
        <w:spacing w:after="0"/>
        <w:rPr>
          <w:rFonts w:ascii="Times New Roman" w:hAnsi="Times New Roman"/>
          <w:color w:val="002060"/>
          <w:sz w:val="24"/>
          <w:szCs w:val="24"/>
        </w:rPr>
      </w:pPr>
      <w:r w:rsidRPr="006766D4">
        <w:rPr>
          <w:rFonts w:ascii="Times New Roman" w:hAnsi="Times New Roman"/>
          <w:color w:val="002060"/>
          <w:sz w:val="24"/>
          <w:szCs w:val="24"/>
        </w:rPr>
        <w:t>A</w:t>
      </w:r>
      <w:r w:rsidR="003422C2" w:rsidRPr="006766D4">
        <w:rPr>
          <w:rFonts w:ascii="Times New Roman" w:hAnsi="Times New Roman"/>
          <w:color w:val="002060"/>
          <w:sz w:val="24"/>
          <w:szCs w:val="24"/>
        </w:rPr>
        <w:t xml:space="preserve">. </w:t>
      </w:r>
      <w:r w:rsidRPr="006766D4">
        <w:rPr>
          <w:rFonts w:ascii="Times New Roman" w:hAnsi="Times New Roman"/>
          <w:color w:val="002060"/>
          <w:sz w:val="24"/>
          <w:szCs w:val="24"/>
        </w:rPr>
        <w:t>Updating the Action Plan – shared approaches and principles</w:t>
      </w:r>
      <w:r w:rsidR="003422C2" w:rsidRPr="006766D4">
        <w:rPr>
          <w:rFonts w:ascii="Times New Roman" w:hAnsi="Times New Roman"/>
          <w:color w:val="002060"/>
          <w:sz w:val="24"/>
          <w:szCs w:val="24"/>
        </w:rPr>
        <w:t xml:space="preserve"> </w:t>
      </w:r>
      <w:r w:rsidRPr="006766D4">
        <w:rPr>
          <w:rFonts w:ascii="Times New Roman" w:hAnsi="Times New Roman"/>
          <w:color w:val="002060"/>
          <w:sz w:val="24"/>
          <w:szCs w:val="24"/>
        </w:rPr>
        <w:t>……………..</w:t>
      </w:r>
      <w:r w:rsidR="003422C2" w:rsidRPr="006766D4">
        <w:rPr>
          <w:rFonts w:ascii="Times New Roman" w:hAnsi="Times New Roman"/>
          <w:color w:val="002060"/>
          <w:sz w:val="24"/>
          <w:szCs w:val="24"/>
        </w:rPr>
        <w:t>....................59</w:t>
      </w:r>
    </w:p>
    <w:p w:rsidR="003422C2" w:rsidRPr="006766D4" w:rsidRDefault="00E31BA3" w:rsidP="003422C2">
      <w:pPr>
        <w:spacing w:after="0" w:line="240" w:lineRule="auto"/>
        <w:rPr>
          <w:rFonts w:ascii="Times New Roman" w:hAnsi="Times New Roman"/>
          <w:color w:val="002060"/>
          <w:sz w:val="24"/>
          <w:szCs w:val="24"/>
        </w:rPr>
      </w:pPr>
      <w:r w:rsidRPr="006766D4">
        <w:rPr>
          <w:rFonts w:ascii="Times New Roman" w:hAnsi="Times New Roman"/>
          <w:color w:val="002060"/>
          <w:sz w:val="24"/>
          <w:szCs w:val="24"/>
        </w:rPr>
        <w:t>B</w:t>
      </w:r>
      <w:r w:rsidR="003422C2" w:rsidRPr="006766D4">
        <w:rPr>
          <w:rFonts w:ascii="Times New Roman" w:hAnsi="Times New Roman"/>
          <w:color w:val="002060"/>
          <w:sz w:val="24"/>
          <w:szCs w:val="24"/>
        </w:rPr>
        <w:t xml:space="preserve">. </w:t>
      </w:r>
      <w:r w:rsidRPr="006766D4">
        <w:rPr>
          <w:rFonts w:ascii="Times New Roman" w:hAnsi="Times New Roman"/>
          <w:color w:val="002060"/>
          <w:sz w:val="24"/>
          <w:szCs w:val="24"/>
        </w:rPr>
        <w:t>Sequencing of the OP activities for the next programming period</w:t>
      </w:r>
      <w:r w:rsidR="003422C2" w:rsidRPr="006766D4">
        <w:rPr>
          <w:rFonts w:ascii="Times New Roman" w:hAnsi="Times New Roman"/>
          <w:color w:val="002060"/>
          <w:sz w:val="24"/>
          <w:szCs w:val="24"/>
        </w:rPr>
        <w:t xml:space="preserve"> </w:t>
      </w:r>
      <w:r w:rsidRPr="006766D4">
        <w:rPr>
          <w:rFonts w:ascii="Times New Roman" w:hAnsi="Times New Roman"/>
          <w:color w:val="002060"/>
          <w:sz w:val="24"/>
          <w:szCs w:val="24"/>
        </w:rPr>
        <w:t>………………...............</w:t>
      </w:r>
      <w:r w:rsidR="003422C2" w:rsidRPr="006766D4">
        <w:rPr>
          <w:rFonts w:ascii="Times New Roman" w:hAnsi="Times New Roman"/>
          <w:color w:val="002060"/>
          <w:sz w:val="24"/>
          <w:szCs w:val="24"/>
        </w:rPr>
        <w:t>?</w:t>
      </w:r>
    </w:p>
    <w:p w:rsidR="003422C2" w:rsidRPr="006766D4" w:rsidRDefault="003422C2" w:rsidP="00382852">
      <w:pPr>
        <w:spacing w:after="0" w:line="240" w:lineRule="auto"/>
        <w:jc w:val="center"/>
        <w:rPr>
          <w:rFonts w:ascii="Times New Roman" w:hAnsi="Times New Roman"/>
          <w:sz w:val="24"/>
          <w:szCs w:val="24"/>
        </w:rPr>
      </w:pPr>
    </w:p>
    <w:p w:rsidR="00382852" w:rsidRPr="006766D4" w:rsidRDefault="00382852" w:rsidP="00382852">
      <w:pPr>
        <w:spacing w:after="0" w:line="240" w:lineRule="auto"/>
        <w:jc w:val="center"/>
        <w:rPr>
          <w:rFonts w:ascii="Times New Roman" w:hAnsi="Times New Roman"/>
          <w:b/>
          <w:sz w:val="24"/>
          <w:szCs w:val="24"/>
        </w:rPr>
      </w:pPr>
    </w:p>
    <w:p w:rsidR="003422C2" w:rsidRPr="006766D4" w:rsidRDefault="003422C2" w:rsidP="00382852">
      <w:pPr>
        <w:spacing w:after="0" w:line="240" w:lineRule="auto"/>
        <w:jc w:val="center"/>
        <w:rPr>
          <w:rFonts w:ascii="Times New Roman" w:hAnsi="Times New Roman"/>
          <w:b/>
          <w:sz w:val="24"/>
          <w:szCs w:val="24"/>
        </w:rPr>
      </w:pPr>
    </w:p>
    <w:p w:rsidR="003422C2" w:rsidRPr="006766D4" w:rsidRDefault="003422C2" w:rsidP="00382852">
      <w:pPr>
        <w:spacing w:after="0" w:line="240" w:lineRule="auto"/>
        <w:jc w:val="center"/>
        <w:rPr>
          <w:rFonts w:ascii="Times New Roman" w:hAnsi="Times New Roman"/>
          <w:b/>
          <w:sz w:val="24"/>
          <w:szCs w:val="24"/>
        </w:rPr>
      </w:pPr>
    </w:p>
    <w:p w:rsidR="003422C2" w:rsidRPr="006766D4" w:rsidRDefault="003422C2" w:rsidP="00382852">
      <w:pPr>
        <w:spacing w:after="0" w:line="240" w:lineRule="auto"/>
        <w:jc w:val="center"/>
        <w:rPr>
          <w:rFonts w:ascii="Times New Roman" w:hAnsi="Times New Roman"/>
          <w:b/>
          <w:sz w:val="24"/>
          <w:szCs w:val="24"/>
        </w:rPr>
      </w:pPr>
    </w:p>
    <w:p w:rsidR="003422C2" w:rsidRPr="006766D4" w:rsidRDefault="003422C2" w:rsidP="00382852">
      <w:pPr>
        <w:spacing w:after="0" w:line="240" w:lineRule="auto"/>
        <w:jc w:val="center"/>
        <w:rPr>
          <w:rFonts w:ascii="Times New Roman" w:hAnsi="Times New Roman"/>
          <w:b/>
          <w:sz w:val="24"/>
          <w:szCs w:val="24"/>
        </w:rPr>
      </w:pPr>
    </w:p>
    <w:p w:rsidR="003422C2" w:rsidRPr="006766D4" w:rsidRDefault="003422C2" w:rsidP="00382852">
      <w:pPr>
        <w:spacing w:after="0" w:line="240" w:lineRule="auto"/>
        <w:jc w:val="center"/>
        <w:rPr>
          <w:rFonts w:ascii="Times New Roman" w:hAnsi="Times New Roman"/>
          <w:b/>
          <w:sz w:val="24"/>
          <w:szCs w:val="24"/>
        </w:rPr>
      </w:pPr>
    </w:p>
    <w:p w:rsidR="003422C2" w:rsidRPr="006766D4" w:rsidRDefault="003422C2" w:rsidP="00382852">
      <w:pPr>
        <w:spacing w:after="0" w:line="240" w:lineRule="auto"/>
        <w:jc w:val="center"/>
        <w:rPr>
          <w:rFonts w:ascii="Times New Roman" w:hAnsi="Times New Roman"/>
          <w:b/>
          <w:sz w:val="24"/>
          <w:szCs w:val="24"/>
        </w:rPr>
      </w:pPr>
    </w:p>
    <w:p w:rsidR="00252CEC" w:rsidRPr="006766D4" w:rsidRDefault="00252CEC" w:rsidP="00382852">
      <w:pPr>
        <w:spacing w:after="0" w:line="240" w:lineRule="auto"/>
        <w:rPr>
          <w:rFonts w:ascii="Times New Roman" w:hAnsi="Times New Roman"/>
          <w:b/>
          <w:sz w:val="24"/>
          <w:szCs w:val="24"/>
        </w:rPr>
      </w:pPr>
      <w:r w:rsidRPr="006766D4">
        <w:rPr>
          <w:rFonts w:ascii="Times New Roman" w:hAnsi="Times New Roman"/>
          <w:b/>
          <w:sz w:val="24"/>
          <w:szCs w:val="24"/>
        </w:rPr>
        <w:t xml:space="preserve">1. </w:t>
      </w:r>
      <w:r w:rsidR="00E31BA3" w:rsidRPr="006766D4">
        <w:rPr>
          <w:rFonts w:ascii="Times New Roman" w:hAnsi="Times New Roman"/>
          <w:b/>
          <w:sz w:val="24"/>
          <w:szCs w:val="24"/>
        </w:rPr>
        <w:t>Introductory part</w:t>
      </w:r>
    </w:p>
    <w:p w:rsidR="00252CEC" w:rsidRPr="006766D4" w:rsidRDefault="00252CEC" w:rsidP="00382852">
      <w:pPr>
        <w:spacing w:after="0" w:line="240" w:lineRule="auto"/>
        <w:rPr>
          <w:rFonts w:ascii="Times New Roman" w:hAnsi="Times New Roman"/>
          <w:b/>
          <w:color w:val="002060"/>
          <w:sz w:val="24"/>
          <w:szCs w:val="24"/>
        </w:rPr>
      </w:pPr>
      <w:r w:rsidRPr="006766D4">
        <w:rPr>
          <w:rFonts w:ascii="Times New Roman" w:hAnsi="Times New Roman"/>
          <w:b/>
          <w:color w:val="002060"/>
          <w:sz w:val="24"/>
          <w:szCs w:val="24"/>
        </w:rPr>
        <w:t xml:space="preserve">А. </w:t>
      </w:r>
      <w:r w:rsidR="00E31BA3" w:rsidRPr="006766D4">
        <w:rPr>
          <w:rFonts w:ascii="Times New Roman" w:hAnsi="Times New Roman"/>
          <w:b/>
          <w:color w:val="002060"/>
          <w:sz w:val="24"/>
          <w:szCs w:val="24"/>
        </w:rPr>
        <w:t xml:space="preserve">Summary </w:t>
      </w:r>
    </w:p>
    <w:p w:rsidR="00126280" w:rsidRPr="006766D4" w:rsidRDefault="00126280" w:rsidP="001B5D21">
      <w:pPr>
        <w:spacing w:after="0" w:line="240" w:lineRule="auto"/>
        <w:rPr>
          <w:rFonts w:ascii="Times New Roman" w:hAnsi="Times New Roman"/>
          <w:b/>
          <w:color w:val="002060"/>
          <w:sz w:val="24"/>
          <w:szCs w:val="24"/>
        </w:rPr>
      </w:pPr>
    </w:p>
    <w:p w:rsidR="00126280" w:rsidRPr="006766D4" w:rsidRDefault="00126280" w:rsidP="001B5D21">
      <w:pPr>
        <w:spacing w:after="0" w:line="240" w:lineRule="auto"/>
        <w:rPr>
          <w:rFonts w:ascii="Times New Roman" w:hAnsi="Times New Roman"/>
          <w:b/>
          <w:color w:val="002060"/>
          <w:sz w:val="24"/>
          <w:szCs w:val="24"/>
        </w:rPr>
      </w:pPr>
    </w:p>
    <w:p w:rsidR="00252CEC" w:rsidRPr="006766D4" w:rsidRDefault="00847AB9" w:rsidP="00B81FD0">
      <w:pPr>
        <w:pStyle w:val="ListParagraph1"/>
        <w:numPr>
          <w:ilvl w:val="0"/>
          <w:numId w:val="2"/>
        </w:numPr>
        <w:ind w:left="1077" w:firstLine="0"/>
        <w:rPr>
          <w:rFonts w:ascii="Times New Roman" w:hAnsi="Times New Roman"/>
          <w:b/>
          <w:lang w:val="en-GB"/>
        </w:rPr>
      </w:pPr>
      <w:r w:rsidRPr="006766D4">
        <w:rPr>
          <w:rFonts w:ascii="Times New Roman" w:hAnsi="Times New Roman"/>
          <w:b/>
          <w:lang w:val="en-GB"/>
        </w:rPr>
        <w:t>Progress in implementation of the Action Plan</w:t>
      </w:r>
    </w:p>
    <w:p w:rsidR="00382852" w:rsidRPr="006766D4" w:rsidRDefault="00382852" w:rsidP="00382852">
      <w:pPr>
        <w:pStyle w:val="ListParagraph1"/>
        <w:ind w:left="1077"/>
        <w:rPr>
          <w:rFonts w:ascii="Times New Roman" w:hAnsi="Times New Roman"/>
          <w:highlight w:val="red"/>
          <w:lang w:val="en-GB"/>
        </w:rPr>
      </w:pPr>
    </w:p>
    <w:p w:rsidR="00382852" w:rsidRPr="006766D4" w:rsidRDefault="00965E24" w:rsidP="00382852">
      <w:pPr>
        <w:pStyle w:val="ListParagraph1"/>
        <w:spacing w:line="276" w:lineRule="auto"/>
        <w:ind w:left="0" w:firstLine="567"/>
        <w:jc w:val="both"/>
        <w:rPr>
          <w:rFonts w:ascii="Times New Roman" w:hAnsi="Times New Roman"/>
          <w:lang w:val="en-GB"/>
        </w:rPr>
      </w:pPr>
      <w:r w:rsidRPr="006766D4">
        <w:rPr>
          <w:rFonts w:ascii="Times New Roman" w:hAnsi="Times New Roman"/>
          <w:lang w:val="en-GB"/>
        </w:rPr>
        <w:t>The fourth Monitoring Report</w:t>
      </w:r>
      <w:r w:rsidR="00382852" w:rsidRPr="006766D4">
        <w:rPr>
          <w:rFonts w:ascii="Times New Roman" w:hAnsi="Times New Roman"/>
          <w:lang w:val="en-GB"/>
        </w:rPr>
        <w:t xml:space="preserve"> </w:t>
      </w:r>
      <w:r w:rsidRPr="006766D4">
        <w:rPr>
          <w:rFonts w:ascii="Times New Roman" w:hAnsi="Times New Roman"/>
          <w:lang w:val="en-GB"/>
        </w:rPr>
        <w:t>on the progress of the deinstitutionalisation process in Bulgaria</w:t>
      </w:r>
      <w:r w:rsidR="00382852" w:rsidRPr="006766D4">
        <w:rPr>
          <w:rFonts w:ascii="Times New Roman" w:hAnsi="Times New Roman"/>
          <w:lang w:val="en-GB"/>
        </w:rPr>
        <w:t xml:space="preserve"> </w:t>
      </w:r>
      <w:r w:rsidRPr="006766D4">
        <w:rPr>
          <w:rFonts w:ascii="Times New Roman" w:hAnsi="Times New Roman"/>
          <w:lang w:val="en-GB"/>
        </w:rPr>
        <w:t xml:space="preserve">aims to render an account of the implementation of the Action Plan to the National Strategy “Vision for Deinstitutionalisation of Children in </w:t>
      </w:r>
      <w:r w:rsidR="004F6892" w:rsidRPr="004F6892">
        <w:rPr>
          <w:rFonts w:ascii="Times New Roman" w:hAnsi="Times New Roman"/>
          <w:lang w:val="en-GB"/>
        </w:rPr>
        <w:t xml:space="preserve">the Republic of </w:t>
      </w:r>
      <w:r w:rsidRPr="006766D4">
        <w:rPr>
          <w:rFonts w:ascii="Times New Roman" w:hAnsi="Times New Roman"/>
          <w:lang w:val="en-GB"/>
        </w:rPr>
        <w:t>Bulgaria”</w:t>
      </w:r>
      <w:r w:rsidR="00382852" w:rsidRPr="006766D4">
        <w:rPr>
          <w:rFonts w:ascii="Times New Roman" w:hAnsi="Times New Roman"/>
          <w:lang w:val="en-GB"/>
        </w:rPr>
        <w:t xml:space="preserve"> </w:t>
      </w:r>
      <w:r w:rsidRPr="006766D4">
        <w:rPr>
          <w:rFonts w:ascii="Times New Roman" w:hAnsi="Times New Roman"/>
          <w:lang w:val="en-GB"/>
        </w:rPr>
        <w:t xml:space="preserve">in the period from </w:t>
      </w:r>
      <w:r w:rsidR="00382852" w:rsidRPr="006766D4">
        <w:rPr>
          <w:rFonts w:ascii="Times New Roman" w:hAnsi="Times New Roman"/>
          <w:lang w:val="en-GB"/>
        </w:rPr>
        <w:t xml:space="preserve">01 </w:t>
      </w:r>
      <w:r w:rsidRPr="006766D4">
        <w:rPr>
          <w:rFonts w:ascii="Times New Roman" w:hAnsi="Times New Roman"/>
          <w:lang w:val="en-GB"/>
        </w:rPr>
        <w:t xml:space="preserve">July </w:t>
      </w:r>
      <w:r w:rsidR="00382852" w:rsidRPr="006766D4">
        <w:rPr>
          <w:rFonts w:ascii="Times New Roman" w:hAnsi="Times New Roman"/>
          <w:lang w:val="en-GB"/>
        </w:rPr>
        <w:t xml:space="preserve">2013 </w:t>
      </w:r>
      <w:r w:rsidRPr="006766D4">
        <w:rPr>
          <w:rFonts w:ascii="Times New Roman" w:hAnsi="Times New Roman"/>
          <w:lang w:val="en-GB"/>
        </w:rPr>
        <w:t xml:space="preserve">till </w:t>
      </w:r>
      <w:r w:rsidR="00382852" w:rsidRPr="006766D4">
        <w:rPr>
          <w:rFonts w:ascii="Times New Roman" w:hAnsi="Times New Roman"/>
          <w:lang w:val="en-GB"/>
        </w:rPr>
        <w:t xml:space="preserve">30 </w:t>
      </w:r>
      <w:r w:rsidRPr="006766D4">
        <w:rPr>
          <w:rFonts w:ascii="Times New Roman" w:hAnsi="Times New Roman"/>
          <w:lang w:val="en-GB"/>
        </w:rPr>
        <w:t xml:space="preserve">June </w:t>
      </w:r>
      <w:r w:rsidR="00382852" w:rsidRPr="006766D4">
        <w:rPr>
          <w:rFonts w:ascii="Times New Roman" w:hAnsi="Times New Roman"/>
          <w:lang w:val="en-GB"/>
        </w:rPr>
        <w:t xml:space="preserve">2014. </w:t>
      </w:r>
    </w:p>
    <w:p w:rsidR="00382852" w:rsidRPr="006766D4" w:rsidRDefault="00965E24" w:rsidP="00382852">
      <w:pPr>
        <w:pStyle w:val="ListParagraph1"/>
        <w:spacing w:line="276" w:lineRule="auto"/>
        <w:ind w:left="0" w:firstLine="567"/>
        <w:jc w:val="both"/>
        <w:rPr>
          <w:rFonts w:ascii="Times New Roman" w:hAnsi="Times New Roman"/>
          <w:lang w:val="en-GB"/>
        </w:rPr>
      </w:pPr>
      <w:r w:rsidRPr="006766D4">
        <w:rPr>
          <w:rFonts w:ascii="Times New Roman" w:hAnsi="Times New Roman"/>
          <w:lang w:val="en-GB"/>
        </w:rPr>
        <w:t xml:space="preserve">The report covers the achievements in the </w:t>
      </w:r>
      <w:r w:rsidR="00B92BD7" w:rsidRPr="006766D4">
        <w:rPr>
          <w:rFonts w:ascii="Times New Roman" w:hAnsi="Times New Roman"/>
          <w:lang w:val="en-GB"/>
        </w:rPr>
        <w:t>childcare</w:t>
      </w:r>
      <w:r w:rsidRPr="006766D4">
        <w:rPr>
          <w:rFonts w:ascii="Times New Roman" w:hAnsi="Times New Roman"/>
          <w:lang w:val="en-GB"/>
        </w:rPr>
        <w:t xml:space="preserve"> </w:t>
      </w:r>
      <w:r w:rsidR="00E31BA3" w:rsidRPr="006766D4">
        <w:rPr>
          <w:rFonts w:ascii="Times New Roman" w:hAnsi="Times New Roman"/>
          <w:lang w:val="en-GB"/>
        </w:rPr>
        <w:t>deinstitutionalisation process</w:t>
      </w:r>
      <w:r w:rsidR="00377DF5" w:rsidRPr="006766D4">
        <w:rPr>
          <w:rFonts w:ascii="Times New Roman" w:hAnsi="Times New Roman"/>
          <w:lang w:val="en-GB"/>
        </w:rPr>
        <w:t xml:space="preserve"> </w:t>
      </w:r>
      <w:r w:rsidRPr="006766D4">
        <w:rPr>
          <w:rFonts w:ascii="Times New Roman" w:hAnsi="Times New Roman"/>
          <w:lang w:val="en-GB"/>
        </w:rPr>
        <w:t xml:space="preserve">and </w:t>
      </w:r>
      <w:r w:rsidR="00F82889" w:rsidRPr="006766D4">
        <w:rPr>
          <w:rFonts w:ascii="Times New Roman" w:hAnsi="Times New Roman"/>
          <w:lang w:val="en-GB"/>
        </w:rPr>
        <w:t xml:space="preserve">in </w:t>
      </w:r>
      <w:r w:rsidRPr="006766D4">
        <w:rPr>
          <w:rFonts w:ascii="Times New Roman" w:hAnsi="Times New Roman"/>
          <w:lang w:val="en-GB"/>
        </w:rPr>
        <w:t xml:space="preserve">the implementation of the </w:t>
      </w:r>
      <w:r w:rsidR="00863964" w:rsidRPr="006766D4">
        <w:rPr>
          <w:rFonts w:ascii="Times New Roman" w:hAnsi="Times New Roman"/>
          <w:lang w:val="en-GB"/>
        </w:rPr>
        <w:t>Action Plan projects</w:t>
      </w:r>
      <w:r w:rsidRPr="006766D4">
        <w:rPr>
          <w:rFonts w:ascii="Times New Roman" w:hAnsi="Times New Roman"/>
          <w:lang w:val="en-GB"/>
        </w:rPr>
        <w:t>, the experience gained, the activities carried out and the initiatives taken</w:t>
      </w:r>
      <w:r w:rsidR="00382852" w:rsidRPr="006766D4">
        <w:rPr>
          <w:rFonts w:ascii="Times New Roman" w:hAnsi="Times New Roman"/>
          <w:lang w:val="en-GB"/>
        </w:rPr>
        <w:t xml:space="preserve">. </w:t>
      </w:r>
      <w:r w:rsidRPr="006766D4">
        <w:rPr>
          <w:rFonts w:ascii="Times New Roman" w:hAnsi="Times New Roman"/>
          <w:lang w:val="en-GB"/>
        </w:rPr>
        <w:t xml:space="preserve">It describes the key results, conclusions and challenges and provides recommendations for future decisions and actions. The cooperation and coordination of all </w:t>
      </w:r>
      <w:r w:rsidR="00FB7DC0" w:rsidRPr="006766D4">
        <w:rPr>
          <w:rFonts w:ascii="Times New Roman" w:hAnsi="Times New Roman"/>
          <w:lang w:val="en-GB"/>
        </w:rPr>
        <w:t>partners</w:t>
      </w:r>
      <w:r w:rsidRPr="006766D4">
        <w:rPr>
          <w:rFonts w:ascii="Times New Roman" w:hAnsi="Times New Roman"/>
          <w:lang w:val="en-GB"/>
        </w:rPr>
        <w:t xml:space="preserve"> and stakeholders involved in the </w:t>
      </w:r>
      <w:r w:rsidR="00E31BA3" w:rsidRPr="006766D4">
        <w:rPr>
          <w:rFonts w:ascii="Times New Roman" w:hAnsi="Times New Roman"/>
          <w:lang w:val="en-GB"/>
        </w:rPr>
        <w:t>deinstitutionalisation process</w:t>
      </w:r>
      <w:r w:rsidRPr="006766D4">
        <w:rPr>
          <w:rFonts w:ascii="Times New Roman" w:hAnsi="Times New Roman"/>
          <w:lang w:val="en-GB"/>
        </w:rPr>
        <w:t xml:space="preserve"> are an important element of the report</w:t>
      </w:r>
      <w:r w:rsidR="00382852" w:rsidRPr="006766D4">
        <w:rPr>
          <w:rFonts w:ascii="Times New Roman" w:hAnsi="Times New Roman"/>
          <w:lang w:val="en-GB"/>
        </w:rPr>
        <w:t xml:space="preserve">. </w:t>
      </w:r>
    </w:p>
    <w:p w:rsidR="00382852" w:rsidRPr="006766D4" w:rsidRDefault="00965E24" w:rsidP="003B4475">
      <w:pPr>
        <w:pStyle w:val="ListParagraph1"/>
        <w:spacing w:line="276" w:lineRule="auto"/>
        <w:ind w:left="0" w:firstLine="567"/>
        <w:jc w:val="both"/>
        <w:rPr>
          <w:rFonts w:ascii="Times New Roman" w:hAnsi="Times New Roman"/>
          <w:lang w:val="en-GB"/>
        </w:rPr>
      </w:pPr>
      <w:r w:rsidRPr="006766D4">
        <w:rPr>
          <w:rFonts w:ascii="Times New Roman" w:hAnsi="Times New Roman"/>
          <w:lang w:val="en-GB"/>
        </w:rPr>
        <w:t>In contrast to the third Monitoring Report, which was approved with a decision of the Council of Ministers of 18 December 2014,</w:t>
      </w:r>
      <w:r w:rsidR="003C42A7" w:rsidRPr="006766D4">
        <w:rPr>
          <w:rFonts w:ascii="Times New Roman" w:hAnsi="Times New Roman"/>
          <w:lang w:val="en-GB"/>
        </w:rPr>
        <w:t xml:space="preserve"> </w:t>
      </w:r>
      <w:r w:rsidRPr="006766D4">
        <w:rPr>
          <w:rFonts w:ascii="Times New Roman" w:hAnsi="Times New Roman"/>
          <w:lang w:val="en-GB"/>
        </w:rPr>
        <w:t xml:space="preserve"> the structure of this fourth report was changed in order to present the information in a more comprehensive way and to focus on the most important actions in the </w:t>
      </w:r>
      <w:r w:rsidR="00E31BA3" w:rsidRPr="006766D4">
        <w:rPr>
          <w:rFonts w:ascii="Times New Roman" w:hAnsi="Times New Roman"/>
          <w:lang w:val="en-GB"/>
        </w:rPr>
        <w:t>deinstitutionalisation process</w:t>
      </w:r>
      <w:r w:rsidR="00382852" w:rsidRPr="006766D4">
        <w:rPr>
          <w:rFonts w:ascii="Times New Roman" w:hAnsi="Times New Roman"/>
          <w:lang w:val="en-GB"/>
        </w:rPr>
        <w:t xml:space="preserve"> </w:t>
      </w:r>
      <w:r w:rsidRPr="006766D4">
        <w:rPr>
          <w:rFonts w:ascii="Times New Roman" w:hAnsi="Times New Roman"/>
          <w:lang w:val="en-GB"/>
        </w:rPr>
        <w:t xml:space="preserve">over the one-year </w:t>
      </w:r>
      <w:r w:rsidR="000A75EA" w:rsidRPr="006766D4">
        <w:rPr>
          <w:rFonts w:ascii="Times New Roman" w:hAnsi="Times New Roman"/>
          <w:lang w:val="en-GB"/>
        </w:rPr>
        <w:t>review period</w:t>
      </w:r>
      <w:r w:rsidR="00382852" w:rsidRPr="006766D4">
        <w:rPr>
          <w:rFonts w:ascii="Times New Roman" w:hAnsi="Times New Roman"/>
          <w:lang w:val="en-GB"/>
        </w:rPr>
        <w:t xml:space="preserve">. </w:t>
      </w:r>
      <w:r w:rsidRPr="006766D4">
        <w:rPr>
          <w:rFonts w:ascii="Times New Roman" w:hAnsi="Times New Roman"/>
          <w:lang w:val="en-GB"/>
        </w:rPr>
        <w:t>The new structure of the fourth Monitoring Report</w:t>
      </w:r>
      <w:r w:rsidR="00382852" w:rsidRPr="006766D4">
        <w:rPr>
          <w:rFonts w:ascii="Times New Roman" w:hAnsi="Times New Roman"/>
          <w:lang w:val="en-GB"/>
        </w:rPr>
        <w:t xml:space="preserve"> </w:t>
      </w:r>
      <w:r w:rsidRPr="006766D4">
        <w:rPr>
          <w:rFonts w:ascii="Times New Roman" w:hAnsi="Times New Roman"/>
          <w:lang w:val="en-GB"/>
        </w:rPr>
        <w:t>was approved at a meeting of the Interdepartmental Expert Working Group involving also representatives of the NGO sector</w:t>
      </w:r>
      <w:r w:rsidR="00382852" w:rsidRPr="006766D4">
        <w:rPr>
          <w:rFonts w:ascii="Times New Roman" w:hAnsi="Times New Roman"/>
          <w:lang w:val="en-GB"/>
        </w:rPr>
        <w:t>.</w:t>
      </w:r>
    </w:p>
    <w:p w:rsidR="003B4475" w:rsidRPr="006766D4" w:rsidRDefault="00965E24" w:rsidP="00334E1B">
      <w:pPr>
        <w:pStyle w:val="ListParagraph1"/>
        <w:tabs>
          <w:tab w:val="left" w:pos="7230"/>
        </w:tabs>
        <w:spacing w:line="276" w:lineRule="auto"/>
        <w:ind w:left="0" w:firstLine="567"/>
        <w:jc w:val="both"/>
        <w:rPr>
          <w:rFonts w:ascii="Times New Roman" w:hAnsi="Times New Roman"/>
          <w:lang w:val="en-GB"/>
        </w:rPr>
      </w:pPr>
      <w:r w:rsidRPr="006766D4">
        <w:rPr>
          <w:rFonts w:ascii="Times New Roman" w:hAnsi="Times New Roman"/>
          <w:lang w:val="en-GB"/>
        </w:rPr>
        <w:t xml:space="preserve">The new structure of the </w:t>
      </w:r>
      <w:r w:rsidR="007935F7">
        <w:rPr>
          <w:rFonts w:ascii="Times New Roman" w:hAnsi="Times New Roman"/>
          <w:lang w:val="en-GB"/>
        </w:rPr>
        <w:t xml:space="preserve">report </w:t>
      </w:r>
      <w:r w:rsidR="00064E2C">
        <w:rPr>
          <w:rFonts w:ascii="Times New Roman" w:hAnsi="Times New Roman"/>
          <w:lang w:val="en-GB"/>
        </w:rPr>
        <w:t xml:space="preserve">consists of </w:t>
      </w:r>
      <w:r w:rsidR="005B4209">
        <w:rPr>
          <w:rFonts w:ascii="Times New Roman" w:hAnsi="Times New Roman"/>
          <w:lang w:val="en-GB"/>
        </w:rPr>
        <w:t>three</w:t>
      </w:r>
      <w:r w:rsidR="005B4209" w:rsidRPr="006766D4">
        <w:rPr>
          <w:rFonts w:ascii="Times New Roman" w:hAnsi="Times New Roman"/>
          <w:lang w:val="en-GB"/>
        </w:rPr>
        <w:t xml:space="preserve"> </w:t>
      </w:r>
      <w:r w:rsidRPr="006766D4">
        <w:rPr>
          <w:rFonts w:ascii="Times New Roman" w:hAnsi="Times New Roman"/>
          <w:lang w:val="en-GB"/>
        </w:rPr>
        <w:t>parts – introductory part, achievements and challenges in implementation of the Action Plan, and main conclusions and recommendations</w:t>
      </w:r>
      <w:r w:rsidR="000867D1" w:rsidRPr="006766D4">
        <w:rPr>
          <w:rFonts w:ascii="Times New Roman" w:hAnsi="Times New Roman"/>
          <w:lang w:val="en-GB"/>
        </w:rPr>
        <w:t xml:space="preserve">. </w:t>
      </w:r>
      <w:r w:rsidRPr="006766D4">
        <w:rPr>
          <w:rFonts w:ascii="Times New Roman" w:hAnsi="Times New Roman"/>
          <w:lang w:val="en-GB"/>
        </w:rPr>
        <w:t xml:space="preserve">The introductory part includes a description of the process organisation and leadership and highlights the achievements against the </w:t>
      </w:r>
      <w:r w:rsidR="00B32348" w:rsidRPr="006766D4">
        <w:rPr>
          <w:rFonts w:ascii="Times New Roman" w:hAnsi="Times New Roman"/>
          <w:lang w:val="en-GB"/>
        </w:rPr>
        <w:t>objectives</w:t>
      </w:r>
      <w:r w:rsidRPr="006766D4">
        <w:rPr>
          <w:rFonts w:ascii="Times New Roman" w:hAnsi="Times New Roman"/>
          <w:lang w:val="en-GB"/>
        </w:rPr>
        <w:t xml:space="preserve"> </w:t>
      </w:r>
      <w:r w:rsidR="00B32348" w:rsidRPr="006766D4">
        <w:rPr>
          <w:rFonts w:ascii="Times New Roman" w:hAnsi="Times New Roman"/>
          <w:lang w:val="en-GB"/>
        </w:rPr>
        <w:t>laid down</w:t>
      </w:r>
      <w:r w:rsidR="00FD295E" w:rsidRPr="006766D4">
        <w:rPr>
          <w:rFonts w:ascii="Times New Roman" w:hAnsi="Times New Roman"/>
          <w:lang w:val="en-GB"/>
        </w:rPr>
        <w:t xml:space="preserve"> in</w:t>
      </w:r>
      <w:r w:rsidRPr="006766D4">
        <w:rPr>
          <w:rFonts w:ascii="Times New Roman" w:hAnsi="Times New Roman"/>
          <w:lang w:val="en-GB"/>
        </w:rPr>
        <w:t xml:space="preserve"> the Action Plan</w:t>
      </w:r>
      <w:r w:rsidR="00FD295E" w:rsidRPr="006766D4">
        <w:rPr>
          <w:rFonts w:ascii="Times New Roman" w:hAnsi="Times New Roman"/>
          <w:lang w:val="en-GB"/>
        </w:rPr>
        <w:t>, as well as</w:t>
      </w:r>
      <w:r w:rsidRPr="006766D4">
        <w:rPr>
          <w:rFonts w:ascii="Times New Roman" w:hAnsi="Times New Roman"/>
          <w:lang w:val="en-GB"/>
        </w:rPr>
        <w:t xml:space="preserve"> the related problems and challenges</w:t>
      </w:r>
      <w:r w:rsidR="000867D1" w:rsidRPr="006766D4">
        <w:rPr>
          <w:rFonts w:ascii="Times New Roman" w:hAnsi="Times New Roman"/>
          <w:lang w:val="en-GB"/>
        </w:rPr>
        <w:t xml:space="preserve">. </w:t>
      </w:r>
      <w:r w:rsidRPr="006766D4">
        <w:rPr>
          <w:rFonts w:ascii="Times New Roman" w:hAnsi="Times New Roman"/>
          <w:lang w:val="en-GB"/>
        </w:rPr>
        <w:t xml:space="preserve">The second part includes a report on </w:t>
      </w:r>
      <w:r w:rsidR="00FB7DC0" w:rsidRPr="006766D4">
        <w:rPr>
          <w:rFonts w:ascii="Times New Roman" w:hAnsi="Times New Roman"/>
          <w:lang w:val="en-GB"/>
        </w:rPr>
        <w:t>implementation</w:t>
      </w:r>
      <w:r w:rsidRPr="006766D4">
        <w:rPr>
          <w:rFonts w:ascii="Times New Roman" w:hAnsi="Times New Roman"/>
          <w:lang w:val="en-GB"/>
        </w:rPr>
        <w:t xml:space="preserve"> of the </w:t>
      </w:r>
      <w:r w:rsidR="00E31BA3" w:rsidRPr="006766D4">
        <w:rPr>
          <w:rFonts w:ascii="Times New Roman" w:hAnsi="Times New Roman"/>
          <w:lang w:val="en-GB"/>
        </w:rPr>
        <w:t>deinstitutionalisation process</w:t>
      </w:r>
      <w:r w:rsidR="000867D1" w:rsidRPr="006766D4">
        <w:rPr>
          <w:rFonts w:ascii="Times New Roman" w:hAnsi="Times New Roman"/>
          <w:lang w:val="en-GB"/>
        </w:rPr>
        <w:t xml:space="preserve"> </w:t>
      </w:r>
      <w:r w:rsidRPr="006766D4">
        <w:rPr>
          <w:rFonts w:ascii="Times New Roman" w:hAnsi="Times New Roman"/>
          <w:lang w:val="en-GB"/>
        </w:rPr>
        <w:t xml:space="preserve">related </w:t>
      </w:r>
      <w:r w:rsidR="00E31BA3" w:rsidRPr="006766D4">
        <w:rPr>
          <w:rFonts w:ascii="Times New Roman" w:hAnsi="Times New Roman"/>
          <w:lang w:val="en-GB"/>
        </w:rPr>
        <w:t>project</w:t>
      </w:r>
      <w:r w:rsidRPr="006766D4">
        <w:rPr>
          <w:rFonts w:ascii="Times New Roman" w:hAnsi="Times New Roman"/>
          <w:lang w:val="en-GB"/>
        </w:rPr>
        <w:t xml:space="preserve">s, the legislative changes concerning the process, the financial means and the additional resources invested in support of the </w:t>
      </w:r>
      <w:r w:rsidR="00B92BD7" w:rsidRPr="006766D4">
        <w:rPr>
          <w:rFonts w:ascii="Times New Roman" w:hAnsi="Times New Roman"/>
          <w:lang w:val="en-GB"/>
        </w:rPr>
        <w:t>childcare</w:t>
      </w:r>
      <w:r w:rsidRPr="006766D4">
        <w:rPr>
          <w:rFonts w:ascii="Times New Roman" w:hAnsi="Times New Roman"/>
          <w:lang w:val="en-GB"/>
        </w:rPr>
        <w:t xml:space="preserve"> deinstitutionalisation process in Bulgaria. This part contains a report on the activity of non-governmental organisations and includes a quick review </w:t>
      </w:r>
      <w:r w:rsidR="00334E1B" w:rsidRPr="006766D4">
        <w:rPr>
          <w:rFonts w:ascii="Times New Roman" w:hAnsi="Times New Roman"/>
          <w:lang w:val="en-GB"/>
        </w:rPr>
        <w:t xml:space="preserve">and assessment of the process by an independent </w:t>
      </w:r>
      <w:r w:rsidRPr="006766D4">
        <w:rPr>
          <w:rFonts w:ascii="Times New Roman" w:hAnsi="Times New Roman"/>
          <w:lang w:val="en-GB"/>
        </w:rPr>
        <w:t>external expert. The third part deals with the process outlook and cover</w:t>
      </w:r>
      <w:r w:rsidR="00064E2C">
        <w:rPr>
          <w:rFonts w:ascii="Times New Roman" w:hAnsi="Times New Roman"/>
          <w:lang w:val="en-GB"/>
        </w:rPr>
        <w:t>s</w:t>
      </w:r>
      <w:r w:rsidRPr="006766D4">
        <w:rPr>
          <w:rFonts w:ascii="Times New Roman" w:hAnsi="Times New Roman"/>
          <w:lang w:val="en-GB"/>
        </w:rPr>
        <w:t xml:space="preserve"> the </w:t>
      </w:r>
      <w:r w:rsidR="00E36788" w:rsidRPr="006766D4">
        <w:rPr>
          <w:rFonts w:ascii="Times New Roman" w:hAnsi="Times New Roman"/>
          <w:lang w:val="en-GB"/>
        </w:rPr>
        <w:t xml:space="preserve">matters concerning the adjustment of </w:t>
      </w:r>
      <w:r w:rsidRPr="006766D4">
        <w:rPr>
          <w:rFonts w:ascii="Times New Roman" w:hAnsi="Times New Roman"/>
          <w:lang w:val="en-GB"/>
        </w:rPr>
        <w:t>the Action Plan and the sequencing of the operational programmes’ activities in the next programming period</w:t>
      </w:r>
      <w:r w:rsidR="008C298E" w:rsidRPr="006766D4">
        <w:rPr>
          <w:rFonts w:ascii="Times New Roman" w:hAnsi="Times New Roman"/>
          <w:lang w:val="en-GB"/>
        </w:rPr>
        <w:t>.</w:t>
      </w:r>
      <w:r w:rsidR="003B4475" w:rsidRPr="006766D4">
        <w:rPr>
          <w:rFonts w:ascii="Times New Roman" w:hAnsi="Times New Roman"/>
          <w:lang w:val="en-GB"/>
        </w:rPr>
        <w:t xml:space="preserve"> </w:t>
      </w:r>
      <w:r w:rsidRPr="006766D4">
        <w:rPr>
          <w:rFonts w:ascii="Times New Roman" w:hAnsi="Times New Roman"/>
          <w:lang w:val="en-GB"/>
        </w:rPr>
        <w:t xml:space="preserve">Finally, the attachments to the report contain information on each one of the </w:t>
      </w:r>
      <w:r w:rsidR="00863964" w:rsidRPr="006766D4">
        <w:rPr>
          <w:rFonts w:ascii="Times New Roman" w:hAnsi="Times New Roman"/>
          <w:lang w:val="en-GB"/>
        </w:rPr>
        <w:t>Action Plan projects</w:t>
      </w:r>
      <w:r w:rsidR="003B4475" w:rsidRPr="006766D4">
        <w:rPr>
          <w:rFonts w:ascii="Times New Roman" w:hAnsi="Times New Roman"/>
          <w:lang w:val="en-GB"/>
        </w:rPr>
        <w:t>.</w:t>
      </w:r>
    </w:p>
    <w:p w:rsidR="003B4475" w:rsidRPr="006766D4" w:rsidRDefault="00D60806" w:rsidP="003B4475">
      <w:pPr>
        <w:pStyle w:val="ListParagraph1"/>
        <w:spacing w:line="276" w:lineRule="auto"/>
        <w:ind w:left="0" w:firstLine="567"/>
        <w:jc w:val="both"/>
        <w:rPr>
          <w:rFonts w:ascii="Times New Roman" w:hAnsi="Times New Roman"/>
          <w:lang w:val="en-GB"/>
        </w:rPr>
      </w:pPr>
      <w:r w:rsidRPr="006766D4">
        <w:rPr>
          <w:rFonts w:ascii="Times New Roman" w:hAnsi="Times New Roman"/>
          <w:lang w:val="en-GB"/>
        </w:rPr>
        <w:t xml:space="preserve">The analysis of implementation of the activities and measures in the Action Plan shows that the </w:t>
      </w:r>
      <w:r w:rsidR="004F6892">
        <w:rPr>
          <w:rFonts w:ascii="Times New Roman" w:hAnsi="Times New Roman"/>
          <w:lang w:val="en-GB"/>
        </w:rPr>
        <w:t>P</w:t>
      </w:r>
      <w:r w:rsidR="004F6892" w:rsidRPr="006766D4">
        <w:rPr>
          <w:rFonts w:ascii="Times New Roman" w:hAnsi="Times New Roman"/>
          <w:lang w:val="en-GB"/>
        </w:rPr>
        <w:t xml:space="preserve">lan </w:t>
      </w:r>
      <w:r w:rsidRPr="006766D4">
        <w:rPr>
          <w:rFonts w:ascii="Times New Roman" w:hAnsi="Times New Roman"/>
          <w:lang w:val="en-GB"/>
        </w:rPr>
        <w:t>is in its final stage of implementation</w:t>
      </w:r>
      <w:r w:rsidR="00382852" w:rsidRPr="006766D4">
        <w:rPr>
          <w:rFonts w:ascii="Times New Roman" w:hAnsi="Times New Roman"/>
          <w:lang w:val="en-GB"/>
        </w:rPr>
        <w:t xml:space="preserve">. </w:t>
      </w:r>
      <w:r w:rsidRPr="006766D4">
        <w:rPr>
          <w:rFonts w:ascii="Times New Roman" w:hAnsi="Times New Roman"/>
          <w:lang w:val="en-GB"/>
        </w:rPr>
        <w:t xml:space="preserve">The Project </w:t>
      </w:r>
      <w:r w:rsidR="006D14F6" w:rsidRPr="006766D4">
        <w:rPr>
          <w:rFonts w:ascii="Times New Roman" w:hAnsi="Times New Roman"/>
          <w:lang w:val="en-GB"/>
        </w:rPr>
        <w:t>Implementation Units</w:t>
      </w:r>
      <w:r w:rsidRPr="006766D4">
        <w:rPr>
          <w:rFonts w:ascii="Times New Roman" w:hAnsi="Times New Roman"/>
          <w:lang w:val="en-GB"/>
        </w:rPr>
        <w:t xml:space="preserve"> took steps for </w:t>
      </w:r>
      <w:r w:rsidR="00FB7DC0" w:rsidRPr="006766D4">
        <w:rPr>
          <w:rFonts w:ascii="Times New Roman" w:hAnsi="Times New Roman"/>
          <w:lang w:val="en-GB"/>
        </w:rPr>
        <w:t>extension</w:t>
      </w:r>
      <w:r w:rsidRPr="006766D4">
        <w:rPr>
          <w:rFonts w:ascii="Times New Roman" w:hAnsi="Times New Roman"/>
          <w:lang w:val="en-GB"/>
        </w:rPr>
        <w:t xml:space="preserve"> of the implementation deadlines in view of maximum achievement of the </w:t>
      </w:r>
      <w:r w:rsidR="00B32348" w:rsidRPr="006766D4">
        <w:rPr>
          <w:rFonts w:ascii="Times New Roman" w:hAnsi="Times New Roman"/>
          <w:lang w:val="en-GB"/>
        </w:rPr>
        <w:t>objectives</w:t>
      </w:r>
      <w:r w:rsidRPr="006766D4">
        <w:rPr>
          <w:rFonts w:ascii="Times New Roman" w:hAnsi="Times New Roman"/>
          <w:lang w:val="en-GB"/>
        </w:rPr>
        <w:t xml:space="preserve"> </w:t>
      </w:r>
      <w:r w:rsidR="00B32348" w:rsidRPr="006766D4">
        <w:rPr>
          <w:rFonts w:ascii="Times New Roman" w:hAnsi="Times New Roman"/>
          <w:lang w:val="en-GB"/>
        </w:rPr>
        <w:t>laid down</w:t>
      </w:r>
      <w:r w:rsidRPr="006766D4">
        <w:rPr>
          <w:rFonts w:ascii="Times New Roman" w:hAnsi="Times New Roman"/>
          <w:lang w:val="en-GB"/>
        </w:rPr>
        <w:t xml:space="preserve"> </w:t>
      </w:r>
      <w:r w:rsidR="00FD295E" w:rsidRPr="006766D4">
        <w:rPr>
          <w:rFonts w:ascii="Times New Roman" w:hAnsi="Times New Roman"/>
          <w:lang w:val="en-GB"/>
        </w:rPr>
        <w:t xml:space="preserve">in </w:t>
      </w:r>
      <w:r w:rsidRPr="006766D4">
        <w:rPr>
          <w:rFonts w:ascii="Times New Roman" w:hAnsi="Times New Roman"/>
          <w:lang w:val="en-GB"/>
        </w:rPr>
        <w:t>the Plan and absorption of the project allocations</w:t>
      </w:r>
      <w:r w:rsidR="00382852" w:rsidRPr="006766D4">
        <w:rPr>
          <w:rFonts w:ascii="Times New Roman" w:hAnsi="Times New Roman"/>
          <w:lang w:val="en-GB"/>
        </w:rPr>
        <w:t>.</w:t>
      </w:r>
    </w:p>
    <w:p w:rsidR="003B4475" w:rsidRPr="006766D4" w:rsidRDefault="00D60806" w:rsidP="003B4475">
      <w:pPr>
        <w:pStyle w:val="ListParagraph1"/>
        <w:spacing w:line="276" w:lineRule="auto"/>
        <w:ind w:left="0" w:firstLine="567"/>
        <w:jc w:val="both"/>
        <w:rPr>
          <w:rFonts w:ascii="Times New Roman" w:hAnsi="Times New Roman"/>
          <w:lang w:val="en-GB"/>
        </w:rPr>
      </w:pPr>
      <w:r w:rsidRPr="006766D4">
        <w:rPr>
          <w:rFonts w:ascii="Times New Roman" w:hAnsi="Times New Roman"/>
          <w:lang w:val="en-GB"/>
        </w:rPr>
        <w:t xml:space="preserve">The current </w:t>
      </w:r>
      <w:r w:rsidR="000A75EA" w:rsidRPr="006766D4">
        <w:rPr>
          <w:rFonts w:ascii="Times New Roman" w:hAnsi="Times New Roman"/>
          <w:lang w:val="en-GB"/>
        </w:rPr>
        <w:t>review period</w:t>
      </w:r>
      <w:r w:rsidRPr="006766D4">
        <w:rPr>
          <w:rFonts w:ascii="Times New Roman" w:hAnsi="Times New Roman"/>
          <w:lang w:val="en-GB"/>
        </w:rPr>
        <w:t>, like the previous one, was again marked by changes in the country’s executive power which affected the implementation of the specific projects, as well as the overall deinstitutionalisation process</w:t>
      </w:r>
      <w:r w:rsidR="00382852" w:rsidRPr="006766D4">
        <w:rPr>
          <w:rFonts w:ascii="Times New Roman" w:hAnsi="Times New Roman"/>
          <w:lang w:val="en-GB"/>
        </w:rPr>
        <w:t xml:space="preserve">. </w:t>
      </w:r>
      <w:r w:rsidRPr="006766D4">
        <w:rPr>
          <w:rFonts w:ascii="Times New Roman" w:hAnsi="Times New Roman"/>
          <w:lang w:val="en-GB"/>
        </w:rPr>
        <w:t>This period, characterised w</w:t>
      </w:r>
      <w:r w:rsidR="000A75EA" w:rsidRPr="006766D4">
        <w:rPr>
          <w:rFonts w:ascii="Times New Roman" w:hAnsi="Times New Roman"/>
          <w:lang w:val="en-GB"/>
        </w:rPr>
        <w:t>ith</w:t>
      </w:r>
      <w:r w:rsidRPr="006766D4">
        <w:rPr>
          <w:rFonts w:ascii="Times New Roman" w:hAnsi="Times New Roman"/>
          <w:lang w:val="en-GB"/>
        </w:rPr>
        <w:t xml:space="preserve"> politic</w:t>
      </w:r>
      <w:r w:rsidR="000A75EA" w:rsidRPr="006766D4">
        <w:rPr>
          <w:rFonts w:ascii="Times New Roman" w:hAnsi="Times New Roman"/>
          <w:lang w:val="en-GB"/>
        </w:rPr>
        <w:t>a</w:t>
      </w:r>
      <w:r w:rsidRPr="006766D4">
        <w:rPr>
          <w:rFonts w:ascii="Times New Roman" w:hAnsi="Times New Roman"/>
          <w:lang w:val="en-GB"/>
        </w:rPr>
        <w:t>l</w:t>
      </w:r>
      <w:r w:rsidR="000A75EA" w:rsidRPr="006766D4">
        <w:rPr>
          <w:rFonts w:ascii="Times New Roman" w:hAnsi="Times New Roman"/>
          <w:lang w:val="en-GB"/>
        </w:rPr>
        <w:t xml:space="preserve"> </w:t>
      </w:r>
      <w:r w:rsidRPr="006766D4">
        <w:rPr>
          <w:rFonts w:ascii="Times New Roman" w:hAnsi="Times New Roman"/>
          <w:lang w:val="en-GB"/>
        </w:rPr>
        <w:t xml:space="preserve">challenges, coincided with the most decisive phase of the process </w:t>
      </w:r>
      <w:r w:rsidR="00382852" w:rsidRPr="006766D4">
        <w:rPr>
          <w:rFonts w:ascii="Times New Roman" w:hAnsi="Times New Roman"/>
          <w:lang w:val="en-GB"/>
        </w:rPr>
        <w:t xml:space="preserve">– </w:t>
      </w:r>
      <w:r w:rsidR="00FD295E" w:rsidRPr="006766D4">
        <w:rPr>
          <w:rFonts w:ascii="Times New Roman" w:hAnsi="Times New Roman"/>
          <w:lang w:val="en-GB"/>
        </w:rPr>
        <w:t xml:space="preserve">the </w:t>
      </w:r>
      <w:r w:rsidR="00F30977" w:rsidRPr="006766D4">
        <w:rPr>
          <w:rFonts w:ascii="Times New Roman" w:hAnsi="Times New Roman"/>
          <w:lang w:val="en-GB"/>
        </w:rPr>
        <w:t>transf</w:t>
      </w:r>
      <w:r w:rsidR="00FD295E" w:rsidRPr="006766D4">
        <w:rPr>
          <w:rFonts w:ascii="Times New Roman" w:hAnsi="Times New Roman"/>
          <w:lang w:val="en-GB"/>
        </w:rPr>
        <w:t>e</w:t>
      </w:r>
      <w:r w:rsidR="00F30977" w:rsidRPr="006766D4">
        <w:rPr>
          <w:rFonts w:ascii="Times New Roman" w:hAnsi="Times New Roman"/>
          <w:lang w:val="en-GB"/>
        </w:rPr>
        <w:t>r</w:t>
      </w:r>
      <w:r w:rsidR="00FD295E" w:rsidRPr="006766D4">
        <w:rPr>
          <w:rFonts w:ascii="Times New Roman" w:hAnsi="Times New Roman"/>
          <w:lang w:val="en-GB"/>
        </w:rPr>
        <w:t xml:space="preserve"> of </w:t>
      </w:r>
      <w:r w:rsidR="000A75EA" w:rsidRPr="006766D4">
        <w:rPr>
          <w:rFonts w:ascii="Times New Roman" w:hAnsi="Times New Roman"/>
          <w:lang w:val="en-GB"/>
        </w:rPr>
        <w:t xml:space="preserve">the </w:t>
      </w:r>
      <w:r w:rsidR="000A75EA" w:rsidRPr="006766D4">
        <w:rPr>
          <w:rFonts w:ascii="Times New Roman" w:hAnsi="Times New Roman"/>
          <w:lang w:val="en-GB"/>
        </w:rPr>
        <w:lastRenderedPageBreak/>
        <w:t xml:space="preserve">children and youths </w:t>
      </w:r>
      <w:r w:rsidR="00F30977" w:rsidRPr="006766D4">
        <w:rPr>
          <w:rFonts w:ascii="Times New Roman" w:hAnsi="Times New Roman"/>
          <w:lang w:val="en-GB"/>
        </w:rPr>
        <w:t xml:space="preserve">from </w:t>
      </w:r>
      <w:r w:rsidR="000A75EA" w:rsidRPr="006766D4">
        <w:rPr>
          <w:rFonts w:ascii="Times New Roman" w:hAnsi="Times New Roman"/>
          <w:lang w:val="en-GB"/>
        </w:rPr>
        <w:t xml:space="preserve">the institutions and their adaptation in the new services. The municipalities which are </w:t>
      </w:r>
      <w:r w:rsidR="00FB7DC0" w:rsidRPr="006766D4">
        <w:rPr>
          <w:rFonts w:ascii="Times New Roman" w:hAnsi="Times New Roman"/>
          <w:lang w:val="en-GB"/>
        </w:rPr>
        <w:t>entrusted</w:t>
      </w:r>
      <w:r w:rsidR="000A75EA" w:rsidRPr="006766D4">
        <w:rPr>
          <w:rFonts w:ascii="Times New Roman" w:hAnsi="Times New Roman"/>
          <w:lang w:val="en-GB"/>
        </w:rPr>
        <w:t xml:space="preserve"> </w:t>
      </w:r>
      <w:r w:rsidR="00247D0D">
        <w:rPr>
          <w:rFonts w:ascii="Times New Roman" w:hAnsi="Times New Roman"/>
          <w:lang w:val="en-GB"/>
        </w:rPr>
        <w:t xml:space="preserve">with the organisation of the </w:t>
      </w:r>
      <w:r w:rsidR="000A75EA" w:rsidRPr="006766D4">
        <w:rPr>
          <w:rFonts w:ascii="Times New Roman" w:hAnsi="Times New Roman"/>
          <w:lang w:val="en-GB"/>
        </w:rPr>
        <w:t>care for children and youths with disabilities, showed different degrees of preparedness to launch the provision of the social services planned</w:t>
      </w:r>
      <w:r w:rsidR="00382852" w:rsidRPr="006766D4">
        <w:rPr>
          <w:rFonts w:ascii="Times New Roman" w:hAnsi="Times New Roman"/>
          <w:lang w:val="en-GB"/>
        </w:rPr>
        <w:t xml:space="preserve">. </w:t>
      </w:r>
      <w:r w:rsidR="000A75EA" w:rsidRPr="006766D4">
        <w:rPr>
          <w:rFonts w:ascii="Times New Roman" w:hAnsi="Times New Roman"/>
          <w:lang w:val="en-GB"/>
        </w:rPr>
        <w:t xml:space="preserve">This was one of the main </w:t>
      </w:r>
      <w:r w:rsidR="00FB7DC0" w:rsidRPr="006766D4">
        <w:rPr>
          <w:rFonts w:ascii="Times New Roman" w:hAnsi="Times New Roman"/>
          <w:lang w:val="en-GB"/>
        </w:rPr>
        <w:t>deinstitutionalisation</w:t>
      </w:r>
      <w:r w:rsidR="000A75EA" w:rsidRPr="006766D4">
        <w:rPr>
          <w:rFonts w:ascii="Times New Roman" w:hAnsi="Times New Roman"/>
          <w:lang w:val="en-GB"/>
        </w:rPr>
        <w:t xml:space="preserve"> challenges in the review period</w:t>
      </w:r>
      <w:r w:rsidR="00382852" w:rsidRPr="006766D4">
        <w:rPr>
          <w:rFonts w:ascii="Times New Roman" w:hAnsi="Times New Roman"/>
          <w:lang w:val="en-GB"/>
        </w:rPr>
        <w:t>.</w:t>
      </w:r>
    </w:p>
    <w:p w:rsidR="000019CC" w:rsidRPr="006766D4" w:rsidRDefault="000A75EA" w:rsidP="000019CC">
      <w:pPr>
        <w:pStyle w:val="ListParagraph1"/>
        <w:spacing w:line="276" w:lineRule="auto"/>
        <w:ind w:left="0" w:firstLine="567"/>
        <w:jc w:val="both"/>
        <w:rPr>
          <w:rFonts w:ascii="Times New Roman" w:hAnsi="Times New Roman"/>
          <w:lang w:val="en-GB"/>
        </w:rPr>
      </w:pPr>
      <w:r w:rsidRPr="006766D4">
        <w:rPr>
          <w:rFonts w:ascii="Times New Roman" w:hAnsi="Times New Roman"/>
          <w:lang w:val="en-GB"/>
        </w:rPr>
        <w:t xml:space="preserve">In </w:t>
      </w:r>
      <w:r w:rsidR="00247D0D">
        <w:rPr>
          <w:rFonts w:ascii="Times New Roman" w:hAnsi="Times New Roman"/>
          <w:lang w:val="en-GB"/>
        </w:rPr>
        <w:t xml:space="preserve">order to </w:t>
      </w:r>
      <w:r w:rsidRPr="006766D4">
        <w:rPr>
          <w:rFonts w:ascii="Times New Roman" w:hAnsi="Times New Roman"/>
          <w:lang w:val="en-GB"/>
        </w:rPr>
        <w:t xml:space="preserve">implement the projects in the Plan in an effective and efficient manner and </w:t>
      </w:r>
      <w:r w:rsidR="00247D0D">
        <w:rPr>
          <w:rFonts w:ascii="Times New Roman" w:hAnsi="Times New Roman"/>
          <w:lang w:val="en-GB"/>
        </w:rPr>
        <w:t xml:space="preserve">to </w:t>
      </w:r>
      <w:r w:rsidRPr="006766D4">
        <w:rPr>
          <w:rFonts w:ascii="Times New Roman" w:hAnsi="Times New Roman"/>
          <w:lang w:val="en-GB"/>
        </w:rPr>
        <w:t>bring</w:t>
      </w:r>
      <w:r w:rsidR="00247D0D">
        <w:rPr>
          <w:rFonts w:ascii="Times New Roman" w:hAnsi="Times New Roman"/>
          <w:lang w:val="en-GB"/>
        </w:rPr>
        <w:t xml:space="preserve"> </w:t>
      </w:r>
      <w:r w:rsidRPr="006766D4">
        <w:rPr>
          <w:rFonts w:ascii="Times New Roman" w:hAnsi="Times New Roman"/>
          <w:lang w:val="en-GB"/>
        </w:rPr>
        <w:t xml:space="preserve">them to successful completion, as well as in light of planning </w:t>
      </w:r>
      <w:r w:rsidR="00247D0D">
        <w:rPr>
          <w:rFonts w:ascii="Times New Roman" w:hAnsi="Times New Roman"/>
          <w:lang w:val="en-GB"/>
        </w:rPr>
        <w:t xml:space="preserve">properly </w:t>
      </w:r>
      <w:r w:rsidRPr="006766D4">
        <w:rPr>
          <w:rFonts w:ascii="Times New Roman" w:hAnsi="Times New Roman"/>
          <w:lang w:val="en-GB"/>
        </w:rPr>
        <w:t xml:space="preserve">and ensuring continuity in the absorption of EU funds in the </w:t>
      </w:r>
      <w:r w:rsidR="00382852" w:rsidRPr="006766D4">
        <w:rPr>
          <w:rFonts w:ascii="Times New Roman" w:hAnsi="Times New Roman"/>
          <w:lang w:val="en-GB"/>
        </w:rPr>
        <w:t>2014-2020</w:t>
      </w:r>
      <w:r w:rsidRPr="006766D4">
        <w:rPr>
          <w:rFonts w:ascii="Times New Roman" w:hAnsi="Times New Roman"/>
          <w:lang w:val="en-GB"/>
        </w:rPr>
        <w:t xml:space="preserve"> period, the Action Plan</w:t>
      </w:r>
      <w:r w:rsidR="00F82889" w:rsidRPr="006766D4">
        <w:rPr>
          <w:rFonts w:ascii="Times New Roman" w:hAnsi="Times New Roman"/>
          <w:lang w:val="en-GB"/>
        </w:rPr>
        <w:t xml:space="preserve"> needs to be updated</w:t>
      </w:r>
      <w:r w:rsidRPr="006766D4">
        <w:rPr>
          <w:rFonts w:ascii="Times New Roman" w:hAnsi="Times New Roman"/>
          <w:lang w:val="en-GB"/>
        </w:rPr>
        <w:t xml:space="preserve">. </w:t>
      </w:r>
      <w:r w:rsidR="00247D0D">
        <w:rPr>
          <w:rFonts w:ascii="Times New Roman" w:hAnsi="Times New Roman"/>
          <w:lang w:val="en-GB"/>
        </w:rPr>
        <w:t>Such</w:t>
      </w:r>
      <w:r w:rsidRPr="006766D4">
        <w:rPr>
          <w:rFonts w:ascii="Times New Roman" w:hAnsi="Times New Roman"/>
          <w:lang w:val="en-GB"/>
        </w:rPr>
        <w:t xml:space="preserve"> a step would ensure </w:t>
      </w:r>
      <w:r w:rsidR="00FB7DC0" w:rsidRPr="006766D4">
        <w:rPr>
          <w:rFonts w:ascii="Times New Roman" w:hAnsi="Times New Roman"/>
          <w:lang w:val="en-GB"/>
        </w:rPr>
        <w:t>achievement</w:t>
      </w:r>
      <w:r w:rsidRPr="006766D4">
        <w:rPr>
          <w:rFonts w:ascii="Times New Roman" w:hAnsi="Times New Roman"/>
          <w:lang w:val="en-GB"/>
        </w:rPr>
        <w:t xml:space="preserve"> of the 2025 </w:t>
      </w:r>
      <w:proofErr w:type="gramStart"/>
      <w:r w:rsidRPr="006766D4">
        <w:rPr>
          <w:rFonts w:ascii="Times New Roman" w:hAnsi="Times New Roman"/>
          <w:lang w:val="en-GB"/>
        </w:rPr>
        <w:t xml:space="preserve">horizon  </w:t>
      </w:r>
      <w:r w:rsidR="00B32348" w:rsidRPr="006766D4">
        <w:rPr>
          <w:rFonts w:ascii="Times New Roman" w:hAnsi="Times New Roman"/>
          <w:lang w:val="en-GB"/>
        </w:rPr>
        <w:t>objectives</w:t>
      </w:r>
      <w:proofErr w:type="gramEnd"/>
      <w:r w:rsidRPr="006766D4">
        <w:rPr>
          <w:rFonts w:ascii="Times New Roman" w:hAnsi="Times New Roman"/>
          <w:lang w:val="en-GB"/>
        </w:rPr>
        <w:t xml:space="preserve"> set </w:t>
      </w:r>
      <w:r w:rsidR="00F82889" w:rsidRPr="006766D4">
        <w:rPr>
          <w:rFonts w:ascii="Times New Roman" w:hAnsi="Times New Roman"/>
          <w:lang w:val="en-GB"/>
        </w:rPr>
        <w:t xml:space="preserve">out </w:t>
      </w:r>
      <w:r w:rsidRPr="006766D4">
        <w:rPr>
          <w:rFonts w:ascii="Times New Roman" w:hAnsi="Times New Roman"/>
          <w:lang w:val="en-GB"/>
        </w:rPr>
        <w:t>in the Vision</w:t>
      </w:r>
      <w:r w:rsidR="00382852" w:rsidRPr="006766D4">
        <w:rPr>
          <w:rFonts w:ascii="Times New Roman" w:hAnsi="Times New Roman"/>
          <w:lang w:val="en-GB"/>
        </w:rPr>
        <w:t>.</w:t>
      </w:r>
    </w:p>
    <w:p w:rsidR="00382852" w:rsidRPr="006766D4" w:rsidRDefault="000A75EA" w:rsidP="000019CC">
      <w:pPr>
        <w:pStyle w:val="ListParagraph1"/>
        <w:spacing w:line="276" w:lineRule="auto"/>
        <w:ind w:left="0" w:firstLine="567"/>
        <w:jc w:val="both"/>
        <w:rPr>
          <w:rFonts w:ascii="Times New Roman" w:hAnsi="Times New Roman"/>
          <w:lang w:val="en-GB"/>
        </w:rPr>
      </w:pPr>
      <w:r w:rsidRPr="006766D4">
        <w:rPr>
          <w:rFonts w:ascii="Times New Roman" w:hAnsi="Times New Roman"/>
          <w:lang w:val="en-GB"/>
        </w:rPr>
        <w:t xml:space="preserve">Another major factor, which brings into play the need to refocus the priorities of the Action Plan’s strategic objectives, is the fact that despite of the permanent downward trend in the number of children </w:t>
      </w:r>
      <w:proofErr w:type="gramStart"/>
      <w:r w:rsidRPr="006766D4">
        <w:rPr>
          <w:rFonts w:ascii="Times New Roman" w:hAnsi="Times New Roman"/>
          <w:lang w:val="en-GB"/>
        </w:rPr>
        <w:t>raised</w:t>
      </w:r>
      <w:proofErr w:type="gramEnd"/>
      <w:r w:rsidRPr="006766D4">
        <w:rPr>
          <w:rFonts w:ascii="Times New Roman" w:hAnsi="Times New Roman"/>
          <w:lang w:val="en-GB"/>
        </w:rPr>
        <w:t xml:space="preserve"> in specialised institutions and </w:t>
      </w:r>
      <w:r w:rsidR="00CD12CE" w:rsidRPr="006766D4">
        <w:rPr>
          <w:rFonts w:ascii="Times New Roman" w:hAnsi="Times New Roman"/>
          <w:lang w:val="en-GB"/>
        </w:rPr>
        <w:t xml:space="preserve">separated from </w:t>
      </w:r>
      <w:r w:rsidRPr="006766D4">
        <w:rPr>
          <w:rFonts w:ascii="Times New Roman" w:hAnsi="Times New Roman"/>
          <w:lang w:val="en-GB"/>
        </w:rPr>
        <w:t>their biological famil</w:t>
      </w:r>
      <w:r w:rsidR="00CD12CE" w:rsidRPr="006766D4">
        <w:rPr>
          <w:rFonts w:ascii="Times New Roman" w:hAnsi="Times New Roman"/>
          <w:lang w:val="en-GB"/>
        </w:rPr>
        <w:t>ies</w:t>
      </w:r>
      <w:r w:rsidR="00382852" w:rsidRPr="006766D4">
        <w:rPr>
          <w:rFonts w:ascii="Times New Roman" w:hAnsi="Times New Roman"/>
          <w:lang w:val="en-GB"/>
        </w:rPr>
        <w:t xml:space="preserve">, </w:t>
      </w:r>
      <w:r w:rsidRPr="006766D4">
        <w:rPr>
          <w:rFonts w:ascii="Times New Roman" w:hAnsi="Times New Roman"/>
          <w:lang w:val="en-GB"/>
        </w:rPr>
        <w:t>this number remains significant</w:t>
      </w:r>
      <w:r w:rsidR="00382852" w:rsidRPr="006766D4">
        <w:rPr>
          <w:rFonts w:ascii="Times New Roman" w:hAnsi="Times New Roman"/>
          <w:lang w:val="en-GB"/>
        </w:rPr>
        <w:t xml:space="preserve">. </w:t>
      </w:r>
      <w:r w:rsidRPr="006766D4">
        <w:rPr>
          <w:rFonts w:ascii="Times New Roman" w:hAnsi="Times New Roman"/>
          <w:lang w:val="en-GB"/>
        </w:rPr>
        <w:t xml:space="preserve">A change is needed, with </w:t>
      </w:r>
      <w:r w:rsidR="00CD12CE" w:rsidRPr="006766D4">
        <w:rPr>
          <w:rFonts w:ascii="Times New Roman" w:hAnsi="Times New Roman"/>
          <w:lang w:val="en-GB"/>
        </w:rPr>
        <w:t xml:space="preserve">emphasis </w:t>
      </w:r>
      <w:r w:rsidRPr="006766D4">
        <w:rPr>
          <w:rFonts w:ascii="Times New Roman" w:hAnsi="Times New Roman"/>
          <w:lang w:val="en-GB"/>
        </w:rPr>
        <w:t>on prevention and family support in accordance with the UN Guidelines on Alternative Care, with parallel further clos</w:t>
      </w:r>
      <w:r w:rsidR="00F82889" w:rsidRPr="006766D4">
        <w:rPr>
          <w:rFonts w:ascii="Times New Roman" w:hAnsi="Times New Roman"/>
          <w:lang w:val="en-GB"/>
        </w:rPr>
        <w:t>ing</w:t>
      </w:r>
      <w:r w:rsidR="00CD12CE" w:rsidRPr="006766D4">
        <w:rPr>
          <w:rFonts w:ascii="Times New Roman" w:hAnsi="Times New Roman"/>
          <w:lang w:val="en-GB"/>
        </w:rPr>
        <w:t xml:space="preserve"> </w:t>
      </w:r>
      <w:r w:rsidRPr="006766D4">
        <w:rPr>
          <w:rFonts w:ascii="Times New Roman" w:hAnsi="Times New Roman"/>
          <w:lang w:val="en-GB"/>
        </w:rPr>
        <w:t>of specialised institutions and enhanc</w:t>
      </w:r>
      <w:r w:rsidR="00F82889" w:rsidRPr="006766D4">
        <w:rPr>
          <w:rFonts w:ascii="Times New Roman" w:hAnsi="Times New Roman"/>
          <w:lang w:val="en-GB"/>
        </w:rPr>
        <w:t>ing the</w:t>
      </w:r>
      <w:r w:rsidRPr="006766D4">
        <w:rPr>
          <w:rFonts w:ascii="Times New Roman" w:hAnsi="Times New Roman"/>
          <w:lang w:val="en-GB"/>
        </w:rPr>
        <w:t xml:space="preserve"> capacity of </w:t>
      </w:r>
      <w:r w:rsidR="00F82889" w:rsidRPr="006766D4">
        <w:rPr>
          <w:rFonts w:ascii="Times New Roman" w:hAnsi="Times New Roman"/>
          <w:lang w:val="en-GB"/>
        </w:rPr>
        <w:t xml:space="preserve">the </w:t>
      </w:r>
      <w:r w:rsidRPr="006766D4">
        <w:rPr>
          <w:rFonts w:ascii="Times New Roman" w:hAnsi="Times New Roman"/>
          <w:lang w:val="en-GB"/>
        </w:rPr>
        <w:t xml:space="preserve">new community-based services. This is the main conclusion of the quick review and </w:t>
      </w:r>
      <w:r w:rsidR="00334E1B" w:rsidRPr="006766D4">
        <w:rPr>
          <w:rFonts w:ascii="Times New Roman" w:hAnsi="Times New Roman"/>
          <w:lang w:val="en-GB"/>
        </w:rPr>
        <w:t xml:space="preserve">assessment </w:t>
      </w:r>
      <w:r w:rsidRPr="006766D4">
        <w:rPr>
          <w:rFonts w:ascii="Times New Roman" w:hAnsi="Times New Roman"/>
          <w:lang w:val="en-GB"/>
        </w:rPr>
        <w:t xml:space="preserve">of </w:t>
      </w:r>
      <w:r w:rsidR="00243122">
        <w:rPr>
          <w:rFonts w:ascii="Times New Roman" w:hAnsi="Times New Roman"/>
          <w:lang w:val="en-GB"/>
        </w:rPr>
        <w:t xml:space="preserve">the </w:t>
      </w:r>
      <w:r w:rsidRPr="006766D4">
        <w:rPr>
          <w:rFonts w:ascii="Times New Roman" w:hAnsi="Times New Roman"/>
          <w:lang w:val="en-GB"/>
        </w:rPr>
        <w:t>Vision’s and Action Plan’s implementation</w:t>
      </w:r>
      <w:r w:rsidR="00243122">
        <w:rPr>
          <w:rFonts w:ascii="Times New Roman" w:hAnsi="Times New Roman"/>
          <w:lang w:val="en-GB"/>
        </w:rPr>
        <w:t>,</w:t>
      </w:r>
      <w:r w:rsidRPr="006766D4">
        <w:rPr>
          <w:rFonts w:ascii="Times New Roman" w:hAnsi="Times New Roman"/>
          <w:lang w:val="en-GB"/>
        </w:rPr>
        <w:t xml:space="preserve"> conducted by an independent international consultant</w:t>
      </w:r>
      <w:r w:rsidR="000019CC" w:rsidRPr="006766D4">
        <w:rPr>
          <w:rFonts w:ascii="Times New Roman" w:hAnsi="Times New Roman"/>
          <w:lang w:val="en-GB"/>
        </w:rPr>
        <w:t>.</w:t>
      </w:r>
    </w:p>
    <w:p w:rsidR="0097729A" w:rsidRPr="006766D4" w:rsidRDefault="0097729A" w:rsidP="0097729A">
      <w:pPr>
        <w:pStyle w:val="ListParagraph1"/>
        <w:ind w:left="0"/>
        <w:rPr>
          <w:rFonts w:ascii="Times New Roman" w:hAnsi="Times New Roman"/>
          <w:highlight w:val="red"/>
          <w:lang w:val="en-GB"/>
        </w:rPr>
      </w:pPr>
    </w:p>
    <w:p w:rsidR="00353A15" w:rsidRPr="006766D4" w:rsidRDefault="00847AB9" w:rsidP="00B81FD0">
      <w:pPr>
        <w:pStyle w:val="ListParagraph1"/>
        <w:numPr>
          <w:ilvl w:val="0"/>
          <w:numId w:val="2"/>
        </w:numPr>
        <w:rPr>
          <w:rFonts w:ascii="Times New Roman" w:hAnsi="Times New Roman"/>
          <w:b/>
          <w:lang w:val="en-GB"/>
        </w:rPr>
      </w:pPr>
      <w:r w:rsidRPr="006766D4">
        <w:rPr>
          <w:rFonts w:ascii="Times New Roman" w:hAnsi="Times New Roman"/>
          <w:b/>
          <w:lang w:val="en-GB"/>
        </w:rPr>
        <w:t>Key achievements over the period</w:t>
      </w:r>
    </w:p>
    <w:p w:rsidR="0097729A" w:rsidRPr="006766D4" w:rsidRDefault="0097729A" w:rsidP="0097729A">
      <w:pPr>
        <w:pStyle w:val="ListParagraph1"/>
        <w:ind w:left="1440"/>
        <w:rPr>
          <w:rFonts w:ascii="Times New Roman" w:hAnsi="Times New Roman"/>
          <w:lang w:val="en-GB"/>
        </w:rPr>
      </w:pPr>
    </w:p>
    <w:p w:rsidR="003B4475" w:rsidRPr="006766D4" w:rsidRDefault="000A75EA" w:rsidP="003B4475">
      <w:pPr>
        <w:pStyle w:val="ListParagraph1"/>
        <w:spacing w:line="276" w:lineRule="auto"/>
        <w:ind w:left="0" w:firstLine="567"/>
        <w:jc w:val="both"/>
        <w:rPr>
          <w:rFonts w:ascii="Times New Roman" w:hAnsi="Times New Roman"/>
          <w:lang w:val="en-GB"/>
        </w:rPr>
      </w:pPr>
      <w:r w:rsidRPr="006766D4">
        <w:rPr>
          <w:rFonts w:ascii="Times New Roman" w:hAnsi="Times New Roman"/>
          <w:lang w:val="en-GB"/>
        </w:rPr>
        <w:t xml:space="preserve">It is expressly recommended in the previous </w:t>
      </w:r>
      <w:r w:rsidR="00965E24" w:rsidRPr="006766D4">
        <w:rPr>
          <w:rFonts w:ascii="Times New Roman" w:hAnsi="Times New Roman"/>
          <w:lang w:val="en-GB"/>
        </w:rPr>
        <w:t xml:space="preserve">Monitoring </w:t>
      </w:r>
      <w:r w:rsidRPr="006766D4">
        <w:rPr>
          <w:rFonts w:ascii="Times New Roman" w:hAnsi="Times New Roman"/>
          <w:lang w:val="en-GB"/>
        </w:rPr>
        <w:t>R</w:t>
      </w:r>
      <w:r w:rsidR="00965E24" w:rsidRPr="006766D4">
        <w:rPr>
          <w:rFonts w:ascii="Times New Roman" w:hAnsi="Times New Roman"/>
          <w:lang w:val="en-GB"/>
        </w:rPr>
        <w:t>eport</w:t>
      </w:r>
      <w:r w:rsidR="003B4475" w:rsidRPr="006766D4">
        <w:rPr>
          <w:rFonts w:ascii="Times New Roman" w:hAnsi="Times New Roman"/>
          <w:lang w:val="en-GB"/>
        </w:rPr>
        <w:t xml:space="preserve"> </w:t>
      </w:r>
      <w:r w:rsidRPr="006766D4">
        <w:rPr>
          <w:rFonts w:ascii="Times New Roman" w:hAnsi="Times New Roman"/>
          <w:lang w:val="en-GB"/>
        </w:rPr>
        <w:t xml:space="preserve">that, in connection with the political changes in the country, </w:t>
      </w:r>
      <w:r w:rsidRPr="006766D4">
        <w:rPr>
          <w:rFonts w:ascii="Times New Roman" w:hAnsi="Times New Roman"/>
          <w:i/>
          <w:lang w:val="en-GB"/>
        </w:rPr>
        <w:t>“the operation of the Interdepartmental Working Group on deinstitutionalisation must resume at top political level in order to ensure continuity of the process and taking of correct and adequate decisions”</w:t>
      </w:r>
      <w:r w:rsidRPr="006766D4">
        <w:rPr>
          <w:rFonts w:ascii="Times New Roman" w:hAnsi="Times New Roman"/>
          <w:lang w:val="en-GB"/>
        </w:rPr>
        <w:t>.</w:t>
      </w:r>
      <w:r w:rsidR="003B4475" w:rsidRPr="006766D4">
        <w:rPr>
          <w:rFonts w:ascii="Times New Roman" w:hAnsi="Times New Roman"/>
          <w:lang w:val="en-GB"/>
        </w:rPr>
        <w:t xml:space="preserve"> </w:t>
      </w:r>
      <w:r w:rsidRPr="006766D4">
        <w:rPr>
          <w:rFonts w:ascii="Times New Roman" w:hAnsi="Times New Roman"/>
          <w:lang w:val="en-GB"/>
        </w:rPr>
        <w:t xml:space="preserve">Highlighted is also </w:t>
      </w:r>
      <w:r w:rsidR="00FB7DC0" w:rsidRPr="006766D4">
        <w:rPr>
          <w:rFonts w:ascii="Times New Roman" w:hAnsi="Times New Roman"/>
          <w:lang w:val="en-GB"/>
        </w:rPr>
        <w:t xml:space="preserve">that </w:t>
      </w:r>
      <w:r w:rsidRPr="006766D4">
        <w:rPr>
          <w:rFonts w:ascii="Times New Roman" w:hAnsi="Times New Roman"/>
          <w:i/>
          <w:lang w:val="en-GB"/>
        </w:rPr>
        <w:t xml:space="preserve">“an Expert Working Group </w:t>
      </w:r>
      <w:r w:rsidR="00F82889" w:rsidRPr="006766D4">
        <w:rPr>
          <w:rFonts w:ascii="Times New Roman" w:hAnsi="Times New Roman"/>
          <w:i/>
          <w:lang w:val="en-GB"/>
        </w:rPr>
        <w:t xml:space="preserve">must be </w:t>
      </w:r>
      <w:r w:rsidRPr="006766D4">
        <w:rPr>
          <w:rFonts w:ascii="Times New Roman" w:hAnsi="Times New Roman"/>
          <w:i/>
          <w:lang w:val="en-GB"/>
        </w:rPr>
        <w:t xml:space="preserve">set up and </w:t>
      </w:r>
      <w:r w:rsidR="00FB7DC0" w:rsidRPr="006766D4">
        <w:rPr>
          <w:rFonts w:ascii="Times New Roman" w:hAnsi="Times New Roman"/>
          <w:i/>
          <w:lang w:val="en-GB"/>
        </w:rPr>
        <w:t>start</w:t>
      </w:r>
      <w:r w:rsidRPr="006766D4">
        <w:rPr>
          <w:rFonts w:ascii="Times New Roman" w:hAnsi="Times New Roman"/>
          <w:i/>
          <w:lang w:val="en-GB"/>
        </w:rPr>
        <w:t xml:space="preserve"> functioning in order to support and assist the Interdepartmental Working Group with motivated decision-making</w:t>
      </w:r>
      <w:r w:rsidR="003B4475" w:rsidRPr="006766D4">
        <w:rPr>
          <w:rFonts w:ascii="Times New Roman" w:hAnsi="Times New Roman"/>
          <w:lang w:val="en-GB"/>
        </w:rPr>
        <w:t xml:space="preserve">”. </w:t>
      </w:r>
      <w:r w:rsidRPr="006766D4">
        <w:rPr>
          <w:rFonts w:ascii="Times New Roman" w:hAnsi="Times New Roman"/>
          <w:lang w:val="en-GB"/>
        </w:rPr>
        <w:t xml:space="preserve">These </w:t>
      </w:r>
      <w:r w:rsidR="00FB7DC0" w:rsidRPr="006766D4">
        <w:rPr>
          <w:rFonts w:ascii="Times New Roman" w:hAnsi="Times New Roman"/>
          <w:lang w:val="en-GB"/>
        </w:rPr>
        <w:t>recommendations</w:t>
      </w:r>
      <w:r w:rsidRPr="006766D4">
        <w:rPr>
          <w:rFonts w:ascii="Times New Roman" w:hAnsi="Times New Roman"/>
          <w:lang w:val="en-GB"/>
        </w:rPr>
        <w:t xml:space="preserve"> were taken into account and, over the review period, </w:t>
      </w:r>
      <w:r w:rsidRPr="006766D4">
        <w:rPr>
          <w:rFonts w:ascii="Times New Roman" w:hAnsi="Times New Roman"/>
          <w:b/>
          <w:lang w:val="en-GB"/>
        </w:rPr>
        <w:t xml:space="preserve">the Interdepartmental Working Group convened four times and the Interdepartmental Expert Working Group </w:t>
      </w:r>
      <w:r w:rsidRPr="006766D4">
        <w:rPr>
          <w:rFonts w:ascii="Times New Roman" w:hAnsi="Times New Roman"/>
          <w:lang w:val="en-GB"/>
        </w:rPr>
        <w:t xml:space="preserve">involving representatives of the NGO sector </w:t>
      </w:r>
      <w:r w:rsidRPr="006766D4">
        <w:rPr>
          <w:rFonts w:ascii="Times New Roman" w:hAnsi="Times New Roman"/>
          <w:b/>
          <w:lang w:val="en-GB"/>
        </w:rPr>
        <w:t>became operational</w:t>
      </w:r>
      <w:r w:rsidR="00353A15" w:rsidRPr="006766D4">
        <w:rPr>
          <w:rFonts w:ascii="Times New Roman" w:hAnsi="Times New Roman"/>
          <w:lang w:val="en-GB"/>
        </w:rPr>
        <w:t xml:space="preserve"> </w:t>
      </w:r>
      <w:r w:rsidR="00F82889" w:rsidRPr="006766D4">
        <w:rPr>
          <w:rFonts w:ascii="Times New Roman" w:hAnsi="Times New Roman"/>
          <w:lang w:val="en-GB"/>
        </w:rPr>
        <w:t>and</w:t>
      </w:r>
      <w:r w:rsidRPr="006766D4">
        <w:rPr>
          <w:rFonts w:ascii="Times New Roman" w:hAnsi="Times New Roman"/>
          <w:lang w:val="en-GB"/>
        </w:rPr>
        <w:t xml:space="preserve"> convened twice</w:t>
      </w:r>
      <w:r w:rsidR="00353A15" w:rsidRPr="006766D4">
        <w:rPr>
          <w:rFonts w:ascii="Times New Roman" w:hAnsi="Times New Roman"/>
          <w:lang w:val="en-GB"/>
        </w:rPr>
        <w:t>.</w:t>
      </w:r>
    </w:p>
    <w:p w:rsidR="003B4475" w:rsidRPr="006766D4" w:rsidRDefault="003B4475" w:rsidP="005F450C">
      <w:pPr>
        <w:spacing w:after="0"/>
        <w:ind w:firstLine="567"/>
        <w:jc w:val="both"/>
        <w:rPr>
          <w:rFonts w:ascii="Times New Roman" w:hAnsi="Times New Roman"/>
          <w:sz w:val="24"/>
          <w:szCs w:val="24"/>
        </w:rPr>
      </w:pPr>
    </w:p>
    <w:p w:rsidR="000D3B1F" w:rsidRPr="006766D4" w:rsidRDefault="000A75EA" w:rsidP="000D3B1F">
      <w:pPr>
        <w:spacing w:after="0"/>
        <w:ind w:firstLine="567"/>
        <w:jc w:val="both"/>
        <w:rPr>
          <w:rFonts w:ascii="Times New Roman" w:hAnsi="Times New Roman"/>
          <w:sz w:val="24"/>
          <w:szCs w:val="24"/>
        </w:rPr>
      </w:pPr>
      <w:r w:rsidRPr="006766D4">
        <w:rPr>
          <w:rFonts w:ascii="Times New Roman" w:hAnsi="Times New Roman"/>
          <w:b/>
          <w:sz w:val="24"/>
          <w:szCs w:val="24"/>
        </w:rPr>
        <w:t>The downward trend in the number of children placed in specialised institutions</w:t>
      </w:r>
      <w:r w:rsidR="000D3B1F" w:rsidRPr="006766D4">
        <w:rPr>
          <w:rFonts w:ascii="Times New Roman" w:hAnsi="Times New Roman"/>
          <w:color w:val="000000"/>
          <w:sz w:val="24"/>
          <w:szCs w:val="24"/>
        </w:rPr>
        <w:t xml:space="preserve"> </w:t>
      </w:r>
      <w:r w:rsidRPr="006766D4">
        <w:rPr>
          <w:rFonts w:ascii="Times New Roman" w:hAnsi="Times New Roman"/>
          <w:sz w:val="24"/>
          <w:szCs w:val="24"/>
        </w:rPr>
        <w:t xml:space="preserve">persisted in the review period. </w:t>
      </w:r>
      <w:r w:rsidR="0005511D" w:rsidRPr="006766D4">
        <w:rPr>
          <w:rFonts w:ascii="Times New Roman" w:hAnsi="Times New Roman"/>
          <w:sz w:val="24"/>
          <w:szCs w:val="24"/>
        </w:rPr>
        <w:t>Total 2</w:t>
      </w:r>
      <w:r w:rsidR="00B10F3C">
        <w:rPr>
          <w:rFonts w:ascii="Times New Roman" w:hAnsi="Times New Roman"/>
          <w:sz w:val="24"/>
          <w:szCs w:val="24"/>
        </w:rPr>
        <w:t xml:space="preserve"> </w:t>
      </w:r>
      <w:r w:rsidR="0005511D" w:rsidRPr="006766D4">
        <w:rPr>
          <w:rFonts w:ascii="Times New Roman" w:hAnsi="Times New Roman"/>
          <w:sz w:val="24"/>
          <w:szCs w:val="24"/>
        </w:rPr>
        <w:t xml:space="preserve">691 children </w:t>
      </w:r>
      <w:r w:rsidR="00B10F3C">
        <w:rPr>
          <w:rFonts w:ascii="Times New Roman" w:hAnsi="Times New Roman"/>
          <w:sz w:val="24"/>
          <w:szCs w:val="24"/>
        </w:rPr>
        <w:t>were</w:t>
      </w:r>
      <w:r w:rsidR="00B10F3C" w:rsidRPr="006766D4">
        <w:rPr>
          <w:rFonts w:ascii="Times New Roman" w:hAnsi="Times New Roman"/>
          <w:sz w:val="24"/>
          <w:szCs w:val="24"/>
        </w:rPr>
        <w:t xml:space="preserve"> </w:t>
      </w:r>
      <w:r w:rsidR="0005511D" w:rsidRPr="006766D4">
        <w:rPr>
          <w:rFonts w:ascii="Times New Roman" w:hAnsi="Times New Roman"/>
          <w:sz w:val="24"/>
          <w:szCs w:val="24"/>
        </w:rPr>
        <w:t xml:space="preserve">raised in the operational specialised institutions at </w:t>
      </w:r>
      <w:r w:rsidR="000D3B1F" w:rsidRPr="006766D4">
        <w:rPr>
          <w:rFonts w:ascii="Times New Roman" w:hAnsi="Times New Roman"/>
          <w:sz w:val="24"/>
          <w:szCs w:val="24"/>
        </w:rPr>
        <w:t xml:space="preserve">30 </w:t>
      </w:r>
      <w:r w:rsidR="0005511D" w:rsidRPr="006766D4">
        <w:rPr>
          <w:rFonts w:ascii="Times New Roman" w:hAnsi="Times New Roman"/>
          <w:sz w:val="24"/>
          <w:szCs w:val="24"/>
        </w:rPr>
        <w:t>June</w:t>
      </w:r>
      <w:r w:rsidR="000D3B1F" w:rsidRPr="006766D4">
        <w:rPr>
          <w:rFonts w:ascii="Times New Roman" w:hAnsi="Times New Roman"/>
          <w:sz w:val="24"/>
          <w:szCs w:val="24"/>
        </w:rPr>
        <w:t xml:space="preserve"> 2014</w:t>
      </w:r>
      <w:r w:rsidR="0005511D" w:rsidRPr="006766D4">
        <w:rPr>
          <w:rFonts w:ascii="Times New Roman" w:hAnsi="Times New Roman"/>
          <w:sz w:val="24"/>
          <w:szCs w:val="24"/>
        </w:rPr>
        <w:t xml:space="preserve">. By way of comparison, </w:t>
      </w:r>
      <w:r w:rsidR="000D3B1F" w:rsidRPr="006766D4">
        <w:rPr>
          <w:rFonts w:ascii="Times New Roman" w:hAnsi="Times New Roman"/>
          <w:sz w:val="24"/>
          <w:szCs w:val="24"/>
        </w:rPr>
        <w:t xml:space="preserve">3 592 </w:t>
      </w:r>
      <w:r w:rsidR="00F82889" w:rsidRPr="006766D4">
        <w:rPr>
          <w:rFonts w:ascii="Times New Roman" w:hAnsi="Times New Roman"/>
          <w:sz w:val="24"/>
          <w:szCs w:val="24"/>
        </w:rPr>
        <w:t xml:space="preserve">children </w:t>
      </w:r>
      <w:r w:rsidR="0005511D" w:rsidRPr="006766D4">
        <w:rPr>
          <w:rFonts w:ascii="Times New Roman" w:hAnsi="Times New Roman"/>
          <w:sz w:val="24"/>
          <w:szCs w:val="24"/>
        </w:rPr>
        <w:t xml:space="preserve">were placed in institutions </w:t>
      </w:r>
      <w:r w:rsidR="00B10F3C" w:rsidRPr="006766D4">
        <w:rPr>
          <w:rFonts w:ascii="Times New Roman" w:hAnsi="Times New Roman"/>
          <w:sz w:val="24"/>
          <w:szCs w:val="24"/>
        </w:rPr>
        <w:t>a</w:t>
      </w:r>
      <w:r w:rsidR="00B10F3C">
        <w:rPr>
          <w:rFonts w:ascii="Times New Roman" w:hAnsi="Times New Roman"/>
          <w:sz w:val="24"/>
          <w:szCs w:val="24"/>
        </w:rPr>
        <w:t>s of</w:t>
      </w:r>
      <w:r w:rsidR="00B10F3C" w:rsidRPr="006766D4">
        <w:rPr>
          <w:rFonts w:ascii="Times New Roman" w:hAnsi="Times New Roman"/>
          <w:sz w:val="24"/>
          <w:szCs w:val="24"/>
        </w:rPr>
        <w:t xml:space="preserve"> </w:t>
      </w:r>
      <w:r w:rsidR="0005511D" w:rsidRPr="006766D4">
        <w:rPr>
          <w:rFonts w:ascii="Times New Roman" w:hAnsi="Times New Roman"/>
          <w:sz w:val="24"/>
          <w:szCs w:val="24"/>
        </w:rPr>
        <w:t>30 June 2013</w:t>
      </w:r>
      <w:r w:rsidR="000D3B1F" w:rsidRPr="006766D4">
        <w:rPr>
          <w:rFonts w:ascii="Times New Roman" w:hAnsi="Times New Roman"/>
          <w:sz w:val="24"/>
          <w:szCs w:val="24"/>
        </w:rPr>
        <w:t xml:space="preserve">. </w:t>
      </w:r>
      <w:r w:rsidR="0005511D" w:rsidRPr="006766D4">
        <w:rPr>
          <w:rFonts w:ascii="Times New Roman" w:hAnsi="Times New Roman"/>
          <w:sz w:val="24"/>
          <w:szCs w:val="24"/>
        </w:rPr>
        <w:t xml:space="preserve">Over a year, within the review period, the number of children placed in institutions decreased by </w:t>
      </w:r>
      <w:r w:rsidR="000D3B1F" w:rsidRPr="006766D4">
        <w:rPr>
          <w:rFonts w:ascii="Times New Roman" w:hAnsi="Times New Roman"/>
          <w:sz w:val="24"/>
          <w:szCs w:val="24"/>
        </w:rPr>
        <w:t xml:space="preserve">901 </w:t>
      </w:r>
      <w:r w:rsidR="0005511D" w:rsidRPr="006766D4">
        <w:rPr>
          <w:rFonts w:ascii="Times New Roman" w:hAnsi="Times New Roman"/>
          <w:sz w:val="24"/>
          <w:szCs w:val="24"/>
        </w:rPr>
        <w:t>children or</w:t>
      </w:r>
      <w:r w:rsidR="000D3B1F" w:rsidRPr="006766D4">
        <w:rPr>
          <w:rFonts w:ascii="Times New Roman" w:hAnsi="Times New Roman"/>
          <w:sz w:val="24"/>
          <w:szCs w:val="24"/>
        </w:rPr>
        <w:t xml:space="preserve"> 25%.</w:t>
      </w:r>
    </w:p>
    <w:p w:rsidR="003B4475" w:rsidRPr="006766D4" w:rsidRDefault="0005511D" w:rsidP="005F450C">
      <w:pPr>
        <w:spacing w:after="0"/>
        <w:ind w:firstLine="567"/>
        <w:jc w:val="both"/>
        <w:rPr>
          <w:rFonts w:ascii="Times New Roman" w:hAnsi="Times New Roman"/>
          <w:sz w:val="24"/>
          <w:szCs w:val="24"/>
        </w:rPr>
      </w:pPr>
      <w:r w:rsidRPr="006766D4">
        <w:rPr>
          <w:rFonts w:ascii="Times New Roman" w:hAnsi="Times New Roman"/>
          <w:sz w:val="24"/>
          <w:szCs w:val="24"/>
        </w:rPr>
        <w:t xml:space="preserve">Over the period, </w:t>
      </w:r>
      <w:r w:rsidRPr="006766D4">
        <w:rPr>
          <w:rFonts w:ascii="Times New Roman" w:hAnsi="Times New Roman"/>
          <w:b/>
          <w:sz w:val="24"/>
          <w:szCs w:val="24"/>
        </w:rPr>
        <w:t xml:space="preserve">the number of specialised institutions decreased by </w:t>
      </w:r>
      <w:r w:rsidR="003B4475" w:rsidRPr="006766D4">
        <w:rPr>
          <w:rFonts w:ascii="Times New Roman" w:hAnsi="Times New Roman"/>
          <w:b/>
          <w:sz w:val="24"/>
          <w:szCs w:val="24"/>
        </w:rPr>
        <w:t>8</w:t>
      </w:r>
      <w:r w:rsidRPr="006766D4">
        <w:rPr>
          <w:rFonts w:ascii="Times New Roman" w:hAnsi="Times New Roman"/>
          <w:sz w:val="24"/>
          <w:szCs w:val="24"/>
        </w:rPr>
        <w:t xml:space="preserve"> – 7 homes for children deprived of parental care </w:t>
      </w:r>
      <w:r w:rsidR="003B4475" w:rsidRPr="006766D4">
        <w:rPr>
          <w:rFonts w:ascii="Times New Roman" w:hAnsi="Times New Roman"/>
          <w:sz w:val="24"/>
          <w:szCs w:val="24"/>
        </w:rPr>
        <w:t>(</w:t>
      </w:r>
      <w:r w:rsidR="00C43505" w:rsidRPr="006766D4">
        <w:rPr>
          <w:rFonts w:ascii="Times New Roman" w:hAnsi="Times New Roman"/>
          <w:sz w:val="24"/>
          <w:szCs w:val="24"/>
        </w:rPr>
        <w:t>HCDPC</w:t>
      </w:r>
      <w:r w:rsidR="003B4475" w:rsidRPr="006766D4">
        <w:rPr>
          <w:rFonts w:ascii="Times New Roman" w:hAnsi="Times New Roman"/>
          <w:sz w:val="24"/>
          <w:szCs w:val="24"/>
        </w:rPr>
        <w:t xml:space="preserve">) </w:t>
      </w:r>
      <w:r w:rsidRPr="006766D4">
        <w:rPr>
          <w:rFonts w:ascii="Times New Roman" w:hAnsi="Times New Roman"/>
          <w:sz w:val="24"/>
          <w:szCs w:val="24"/>
        </w:rPr>
        <w:t xml:space="preserve">and </w:t>
      </w:r>
      <w:r w:rsidR="003B4475" w:rsidRPr="006766D4">
        <w:rPr>
          <w:rFonts w:ascii="Times New Roman" w:hAnsi="Times New Roman"/>
          <w:sz w:val="24"/>
          <w:szCs w:val="24"/>
        </w:rPr>
        <w:t xml:space="preserve">1 </w:t>
      </w:r>
      <w:r w:rsidRPr="006766D4">
        <w:rPr>
          <w:rFonts w:ascii="Times New Roman" w:hAnsi="Times New Roman"/>
          <w:sz w:val="24"/>
          <w:szCs w:val="24"/>
        </w:rPr>
        <w:t>home for medical and social care for children</w:t>
      </w:r>
      <w:r w:rsidR="003B4475" w:rsidRPr="006766D4">
        <w:rPr>
          <w:rFonts w:ascii="Times New Roman" w:hAnsi="Times New Roman"/>
          <w:sz w:val="24"/>
          <w:szCs w:val="24"/>
        </w:rPr>
        <w:t xml:space="preserve"> </w:t>
      </w:r>
      <w:r w:rsidR="00010077" w:rsidRPr="006766D4">
        <w:rPr>
          <w:rFonts w:ascii="Times New Roman" w:hAnsi="Times New Roman"/>
          <w:sz w:val="24"/>
          <w:szCs w:val="24"/>
        </w:rPr>
        <w:t>(</w:t>
      </w:r>
      <w:r w:rsidR="00CC674E" w:rsidRPr="006766D4">
        <w:rPr>
          <w:rFonts w:ascii="Times New Roman" w:hAnsi="Times New Roman"/>
          <w:sz w:val="24"/>
          <w:szCs w:val="24"/>
        </w:rPr>
        <w:t>HMSCC</w:t>
      </w:r>
      <w:r w:rsidR="00010077" w:rsidRPr="006766D4">
        <w:rPr>
          <w:rFonts w:ascii="Times New Roman" w:hAnsi="Times New Roman"/>
          <w:sz w:val="24"/>
          <w:szCs w:val="24"/>
        </w:rPr>
        <w:t>)</w:t>
      </w:r>
      <w:r w:rsidRPr="006766D4">
        <w:rPr>
          <w:rFonts w:ascii="Times New Roman" w:hAnsi="Times New Roman"/>
          <w:sz w:val="24"/>
          <w:szCs w:val="24"/>
        </w:rPr>
        <w:t xml:space="preserve"> were closed</w:t>
      </w:r>
      <w:r w:rsidR="003B4475" w:rsidRPr="006766D4">
        <w:rPr>
          <w:rFonts w:ascii="Times New Roman" w:hAnsi="Times New Roman"/>
          <w:sz w:val="24"/>
          <w:szCs w:val="24"/>
        </w:rPr>
        <w:t xml:space="preserve">. </w:t>
      </w:r>
      <w:r w:rsidRPr="006766D4">
        <w:rPr>
          <w:rFonts w:ascii="Times New Roman" w:hAnsi="Times New Roman"/>
          <w:sz w:val="24"/>
          <w:szCs w:val="24"/>
        </w:rPr>
        <w:t xml:space="preserve">The children from those institutions were provided family or </w:t>
      </w:r>
      <w:r w:rsidR="00B10F3C">
        <w:rPr>
          <w:rFonts w:ascii="Times New Roman" w:hAnsi="Times New Roman"/>
          <w:sz w:val="24"/>
          <w:szCs w:val="24"/>
        </w:rPr>
        <w:t xml:space="preserve">close to </w:t>
      </w:r>
      <w:r w:rsidRPr="006766D4">
        <w:rPr>
          <w:rFonts w:ascii="Times New Roman" w:hAnsi="Times New Roman"/>
          <w:sz w:val="24"/>
          <w:szCs w:val="24"/>
        </w:rPr>
        <w:t>family environment enabling their individual development and social integration</w:t>
      </w:r>
      <w:r w:rsidR="003B4475" w:rsidRPr="006766D4">
        <w:rPr>
          <w:rFonts w:ascii="Times New Roman" w:hAnsi="Times New Roman"/>
          <w:sz w:val="24"/>
          <w:szCs w:val="24"/>
        </w:rPr>
        <w:t xml:space="preserve">. </w:t>
      </w:r>
    </w:p>
    <w:p w:rsidR="003B4475" w:rsidRPr="006766D4" w:rsidRDefault="003B4475" w:rsidP="005F450C">
      <w:pPr>
        <w:spacing w:after="0"/>
        <w:ind w:firstLine="567"/>
        <w:jc w:val="both"/>
        <w:rPr>
          <w:rFonts w:ascii="Times New Roman" w:hAnsi="Times New Roman"/>
          <w:sz w:val="24"/>
          <w:szCs w:val="24"/>
        </w:rPr>
      </w:pPr>
    </w:p>
    <w:p w:rsidR="005F450C" w:rsidRPr="006766D4" w:rsidRDefault="00CD12CE" w:rsidP="005F450C">
      <w:pPr>
        <w:spacing w:after="0"/>
        <w:ind w:firstLine="567"/>
        <w:jc w:val="both"/>
        <w:rPr>
          <w:rFonts w:ascii="Times New Roman" w:hAnsi="Times New Roman"/>
          <w:sz w:val="24"/>
          <w:szCs w:val="24"/>
        </w:rPr>
      </w:pPr>
      <w:r w:rsidRPr="006766D4">
        <w:rPr>
          <w:rFonts w:ascii="Times New Roman" w:hAnsi="Times New Roman"/>
          <w:sz w:val="24"/>
          <w:szCs w:val="24"/>
        </w:rPr>
        <w:t xml:space="preserve">An advance in the </w:t>
      </w:r>
      <w:r w:rsidR="00FB7DC0" w:rsidRPr="006766D4">
        <w:rPr>
          <w:rFonts w:ascii="Times New Roman" w:hAnsi="Times New Roman"/>
          <w:b/>
          <w:sz w:val="24"/>
          <w:szCs w:val="24"/>
        </w:rPr>
        <w:t>development</w:t>
      </w:r>
      <w:r w:rsidRPr="006766D4">
        <w:rPr>
          <w:rFonts w:ascii="Times New Roman" w:hAnsi="Times New Roman"/>
          <w:b/>
          <w:sz w:val="24"/>
          <w:szCs w:val="24"/>
        </w:rPr>
        <w:t xml:space="preserve"> of foster care </w:t>
      </w:r>
      <w:r w:rsidRPr="006766D4">
        <w:rPr>
          <w:rFonts w:ascii="Times New Roman" w:hAnsi="Times New Roman"/>
          <w:sz w:val="24"/>
          <w:szCs w:val="24"/>
        </w:rPr>
        <w:t>is registered in this period as well. The option of bringing up and educating a child in a foster family is becoming more recognised by the society and the interest and desire of candidate foster families are growing.</w:t>
      </w:r>
    </w:p>
    <w:p w:rsidR="003B4475" w:rsidRPr="006766D4" w:rsidRDefault="00CD12CE" w:rsidP="005F450C">
      <w:pPr>
        <w:spacing w:after="0"/>
        <w:ind w:firstLine="567"/>
        <w:jc w:val="both"/>
        <w:rPr>
          <w:rFonts w:ascii="Times New Roman" w:hAnsi="Times New Roman"/>
          <w:sz w:val="24"/>
          <w:szCs w:val="24"/>
        </w:rPr>
      </w:pPr>
      <w:r w:rsidRPr="006766D4">
        <w:rPr>
          <w:rFonts w:ascii="Times New Roman" w:hAnsi="Times New Roman"/>
          <w:sz w:val="24"/>
          <w:szCs w:val="24"/>
        </w:rPr>
        <w:lastRenderedPageBreak/>
        <w:t>The analysis of foster care development shows that some of the problems and challenges typical for this social service have been successfully addressed</w:t>
      </w:r>
      <w:r w:rsidR="003B4475" w:rsidRPr="006766D4">
        <w:rPr>
          <w:rFonts w:ascii="Times New Roman" w:hAnsi="Times New Roman"/>
          <w:sz w:val="24"/>
          <w:szCs w:val="24"/>
        </w:rPr>
        <w:t>:</w:t>
      </w:r>
    </w:p>
    <w:p w:rsidR="003B4475" w:rsidRPr="006766D4" w:rsidRDefault="00CD12CE" w:rsidP="00B81FD0">
      <w:pPr>
        <w:numPr>
          <w:ilvl w:val="0"/>
          <w:numId w:val="15"/>
        </w:numPr>
        <w:spacing w:after="0"/>
        <w:ind w:left="1134" w:firstLine="0"/>
        <w:jc w:val="both"/>
        <w:rPr>
          <w:rFonts w:ascii="Times New Roman" w:hAnsi="Times New Roman"/>
          <w:sz w:val="24"/>
          <w:szCs w:val="24"/>
        </w:rPr>
      </w:pPr>
      <w:r w:rsidRPr="006766D4">
        <w:rPr>
          <w:rFonts w:ascii="Times New Roman" w:hAnsi="Times New Roman"/>
          <w:sz w:val="24"/>
          <w:szCs w:val="24"/>
        </w:rPr>
        <w:t>The public attitude to children raised in specialised institutions and to foster care as an alternative to institutional care has changed</w:t>
      </w:r>
      <w:r w:rsidR="000867D1" w:rsidRPr="006766D4">
        <w:rPr>
          <w:rFonts w:ascii="Times New Roman" w:hAnsi="Times New Roman"/>
          <w:sz w:val="24"/>
          <w:szCs w:val="24"/>
        </w:rPr>
        <w:t>;</w:t>
      </w:r>
    </w:p>
    <w:p w:rsidR="003B4475" w:rsidRPr="006766D4" w:rsidRDefault="00CD12CE" w:rsidP="00B81FD0">
      <w:pPr>
        <w:numPr>
          <w:ilvl w:val="0"/>
          <w:numId w:val="15"/>
        </w:numPr>
        <w:spacing w:after="0"/>
        <w:ind w:left="1134" w:firstLine="0"/>
        <w:jc w:val="both"/>
        <w:rPr>
          <w:rFonts w:ascii="Times New Roman" w:hAnsi="Times New Roman"/>
          <w:sz w:val="24"/>
          <w:szCs w:val="24"/>
        </w:rPr>
      </w:pPr>
      <w:r w:rsidRPr="006766D4">
        <w:rPr>
          <w:rFonts w:ascii="Times New Roman" w:hAnsi="Times New Roman"/>
          <w:sz w:val="24"/>
          <w:szCs w:val="24"/>
        </w:rPr>
        <w:t xml:space="preserve">The interaction of all </w:t>
      </w:r>
      <w:r w:rsidR="008D4E2B" w:rsidRPr="006766D4">
        <w:rPr>
          <w:rFonts w:ascii="Times New Roman" w:hAnsi="Times New Roman"/>
          <w:sz w:val="24"/>
          <w:szCs w:val="24"/>
        </w:rPr>
        <w:t xml:space="preserve">actors </w:t>
      </w:r>
      <w:r w:rsidRPr="006766D4">
        <w:rPr>
          <w:rFonts w:ascii="Times New Roman" w:hAnsi="Times New Roman"/>
          <w:sz w:val="24"/>
          <w:szCs w:val="24"/>
        </w:rPr>
        <w:t xml:space="preserve">in </w:t>
      </w:r>
      <w:r w:rsidR="008D4E2B" w:rsidRPr="006766D4">
        <w:rPr>
          <w:rFonts w:ascii="Times New Roman" w:hAnsi="Times New Roman"/>
          <w:sz w:val="24"/>
          <w:szCs w:val="24"/>
        </w:rPr>
        <w:t>foster family selection, evaluation and approval</w:t>
      </w:r>
      <w:r w:rsidR="006A71F9" w:rsidRPr="006766D4">
        <w:rPr>
          <w:rFonts w:ascii="Times New Roman" w:hAnsi="Times New Roman"/>
          <w:sz w:val="24"/>
          <w:szCs w:val="24"/>
        </w:rPr>
        <w:t xml:space="preserve"> </w:t>
      </w:r>
      <w:r w:rsidR="008D4E2B" w:rsidRPr="006766D4">
        <w:rPr>
          <w:rFonts w:ascii="Times New Roman" w:hAnsi="Times New Roman"/>
          <w:sz w:val="24"/>
          <w:szCs w:val="24"/>
        </w:rPr>
        <w:t xml:space="preserve"> – municipalit</w:t>
      </w:r>
      <w:r w:rsidR="00243122">
        <w:rPr>
          <w:rFonts w:ascii="Times New Roman" w:hAnsi="Times New Roman"/>
          <w:sz w:val="24"/>
          <w:szCs w:val="24"/>
        </w:rPr>
        <w:t>ies</w:t>
      </w:r>
      <w:r w:rsidR="008D4E2B" w:rsidRPr="006766D4">
        <w:rPr>
          <w:rFonts w:ascii="Times New Roman" w:hAnsi="Times New Roman"/>
          <w:sz w:val="24"/>
          <w:szCs w:val="24"/>
        </w:rPr>
        <w:t xml:space="preserve">, Social Assistance Directorates </w:t>
      </w:r>
      <w:r w:rsidR="005F450C" w:rsidRPr="006766D4">
        <w:rPr>
          <w:rFonts w:ascii="Times New Roman" w:hAnsi="Times New Roman"/>
          <w:sz w:val="24"/>
          <w:szCs w:val="24"/>
        </w:rPr>
        <w:t>(</w:t>
      </w:r>
      <w:r w:rsidR="00CC674E" w:rsidRPr="006766D4">
        <w:rPr>
          <w:rFonts w:ascii="Times New Roman" w:hAnsi="Times New Roman"/>
          <w:sz w:val="24"/>
          <w:szCs w:val="24"/>
        </w:rPr>
        <w:t>SAD</w:t>
      </w:r>
      <w:r w:rsidR="005F450C" w:rsidRPr="006766D4">
        <w:rPr>
          <w:rFonts w:ascii="Times New Roman" w:hAnsi="Times New Roman"/>
          <w:sz w:val="24"/>
          <w:szCs w:val="24"/>
        </w:rPr>
        <w:t xml:space="preserve">) </w:t>
      </w:r>
      <w:r w:rsidR="008D4E2B" w:rsidRPr="006766D4">
        <w:rPr>
          <w:rFonts w:ascii="Times New Roman" w:hAnsi="Times New Roman"/>
          <w:sz w:val="24"/>
          <w:szCs w:val="24"/>
        </w:rPr>
        <w:t>and</w:t>
      </w:r>
      <w:r w:rsidR="005F450C" w:rsidRPr="006766D4">
        <w:rPr>
          <w:rFonts w:ascii="Times New Roman" w:hAnsi="Times New Roman"/>
          <w:sz w:val="24"/>
          <w:szCs w:val="24"/>
        </w:rPr>
        <w:t xml:space="preserve"> </w:t>
      </w:r>
      <w:r w:rsidR="00965E24" w:rsidRPr="006766D4">
        <w:rPr>
          <w:rFonts w:ascii="Times New Roman" w:hAnsi="Times New Roman"/>
          <w:sz w:val="24"/>
          <w:szCs w:val="24"/>
        </w:rPr>
        <w:t>NGO</w:t>
      </w:r>
      <w:r w:rsidRPr="006766D4">
        <w:rPr>
          <w:rFonts w:ascii="Times New Roman" w:hAnsi="Times New Roman"/>
          <w:sz w:val="24"/>
          <w:szCs w:val="24"/>
        </w:rPr>
        <w:t>s</w:t>
      </w:r>
      <w:r w:rsidR="008D4E2B" w:rsidRPr="006766D4">
        <w:rPr>
          <w:rFonts w:ascii="Times New Roman" w:hAnsi="Times New Roman"/>
          <w:sz w:val="24"/>
          <w:szCs w:val="24"/>
        </w:rPr>
        <w:t xml:space="preserve"> – was improved</w:t>
      </w:r>
      <w:r w:rsidR="000867D1" w:rsidRPr="006766D4">
        <w:rPr>
          <w:rFonts w:ascii="Times New Roman" w:hAnsi="Times New Roman"/>
          <w:sz w:val="24"/>
          <w:szCs w:val="24"/>
        </w:rPr>
        <w:t>;</w:t>
      </w:r>
    </w:p>
    <w:p w:rsidR="003B4475" w:rsidRPr="006766D4" w:rsidRDefault="008D4E2B" w:rsidP="00B81FD0">
      <w:pPr>
        <w:numPr>
          <w:ilvl w:val="0"/>
          <w:numId w:val="15"/>
        </w:numPr>
        <w:spacing w:after="0"/>
        <w:ind w:left="1134" w:firstLine="0"/>
        <w:jc w:val="both"/>
        <w:rPr>
          <w:rFonts w:ascii="Times New Roman" w:hAnsi="Times New Roman"/>
          <w:sz w:val="24"/>
          <w:szCs w:val="24"/>
        </w:rPr>
      </w:pPr>
      <w:r w:rsidRPr="006766D4">
        <w:rPr>
          <w:rFonts w:ascii="Times New Roman" w:hAnsi="Times New Roman"/>
          <w:sz w:val="24"/>
          <w:szCs w:val="24"/>
        </w:rPr>
        <w:t xml:space="preserve">The public awareness of foster care as </w:t>
      </w:r>
      <w:r w:rsidR="00243122">
        <w:rPr>
          <w:rFonts w:ascii="Times New Roman" w:hAnsi="Times New Roman"/>
          <w:sz w:val="24"/>
          <w:szCs w:val="24"/>
        </w:rPr>
        <w:t xml:space="preserve">a </w:t>
      </w:r>
      <w:r w:rsidRPr="006766D4">
        <w:rPr>
          <w:rFonts w:ascii="Times New Roman" w:hAnsi="Times New Roman"/>
          <w:sz w:val="24"/>
          <w:szCs w:val="24"/>
        </w:rPr>
        <w:t>community based social service was raised, etc.</w:t>
      </w:r>
    </w:p>
    <w:p w:rsidR="003B4475" w:rsidRPr="006766D4" w:rsidRDefault="003B4475" w:rsidP="005F450C">
      <w:pPr>
        <w:spacing w:after="0"/>
        <w:ind w:firstLine="567"/>
        <w:jc w:val="both"/>
        <w:rPr>
          <w:rFonts w:ascii="Times New Roman" w:hAnsi="Times New Roman"/>
          <w:sz w:val="24"/>
          <w:szCs w:val="24"/>
        </w:rPr>
      </w:pPr>
    </w:p>
    <w:p w:rsidR="00276249" w:rsidRPr="006766D4" w:rsidRDefault="00CD12CE" w:rsidP="00276249">
      <w:pPr>
        <w:spacing w:after="0"/>
        <w:ind w:firstLine="567"/>
        <w:jc w:val="both"/>
        <w:rPr>
          <w:rFonts w:ascii="Times New Roman" w:hAnsi="Times New Roman"/>
          <w:sz w:val="24"/>
          <w:szCs w:val="24"/>
        </w:rPr>
      </w:pPr>
      <w:r w:rsidRPr="006766D4">
        <w:rPr>
          <w:rFonts w:ascii="Times New Roman" w:hAnsi="Times New Roman"/>
          <w:sz w:val="24"/>
          <w:szCs w:val="24"/>
        </w:rPr>
        <w:t xml:space="preserve">Significant progress is observed also in </w:t>
      </w:r>
      <w:r w:rsidRPr="006766D4">
        <w:rPr>
          <w:rFonts w:ascii="Times New Roman" w:hAnsi="Times New Roman"/>
          <w:b/>
          <w:sz w:val="24"/>
          <w:szCs w:val="24"/>
        </w:rPr>
        <w:t xml:space="preserve">the </w:t>
      </w:r>
      <w:r w:rsidR="00FB7DC0" w:rsidRPr="006766D4">
        <w:rPr>
          <w:rFonts w:ascii="Times New Roman" w:hAnsi="Times New Roman"/>
          <w:b/>
          <w:sz w:val="24"/>
          <w:szCs w:val="24"/>
        </w:rPr>
        <w:t>development</w:t>
      </w:r>
      <w:r w:rsidRPr="006766D4">
        <w:rPr>
          <w:rFonts w:ascii="Times New Roman" w:hAnsi="Times New Roman"/>
          <w:b/>
          <w:sz w:val="24"/>
          <w:szCs w:val="24"/>
        </w:rPr>
        <w:t xml:space="preserve"> of community</w:t>
      </w:r>
      <w:r w:rsidR="00B10F3C">
        <w:rPr>
          <w:rFonts w:ascii="Times New Roman" w:hAnsi="Times New Roman"/>
          <w:b/>
          <w:sz w:val="24"/>
          <w:szCs w:val="24"/>
        </w:rPr>
        <w:t>-</w:t>
      </w:r>
      <w:r w:rsidRPr="006766D4">
        <w:rPr>
          <w:rFonts w:ascii="Times New Roman" w:hAnsi="Times New Roman"/>
          <w:b/>
          <w:sz w:val="24"/>
          <w:szCs w:val="24"/>
        </w:rPr>
        <w:t>based social services for children</w:t>
      </w:r>
      <w:r w:rsidRPr="006766D4">
        <w:rPr>
          <w:rFonts w:ascii="Times New Roman" w:hAnsi="Times New Roman"/>
          <w:sz w:val="24"/>
          <w:szCs w:val="24"/>
        </w:rPr>
        <w:t xml:space="preserve">. The number of services opened </w:t>
      </w:r>
      <w:r w:rsidR="00B10F3C">
        <w:rPr>
          <w:rFonts w:ascii="Times New Roman" w:hAnsi="Times New Roman"/>
          <w:sz w:val="24"/>
          <w:szCs w:val="24"/>
        </w:rPr>
        <w:t xml:space="preserve">as activities </w:t>
      </w:r>
      <w:r w:rsidR="00045E47">
        <w:rPr>
          <w:rFonts w:ascii="Times New Roman" w:hAnsi="Times New Roman"/>
          <w:sz w:val="24"/>
          <w:szCs w:val="24"/>
        </w:rPr>
        <w:t xml:space="preserve">delegated by the state </w:t>
      </w:r>
      <w:r w:rsidRPr="006766D4">
        <w:rPr>
          <w:rFonts w:ascii="Times New Roman" w:hAnsi="Times New Roman"/>
          <w:sz w:val="24"/>
          <w:szCs w:val="24"/>
        </w:rPr>
        <w:t xml:space="preserve">has increased – new </w:t>
      </w:r>
      <w:r w:rsidR="00A51E73" w:rsidRPr="006766D4">
        <w:rPr>
          <w:rFonts w:ascii="Times New Roman" w:hAnsi="Times New Roman"/>
          <w:sz w:val="24"/>
          <w:szCs w:val="24"/>
        </w:rPr>
        <w:t xml:space="preserve">33 </w:t>
      </w:r>
      <w:r w:rsidRPr="006766D4">
        <w:rPr>
          <w:rFonts w:ascii="Times New Roman" w:hAnsi="Times New Roman"/>
          <w:sz w:val="24"/>
          <w:szCs w:val="24"/>
        </w:rPr>
        <w:t>community</w:t>
      </w:r>
      <w:r w:rsidR="00B10F3C">
        <w:rPr>
          <w:rFonts w:ascii="Times New Roman" w:hAnsi="Times New Roman"/>
          <w:sz w:val="24"/>
          <w:szCs w:val="24"/>
        </w:rPr>
        <w:t>-</w:t>
      </w:r>
      <w:r w:rsidRPr="006766D4">
        <w:rPr>
          <w:rFonts w:ascii="Times New Roman" w:hAnsi="Times New Roman"/>
          <w:sz w:val="24"/>
          <w:szCs w:val="24"/>
        </w:rPr>
        <w:t xml:space="preserve">based social services for child and family support with a total capacity of </w:t>
      </w:r>
      <w:r w:rsidR="00A51E73" w:rsidRPr="006766D4">
        <w:rPr>
          <w:rFonts w:ascii="Times New Roman" w:hAnsi="Times New Roman"/>
          <w:sz w:val="24"/>
          <w:szCs w:val="24"/>
        </w:rPr>
        <w:t xml:space="preserve">632 </w:t>
      </w:r>
      <w:r w:rsidRPr="006766D4">
        <w:rPr>
          <w:rFonts w:ascii="Times New Roman" w:hAnsi="Times New Roman"/>
          <w:sz w:val="24"/>
          <w:szCs w:val="24"/>
        </w:rPr>
        <w:t>places were opened over the review period</w:t>
      </w:r>
      <w:r w:rsidR="00A51E73" w:rsidRPr="006766D4">
        <w:rPr>
          <w:rFonts w:ascii="Times New Roman" w:hAnsi="Times New Roman"/>
          <w:sz w:val="24"/>
          <w:szCs w:val="24"/>
        </w:rPr>
        <w:t>.</w:t>
      </w:r>
    </w:p>
    <w:p w:rsidR="00276249" w:rsidRPr="006766D4" w:rsidRDefault="00CD12CE" w:rsidP="00276249">
      <w:pPr>
        <w:spacing w:after="0"/>
        <w:ind w:firstLine="567"/>
        <w:jc w:val="both"/>
        <w:rPr>
          <w:rFonts w:ascii="Times New Roman" w:hAnsi="Times New Roman"/>
          <w:sz w:val="24"/>
          <w:szCs w:val="24"/>
        </w:rPr>
      </w:pPr>
      <w:r w:rsidRPr="006766D4">
        <w:rPr>
          <w:rFonts w:ascii="Times New Roman" w:hAnsi="Times New Roman"/>
          <w:bCs/>
          <w:kern w:val="32"/>
          <w:sz w:val="24"/>
          <w:szCs w:val="24"/>
        </w:rPr>
        <w:t>The main achievements in the field over the review period could be summarised as follows</w:t>
      </w:r>
      <w:r w:rsidR="00276249" w:rsidRPr="006766D4">
        <w:rPr>
          <w:rFonts w:ascii="Times New Roman" w:hAnsi="Times New Roman"/>
          <w:bCs/>
          <w:kern w:val="32"/>
          <w:sz w:val="24"/>
          <w:szCs w:val="24"/>
        </w:rPr>
        <w:t>:</w:t>
      </w:r>
    </w:p>
    <w:p w:rsidR="00587A94" w:rsidRPr="006766D4" w:rsidRDefault="00CD12CE" w:rsidP="00B81FD0">
      <w:pPr>
        <w:keepNext/>
        <w:numPr>
          <w:ilvl w:val="0"/>
          <w:numId w:val="16"/>
        </w:numPr>
        <w:spacing w:after="0"/>
        <w:ind w:left="1134" w:firstLine="0"/>
        <w:jc w:val="both"/>
        <w:outlineLvl w:val="0"/>
        <w:rPr>
          <w:rFonts w:ascii="Times New Roman" w:hAnsi="Times New Roman"/>
          <w:bCs/>
          <w:kern w:val="32"/>
          <w:sz w:val="24"/>
          <w:szCs w:val="24"/>
        </w:rPr>
      </w:pPr>
      <w:r w:rsidRPr="006766D4">
        <w:rPr>
          <w:rFonts w:ascii="Times New Roman" w:hAnsi="Times New Roman"/>
          <w:bCs/>
          <w:kern w:val="32"/>
          <w:sz w:val="24"/>
          <w:szCs w:val="24"/>
        </w:rPr>
        <w:t xml:space="preserve">the uniform cost standards applicable to the financing of services were increased in </w:t>
      </w:r>
      <w:r w:rsidR="003B4475" w:rsidRPr="006766D4">
        <w:rPr>
          <w:rFonts w:ascii="Times New Roman" w:hAnsi="Times New Roman"/>
          <w:bCs/>
          <w:kern w:val="32"/>
          <w:sz w:val="24"/>
          <w:szCs w:val="24"/>
        </w:rPr>
        <w:t>2014;</w:t>
      </w:r>
    </w:p>
    <w:p w:rsidR="003B4475" w:rsidRPr="006766D4" w:rsidRDefault="00CD12CE" w:rsidP="00B81FD0">
      <w:pPr>
        <w:keepNext/>
        <w:numPr>
          <w:ilvl w:val="0"/>
          <w:numId w:val="16"/>
        </w:numPr>
        <w:spacing w:after="0"/>
        <w:ind w:left="1134" w:firstLine="0"/>
        <w:jc w:val="both"/>
        <w:outlineLvl w:val="0"/>
        <w:rPr>
          <w:rFonts w:ascii="Times New Roman" w:hAnsi="Times New Roman"/>
          <w:bCs/>
          <w:kern w:val="32"/>
          <w:sz w:val="24"/>
          <w:szCs w:val="24"/>
        </w:rPr>
      </w:pPr>
      <w:r w:rsidRPr="006766D4">
        <w:rPr>
          <w:rFonts w:ascii="Times New Roman" w:hAnsi="Times New Roman"/>
          <w:bCs/>
          <w:kern w:val="32"/>
          <w:sz w:val="24"/>
          <w:szCs w:val="24"/>
        </w:rPr>
        <w:t>the number of new community based supporting services is prevalent, at the expense of the residential ones</w:t>
      </w:r>
      <w:r w:rsidR="003B4475" w:rsidRPr="006766D4">
        <w:rPr>
          <w:rFonts w:ascii="Times New Roman" w:hAnsi="Times New Roman"/>
          <w:bCs/>
          <w:kern w:val="32"/>
          <w:sz w:val="24"/>
          <w:szCs w:val="24"/>
        </w:rPr>
        <w:t>;</w:t>
      </w:r>
    </w:p>
    <w:p w:rsidR="003B4475" w:rsidRPr="006766D4" w:rsidRDefault="00CD12CE" w:rsidP="00B81FD0">
      <w:pPr>
        <w:keepNext/>
        <w:numPr>
          <w:ilvl w:val="0"/>
          <w:numId w:val="16"/>
        </w:numPr>
        <w:spacing w:after="0"/>
        <w:ind w:left="1134" w:firstLine="0"/>
        <w:jc w:val="both"/>
        <w:outlineLvl w:val="0"/>
        <w:rPr>
          <w:rFonts w:ascii="Times New Roman" w:hAnsi="Times New Roman"/>
          <w:bCs/>
          <w:sz w:val="24"/>
          <w:szCs w:val="24"/>
        </w:rPr>
      </w:pPr>
      <w:proofErr w:type="gramStart"/>
      <w:r w:rsidRPr="006766D4">
        <w:rPr>
          <w:rFonts w:ascii="Times New Roman" w:hAnsi="Times New Roman"/>
          <w:bCs/>
          <w:kern w:val="32"/>
          <w:sz w:val="24"/>
          <w:szCs w:val="24"/>
        </w:rPr>
        <w:t>a</w:t>
      </w:r>
      <w:proofErr w:type="gramEnd"/>
      <w:r w:rsidRPr="006766D4">
        <w:rPr>
          <w:rFonts w:ascii="Times New Roman" w:hAnsi="Times New Roman"/>
          <w:bCs/>
          <w:kern w:val="32"/>
          <w:sz w:val="24"/>
          <w:szCs w:val="24"/>
        </w:rPr>
        <w:t xml:space="preserve"> network of Community Support Centres </w:t>
      </w:r>
      <w:r w:rsidR="008A31B1" w:rsidRPr="006766D4">
        <w:rPr>
          <w:rFonts w:ascii="Times New Roman" w:hAnsi="Times New Roman"/>
          <w:bCs/>
          <w:kern w:val="32"/>
          <w:sz w:val="24"/>
          <w:szCs w:val="24"/>
        </w:rPr>
        <w:t>(</w:t>
      </w:r>
      <w:r w:rsidR="003C44F3" w:rsidRPr="006766D4">
        <w:rPr>
          <w:rFonts w:ascii="Times New Roman" w:hAnsi="Times New Roman"/>
          <w:bCs/>
          <w:kern w:val="32"/>
          <w:sz w:val="24"/>
          <w:szCs w:val="24"/>
        </w:rPr>
        <w:t>CSC</w:t>
      </w:r>
      <w:r w:rsidR="008A31B1" w:rsidRPr="006766D4">
        <w:rPr>
          <w:rFonts w:ascii="Times New Roman" w:hAnsi="Times New Roman"/>
          <w:bCs/>
          <w:kern w:val="32"/>
          <w:sz w:val="24"/>
          <w:szCs w:val="24"/>
        </w:rPr>
        <w:t>)</w:t>
      </w:r>
      <w:r w:rsidRPr="006766D4">
        <w:rPr>
          <w:rFonts w:ascii="Times New Roman" w:hAnsi="Times New Roman"/>
          <w:bCs/>
          <w:kern w:val="32"/>
          <w:sz w:val="24"/>
          <w:szCs w:val="24"/>
        </w:rPr>
        <w:t xml:space="preserve"> is developing</w:t>
      </w:r>
      <w:r w:rsidR="003B4475" w:rsidRPr="006766D4">
        <w:rPr>
          <w:rFonts w:ascii="Times New Roman" w:hAnsi="Times New Roman"/>
          <w:bCs/>
          <w:kern w:val="32"/>
          <w:sz w:val="24"/>
          <w:szCs w:val="24"/>
        </w:rPr>
        <w:t xml:space="preserve">, </w:t>
      </w:r>
      <w:r w:rsidR="00F71A15" w:rsidRPr="006766D4">
        <w:rPr>
          <w:rFonts w:ascii="Times New Roman" w:hAnsi="Times New Roman"/>
          <w:bCs/>
          <w:kern w:val="32"/>
          <w:sz w:val="24"/>
          <w:szCs w:val="24"/>
        </w:rPr>
        <w:t xml:space="preserve">indicating </w:t>
      </w:r>
      <w:r w:rsidRPr="006766D4">
        <w:rPr>
          <w:rFonts w:ascii="Times New Roman" w:hAnsi="Times New Roman"/>
          <w:bCs/>
          <w:kern w:val="32"/>
          <w:sz w:val="24"/>
          <w:szCs w:val="24"/>
        </w:rPr>
        <w:t>a need of a social service which works with the children and families at risk and provides complex support to them</w:t>
      </w:r>
      <w:r w:rsidR="003B4475" w:rsidRPr="006766D4">
        <w:rPr>
          <w:rFonts w:ascii="Times New Roman" w:hAnsi="Times New Roman"/>
          <w:bCs/>
          <w:kern w:val="32"/>
          <w:sz w:val="24"/>
          <w:szCs w:val="24"/>
        </w:rPr>
        <w:t>.</w:t>
      </w:r>
    </w:p>
    <w:p w:rsidR="003B4475" w:rsidRPr="006766D4" w:rsidRDefault="003B4475" w:rsidP="005F450C">
      <w:pPr>
        <w:spacing w:after="0"/>
        <w:ind w:firstLine="567"/>
        <w:jc w:val="both"/>
        <w:rPr>
          <w:rFonts w:ascii="Times New Roman" w:hAnsi="Times New Roman"/>
          <w:sz w:val="24"/>
          <w:szCs w:val="24"/>
        </w:rPr>
      </w:pPr>
    </w:p>
    <w:p w:rsidR="000867D1" w:rsidRPr="006766D4" w:rsidRDefault="008D4E2B" w:rsidP="000867D1">
      <w:pPr>
        <w:spacing w:after="0"/>
        <w:ind w:firstLine="567"/>
        <w:jc w:val="both"/>
        <w:rPr>
          <w:rFonts w:ascii="Times New Roman" w:hAnsi="Times New Roman"/>
          <w:sz w:val="24"/>
          <w:szCs w:val="24"/>
        </w:rPr>
      </w:pPr>
      <w:r w:rsidRPr="006766D4">
        <w:rPr>
          <w:rFonts w:ascii="Times New Roman" w:hAnsi="Times New Roman"/>
          <w:sz w:val="24"/>
          <w:szCs w:val="24"/>
        </w:rPr>
        <w:t xml:space="preserve">Over the review period, </w:t>
      </w:r>
      <w:r w:rsidR="00434E27" w:rsidRPr="006766D4">
        <w:rPr>
          <w:rFonts w:ascii="Times New Roman" w:hAnsi="Times New Roman"/>
          <w:sz w:val="24"/>
          <w:szCs w:val="24"/>
        </w:rPr>
        <w:t xml:space="preserve">the </w:t>
      </w:r>
      <w:r w:rsidRPr="006766D4">
        <w:rPr>
          <w:rFonts w:ascii="Times New Roman" w:hAnsi="Times New Roman"/>
          <w:sz w:val="24"/>
          <w:szCs w:val="24"/>
        </w:rPr>
        <w:t>deinstitutionalisation of children with disabilities</w:t>
      </w:r>
      <w:r w:rsidR="003B4475" w:rsidRPr="006766D4">
        <w:rPr>
          <w:rFonts w:ascii="Times New Roman" w:hAnsi="Times New Roman"/>
          <w:sz w:val="24"/>
          <w:szCs w:val="24"/>
        </w:rPr>
        <w:t xml:space="preserve"> </w:t>
      </w:r>
      <w:r w:rsidRPr="006766D4">
        <w:rPr>
          <w:rFonts w:ascii="Times New Roman" w:hAnsi="Times New Roman"/>
          <w:sz w:val="24"/>
          <w:szCs w:val="24"/>
        </w:rPr>
        <w:t>entered its most significant stage</w:t>
      </w:r>
      <w:r w:rsidR="00386162" w:rsidRPr="006766D4">
        <w:rPr>
          <w:rFonts w:ascii="Times New Roman" w:hAnsi="Times New Roman"/>
          <w:sz w:val="24"/>
          <w:szCs w:val="24"/>
        </w:rPr>
        <w:t xml:space="preserve"> – </w:t>
      </w:r>
      <w:r w:rsidRPr="006766D4">
        <w:rPr>
          <w:rFonts w:ascii="Times New Roman" w:hAnsi="Times New Roman"/>
          <w:b/>
          <w:sz w:val="24"/>
          <w:szCs w:val="24"/>
        </w:rPr>
        <w:t xml:space="preserve">the </w:t>
      </w:r>
      <w:r w:rsidR="00243122">
        <w:rPr>
          <w:rFonts w:ascii="Times New Roman" w:hAnsi="Times New Roman"/>
          <w:b/>
          <w:sz w:val="24"/>
          <w:szCs w:val="24"/>
        </w:rPr>
        <w:t>transfer</w:t>
      </w:r>
      <w:r w:rsidRPr="006766D4">
        <w:rPr>
          <w:rFonts w:ascii="Times New Roman" w:hAnsi="Times New Roman"/>
          <w:b/>
          <w:sz w:val="24"/>
          <w:szCs w:val="24"/>
        </w:rPr>
        <w:t xml:space="preserve"> and adaptation of children aged 3+ and youths from </w:t>
      </w:r>
      <w:r w:rsidR="00045E47">
        <w:rPr>
          <w:rFonts w:ascii="Times New Roman" w:hAnsi="Times New Roman"/>
          <w:b/>
          <w:bCs/>
          <w:color w:val="000000"/>
          <w:sz w:val="24"/>
          <w:szCs w:val="24"/>
          <w:lang w:eastAsia="bg-BG"/>
        </w:rPr>
        <w:t>Homes</w:t>
      </w:r>
      <w:r w:rsidRPr="006766D4">
        <w:rPr>
          <w:rFonts w:ascii="Times New Roman" w:hAnsi="Times New Roman"/>
          <w:b/>
          <w:bCs/>
          <w:color w:val="000000"/>
          <w:sz w:val="24"/>
          <w:szCs w:val="24"/>
          <w:lang w:eastAsia="bg-BG"/>
        </w:rPr>
        <w:t xml:space="preserve"> for Children with Intellectual Disabilities</w:t>
      </w:r>
      <w:r w:rsidR="00386162" w:rsidRPr="006766D4">
        <w:rPr>
          <w:rFonts w:ascii="Times New Roman" w:hAnsi="Times New Roman"/>
          <w:b/>
          <w:sz w:val="24"/>
          <w:szCs w:val="24"/>
        </w:rPr>
        <w:t xml:space="preserve">, </w:t>
      </w:r>
      <w:r w:rsidRPr="006766D4">
        <w:rPr>
          <w:rFonts w:ascii="Times New Roman" w:hAnsi="Times New Roman"/>
          <w:b/>
          <w:sz w:val="24"/>
          <w:szCs w:val="24"/>
        </w:rPr>
        <w:t xml:space="preserve">the Home for Children with Physical Disabilities (HCPD) and </w:t>
      </w:r>
      <w:r w:rsidR="00CC674E" w:rsidRPr="006766D4">
        <w:rPr>
          <w:rFonts w:ascii="Times New Roman" w:hAnsi="Times New Roman"/>
          <w:b/>
          <w:sz w:val="24"/>
          <w:szCs w:val="24"/>
        </w:rPr>
        <w:t>HMSCC</w:t>
      </w:r>
      <w:r w:rsidR="00386162" w:rsidRPr="006766D4">
        <w:rPr>
          <w:rFonts w:ascii="Times New Roman" w:hAnsi="Times New Roman"/>
          <w:b/>
          <w:sz w:val="24"/>
          <w:szCs w:val="24"/>
        </w:rPr>
        <w:t xml:space="preserve"> </w:t>
      </w:r>
      <w:r w:rsidRPr="006766D4">
        <w:rPr>
          <w:rFonts w:ascii="Times New Roman" w:hAnsi="Times New Roman"/>
          <w:b/>
          <w:sz w:val="24"/>
          <w:szCs w:val="24"/>
        </w:rPr>
        <w:t>in new residential services was launched</w:t>
      </w:r>
      <w:r w:rsidR="00386162" w:rsidRPr="006766D4">
        <w:rPr>
          <w:rFonts w:ascii="Times New Roman" w:hAnsi="Times New Roman"/>
          <w:sz w:val="24"/>
          <w:szCs w:val="24"/>
        </w:rPr>
        <w:t xml:space="preserve">. </w:t>
      </w:r>
      <w:r w:rsidR="008221FA" w:rsidRPr="006766D4">
        <w:rPr>
          <w:rFonts w:ascii="Times New Roman" w:hAnsi="Times New Roman"/>
          <w:sz w:val="24"/>
          <w:szCs w:val="24"/>
        </w:rPr>
        <w:t xml:space="preserve">32 </w:t>
      </w:r>
      <w:proofErr w:type="spellStart"/>
      <w:r w:rsidR="00045E47">
        <w:rPr>
          <w:rFonts w:ascii="Times New Roman" w:hAnsi="Times New Roman"/>
          <w:sz w:val="24"/>
          <w:szCs w:val="24"/>
        </w:rPr>
        <w:t>Centers</w:t>
      </w:r>
      <w:proofErr w:type="spellEnd"/>
      <w:r w:rsidR="00045E47">
        <w:rPr>
          <w:rFonts w:ascii="Times New Roman" w:hAnsi="Times New Roman"/>
          <w:sz w:val="24"/>
          <w:szCs w:val="24"/>
        </w:rPr>
        <w:t xml:space="preserve"> for Family-type Accommodation (CFTA)</w:t>
      </w:r>
      <w:r w:rsidR="00434E27" w:rsidRPr="006766D4">
        <w:rPr>
          <w:rFonts w:ascii="Times New Roman" w:hAnsi="Times New Roman"/>
          <w:sz w:val="24"/>
          <w:szCs w:val="24"/>
        </w:rPr>
        <w:t xml:space="preserve"> </w:t>
      </w:r>
      <w:r w:rsidRPr="006766D4">
        <w:rPr>
          <w:rFonts w:ascii="Times New Roman" w:hAnsi="Times New Roman"/>
          <w:sz w:val="24"/>
          <w:szCs w:val="24"/>
        </w:rPr>
        <w:t xml:space="preserve">and </w:t>
      </w:r>
      <w:r w:rsidR="008221FA" w:rsidRPr="006766D4">
        <w:rPr>
          <w:rFonts w:ascii="Times New Roman" w:hAnsi="Times New Roman"/>
          <w:sz w:val="24"/>
          <w:szCs w:val="24"/>
        </w:rPr>
        <w:t xml:space="preserve">6 </w:t>
      </w:r>
      <w:r w:rsidR="006766D4">
        <w:rPr>
          <w:rFonts w:ascii="Times New Roman" w:hAnsi="Times New Roman"/>
          <w:sz w:val="24"/>
          <w:szCs w:val="24"/>
        </w:rPr>
        <w:t>P</w:t>
      </w:r>
      <w:r w:rsidRPr="006766D4">
        <w:rPr>
          <w:rFonts w:ascii="Times New Roman" w:hAnsi="Times New Roman"/>
          <w:sz w:val="24"/>
          <w:szCs w:val="24"/>
        </w:rPr>
        <w:t xml:space="preserve">rotected </w:t>
      </w:r>
      <w:r w:rsidR="006766D4">
        <w:rPr>
          <w:rFonts w:ascii="Times New Roman" w:hAnsi="Times New Roman"/>
          <w:sz w:val="24"/>
          <w:szCs w:val="24"/>
        </w:rPr>
        <w:t>H</w:t>
      </w:r>
      <w:r w:rsidRPr="006766D4">
        <w:rPr>
          <w:rFonts w:ascii="Times New Roman" w:hAnsi="Times New Roman"/>
          <w:sz w:val="24"/>
          <w:szCs w:val="24"/>
        </w:rPr>
        <w:t xml:space="preserve">omes </w:t>
      </w:r>
      <w:r w:rsidR="008221FA" w:rsidRPr="006766D4">
        <w:rPr>
          <w:rFonts w:ascii="Times New Roman" w:hAnsi="Times New Roman"/>
          <w:sz w:val="24"/>
          <w:szCs w:val="24"/>
        </w:rPr>
        <w:t>(</w:t>
      </w:r>
      <w:r w:rsidR="003C44F3" w:rsidRPr="006766D4">
        <w:rPr>
          <w:rFonts w:ascii="Times New Roman" w:hAnsi="Times New Roman"/>
          <w:sz w:val="24"/>
          <w:szCs w:val="24"/>
        </w:rPr>
        <w:t>PH</w:t>
      </w:r>
      <w:r w:rsidR="008221FA" w:rsidRPr="006766D4">
        <w:rPr>
          <w:rFonts w:ascii="Times New Roman" w:hAnsi="Times New Roman"/>
          <w:sz w:val="24"/>
          <w:szCs w:val="24"/>
        </w:rPr>
        <w:t xml:space="preserve">), </w:t>
      </w:r>
      <w:r w:rsidRPr="006766D4">
        <w:rPr>
          <w:rFonts w:ascii="Times New Roman" w:hAnsi="Times New Roman"/>
          <w:sz w:val="24"/>
          <w:szCs w:val="24"/>
        </w:rPr>
        <w:t xml:space="preserve">built and opened in 19 of a total of 80 </w:t>
      </w:r>
      <w:r w:rsidR="00FB7DC0" w:rsidRPr="006766D4">
        <w:rPr>
          <w:rFonts w:ascii="Times New Roman" w:hAnsi="Times New Roman"/>
          <w:sz w:val="24"/>
          <w:szCs w:val="24"/>
        </w:rPr>
        <w:t>municipalities</w:t>
      </w:r>
      <w:r w:rsidR="00434E27" w:rsidRPr="006766D4">
        <w:rPr>
          <w:rFonts w:ascii="Times New Roman" w:hAnsi="Times New Roman"/>
          <w:sz w:val="24"/>
          <w:szCs w:val="24"/>
        </w:rPr>
        <w:t>,</w:t>
      </w:r>
      <w:r w:rsidR="008221FA" w:rsidRPr="006766D4">
        <w:rPr>
          <w:rFonts w:ascii="Times New Roman" w:hAnsi="Times New Roman"/>
          <w:sz w:val="24"/>
          <w:szCs w:val="24"/>
        </w:rPr>
        <w:t xml:space="preserve"> </w:t>
      </w:r>
      <w:r w:rsidRPr="006766D4">
        <w:rPr>
          <w:rFonts w:ascii="Times New Roman" w:hAnsi="Times New Roman"/>
          <w:sz w:val="24"/>
          <w:szCs w:val="24"/>
        </w:rPr>
        <w:t>became operational</w:t>
      </w:r>
      <w:r w:rsidR="00434E27" w:rsidRPr="006766D4">
        <w:rPr>
          <w:rFonts w:ascii="Times New Roman" w:hAnsi="Times New Roman"/>
          <w:sz w:val="24"/>
          <w:szCs w:val="24"/>
        </w:rPr>
        <w:t xml:space="preserve"> </w:t>
      </w:r>
      <w:r w:rsidR="00243122">
        <w:rPr>
          <w:rFonts w:ascii="Times New Roman" w:hAnsi="Times New Roman"/>
          <w:sz w:val="24"/>
          <w:szCs w:val="24"/>
        </w:rPr>
        <w:t xml:space="preserve">within </w:t>
      </w:r>
      <w:r w:rsidRPr="006766D4">
        <w:rPr>
          <w:rFonts w:ascii="Times New Roman" w:hAnsi="Times New Roman"/>
          <w:sz w:val="24"/>
          <w:szCs w:val="24"/>
        </w:rPr>
        <w:t>the Operation „Don’t Leave a Child Out”</w:t>
      </w:r>
      <w:r w:rsidR="008221FA" w:rsidRPr="006766D4">
        <w:rPr>
          <w:rFonts w:ascii="Times New Roman" w:hAnsi="Times New Roman"/>
          <w:sz w:val="24"/>
          <w:szCs w:val="24"/>
        </w:rPr>
        <w:t>.</w:t>
      </w:r>
    </w:p>
    <w:p w:rsidR="00A21E8C" w:rsidRPr="006766D4" w:rsidRDefault="00AC6C12" w:rsidP="00237513">
      <w:pPr>
        <w:spacing w:after="0"/>
        <w:ind w:firstLine="567"/>
        <w:jc w:val="both"/>
        <w:rPr>
          <w:rFonts w:ascii="Times New Roman" w:hAnsi="Times New Roman"/>
          <w:sz w:val="24"/>
          <w:szCs w:val="24"/>
        </w:rPr>
      </w:pPr>
      <w:r w:rsidRPr="006766D4">
        <w:rPr>
          <w:rFonts w:ascii="Times New Roman" w:hAnsi="Times New Roman"/>
          <w:sz w:val="24"/>
          <w:szCs w:val="24"/>
        </w:rPr>
        <w:t xml:space="preserve">The handing over of care for children and youths by the specialised institutions encountered many </w:t>
      </w:r>
      <w:r w:rsidR="00FB7DC0" w:rsidRPr="006766D4">
        <w:rPr>
          <w:rFonts w:ascii="Times New Roman" w:hAnsi="Times New Roman"/>
          <w:sz w:val="24"/>
          <w:szCs w:val="24"/>
        </w:rPr>
        <w:t>difficulties</w:t>
      </w:r>
      <w:r w:rsidRPr="006766D4">
        <w:rPr>
          <w:rFonts w:ascii="Times New Roman" w:hAnsi="Times New Roman"/>
          <w:sz w:val="24"/>
          <w:szCs w:val="24"/>
        </w:rPr>
        <w:t xml:space="preserve"> and highlighted serious challenges. Despite that, 267 children and youths with disabilities were successfully taken out and placed in the new services within the review period</w:t>
      </w:r>
      <w:r w:rsidR="000867D1" w:rsidRPr="006766D4">
        <w:rPr>
          <w:rFonts w:ascii="Times New Roman" w:hAnsi="Times New Roman"/>
          <w:sz w:val="24"/>
          <w:szCs w:val="24"/>
        </w:rPr>
        <w:t xml:space="preserve">. </w:t>
      </w:r>
      <w:r w:rsidRPr="006766D4">
        <w:rPr>
          <w:rFonts w:ascii="Times New Roman" w:hAnsi="Times New Roman"/>
          <w:sz w:val="24"/>
          <w:szCs w:val="24"/>
        </w:rPr>
        <w:t xml:space="preserve">Addressing </w:t>
      </w:r>
      <w:r w:rsidR="00243122">
        <w:rPr>
          <w:rFonts w:ascii="Times New Roman" w:hAnsi="Times New Roman"/>
          <w:sz w:val="24"/>
          <w:szCs w:val="24"/>
        </w:rPr>
        <w:t xml:space="preserve">the </w:t>
      </w:r>
      <w:r w:rsidRPr="006766D4">
        <w:rPr>
          <w:rFonts w:ascii="Times New Roman" w:hAnsi="Times New Roman"/>
          <w:sz w:val="24"/>
          <w:szCs w:val="24"/>
        </w:rPr>
        <w:t xml:space="preserve">challenges </w:t>
      </w:r>
      <w:r w:rsidR="00243122">
        <w:rPr>
          <w:rFonts w:ascii="Times New Roman" w:hAnsi="Times New Roman"/>
          <w:sz w:val="24"/>
          <w:szCs w:val="24"/>
        </w:rPr>
        <w:t>highlighted the</w:t>
      </w:r>
      <w:r w:rsidRPr="006766D4">
        <w:rPr>
          <w:rFonts w:ascii="Times New Roman" w:hAnsi="Times New Roman"/>
          <w:sz w:val="24"/>
          <w:szCs w:val="24"/>
        </w:rPr>
        <w:t xml:space="preserve"> needs of the municipalities which became responsible for the children and youths with disabilities</w:t>
      </w:r>
      <w:r w:rsidR="003B4475" w:rsidRPr="006766D4">
        <w:rPr>
          <w:rFonts w:ascii="Times New Roman" w:hAnsi="Times New Roman"/>
          <w:sz w:val="24"/>
          <w:szCs w:val="24"/>
        </w:rPr>
        <w:t xml:space="preserve">. </w:t>
      </w:r>
      <w:r w:rsidRPr="006766D4">
        <w:rPr>
          <w:rFonts w:ascii="Times New Roman" w:hAnsi="Times New Roman"/>
          <w:sz w:val="24"/>
          <w:szCs w:val="24"/>
        </w:rPr>
        <w:t>The change in the form of care yielded its first results towards improved general status of users, both physically and emotionally</w:t>
      </w:r>
      <w:r w:rsidR="003B4475" w:rsidRPr="006766D4">
        <w:rPr>
          <w:rFonts w:ascii="Times New Roman" w:hAnsi="Times New Roman"/>
          <w:sz w:val="24"/>
          <w:szCs w:val="24"/>
        </w:rPr>
        <w:t>.</w:t>
      </w:r>
    </w:p>
    <w:p w:rsidR="003B4475" w:rsidRPr="006766D4" w:rsidRDefault="00AC6C12" w:rsidP="005F450C">
      <w:pPr>
        <w:spacing w:after="0"/>
        <w:ind w:firstLine="567"/>
        <w:jc w:val="both"/>
        <w:rPr>
          <w:rFonts w:ascii="Times New Roman" w:hAnsi="Times New Roman"/>
          <w:sz w:val="24"/>
          <w:szCs w:val="24"/>
        </w:rPr>
      </w:pPr>
      <w:r w:rsidRPr="006766D4">
        <w:rPr>
          <w:rFonts w:ascii="Times New Roman" w:hAnsi="Times New Roman"/>
          <w:sz w:val="24"/>
          <w:szCs w:val="24"/>
        </w:rPr>
        <w:t xml:space="preserve">In November </w:t>
      </w:r>
      <w:r w:rsidR="000867D1" w:rsidRPr="006766D4">
        <w:rPr>
          <w:rFonts w:ascii="Times New Roman" w:hAnsi="Times New Roman"/>
          <w:sz w:val="24"/>
          <w:szCs w:val="24"/>
        </w:rPr>
        <w:t>2013</w:t>
      </w:r>
      <w:r w:rsidRPr="006766D4">
        <w:rPr>
          <w:rFonts w:ascii="Times New Roman" w:hAnsi="Times New Roman"/>
          <w:sz w:val="24"/>
          <w:szCs w:val="24"/>
        </w:rPr>
        <w:t xml:space="preserve">, the target group of the Operation “Don’t Leave a Child Out” was enlarged to </w:t>
      </w:r>
      <w:r w:rsidR="00243122">
        <w:rPr>
          <w:rFonts w:ascii="Times New Roman" w:hAnsi="Times New Roman"/>
          <w:sz w:val="24"/>
          <w:szCs w:val="24"/>
        </w:rPr>
        <w:t xml:space="preserve">cover </w:t>
      </w:r>
      <w:r w:rsidRPr="006766D4">
        <w:rPr>
          <w:rFonts w:ascii="Times New Roman" w:hAnsi="Times New Roman"/>
          <w:sz w:val="24"/>
          <w:szCs w:val="24"/>
        </w:rPr>
        <w:t>all children and youths placed in</w:t>
      </w:r>
      <w:r w:rsidR="000867D1" w:rsidRPr="006766D4">
        <w:rPr>
          <w:rFonts w:ascii="Times New Roman" w:hAnsi="Times New Roman"/>
          <w:sz w:val="24"/>
          <w:szCs w:val="24"/>
        </w:rPr>
        <w:t xml:space="preserve"> </w:t>
      </w:r>
      <w:r w:rsidR="00C43505" w:rsidRPr="006766D4">
        <w:rPr>
          <w:rFonts w:ascii="Times New Roman" w:hAnsi="Times New Roman"/>
          <w:sz w:val="24"/>
          <w:szCs w:val="24"/>
        </w:rPr>
        <w:t>HCDPC</w:t>
      </w:r>
      <w:r w:rsidR="000867D1" w:rsidRPr="006766D4">
        <w:rPr>
          <w:rFonts w:ascii="Times New Roman" w:hAnsi="Times New Roman"/>
          <w:sz w:val="24"/>
          <w:szCs w:val="24"/>
        </w:rPr>
        <w:t xml:space="preserve">, </w:t>
      </w:r>
      <w:r w:rsidRPr="006766D4">
        <w:rPr>
          <w:rFonts w:ascii="Times New Roman" w:hAnsi="Times New Roman"/>
          <w:sz w:val="24"/>
          <w:szCs w:val="24"/>
        </w:rPr>
        <w:t>including children and youths with disabilities</w:t>
      </w:r>
      <w:r w:rsidR="000867D1" w:rsidRPr="006766D4">
        <w:rPr>
          <w:rFonts w:ascii="Times New Roman" w:hAnsi="Times New Roman"/>
          <w:sz w:val="24"/>
          <w:szCs w:val="24"/>
        </w:rPr>
        <w:t>.</w:t>
      </w:r>
      <w:r w:rsidR="003B4475" w:rsidRPr="006766D4">
        <w:rPr>
          <w:rFonts w:ascii="Times New Roman" w:hAnsi="Times New Roman"/>
          <w:sz w:val="24"/>
          <w:szCs w:val="24"/>
        </w:rPr>
        <w:t xml:space="preserve"> </w:t>
      </w:r>
      <w:r w:rsidRPr="006766D4">
        <w:rPr>
          <w:rFonts w:ascii="Times New Roman" w:hAnsi="Times New Roman"/>
          <w:sz w:val="24"/>
          <w:szCs w:val="24"/>
        </w:rPr>
        <w:t xml:space="preserve">The State Agency for Child Protection </w:t>
      </w:r>
      <w:r w:rsidR="003B4475" w:rsidRPr="006766D4">
        <w:rPr>
          <w:rFonts w:ascii="Times New Roman" w:hAnsi="Times New Roman"/>
          <w:sz w:val="24"/>
          <w:szCs w:val="24"/>
        </w:rPr>
        <w:t>(</w:t>
      </w:r>
      <w:r w:rsidR="00650B51" w:rsidRPr="006766D4">
        <w:rPr>
          <w:rFonts w:ascii="Times New Roman" w:hAnsi="Times New Roman"/>
          <w:sz w:val="24"/>
          <w:szCs w:val="24"/>
        </w:rPr>
        <w:t>SACP</w:t>
      </w:r>
      <w:r w:rsidR="003B4475" w:rsidRPr="006766D4">
        <w:rPr>
          <w:rFonts w:ascii="Times New Roman" w:hAnsi="Times New Roman"/>
          <w:sz w:val="24"/>
          <w:szCs w:val="24"/>
        </w:rPr>
        <w:t>)</w:t>
      </w:r>
      <w:r w:rsidRPr="006766D4">
        <w:rPr>
          <w:rFonts w:ascii="Times New Roman" w:hAnsi="Times New Roman"/>
          <w:sz w:val="24"/>
          <w:szCs w:val="24"/>
        </w:rPr>
        <w:t>, in partnership with the Social Assistance Agency</w:t>
      </w:r>
      <w:r w:rsidR="003B4475" w:rsidRPr="006766D4">
        <w:rPr>
          <w:rFonts w:ascii="Times New Roman" w:hAnsi="Times New Roman"/>
          <w:sz w:val="24"/>
          <w:szCs w:val="24"/>
        </w:rPr>
        <w:t xml:space="preserve"> (</w:t>
      </w:r>
      <w:r w:rsidR="00650B51" w:rsidRPr="006766D4">
        <w:rPr>
          <w:rFonts w:ascii="Times New Roman" w:hAnsi="Times New Roman"/>
          <w:sz w:val="24"/>
          <w:szCs w:val="24"/>
        </w:rPr>
        <w:t>SAA</w:t>
      </w:r>
      <w:r w:rsidR="003B4475" w:rsidRPr="006766D4">
        <w:rPr>
          <w:rFonts w:ascii="Times New Roman" w:hAnsi="Times New Roman"/>
          <w:sz w:val="24"/>
          <w:szCs w:val="24"/>
        </w:rPr>
        <w:t>)</w:t>
      </w:r>
      <w:r w:rsidR="00243122">
        <w:rPr>
          <w:rFonts w:ascii="Times New Roman" w:hAnsi="Times New Roman"/>
          <w:sz w:val="24"/>
          <w:szCs w:val="24"/>
        </w:rPr>
        <w:t>,</w:t>
      </w:r>
      <w:r w:rsidR="003B4475" w:rsidRPr="006766D4">
        <w:rPr>
          <w:rFonts w:ascii="Times New Roman" w:hAnsi="Times New Roman"/>
          <w:sz w:val="24"/>
          <w:szCs w:val="24"/>
        </w:rPr>
        <w:t xml:space="preserve"> </w:t>
      </w:r>
      <w:r w:rsidRPr="006766D4">
        <w:rPr>
          <w:rFonts w:ascii="Times New Roman" w:hAnsi="Times New Roman"/>
          <w:sz w:val="24"/>
          <w:szCs w:val="24"/>
        </w:rPr>
        <w:t xml:space="preserve">developed and implemented a needs assessment mechanism for those children and youths </w:t>
      </w:r>
      <w:r w:rsidR="00243122">
        <w:rPr>
          <w:rFonts w:ascii="Times New Roman" w:hAnsi="Times New Roman"/>
          <w:sz w:val="24"/>
          <w:szCs w:val="24"/>
        </w:rPr>
        <w:t xml:space="preserve">informing the </w:t>
      </w:r>
      <w:r w:rsidRPr="006766D4">
        <w:rPr>
          <w:rFonts w:ascii="Times New Roman" w:hAnsi="Times New Roman"/>
          <w:sz w:val="24"/>
          <w:szCs w:val="24"/>
        </w:rPr>
        <w:t xml:space="preserve">decisions </w:t>
      </w:r>
      <w:r w:rsidR="00243122">
        <w:rPr>
          <w:rFonts w:ascii="Times New Roman" w:hAnsi="Times New Roman"/>
          <w:sz w:val="24"/>
          <w:szCs w:val="24"/>
        </w:rPr>
        <w:t xml:space="preserve">for their referral </w:t>
      </w:r>
      <w:r w:rsidR="00C23148" w:rsidRPr="006766D4">
        <w:rPr>
          <w:rFonts w:ascii="Times New Roman" w:hAnsi="Times New Roman"/>
          <w:sz w:val="24"/>
          <w:szCs w:val="24"/>
        </w:rPr>
        <w:t xml:space="preserve">to new </w:t>
      </w:r>
      <w:r w:rsidR="00C23148" w:rsidRPr="006766D4">
        <w:rPr>
          <w:rFonts w:ascii="Times New Roman" w:hAnsi="Times New Roman"/>
          <w:sz w:val="24"/>
          <w:szCs w:val="24"/>
        </w:rPr>
        <w:lastRenderedPageBreak/>
        <w:t>resident-type services</w:t>
      </w:r>
      <w:r w:rsidR="003B02ED" w:rsidRPr="006766D4">
        <w:rPr>
          <w:rFonts w:ascii="Times New Roman" w:hAnsi="Times New Roman"/>
          <w:sz w:val="24"/>
          <w:szCs w:val="24"/>
        </w:rPr>
        <w:t>.</w:t>
      </w:r>
      <w:r w:rsidR="000867D1" w:rsidRPr="006766D4">
        <w:rPr>
          <w:rFonts w:ascii="Times New Roman" w:hAnsi="Times New Roman"/>
          <w:sz w:val="24"/>
          <w:szCs w:val="24"/>
        </w:rPr>
        <w:t xml:space="preserve"> </w:t>
      </w:r>
      <w:r w:rsidR="00C23148" w:rsidRPr="006766D4">
        <w:rPr>
          <w:rFonts w:ascii="Times New Roman" w:hAnsi="Times New Roman"/>
          <w:sz w:val="24"/>
          <w:szCs w:val="24"/>
        </w:rPr>
        <w:t xml:space="preserve">Thus, </w:t>
      </w:r>
      <w:r w:rsidR="00C23148" w:rsidRPr="006766D4">
        <w:rPr>
          <w:rFonts w:ascii="Times New Roman" w:hAnsi="Times New Roman"/>
          <w:b/>
          <w:sz w:val="24"/>
          <w:szCs w:val="24"/>
        </w:rPr>
        <w:t xml:space="preserve">measures for deinstitutionalisation of the children placed in </w:t>
      </w:r>
      <w:r w:rsidR="00C43505" w:rsidRPr="006766D4">
        <w:rPr>
          <w:rFonts w:ascii="Times New Roman" w:hAnsi="Times New Roman"/>
          <w:b/>
          <w:sz w:val="24"/>
          <w:szCs w:val="24"/>
        </w:rPr>
        <w:t>HCDPC</w:t>
      </w:r>
      <w:r w:rsidR="00C23148" w:rsidRPr="006766D4">
        <w:rPr>
          <w:rFonts w:ascii="Times New Roman" w:hAnsi="Times New Roman"/>
          <w:b/>
          <w:sz w:val="24"/>
          <w:szCs w:val="24"/>
        </w:rPr>
        <w:t xml:space="preserve"> </w:t>
      </w:r>
      <w:r w:rsidR="00C23148" w:rsidRPr="006766D4">
        <w:rPr>
          <w:rFonts w:ascii="Times New Roman" w:hAnsi="Times New Roman"/>
          <w:sz w:val="24"/>
          <w:szCs w:val="24"/>
        </w:rPr>
        <w:t>were included in the scope of the Operation</w:t>
      </w:r>
      <w:r w:rsidR="000867D1" w:rsidRPr="006766D4">
        <w:rPr>
          <w:rFonts w:ascii="Times New Roman" w:hAnsi="Times New Roman"/>
          <w:sz w:val="24"/>
          <w:szCs w:val="24"/>
        </w:rPr>
        <w:t>.</w:t>
      </w:r>
    </w:p>
    <w:p w:rsidR="000867D1" w:rsidRPr="006766D4" w:rsidRDefault="000867D1" w:rsidP="0028144B">
      <w:pPr>
        <w:spacing w:after="0"/>
        <w:jc w:val="both"/>
        <w:rPr>
          <w:rFonts w:ascii="Times New Roman" w:hAnsi="Times New Roman"/>
          <w:sz w:val="24"/>
          <w:szCs w:val="24"/>
        </w:rPr>
      </w:pPr>
    </w:p>
    <w:p w:rsidR="00237513" w:rsidRPr="006766D4" w:rsidRDefault="00650B51" w:rsidP="00A34E80">
      <w:pPr>
        <w:spacing w:after="0"/>
        <w:ind w:firstLine="567"/>
        <w:jc w:val="both"/>
        <w:rPr>
          <w:rFonts w:ascii="Times New Roman" w:hAnsi="Times New Roman"/>
          <w:sz w:val="24"/>
          <w:szCs w:val="24"/>
        </w:rPr>
      </w:pPr>
      <w:r w:rsidRPr="006766D4">
        <w:rPr>
          <w:rFonts w:ascii="Times New Roman" w:hAnsi="Times New Roman"/>
          <w:sz w:val="24"/>
          <w:szCs w:val="24"/>
        </w:rPr>
        <w:t>Ministry of Health</w:t>
      </w:r>
      <w:r w:rsidR="005153EF" w:rsidRPr="006766D4">
        <w:rPr>
          <w:rFonts w:ascii="Times New Roman" w:hAnsi="Times New Roman"/>
          <w:sz w:val="24"/>
          <w:szCs w:val="24"/>
        </w:rPr>
        <w:t>’s</w:t>
      </w:r>
      <w:r w:rsidR="003B4475" w:rsidRPr="006766D4">
        <w:rPr>
          <w:rFonts w:ascii="Times New Roman" w:hAnsi="Times New Roman"/>
          <w:sz w:val="24"/>
          <w:szCs w:val="24"/>
        </w:rPr>
        <w:t xml:space="preserve"> </w:t>
      </w:r>
      <w:r w:rsidR="0028144B" w:rsidRPr="006766D4">
        <w:rPr>
          <w:rFonts w:ascii="Times New Roman" w:hAnsi="Times New Roman"/>
          <w:sz w:val="24"/>
          <w:szCs w:val="24"/>
        </w:rPr>
        <w:t>(</w:t>
      </w:r>
      <w:r w:rsidR="00700EEB" w:rsidRPr="006766D4">
        <w:rPr>
          <w:rFonts w:ascii="Times New Roman" w:hAnsi="Times New Roman"/>
          <w:sz w:val="24"/>
          <w:szCs w:val="24"/>
        </w:rPr>
        <w:t>MH</w:t>
      </w:r>
      <w:r w:rsidR="0028144B" w:rsidRPr="006766D4">
        <w:rPr>
          <w:rFonts w:ascii="Times New Roman" w:hAnsi="Times New Roman"/>
          <w:sz w:val="24"/>
          <w:szCs w:val="24"/>
        </w:rPr>
        <w:t xml:space="preserve">) </w:t>
      </w:r>
      <w:r w:rsidR="005153EF" w:rsidRPr="006766D4">
        <w:rPr>
          <w:rFonts w:ascii="Times New Roman" w:hAnsi="Times New Roman"/>
          <w:sz w:val="24"/>
          <w:szCs w:val="24"/>
        </w:rPr>
        <w:t xml:space="preserve">decisive actions with regard to the </w:t>
      </w:r>
      <w:r w:rsidR="00E31BA3" w:rsidRPr="006766D4">
        <w:rPr>
          <w:rFonts w:ascii="Times New Roman" w:hAnsi="Times New Roman"/>
          <w:sz w:val="24"/>
          <w:szCs w:val="24"/>
        </w:rPr>
        <w:t>deinstitutionalisation process</w:t>
      </w:r>
      <w:r w:rsidR="003B4475" w:rsidRPr="006766D4">
        <w:rPr>
          <w:rFonts w:ascii="Times New Roman" w:hAnsi="Times New Roman"/>
          <w:sz w:val="24"/>
          <w:szCs w:val="24"/>
        </w:rPr>
        <w:t xml:space="preserve"> </w:t>
      </w:r>
      <w:r w:rsidR="005153EF" w:rsidRPr="006766D4">
        <w:rPr>
          <w:rFonts w:ascii="Times New Roman" w:hAnsi="Times New Roman"/>
          <w:sz w:val="24"/>
          <w:szCs w:val="24"/>
        </w:rPr>
        <w:t xml:space="preserve">continued in this review </w:t>
      </w:r>
      <w:r w:rsidR="00FB7DC0" w:rsidRPr="006766D4">
        <w:rPr>
          <w:rFonts w:ascii="Times New Roman" w:hAnsi="Times New Roman"/>
          <w:sz w:val="24"/>
          <w:szCs w:val="24"/>
        </w:rPr>
        <w:t>period</w:t>
      </w:r>
      <w:r w:rsidR="005153EF" w:rsidRPr="006766D4">
        <w:rPr>
          <w:rFonts w:ascii="Times New Roman" w:hAnsi="Times New Roman"/>
          <w:sz w:val="24"/>
          <w:szCs w:val="24"/>
        </w:rPr>
        <w:t xml:space="preserve">. Data show that </w:t>
      </w:r>
      <w:r w:rsidR="00403C05" w:rsidRPr="006766D4">
        <w:rPr>
          <w:rFonts w:ascii="Times New Roman" w:hAnsi="Times New Roman"/>
          <w:b/>
          <w:sz w:val="24"/>
          <w:szCs w:val="24"/>
        </w:rPr>
        <w:t xml:space="preserve">placements in </w:t>
      </w:r>
      <w:r w:rsidR="00CC674E" w:rsidRPr="006766D4">
        <w:rPr>
          <w:rFonts w:ascii="Times New Roman" w:hAnsi="Times New Roman"/>
          <w:b/>
          <w:sz w:val="24"/>
          <w:szCs w:val="24"/>
        </w:rPr>
        <w:t>HMSCC</w:t>
      </w:r>
      <w:r w:rsidR="00237513" w:rsidRPr="006766D4">
        <w:rPr>
          <w:rFonts w:ascii="Times New Roman" w:hAnsi="Times New Roman"/>
          <w:b/>
          <w:sz w:val="24"/>
          <w:szCs w:val="24"/>
        </w:rPr>
        <w:t xml:space="preserve"> </w:t>
      </w:r>
      <w:r w:rsidR="005153EF" w:rsidRPr="006766D4">
        <w:rPr>
          <w:rFonts w:ascii="Times New Roman" w:hAnsi="Times New Roman"/>
          <w:b/>
          <w:sz w:val="24"/>
          <w:szCs w:val="24"/>
        </w:rPr>
        <w:t>ha</w:t>
      </w:r>
      <w:r w:rsidR="00403C05" w:rsidRPr="006766D4">
        <w:rPr>
          <w:rFonts w:ascii="Times New Roman" w:hAnsi="Times New Roman"/>
          <w:b/>
          <w:sz w:val="24"/>
          <w:szCs w:val="24"/>
        </w:rPr>
        <w:t>ve been reduced</w:t>
      </w:r>
      <w:r w:rsidR="00814152" w:rsidRPr="006766D4">
        <w:rPr>
          <w:rFonts w:ascii="Times New Roman" w:hAnsi="Times New Roman"/>
          <w:sz w:val="24"/>
          <w:szCs w:val="24"/>
        </w:rPr>
        <w:t xml:space="preserve">. Of relevance is the fact that 18 </w:t>
      </w:r>
      <w:r w:rsidR="002E37C9" w:rsidRPr="006766D4">
        <w:rPr>
          <w:rFonts w:ascii="Times New Roman" w:hAnsi="Times New Roman"/>
          <w:sz w:val="24"/>
          <w:szCs w:val="24"/>
        </w:rPr>
        <w:t>Day</w:t>
      </w:r>
      <w:r w:rsidR="00FB7DC0" w:rsidRPr="006766D4">
        <w:rPr>
          <w:rFonts w:ascii="Times New Roman" w:hAnsi="Times New Roman"/>
          <w:sz w:val="24"/>
          <w:szCs w:val="24"/>
        </w:rPr>
        <w:t xml:space="preserve"> C</w:t>
      </w:r>
      <w:r w:rsidR="002E37C9" w:rsidRPr="006766D4">
        <w:rPr>
          <w:rFonts w:ascii="Times New Roman" w:hAnsi="Times New Roman"/>
          <w:sz w:val="24"/>
          <w:szCs w:val="24"/>
        </w:rPr>
        <w:t>are</w:t>
      </w:r>
      <w:r w:rsidR="00814152" w:rsidRPr="006766D4">
        <w:rPr>
          <w:rFonts w:ascii="Times New Roman" w:hAnsi="Times New Roman"/>
          <w:sz w:val="24"/>
          <w:szCs w:val="24"/>
        </w:rPr>
        <w:t xml:space="preserve"> Centres (DCC) providing health services for children with physical and/or intellectual disabilities raised in a family </w:t>
      </w:r>
      <w:r w:rsidR="00FB7DC0" w:rsidRPr="006766D4">
        <w:rPr>
          <w:rFonts w:ascii="Times New Roman" w:hAnsi="Times New Roman"/>
          <w:sz w:val="24"/>
          <w:szCs w:val="24"/>
        </w:rPr>
        <w:t>environment</w:t>
      </w:r>
      <w:r w:rsidR="00814152" w:rsidRPr="006766D4">
        <w:rPr>
          <w:rFonts w:ascii="Times New Roman" w:hAnsi="Times New Roman"/>
          <w:sz w:val="24"/>
          <w:szCs w:val="24"/>
        </w:rPr>
        <w:t xml:space="preserve"> who need daily rehabilitation and physiotherapy were opened over the period on the territory of </w:t>
      </w:r>
      <w:r w:rsidR="00CC674E" w:rsidRPr="006766D4">
        <w:rPr>
          <w:rFonts w:ascii="Times New Roman" w:hAnsi="Times New Roman"/>
          <w:sz w:val="24"/>
          <w:szCs w:val="24"/>
        </w:rPr>
        <w:t>HMSCC</w:t>
      </w:r>
      <w:r w:rsidR="00237513" w:rsidRPr="006766D4">
        <w:rPr>
          <w:rFonts w:ascii="Times New Roman" w:hAnsi="Times New Roman"/>
          <w:sz w:val="24"/>
          <w:szCs w:val="24"/>
        </w:rPr>
        <w:t>.</w:t>
      </w:r>
      <w:r w:rsidR="00814152" w:rsidRPr="006766D4">
        <w:rPr>
          <w:rFonts w:ascii="Times New Roman" w:hAnsi="Times New Roman"/>
          <w:sz w:val="24"/>
          <w:szCs w:val="24"/>
        </w:rPr>
        <w:t xml:space="preserve"> The restructuring of </w:t>
      </w:r>
      <w:r w:rsidR="00237513" w:rsidRPr="006766D4">
        <w:rPr>
          <w:rFonts w:ascii="Times New Roman" w:hAnsi="Times New Roman"/>
          <w:sz w:val="24"/>
          <w:szCs w:val="24"/>
        </w:rPr>
        <w:t xml:space="preserve">8 </w:t>
      </w:r>
      <w:proofErr w:type="gramStart"/>
      <w:r w:rsidR="00814152" w:rsidRPr="006766D4">
        <w:rPr>
          <w:rFonts w:ascii="Times New Roman" w:hAnsi="Times New Roman"/>
          <w:sz w:val="24"/>
          <w:szCs w:val="24"/>
        </w:rPr>
        <w:t>pilot</w:t>
      </w:r>
      <w:proofErr w:type="gramEnd"/>
      <w:r w:rsidR="00814152" w:rsidRPr="006766D4">
        <w:rPr>
          <w:rFonts w:ascii="Times New Roman" w:hAnsi="Times New Roman"/>
          <w:sz w:val="24"/>
          <w:szCs w:val="24"/>
        </w:rPr>
        <w:t xml:space="preserve"> </w:t>
      </w:r>
      <w:r w:rsidR="00CC674E" w:rsidRPr="006766D4">
        <w:rPr>
          <w:rFonts w:ascii="Times New Roman" w:hAnsi="Times New Roman"/>
          <w:sz w:val="24"/>
          <w:szCs w:val="24"/>
        </w:rPr>
        <w:t>HMSCC</w:t>
      </w:r>
      <w:r w:rsidR="00237513" w:rsidRPr="006766D4">
        <w:rPr>
          <w:rFonts w:ascii="Times New Roman" w:hAnsi="Times New Roman"/>
          <w:sz w:val="24"/>
          <w:szCs w:val="24"/>
        </w:rPr>
        <w:t xml:space="preserve"> </w:t>
      </w:r>
      <w:r w:rsidR="00814152" w:rsidRPr="006766D4">
        <w:rPr>
          <w:rFonts w:ascii="Times New Roman" w:hAnsi="Times New Roman"/>
          <w:sz w:val="24"/>
          <w:szCs w:val="24"/>
        </w:rPr>
        <w:t>across the country is going on within the project “DESTINATION: family”</w:t>
      </w:r>
      <w:r w:rsidR="00237513" w:rsidRPr="006766D4">
        <w:rPr>
          <w:rFonts w:ascii="Times New Roman" w:hAnsi="Times New Roman"/>
          <w:sz w:val="24"/>
          <w:szCs w:val="24"/>
        </w:rPr>
        <w:t>.</w:t>
      </w:r>
    </w:p>
    <w:p w:rsidR="00A34E80" w:rsidRPr="006766D4" w:rsidRDefault="00A34E80" w:rsidP="00A34E80">
      <w:pPr>
        <w:spacing w:after="0"/>
        <w:ind w:firstLine="567"/>
        <w:jc w:val="both"/>
        <w:rPr>
          <w:rFonts w:ascii="Times New Roman" w:hAnsi="Times New Roman"/>
          <w:sz w:val="24"/>
          <w:szCs w:val="24"/>
        </w:rPr>
      </w:pPr>
    </w:p>
    <w:p w:rsidR="007D4B3C" w:rsidRPr="006766D4" w:rsidRDefault="00814152" w:rsidP="007D4B3C">
      <w:pPr>
        <w:spacing w:after="0"/>
        <w:ind w:firstLine="567"/>
        <w:jc w:val="both"/>
        <w:rPr>
          <w:rFonts w:ascii="Times New Roman" w:hAnsi="Times New Roman"/>
          <w:sz w:val="24"/>
          <w:szCs w:val="24"/>
          <w:lang w:eastAsia="bg-BG"/>
        </w:rPr>
      </w:pPr>
      <w:r w:rsidRPr="006766D4">
        <w:rPr>
          <w:rFonts w:ascii="Times New Roman" w:hAnsi="Times New Roman"/>
          <w:sz w:val="24"/>
          <w:szCs w:val="24"/>
          <w:lang w:eastAsia="bg-BG"/>
        </w:rPr>
        <w:t xml:space="preserve">As far as the legislative changes are concerned, of relevance is the fact that a differentiated approach was prepared over the review period and will take effect from 2015 in setting the financial standards applied by municipal budgets for the </w:t>
      </w:r>
      <w:proofErr w:type="spellStart"/>
      <w:r w:rsidR="00265A2D" w:rsidRPr="00265A2D">
        <w:rPr>
          <w:rFonts w:ascii="Times New Roman" w:hAnsi="Times New Roman"/>
          <w:sz w:val="24"/>
          <w:szCs w:val="24"/>
          <w:lang w:eastAsia="bg-BG"/>
        </w:rPr>
        <w:t>Centers</w:t>
      </w:r>
      <w:proofErr w:type="spellEnd"/>
      <w:r w:rsidR="00265A2D" w:rsidRPr="00265A2D">
        <w:rPr>
          <w:rFonts w:ascii="Times New Roman" w:hAnsi="Times New Roman"/>
          <w:sz w:val="24"/>
          <w:szCs w:val="24"/>
          <w:lang w:eastAsia="bg-BG"/>
        </w:rPr>
        <w:t xml:space="preserve"> for Family-type Accommodation</w:t>
      </w:r>
      <w:r w:rsidRPr="006766D4">
        <w:rPr>
          <w:rFonts w:ascii="Times New Roman" w:hAnsi="Times New Roman"/>
          <w:sz w:val="24"/>
          <w:szCs w:val="24"/>
          <w:lang w:eastAsia="bg-BG"/>
        </w:rPr>
        <w:t xml:space="preserve">, Protected Home and </w:t>
      </w:r>
      <w:r w:rsidR="002E37C9" w:rsidRPr="006766D4">
        <w:rPr>
          <w:rFonts w:ascii="Times New Roman" w:hAnsi="Times New Roman"/>
          <w:sz w:val="24"/>
          <w:szCs w:val="24"/>
          <w:lang w:eastAsia="bg-BG"/>
        </w:rPr>
        <w:t>Day</w:t>
      </w:r>
      <w:r w:rsidR="00FB7DC0" w:rsidRPr="006766D4">
        <w:rPr>
          <w:rFonts w:ascii="Times New Roman" w:hAnsi="Times New Roman"/>
          <w:sz w:val="24"/>
          <w:szCs w:val="24"/>
          <w:lang w:eastAsia="bg-BG"/>
        </w:rPr>
        <w:t xml:space="preserve"> C</w:t>
      </w:r>
      <w:r w:rsidR="002E37C9" w:rsidRPr="006766D4">
        <w:rPr>
          <w:rFonts w:ascii="Times New Roman" w:hAnsi="Times New Roman"/>
          <w:sz w:val="24"/>
          <w:szCs w:val="24"/>
          <w:lang w:eastAsia="bg-BG"/>
        </w:rPr>
        <w:t>are</w:t>
      </w:r>
      <w:r w:rsidRPr="006766D4">
        <w:rPr>
          <w:rFonts w:ascii="Times New Roman" w:hAnsi="Times New Roman"/>
          <w:sz w:val="24"/>
          <w:szCs w:val="24"/>
          <w:lang w:eastAsia="bg-BG"/>
        </w:rPr>
        <w:t xml:space="preserve"> Centre social services which are activities delegated by the state</w:t>
      </w:r>
      <w:r w:rsidR="00045FF3" w:rsidRPr="006766D4">
        <w:rPr>
          <w:rFonts w:ascii="Times New Roman" w:hAnsi="Times New Roman"/>
          <w:sz w:val="24"/>
          <w:szCs w:val="24"/>
          <w:lang w:eastAsia="bg-BG"/>
        </w:rPr>
        <w:t>.</w:t>
      </w:r>
    </w:p>
    <w:p w:rsidR="003B4475" w:rsidRPr="006766D4" w:rsidRDefault="0079246E" w:rsidP="005F450C">
      <w:pPr>
        <w:spacing w:after="0"/>
        <w:ind w:firstLine="567"/>
        <w:jc w:val="both"/>
        <w:rPr>
          <w:rFonts w:ascii="Times New Roman" w:hAnsi="Times New Roman"/>
          <w:sz w:val="24"/>
          <w:szCs w:val="24"/>
        </w:rPr>
      </w:pPr>
      <w:r w:rsidRPr="006766D4">
        <w:rPr>
          <w:rFonts w:ascii="Times New Roman" w:hAnsi="Times New Roman"/>
          <w:sz w:val="24"/>
          <w:szCs w:val="24"/>
          <w:lang w:eastAsia="bg-BG"/>
        </w:rPr>
        <w:t xml:space="preserve">A Methodological Manual on provision of the </w:t>
      </w:r>
      <w:r w:rsidR="0059450F" w:rsidRPr="006766D4">
        <w:rPr>
          <w:rFonts w:ascii="Times New Roman" w:hAnsi="Times New Roman"/>
          <w:sz w:val="24"/>
          <w:szCs w:val="24"/>
          <w:lang w:eastAsia="bg-BG"/>
        </w:rPr>
        <w:t xml:space="preserve">Family </w:t>
      </w:r>
      <w:r w:rsidR="00B93A18">
        <w:rPr>
          <w:rFonts w:ascii="Times New Roman" w:hAnsi="Times New Roman"/>
          <w:sz w:val="24"/>
          <w:szCs w:val="24"/>
          <w:lang w:eastAsia="bg-BG"/>
        </w:rPr>
        <w:t>T</w:t>
      </w:r>
      <w:r w:rsidR="0059450F" w:rsidRPr="006766D4">
        <w:rPr>
          <w:rFonts w:ascii="Times New Roman" w:hAnsi="Times New Roman"/>
          <w:sz w:val="24"/>
          <w:szCs w:val="24"/>
          <w:lang w:eastAsia="bg-BG"/>
        </w:rPr>
        <w:t xml:space="preserve">ype </w:t>
      </w:r>
      <w:r w:rsidR="00B93A18">
        <w:rPr>
          <w:rFonts w:ascii="Times New Roman" w:hAnsi="Times New Roman"/>
          <w:sz w:val="24"/>
          <w:szCs w:val="24"/>
          <w:lang w:eastAsia="bg-BG"/>
        </w:rPr>
        <w:t>P</w:t>
      </w:r>
      <w:r w:rsidR="0059450F" w:rsidRPr="006766D4">
        <w:rPr>
          <w:rFonts w:ascii="Times New Roman" w:hAnsi="Times New Roman"/>
          <w:sz w:val="24"/>
          <w:szCs w:val="24"/>
          <w:lang w:eastAsia="bg-BG"/>
        </w:rPr>
        <w:t xml:space="preserve">lacement </w:t>
      </w:r>
      <w:r w:rsidR="00B93A18">
        <w:rPr>
          <w:rFonts w:ascii="Times New Roman" w:hAnsi="Times New Roman"/>
          <w:sz w:val="24"/>
          <w:szCs w:val="24"/>
          <w:lang w:eastAsia="bg-BG"/>
        </w:rPr>
        <w:t>C</w:t>
      </w:r>
      <w:r w:rsidR="0059450F" w:rsidRPr="006766D4">
        <w:rPr>
          <w:rFonts w:ascii="Times New Roman" w:hAnsi="Times New Roman"/>
          <w:sz w:val="24"/>
          <w:szCs w:val="24"/>
          <w:lang w:eastAsia="bg-BG"/>
        </w:rPr>
        <w:t>entre</w:t>
      </w:r>
      <w:r w:rsidRPr="006766D4">
        <w:rPr>
          <w:rFonts w:ascii="Times New Roman" w:hAnsi="Times New Roman"/>
          <w:sz w:val="24"/>
          <w:szCs w:val="24"/>
          <w:lang w:eastAsia="bg-BG"/>
        </w:rPr>
        <w:t xml:space="preserve"> for Children and Youths service was developed during the period in view of initiating quality services tailored to the actual needs of flexib</w:t>
      </w:r>
      <w:r w:rsidR="007935F7">
        <w:rPr>
          <w:rFonts w:ascii="Times New Roman" w:hAnsi="Times New Roman"/>
          <w:sz w:val="24"/>
          <w:szCs w:val="24"/>
          <w:lang w:eastAsia="bg-BG"/>
        </w:rPr>
        <w:t xml:space="preserve">ility of </w:t>
      </w:r>
      <w:r w:rsidRPr="006766D4">
        <w:rPr>
          <w:rFonts w:ascii="Times New Roman" w:hAnsi="Times New Roman"/>
          <w:sz w:val="24"/>
          <w:szCs w:val="24"/>
          <w:lang w:eastAsia="bg-BG"/>
        </w:rPr>
        <w:t>provision</w:t>
      </w:r>
      <w:r w:rsidR="007D4B3C" w:rsidRPr="006766D4">
        <w:rPr>
          <w:rFonts w:ascii="Times New Roman" w:hAnsi="Times New Roman"/>
          <w:bCs/>
          <w:sz w:val="24"/>
          <w:szCs w:val="24"/>
          <w:lang w:eastAsia="bg-BG"/>
        </w:rPr>
        <w:t xml:space="preserve">. </w:t>
      </w:r>
    </w:p>
    <w:p w:rsidR="003B4475" w:rsidRPr="006766D4" w:rsidRDefault="00DD6A74" w:rsidP="000867D1">
      <w:pPr>
        <w:spacing w:after="0"/>
        <w:ind w:firstLine="567"/>
        <w:jc w:val="both"/>
        <w:rPr>
          <w:rFonts w:ascii="Times New Roman" w:hAnsi="Times New Roman"/>
          <w:sz w:val="24"/>
          <w:szCs w:val="24"/>
        </w:rPr>
      </w:pPr>
      <w:r w:rsidRPr="006766D4">
        <w:rPr>
          <w:rFonts w:ascii="Times New Roman" w:hAnsi="Times New Roman"/>
          <w:b/>
          <w:sz w:val="24"/>
          <w:szCs w:val="24"/>
        </w:rPr>
        <w:t xml:space="preserve">The non-governmental </w:t>
      </w:r>
      <w:r w:rsidR="00FB7DC0" w:rsidRPr="006766D4">
        <w:rPr>
          <w:rFonts w:ascii="Times New Roman" w:hAnsi="Times New Roman"/>
          <w:b/>
          <w:sz w:val="24"/>
          <w:szCs w:val="24"/>
        </w:rPr>
        <w:t>organisations</w:t>
      </w:r>
      <w:r w:rsidRPr="006766D4">
        <w:rPr>
          <w:rFonts w:ascii="Times New Roman" w:hAnsi="Times New Roman"/>
          <w:b/>
          <w:sz w:val="24"/>
          <w:szCs w:val="24"/>
        </w:rPr>
        <w:t xml:space="preserve"> have important input.</w:t>
      </w:r>
      <w:r w:rsidR="003B4475" w:rsidRPr="006766D4">
        <w:rPr>
          <w:rFonts w:ascii="Times New Roman" w:hAnsi="Times New Roman"/>
          <w:sz w:val="24"/>
          <w:szCs w:val="24"/>
        </w:rPr>
        <w:t xml:space="preserve"> </w:t>
      </w:r>
      <w:r w:rsidRPr="006766D4">
        <w:rPr>
          <w:rFonts w:ascii="Times New Roman" w:hAnsi="Times New Roman"/>
          <w:sz w:val="24"/>
          <w:szCs w:val="24"/>
        </w:rPr>
        <w:t>O</w:t>
      </w:r>
      <w:r w:rsidR="008D4E2B" w:rsidRPr="006766D4">
        <w:rPr>
          <w:rFonts w:ascii="Times New Roman" w:hAnsi="Times New Roman"/>
          <w:sz w:val="24"/>
          <w:szCs w:val="24"/>
        </w:rPr>
        <w:t>ver the review period</w:t>
      </w:r>
      <w:r w:rsidRPr="006766D4">
        <w:rPr>
          <w:rFonts w:ascii="Times New Roman" w:hAnsi="Times New Roman"/>
          <w:sz w:val="24"/>
          <w:szCs w:val="24"/>
        </w:rPr>
        <w:t xml:space="preserve">, they cooperated fully with the governmental institutions and the local authorities, as well as with the </w:t>
      </w:r>
      <w:r w:rsidR="00B7650F">
        <w:rPr>
          <w:rFonts w:ascii="Times New Roman" w:hAnsi="Times New Roman"/>
          <w:sz w:val="24"/>
          <w:szCs w:val="24"/>
        </w:rPr>
        <w:t>Project Implementation Units (</w:t>
      </w:r>
      <w:r w:rsidR="00243122">
        <w:rPr>
          <w:rFonts w:ascii="Times New Roman" w:hAnsi="Times New Roman"/>
          <w:sz w:val="24"/>
          <w:szCs w:val="24"/>
        </w:rPr>
        <w:t>PIUs</w:t>
      </w:r>
      <w:r w:rsidR="00B7650F">
        <w:rPr>
          <w:rFonts w:ascii="Times New Roman" w:hAnsi="Times New Roman"/>
          <w:sz w:val="24"/>
          <w:szCs w:val="24"/>
        </w:rPr>
        <w:t>)</w:t>
      </w:r>
      <w:r w:rsidR="00243122">
        <w:rPr>
          <w:rFonts w:ascii="Times New Roman" w:hAnsi="Times New Roman"/>
          <w:sz w:val="24"/>
          <w:szCs w:val="24"/>
        </w:rPr>
        <w:t xml:space="preserve"> </w:t>
      </w:r>
      <w:r w:rsidRPr="006766D4">
        <w:rPr>
          <w:rFonts w:ascii="Times New Roman" w:hAnsi="Times New Roman"/>
          <w:sz w:val="24"/>
          <w:szCs w:val="24"/>
        </w:rPr>
        <w:t xml:space="preserve">of the </w:t>
      </w:r>
      <w:r w:rsidR="00863964" w:rsidRPr="006766D4">
        <w:rPr>
          <w:rFonts w:ascii="Times New Roman" w:hAnsi="Times New Roman"/>
          <w:sz w:val="24"/>
          <w:szCs w:val="24"/>
        </w:rPr>
        <w:t>Action Plan projects</w:t>
      </w:r>
      <w:r w:rsidR="005B38B7" w:rsidRPr="006766D4">
        <w:rPr>
          <w:rFonts w:ascii="Times New Roman" w:hAnsi="Times New Roman"/>
          <w:sz w:val="24"/>
          <w:szCs w:val="24"/>
        </w:rPr>
        <w:t xml:space="preserve">. </w:t>
      </w:r>
      <w:r w:rsidRPr="006766D4">
        <w:rPr>
          <w:rFonts w:ascii="Times New Roman" w:hAnsi="Times New Roman"/>
          <w:sz w:val="24"/>
          <w:szCs w:val="24"/>
        </w:rPr>
        <w:t>This functioning cooperation provided real support in addressing the community based challenges</w:t>
      </w:r>
      <w:r w:rsidR="003B4475" w:rsidRPr="006766D4">
        <w:rPr>
          <w:rFonts w:ascii="Times New Roman" w:hAnsi="Times New Roman"/>
          <w:sz w:val="24"/>
          <w:szCs w:val="24"/>
        </w:rPr>
        <w:t xml:space="preserve">. </w:t>
      </w:r>
      <w:r w:rsidRPr="006766D4">
        <w:rPr>
          <w:rFonts w:ascii="Times New Roman" w:hAnsi="Times New Roman"/>
          <w:sz w:val="24"/>
          <w:szCs w:val="24"/>
        </w:rPr>
        <w:t xml:space="preserve">The </w:t>
      </w:r>
      <w:r w:rsidR="00965E24" w:rsidRPr="006766D4">
        <w:rPr>
          <w:rFonts w:ascii="Times New Roman" w:hAnsi="Times New Roman"/>
          <w:sz w:val="24"/>
          <w:szCs w:val="24"/>
        </w:rPr>
        <w:t>NGO</w:t>
      </w:r>
      <w:r w:rsidRPr="006766D4">
        <w:rPr>
          <w:rFonts w:ascii="Times New Roman" w:hAnsi="Times New Roman"/>
          <w:sz w:val="24"/>
          <w:szCs w:val="24"/>
        </w:rPr>
        <w:t>s</w:t>
      </w:r>
      <w:r w:rsidR="003B4475" w:rsidRPr="006766D4">
        <w:rPr>
          <w:rFonts w:ascii="Times New Roman" w:hAnsi="Times New Roman"/>
          <w:sz w:val="24"/>
          <w:szCs w:val="24"/>
        </w:rPr>
        <w:t xml:space="preserve"> </w:t>
      </w:r>
      <w:proofErr w:type="gramStart"/>
      <w:r w:rsidRPr="006766D4">
        <w:rPr>
          <w:rFonts w:ascii="Times New Roman" w:hAnsi="Times New Roman"/>
          <w:sz w:val="24"/>
          <w:szCs w:val="24"/>
        </w:rPr>
        <w:t>provided</w:t>
      </w:r>
      <w:r w:rsidR="006D14F6" w:rsidRPr="006766D4">
        <w:rPr>
          <w:rFonts w:ascii="Times New Roman" w:hAnsi="Times New Roman"/>
          <w:sz w:val="24"/>
          <w:szCs w:val="24"/>
        </w:rPr>
        <w:t xml:space="preserve"> </w:t>
      </w:r>
      <w:r w:rsidRPr="006766D4">
        <w:rPr>
          <w:rFonts w:ascii="Times New Roman" w:hAnsi="Times New Roman"/>
          <w:sz w:val="24"/>
          <w:szCs w:val="24"/>
        </w:rPr>
        <w:t xml:space="preserve"> assistance</w:t>
      </w:r>
      <w:proofErr w:type="gramEnd"/>
      <w:r w:rsidRPr="006766D4">
        <w:rPr>
          <w:rFonts w:ascii="Times New Roman" w:hAnsi="Times New Roman"/>
          <w:sz w:val="24"/>
          <w:szCs w:val="24"/>
        </w:rPr>
        <w:t xml:space="preserve"> </w:t>
      </w:r>
      <w:r w:rsidR="006D14F6" w:rsidRPr="006766D4">
        <w:rPr>
          <w:rFonts w:ascii="Times New Roman" w:hAnsi="Times New Roman"/>
          <w:sz w:val="24"/>
          <w:szCs w:val="24"/>
        </w:rPr>
        <w:t xml:space="preserve">in the form of different activities </w:t>
      </w:r>
      <w:r w:rsidRPr="006766D4">
        <w:rPr>
          <w:rFonts w:ascii="Times New Roman" w:hAnsi="Times New Roman"/>
          <w:sz w:val="24"/>
          <w:szCs w:val="24"/>
        </w:rPr>
        <w:t xml:space="preserve">to their colleagues managing the new services and </w:t>
      </w:r>
      <w:r w:rsidR="00243122">
        <w:rPr>
          <w:rFonts w:ascii="Times New Roman" w:hAnsi="Times New Roman"/>
          <w:sz w:val="24"/>
          <w:szCs w:val="24"/>
        </w:rPr>
        <w:t xml:space="preserve">delivering </w:t>
      </w:r>
      <w:r w:rsidRPr="006766D4">
        <w:rPr>
          <w:rFonts w:ascii="Times New Roman" w:hAnsi="Times New Roman"/>
          <w:sz w:val="24"/>
          <w:szCs w:val="24"/>
        </w:rPr>
        <w:t>child care. Thus, good partnerships developed at the local level between representatives of the central administrations, the municipalities and the non-governmental sector</w:t>
      </w:r>
      <w:r w:rsidR="003B4475" w:rsidRPr="006766D4">
        <w:rPr>
          <w:rFonts w:ascii="Times New Roman" w:hAnsi="Times New Roman"/>
          <w:sz w:val="24"/>
          <w:szCs w:val="24"/>
        </w:rPr>
        <w:t xml:space="preserve">, </w:t>
      </w:r>
      <w:r w:rsidRPr="006766D4">
        <w:rPr>
          <w:rFonts w:ascii="Times New Roman" w:hAnsi="Times New Roman"/>
          <w:sz w:val="24"/>
          <w:szCs w:val="24"/>
        </w:rPr>
        <w:t>aimed at improving the quality of life of children and youths</w:t>
      </w:r>
      <w:r w:rsidR="003B4475" w:rsidRPr="006766D4">
        <w:rPr>
          <w:rFonts w:ascii="Times New Roman" w:hAnsi="Times New Roman"/>
          <w:sz w:val="24"/>
          <w:szCs w:val="24"/>
        </w:rPr>
        <w:t>.</w:t>
      </w:r>
    </w:p>
    <w:p w:rsidR="003B4475" w:rsidRPr="006766D4" w:rsidRDefault="003B4475" w:rsidP="003B4475">
      <w:pPr>
        <w:pStyle w:val="ListParagraph1"/>
        <w:rPr>
          <w:rFonts w:ascii="Times New Roman" w:hAnsi="Times New Roman"/>
          <w:highlight w:val="darkBlue"/>
          <w:lang w:val="en-GB"/>
        </w:rPr>
      </w:pPr>
    </w:p>
    <w:p w:rsidR="006354B7" w:rsidRPr="006766D4" w:rsidRDefault="00DD6A74" w:rsidP="00B81FD0">
      <w:pPr>
        <w:pStyle w:val="ListParagraph1"/>
        <w:numPr>
          <w:ilvl w:val="0"/>
          <w:numId w:val="2"/>
        </w:numPr>
        <w:ind w:left="1077" w:firstLine="0"/>
        <w:rPr>
          <w:rFonts w:ascii="Times New Roman" w:hAnsi="Times New Roman"/>
          <w:b/>
          <w:lang w:val="en-GB"/>
        </w:rPr>
      </w:pPr>
      <w:r w:rsidRPr="006766D4">
        <w:rPr>
          <w:rFonts w:ascii="Times New Roman" w:hAnsi="Times New Roman"/>
          <w:b/>
          <w:lang w:val="en-GB"/>
        </w:rPr>
        <w:t>Major problems and key recommendations</w:t>
      </w:r>
    </w:p>
    <w:p w:rsidR="006354B7" w:rsidRPr="006766D4" w:rsidRDefault="006354B7" w:rsidP="00051AFB">
      <w:pPr>
        <w:pStyle w:val="ListParagraph1"/>
        <w:rPr>
          <w:rFonts w:ascii="Times New Roman" w:hAnsi="Times New Roman"/>
          <w:lang w:val="en-GB"/>
        </w:rPr>
      </w:pPr>
    </w:p>
    <w:p w:rsidR="0011117C" w:rsidRPr="006766D4" w:rsidRDefault="00DD6A74" w:rsidP="0011117C">
      <w:pPr>
        <w:pStyle w:val="BodyText"/>
        <w:spacing w:after="0"/>
        <w:ind w:firstLine="567"/>
        <w:jc w:val="both"/>
        <w:rPr>
          <w:rFonts w:ascii="Times New Roman" w:hAnsi="Times New Roman"/>
          <w:b/>
          <w:sz w:val="24"/>
          <w:szCs w:val="24"/>
        </w:rPr>
      </w:pPr>
      <w:r w:rsidRPr="006766D4">
        <w:rPr>
          <w:rFonts w:ascii="Times New Roman" w:hAnsi="Times New Roman"/>
          <w:b/>
          <w:sz w:val="24"/>
          <w:szCs w:val="24"/>
        </w:rPr>
        <w:t>Process management and partnership</w:t>
      </w:r>
    </w:p>
    <w:p w:rsidR="006354B7" w:rsidRPr="006766D4" w:rsidRDefault="00DD6A74" w:rsidP="0011117C">
      <w:pPr>
        <w:pStyle w:val="BodyText"/>
        <w:spacing w:after="0"/>
        <w:ind w:firstLine="567"/>
        <w:jc w:val="both"/>
        <w:rPr>
          <w:rFonts w:ascii="Times New Roman" w:hAnsi="Times New Roman"/>
          <w:b/>
          <w:sz w:val="24"/>
          <w:szCs w:val="24"/>
        </w:rPr>
      </w:pPr>
      <w:r w:rsidRPr="006766D4">
        <w:rPr>
          <w:rFonts w:ascii="Times New Roman" w:hAnsi="Times New Roman"/>
          <w:sz w:val="24"/>
          <w:szCs w:val="24"/>
        </w:rPr>
        <w:t>The implementation of activities for deinstitutionalisation of child</w:t>
      </w:r>
      <w:r w:rsidR="00265A2D">
        <w:rPr>
          <w:rFonts w:ascii="Times New Roman" w:hAnsi="Times New Roman"/>
          <w:sz w:val="24"/>
          <w:szCs w:val="24"/>
        </w:rPr>
        <w:t>care</w:t>
      </w:r>
      <w:r w:rsidRPr="006766D4">
        <w:rPr>
          <w:rFonts w:ascii="Times New Roman" w:hAnsi="Times New Roman"/>
          <w:sz w:val="24"/>
          <w:szCs w:val="24"/>
        </w:rPr>
        <w:t xml:space="preserve"> in Bulgaria requires a </w:t>
      </w:r>
      <w:r w:rsidR="00DF37D1" w:rsidRPr="006766D4">
        <w:rPr>
          <w:rFonts w:ascii="Times New Roman" w:hAnsi="Times New Roman"/>
          <w:sz w:val="24"/>
          <w:szCs w:val="24"/>
        </w:rPr>
        <w:t xml:space="preserve">deeper and coherent approach, good </w:t>
      </w:r>
      <w:r w:rsidR="00FB7DC0" w:rsidRPr="006766D4">
        <w:rPr>
          <w:rFonts w:ascii="Times New Roman" w:hAnsi="Times New Roman"/>
          <w:sz w:val="24"/>
          <w:szCs w:val="24"/>
        </w:rPr>
        <w:t>absorption</w:t>
      </w:r>
      <w:r w:rsidR="00DF37D1" w:rsidRPr="006766D4">
        <w:rPr>
          <w:rFonts w:ascii="Times New Roman" w:hAnsi="Times New Roman"/>
          <w:sz w:val="24"/>
          <w:szCs w:val="24"/>
        </w:rPr>
        <w:t xml:space="preserve"> of the available resources and continuity</w:t>
      </w:r>
      <w:r w:rsidR="006354B7" w:rsidRPr="006766D4">
        <w:rPr>
          <w:rFonts w:ascii="Times New Roman" w:hAnsi="Times New Roman"/>
          <w:sz w:val="24"/>
          <w:szCs w:val="24"/>
        </w:rPr>
        <w:t>.</w:t>
      </w:r>
    </w:p>
    <w:p w:rsidR="009E75B2" w:rsidRPr="006766D4" w:rsidRDefault="00DF37D1" w:rsidP="009E75B2">
      <w:pPr>
        <w:pStyle w:val="BodyText"/>
        <w:spacing w:after="0"/>
        <w:ind w:firstLine="567"/>
        <w:jc w:val="both"/>
        <w:rPr>
          <w:rFonts w:ascii="Times New Roman" w:hAnsi="Times New Roman"/>
          <w:sz w:val="24"/>
          <w:szCs w:val="24"/>
        </w:rPr>
      </w:pPr>
      <w:r w:rsidRPr="006766D4">
        <w:rPr>
          <w:rStyle w:val="HTMLTypewriter"/>
          <w:rFonts w:ascii="Times New Roman" w:eastAsia="Calibri" w:hAnsi="Times New Roman" w:cs="Times New Roman"/>
          <w:sz w:val="24"/>
          <w:szCs w:val="24"/>
        </w:rPr>
        <w:t xml:space="preserve">In that light, the successful structuring of community based social services so that they can replace institutional care </w:t>
      </w:r>
      <w:r w:rsidR="007935F7">
        <w:rPr>
          <w:rStyle w:val="HTMLTypewriter"/>
          <w:rFonts w:ascii="Times New Roman" w:eastAsia="Calibri" w:hAnsi="Times New Roman" w:cs="Times New Roman"/>
          <w:sz w:val="24"/>
          <w:szCs w:val="24"/>
        </w:rPr>
        <w:t xml:space="preserve">on a permanent basis </w:t>
      </w:r>
      <w:r w:rsidRPr="006766D4">
        <w:rPr>
          <w:rStyle w:val="HTMLTypewriter"/>
          <w:rFonts w:ascii="Times New Roman" w:eastAsia="Calibri" w:hAnsi="Times New Roman" w:cs="Times New Roman"/>
          <w:sz w:val="24"/>
          <w:szCs w:val="24"/>
        </w:rPr>
        <w:t xml:space="preserve">implies strong ownership and partnership between the bodies, institutions and organisations involved at the central and the </w:t>
      </w:r>
      <w:r w:rsidR="00FB7DC0" w:rsidRPr="006766D4">
        <w:rPr>
          <w:rStyle w:val="HTMLTypewriter"/>
          <w:rFonts w:ascii="Times New Roman" w:eastAsia="Calibri" w:hAnsi="Times New Roman" w:cs="Times New Roman"/>
          <w:sz w:val="24"/>
          <w:szCs w:val="24"/>
        </w:rPr>
        <w:t>local</w:t>
      </w:r>
      <w:r w:rsidRPr="006766D4">
        <w:rPr>
          <w:rStyle w:val="HTMLTypewriter"/>
          <w:rFonts w:ascii="Times New Roman" w:eastAsia="Calibri" w:hAnsi="Times New Roman" w:cs="Times New Roman"/>
          <w:sz w:val="24"/>
          <w:szCs w:val="24"/>
        </w:rPr>
        <w:t xml:space="preserve"> level </w:t>
      </w:r>
      <w:r w:rsidR="006354B7" w:rsidRPr="006766D4">
        <w:rPr>
          <w:rStyle w:val="HTMLTypewriter"/>
          <w:rFonts w:ascii="Times New Roman" w:eastAsia="Calibri" w:hAnsi="Times New Roman" w:cs="Times New Roman"/>
          <w:sz w:val="24"/>
          <w:szCs w:val="24"/>
        </w:rPr>
        <w:t xml:space="preserve">– </w:t>
      </w:r>
      <w:r w:rsidR="00B7650F">
        <w:rPr>
          <w:rStyle w:val="HTMLTypewriter"/>
          <w:rFonts w:ascii="Times New Roman" w:eastAsia="Calibri" w:hAnsi="Times New Roman" w:cs="Times New Roman"/>
          <w:sz w:val="24"/>
          <w:szCs w:val="24"/>
        </w:rPr>
        <w:t xml:space="preserve">Ministry of Labour and Social </w:t>
      </w:r>
      <w:r w:rsidR="00240DF2">
        <w:rPr>
          <w:rStyle w:val="HTMLTypewriter"/>
          <w:rFonts w:ascii="Times New Roman" w:eastAsia="Calibri" w:hAnsi="Times New Roman" w:cs="Times New Roman"/>
          <w:sz w:val="24"/>
          <w:szCs w:val="24"/>
        </w:rPr>
        <w:t>Policy</w:t>
      </w:r>
      <w:r w:rsidR="00B7650F">
        <w:rPr>
          <w:rStyle w:val="HTMLTypewriter"/>
          <w:rFonts w:ascii="Times New Roman" w:eastAsia="Calibri" w:hAnsi="Times New Roman" w:cs="Times New Roman"/>
          <w:sz w:val="24"/>
          <w:szCs w:val="24"/>
        </w:rPr>
        <w:t xml:space="preserve"> (</w:t>
      </w:r>
      <w:r w:rsidR="00243122">
        <w:rPr>
          <w:rStyle w:val="HTMLTypewriter"/>
          <w:rFonts w:ascii="Times New Roman" w:eastAsia="Calibri" w:hAnsi="Times New Roman" w:cs="Times New Roman"/>
          <w:sz w:val="24"/>
          <w:szCs w:val="24"/>
        </w:rPr>
        <w:t>ML</w:t>
      </w:r>
      <w:r w:rsidR="00FB7DC0" w:rsidRPr="006766D4">
        <w:rPr>
          <w:rStyle w:val="HTMLTypewriter"/>
          <w:rFonts w:ascii="Times New Roman" w:eastAsia="Calibri" w:hAnsi="Times New Roman" w:cs="Times New Roman"/>
          <w:sz w:val="24"/>
          <w:szCs w:val="24"/>
        </w:rPr>
        <w:t>SP</w:t>
      </w:r>
      <w:r w:rsidR="00B7650F">
        <w:rPr>
          <w:rStyle w:val="HTMLTypewriter"/>
          <w:rFonts w:ascii="Times New Roman" w:eastAsia="Calibri" w:hAnsi="Times New Roman" w:cs="Times New Roman"/>
          <w:sz w:val="24"/>
          <w:szCs w:val="24"/>
        </w:rPr>
        <w:t>)</w:t>
      </w:r>
      <w:r w:rsidR="00945171" w:rsidRPr="006766D4">
        <w:rPr>
          <w:rStyle w:val="HTMLTypewriter"/>
          <w:rFonts w:ascii="Times New Roman" w:eastAsia="Calibri" w:hAnsi="Times New Roman" w:cs="Times New Roman"/>
          <w:sz w:val="24"/>
          <w:szCs w:val="24"/>
        </w:rPr>
        <w:t xml:space="preserve">, </w:t>
      </w:r>
      <w:r w:rsidR="00650B51" w:rsidRPr="006766D4">
        <w:rPr>
          <w:rStyle w:val="HTMLTypewriter"/>
          <w:rFonts w:ascii="Times New Roman" w:eastAsia="Calibri" w:hAnsi="Times New Roman" w:cs="Times New Roman"/>
          <w:sz w:val="24"/>
          <w:szCs w:val="24"/>
        </w:rPr>
        <w:t>SACP</w:t>
      </w:r>
      <w:r w:rsidR="00945171" w:rsidRPr="006766D4">
        <w:rPr>
          <w:rStyle w:val="HTMLTypewriter"/>
          <w:rFonts w:ascii="Times New Roman" w:eastAsia="Calibri" w:hAnsi="Times New Roman" w:cs="Times New Roman"/>
          <w:sz w:val="24"/>
          <w:szCs w:val="24"/>
        </w:rPr>
        <w:t xml:space="preserve">, </w:t>
      </w:r>
      <w:r w:rsidR="00650B51" w:rsidRPr="006766D4">
        <w:rPr>
          <w:rStyle w:val="HTMLTypewriter"/>
          <w:rFonts w:ascii="Times New Roman" w:eastAsia="Calibri" w:hAnsi="Times New Roman" w:cs="Times New Roman"/>
          <w:sz w:val="24"/>
          <w:szCs w:val="24"/>
        </w:rPr>
        <w:t>SAA</w:t>
      </w:r>
      <w:r w:rsidR="00945171" w:rsidRPr="006766D4">
        <w:rPr>
          <w:rStyle w:val="HTMLTypewriter"/>
          <w:rFonts w:ascii="Times New Roman" w:eastAsia="Calibri" w:hAnsi="Times New Roman" w:cs="Times New Roman"/>
          <w:sz w:val="24"/>
          <w:szCs w:val="24"/>
        </w:rPr>
        <w:t xml:space="preserve">, </w:t>
      </w:r>
      <w:r w:rsidR="00700EEB" w:rsidRPr="006766D4">
        <w:rPr>
          <w:rStyle w:val="HTMLTypewriter"/>
          <w:rFonts w:ascii="Times New Roman" w:eastAsia="Calibri" w:hAnsi="Times New Roman" w:cs="Times New Roman"/>
          <w:sz w:val="24"/>
          <w:szCs w:val="24"/>
        </w:rPr>
        <w:t>MH</w:t>
      </w:r>
      <w:r w:rsidR="00945171" w:rsidRPr="006766D4">
        <w:rPr>
          <w:rStyle w:val="HTMLTypewriter"/>
          <w:rFonts w:ascii="Times New Roman" w:eastAsia="Calibri" w:hAnsi="Times New Roman" w:cs="Times New Roman"/>
          <w:sz w:val="24"/>
          <w:szCs w:val="24"/>
        </w:rPr>
        <w:t xml:space="preserve">, </w:t>
      </w:r>
      <w:r w:rsidR="00B7650F">
        <w:rPr>
          <w:rStyle w:val="HTMLTypewriter"/>
          <w:rFonts w:ascii="Times New Roman" w:eastAsia="Calibri" w:hAnsi="Times New Roman" w:cs="Times New Roman"/>
          <w:sz w:val="24"/>
          <w:szCs w:val="24"/>
        </w:rPr>
        <w:t>Ministry of Education and Science (</w:t>
      </w:r>
      <w:r w:rsidR="00FB7DC0" w:rsidRPr="006766D4">
        <w:rPr>
          <w:rStyle w:val="HTMLTypewriter"/>
          <w:rFonts w:ascii="Times New Roman" w:eastAsia="Calibri" w:hAnsi="Times New Roman" w:cs="Times New Roman"/>
          <w:sz w:val="24"/>
          <w:szCs w:val="24"/>
        </w:rPr>
        <w:t>MES</w:t>
      </w:r>
      <w:r w:rsidR="00B7650F">
        <w:rPr>
          <w:rStyle w:val="HTMLTypewriter"/>
          <w:rFonts w:ascii="Times New Roman" w:eastAsia="Calibri" w:hAnsi="Times New Roman" w:cs="Times New Roman"/>
          <w:sz w:val="24"/>
          <w:szCs w:val="24"/>
        </w:rPr>
        <w:t>)</w:t>
      </w:r>
      <w:r w:rsidR="00945171" w:rsidRPr="006766D4">
        <w:rPr>
          <w:rStyle w:val="HTMLTypewriter"/>
          <w:rFonts w:ascii="Times New Roman" w:eastAsia="Calibri" w:hAnsi="Times New Roman" w:cs="Times New Roman"/>
          <w:sz w:val="24"/>
          <w:szCs w:val="24"/>
        </w:rPr>
        <w:t xml:space="preserve">, </w:t>
      </w:r>
      <w:r w:rsidRPr="006766D4">
        <w:rPr>
          <w:rStyle w:val="HTMLTypewriter"/>
          <w:rFonts w:ascii="Times New Roman" w:eastAsia="Calibri" w:hAnsi="Times New Roman" w:cs="Times New Roman"/>
          <w:sz w:val="24"/>
          <w:szCs w:val="24"/>
        </w:rPr>
        <w:t xml:space="preserve">municipal and regional administrations, </w:t>
      </w:r>
      <w:r w:rsidR="00965E24" w:rsidRPr="006766D4">
        <w:rPr>
          <w:rStyle w:val="HTMLTypewriter"/>
          <w:rFonts w:ascii="Times New Roman" w:eastAsia="Calibri" w:hAnsi="Times New Roman" w:cs="Times New Roman"/>
          <w:sz w:val="24"/>
          <w:szCs w:val="24"/>
        </w:rPr>
        <w:t>NGO</w:t>
      </w:r>
      <w:r w:rsidRPr="006766D4">
        <w:rPr>
          <w:rStyle w:val="HTMLTypewriter"/>
          <w:rFonts w:ascii="Times New Roman" w:eastAsia="Calibri" w:hAnsi="Times New Roman" w:cs="Times New Roman"/>
          <w:sz w:val="24"/>
          <w:szCs w:val="24"/>
        </w:rPr>
        <w:t>s</w:t>
      </w:r>
      <w:r w:rsidR="009E75B2" w:rsidRPr="006766D4">
        <w:rPr>
          <w:rStyle w:val="HTMLTypewriter"/>
          <w:rFonts w:ascii="Times New Roman" w:eastAsia="Calibri" w:hAnsi="Times New Roman" w:cs="Times New Roman"/>
          <w:sz w:val="24"/>
          <w:szCs w:val="24"/>
        </w:rPr>
        <w:t xml:space="preserve">. </w:t>
      </w:r>
      <w:r w:rsidRPr="006766D4">
        <w:rPr>
          <w:rStyle w:val="HTMLTypewriter"/>
          <w:rFonts w:ascii="Times New Roman" w:eastAsia="Calibri" w:hAnsi="Times New Roman" w:cs="Times New Roman"/>
          <w:sz w:val="24"/>
          <w:szCs w:val="24"/>
        </w:rPr>
        <w:t xml:space="preserve">There is still much to be done in order to improve the coordination of activities and the forms of communication between the different actors engaged in the </w:t>
      </w:r>
      <w:r w:rsidR="007935F7">
        <w:rPr>
          <w:rStyle w:val="HTMLTypewriter"/>
          <w:rFonts w:ascii="Times New Roman" w:eastAsia="Calibri" w:hAnsi="Times New Roman" w:cs="Times New Roman"/>
          <w:sz w:val="24"/>
          <w:szCs w:val="24"/>
        </w:rPr>
        <w:t xml:space="preserve">general </w:t>
      </w:r>
      <w:r w:rsidR="00D60806" w:rsidRPr="006766D4">
        <w:rPr>
          <w:rFonts w:ascii="Times New Roman" w:hAnsi="Times New Roman"/>
          <w:sz w:val="24"/>
          <w:szCs w:val="24"/>
        </w:rPr>
        <w:t>deinstitutionalisation process</w:t>
      </w:r>
      <w:r w:rsidR="009E75B2" w:rsidRPr="006766D4">
        <w:rPr>
          <w:rFonts w:ascii="Times New Roman" w:hAnsi="Times New Roman"/>
          <w:sz w:val="24"/>
          <w:szCs w:val="24"/>
        </w:rPr>
        <w:t>.</w:t>
      </w:r>
    </w:p>
    <w:p w:rsidR="009E75B2" w:rsidRPr="006766D4" w:rsidRDefault="009E75B2" w:rsidP="009E75B2">
      <w:pPr>
        <w:pStyle w:val="BodyText"/>
        <w:spacing w:after="0" w:line="240" w:lineRule="auto"/>
        <w:jc w:val="both"/>
        <w:rPr>
          <w:rFonts w:ascii="Times New Roman" w:eastAsia="Times New Roman" w:hAnsi="Times New Roman"/>
          <w:b/>
          <w:sz w:val="24"/>
          <w:szCs w:val="24"/>
        </w:rPr>
      </w:pPr>
    </w:p>
    <w:p w:rsidR="0011117C" w:rsidRPr="006766D4" w:rsidRDefault="00DF37D1" w:rsidP="003B0FC3">
      <w:pPr>
        <w:pStyle w:val="BodyText"/>
        <w:spacing w:after="0" w:line="240" w:lineRule="auto"/>
        <w:ind w:firstLine="567"/>
        <w:jc w:val="both"/>
        <w:rPr>
          <w:rFonts w:ascii="Times New Roman" w:hAnsi="Times New Roman"/>
          <w:b/>
          <w:sz w:val="24"/>
          <w:szCs w:val="24"/>
        </w:rPr>
      </w:pPr>
      <w:r w:rsidRPr="006766D4">
        <w:rPr>
          <w:rFonts w:ascii="Times New Roman" w:hAnsi="Times New Roman"/>
          <w:b/>
          <w:sz w:val="24"/>
          <w:szCs w:val="24"/>
        </w:rPr>
        <w:t>Support for the new social services</w:t>
      </w:r>
    </w:p>
    <w:p w:rsidR="000867D1" w:rsidRPr="006766D4" w:rsidRDefault="00DF37D1" w:rsidP="000867D1">
      <w:pPr>
        <w:pStyle w:val="BodyText"/>
        <w:spacing w:after="0"/>
        <w:ind w:firstLine="567"/>
        <w:jc w:val="both"/>
        <w:rPr>
          <w:rFonts w:ascii="Times New Roman" w:hAnsi="Times New Roman"/>
          <w:sz w:val="24"/>
          <w:szCs w:val="24"/>
        </w:rPr>
      </w:pPr>
      <w:r w:rsidRPr="006766D4">
        <w:rPr>
          <w:rFonts w:ascii="Times New Roman" w:hAnsi="Times New Roman"/>
          <w:sz w:val="24"/>
          <w:szCs w:val="24"/>
        </w:rPr>
        <w:t xml:space="preserve">The need to </w:t>
      </w:r>
      <w:r w:rsidR="00FB7DC0" w:rsidRPr="006766D4">
        <w:rPr>
          <w:rFonts w:ascii="Times New Roman" w:hAnsi="Times New Roman"/>
          <w:sz w:val="24"/>
          <w:szCs w:val="24"/>
        </w:rPr>
        <w:t>continuously</w:t>
      </w:r>
      <w:r w:rsidRPr="006766D4">
        <w:rPr>
          <w:rFonts w:ascii="Times New Roman" w:hAnsi="Times New Roman"/>
          <w:sz w:val="24"/>
          <w:szCs w:val="24"/>
        </w:rPr>
        <w:t xml:space="preserve"> improve the capacity of the staff </w:t>
      </w:r>
      <w:r w:rsidR="00FB7DC0" w:rsidRPr="006766D4">
        <w:rPr>
          <w:rFonts w:ascii="Times New Roman" w:hAnsi="Times New Roman"/>
          <w:sz w:val="24"/>
          <w:szCs w:val="24"/>
        </w:rPr>
        <w:t>employed</w:t>
      </w:r>
      <w:r w:rsidRPr="006766D4">
        <w:rPr>
          <w:rFonts w:ascii="Times New Roman" w:hAnsi="Times New Roman"/>
          <w:sz w:val="24"/>
          <w:szCs w:val="24"/>
        </w:rPr>
        <w:t xml:space="preserve"> in the new social services is on the agenda.</w:t>
      </w:r>
      <w:r w:rsidR="009C395D" w:rsidRPr="006766D4">
        <w:rPr>
          <w:rFonts w:ascii="Times New Roman" w:hAnsi="Times New Roman"/>
          <w:sz w:val="24"/>
          <w:szCs w:val="24"/>
        </w:rPr>
        <w:t xml:space="preserve"> </w:t>
      </w:r>
      <w:r w:rsidRPr="006766D4">
        <w:rPr>
          <w:rFonts w:ascii="Times New Roman" w:hAnsi="Times New Roman"/>
          <w:sz w:val="24"/>
          <w:szCs w:val="24"/>
        </w:rPr>
        <w:t xml:space="preserve">The underprepared teams at the launch of the </w:t>
      </w:r>
      <w:r w:rsidR="00240DF2">
        <w:rPr>
          <w:rFonts w:ascii="Times New Roman" w:hAnsi="Times New Roman"/>
          <w:sz w:val="24"/>
          <w:szCs w:val="24"/>
        </w:rPr>
        <w:t>CFTA</w:t>
      </w:r>
      <w:r w:rsidR="00240DF2" w:rsidRPr="006766D4">
        <w:rPr>
          <w:rFonts w:ascii="Times New Roman" w:hAnsi="Times New Roman"/>
          <w:sz w:val="24"/>
          <w:szCs w:val="24"/>
        </w:rPr>
        <w:t xml:space="preserve"> </w:t>
      </w:r>
      <w:r w:rsidRPr="006766D4">
        <w:rPr>
          <w:rFonts w:ascii="Times New Roman" w:hAnsi="Times New Roman"/>
          <w:sz w:val="24"/>
          <w:szCs w:val="24"/>
        </w:rPr>
        <w:t>and</w:t>
      </w:r>
      <w:r w:rsidR="009C395D" w:rsidRPr="006766D4">
        <w:rPr>
          <w:rFonts w:ascii="Times New Roman" w:hAnsi="Times New Roman"/>
          <w:sz w:val="24"/>
          <w:szCs w:val="24"/>
        </w:rPr>
        <w:t xml:space="preserve"> </w:t>
      </w:r>
      <w:r w:rsidR="003C44F3" w:rsidRPr="006766D4">
        <w:rPr>
          <w:rFonts w:ascii="Times New Roman" w:hAnsi="Times New Roman"/>
          <w:sz w:val="24"/>
          <w:szCs w:val="24"/>
        </w:rPr>
        <w:t>PH</w:t>
      </w:r>
      <w:r w:rsidR="009C395D" w:rsidRPr="006766D4">
        <w:rPr>
          <w:rFonts w:ascii="Times New Roman" w:hAnsi="Times New Roman"/>
          <w:sz w:val="24"/>
          <w:szCs w:val="24"/>
        </w:rPr>
        <w:t xml:space="preserve"> </w:t>
      </w:r>
      <w:r w:rsidRPr="006766D4">
        <w:rPr>
          <w:rFonts w:ascii="Times New Roman" w:hAnsi="Times New Roman"/>
          <w:sz w:val="24"/>
          <w:szCs w:val="24"/>
        </w:rPr>
        <w:lastRenderedPageBreak/>
        <w:t xml:space="preserve">services and the related high turnover pose serious challenges to the smooth development of the </w:t>
      </w:r>
      <w:r w:rsidR="00E31BA3" w:rsidRPr="006766D4">
        <w:rPr>
          <w:rFonts w:ascii="Times New Roman" w:hAnsi="Times New Roman"/>
          <w:sz w:val="24"/>
          <w:szCs w:val="24"/>
        </w:rPr>
        <w:t>deinstitutionalisation process</w:t>
      </w:r>
      <w:r w:rsidR="0011117C" w:rsidRPr="006766D4">
        <w:rPr>
          <w:rFonts w:ascii="Times New Roman" w:hAnsi="Times New Roman"/>
          <w:sz w:val="24"/>
          <w:szCs w:val="24"/>
        </w:rPr>
        <w:t xml:space="preserve">. </w:t>
      </w:r>
      <w:r w:rsidRPr="006766D4">
        <w:rPr>
          <w:rFonts w:ascii="Times New Roman" w:hAnsi="Times New Roman"/>
          <w:sz w:val="24"/>
          <w:szCs w:val="24"/>
        </w:rPr>
        <w:t>The provision of adequate expertise for the teams by different stakeholders and the availability of a sufficient number of supporting services</w:t>
      </w:r>
      <w:r w:rsidR="0011117C" w:rsidRPr="006766D4">
        <w:rPr>
          <w:rFonts w:ascii="Times New Roman" w:hAnsi="Times New Roman"/>
          <w:sz w:val="24"/>
          <w:szCs w:val="24"/>
        </w:rPr>
        <w:t xml:space="preserve"> </w:t>
      </w:r>
      <w:r w:rsidRPr="006766D4">
        <w:rPr>
          <w:rFonts w:ascii="Times New Roman" w:hAnsi="Times New Roman"/>
          <w:sz w:val="24"/>
          <w:szCs w:val="24"/>
        </w:rPr>
        <w:t xml:space="preserve">in all municipalities with operational </w:t>
      </w:r>
      <w:r w:rsidR="00240DF2">
        <w:rPr>
          <w:rFonts w:ascii="Times New Roman" w:hAnsi="Times New Roman"/>
          <w:sz w:val="24"/>
          <w:szCs w:val="24"/>
        </w:rPr>
        <w:t>CFTA</w:t>
      </w:r>
      <w:r w:rsidR="00240DF2" w:rsidRPr="006766D4">
        <w:rPr>
          <w:rFonts w:ascii="Times New Roman" w:hAnsi="Times New Roman"/>
          <w:sz w:val="24"/>
          <w:szCs w:val="24"/>
        </w:rPr>
        <w:t xml:space="preserve"> </w:t>
      </w:r>
      <w:r w:rsidRPr="006766D4">
        <w:rPr>
          <w:rFonts w:ascii="Times New Roman" w:hAnsi="Times New Roman"/>
          <w:sz w:val="24"/>
          <w:szCs w:val="24"/>
        </w:rPr>
        <w:t xml:space="preserve">and </w:t>
      </w:r>
      <w:r w:rsidR="003C44F3" w:rsidRPr="006766D4">
        <w:rPr>
          <w:rFonts w:ascii="Times New Roman" w:hAnsi="Times New Roman"/>
          <w:sz w:val="24"/>
          <w:szCs w:val="24"/>
        </w:rPr>
        <w:t>PH</w:t>
      </w:r>
      <w:r w:rsidR="0011117C" w:rsidRPr="006766D4">
        <w:rPr>
          <w:rFonts w:ascii="Times New Roman" w:hAnsi="Times New Roman"/>
          <w:sz w:val="24"/>
          <w:szCs w:val="24"/>
        </w:rPr>
        <w:t xml:space="preserve"> </w:t>
      </w:r>
      <w:r w:rsidRPr="006766D4">
        <w:rPr>
          <w:rFonts w:ascii="Times New Roman" w:hAnsi="Times New Roman"/>
          <w:sz w:val="24"/>
          <w:szCs w:val="24"/>
        </w:rPr>
        <w:t xml:space="preserve">are key factors for </w:t>
      </w:r>
      <w:r w:rsidR="006256FC">
        <w:rPr>
          <w:rFonts w:ascii="Times New Roman" w:hAnsi="Times New Roman"/>
          <w:sz w:val="24"/>
          <w:szCs w:val="24"/>
        </w:rPr>
        <w:t xml:space="preserve">ensuring the </w:t>
      </w:r>
      <w:r w:rsidR="00863964" w:rsidRPr="006766D4">
        <w:rPr>
          <w:rFonts w:ascii="Times New Roman" w:hAnsi="Times New Roman"/>
          <w:sz w:val="24"/>
          <w:szCs w:val="24"/>
        </w:rPr>
        <w:t>sustainability</w:t>
      </w:r>
      <w:r w:rsidR="00FB7DC0" w:rsidRPr="006766D4">
        <w:rPr>
          <w:rFonts w:ascii="Times New Roman" w:hAnsi="Times New Roman"/>
          <w:sz w:val="24"/>
          <w:szCs w:val="24"/>
        </w:rPr>
        <w:t xml:space="preserve"> of the process</w:t>
      </w:r>
      <w:r w:rsidR="0011117C" w:rsidRPr="006766D4">
        <w:rPr>
          <w:rFonts w:ascii="Times New Roman" w:hAnsi="Times New Roman"/>
          <w:sz w:val="24"/>
          <w:szCs w:val="24"/>
        </w:rPr>
        <w:t>.</w:t>
      </w:r>
      <w:r w:rsidR="000867D1" w:rsidRPr="006766D4">
        <w:rPr>
          <w:rFonts w:ascii="Times New Roman" w:hAnsi="Times New Roman"/>
          <w:sz w:val="24"/>
          <w:szCs w:val="24"/>
        </w:rPr>
        <w:t xml:space="preserve"> </w:t>
      </w:r>
      <w:r w:rsidRPr="006766D4">
        <w:rPr>
          <w:rFonts w:ascii="Times New Roman" w:hAnsi="Times New Roman"/>
          <w:sz w:val="24"/>
          <w:szCs w:val="24"/>
        </w:rPr>
        <w:t xml:space="preserve">Besides, </w:t>
      </w:r>
      <w:r w:rsidR="002710D3" w:rsidRPr="006766D4">
        <w:rPr>
          <w:rFonts w:ascii="Times New Roman" w:hAnsi="Times New Roman"/>
          <w:sz w:val="24"/>
          <w:szCs w:val="24"/>
        </w:rPr>
        <w:t>supervision</w:t>
      </w:r>
      <w:r w:rsidRPr="006766D4">
        <w:rPr>
          <w:rFonts w:ascii="Times New Roman" w:hAnsi="Times New Roman"/>
          <w:sz w:val="24"/>
          <w:szCs w:val="24"/>
        </w:rPr>
        <w:t xml:space="preserve"> needs to be provided on a regular basis</w:t>
      </w:r>
      <w:r w:rsidR="000867D1" w:rsidRPr="006766D4">
        <w:rPr>
          <w:rFonts w:ascii="Times New Roman" w:hAnsi="Times New Roman"/>
          <w:sz w:val="24"/>
          <w:szCs w:val="24"/>
        </w:rPr>
        <w:t>.</w:t>
      </w:r>
    </w:p>
    <w:p w:rsidR="00654A26" w:rsidRPr="006766D4" w:rsidRDefault="00DF37D1" w:rsidP="00654A26">
      <w:pPr>
        <w:pStyle w:val="BodyText"/>
        <w:spacing w:after="0"/>
        <w:ind w:firstLine="567"/>
        <w:jc w:val="both"/>
        <w:rPr>
          <w:rFonts w:ascii="Times New Roman" w:hAnsi="Times New Roman"/>
          <w:sz w:val="24"/>
          <w:szCs w:val="24"/>
        </w:rPr>
      </w:pPr>
      <w:r w:rsidRPr="006766D4">
        <w:rPr>
          <w:rFonts w:ascii="Times New Roman" w:hAnsi="Times New Roman"/>
          <w:sz w:val="24"/>
          <w:szCs w:val="24"/>
        </w:rPr>
        <w:t xml:space="preserve">Expertise building needs to be encouraged in order to </w:t>
      </w:r>
      <w:r w:rsidR="006256FC">
        <w:rPr>
          <w:rFonts w:ascii="Times New Roman" w:hAnsi="Times New Roman"/>
          <w:sz w:val="24"/>
          <w:szCs w:val="24"/>
        </w:rPr>
        <w:t xml:space="preserve">establish </w:t>
      </w:r>
      <w:r w:rsidRPr="006766D4">
        <w:rPr>
          <w:rFonts w:ascii="Times New Roman" w:hAnsi="Times New Roman"/>
          <w:sz w:val="24"/>
          <w:szCs w:val="24"/>
        </w:rPr>
        <w:t>a system of support, partnership and exchange of good practices and information among the teams in the new services</w:t>
      </w:r>
      <w:r w:rsidR="00654A26" w:rsidRPr="006766D4">
        <w:rPr>
          <w:rFonts w:ascii="Times New Roman" w:hAnsi="Times New Roman"/>
          <w:sz w:val="24"/>
          <w:szCs w:val="24"/>
        </w:rPr>
        <w:t>.</w:t>
      </w:r>
    </w:p>
    <w:p w:rsidR="003B0FC3" w:rsidRPr="006766D4" w:rsidRDefault="003B0FC3" w:rsidP="000C0E2E">
      <w:pPr>
        <w:pStyle w:val="BodyText"/>
        <w:spacing w:after="0"/>
        <w:jc w:val="both"/>
        <w:rPr>
          <w:rFonts w:ascii="Times New Roman" w:hAnsi="Times New Roman"/>
          <w:sz w:val="24"/>
          <w:szCs w:val="24"/>
        </w:rPr>
      </w:pPr>
    </w:p>
    <w:p w:rsidR="003B0FC3" w:rsidRPr="006766D4" w:rsidRDefault="00DF37D1" w:rsidP="000C0E2E">
      <w:pPr>
        <w:pStyle w:val="BodyText"/>
        <w:spacing w:after="0"/>
        <w:ind w:firstLine="567"/>
        <w:jc w:val="both"/>
        <w:rPr>
          <w:rFonts w:ascii="Times New Roman" w:hAnsi="Times New Roman"/>
          <w:b/>
          <w:sz w:val="24"/>
          <w:szCs w:val="24"/>
        </w:rPr>
      </w:pPr>
      <w:r w:rsidRPr="006766D4">
        <w:rPr>
          <w:rFonts w:ascii="Times New Roman" w:hAnsi="Times New Roman"/>
          <w:b/>
          <w:sz w:val="24"/>
          <w:szCs w:val="24"/>
        </w:rPr>
        <w:t>Financi</w:t>
      </w:r>
      <w:r w:rsidR="00C06626" w:rsidRPr="006766D4">
        <w:rPr>
          <w:rFonts w:ascii="Times New Roman" w:hAnsi="Times New Roman"/>
          <w:b/>
          <w:sz w:val="24"/>
          <w:szCs w:val="24"/>
        </w:rPr>
        <w:t>al</w:t>
      </w:r>
      <w:r w:rsidRPr="006766D4">
        <w:rPr>
          <w:rFonts w:ascii="Times New Roman" w:hAnsi="Times New Roman"/>
          <w:b/>
          <w:sz w:val="24"/>
          <w:szCs w:val="24"/>
        </w:rPr>
        <w:t xml:space="preserve"> mechanisms</w:t>
      </w:r>
    </w:p>
    <w:p w:rsidR="000867D1" w:rsidRPr="006766D4" w:rsidRDefault="00DF37D1" w:rsidP="007D4540">
      <w:pPr>
        <w:spacing w:after="0"/>
        <w:ind w:firstLine="567"/>
        <w:jc w:val="both"/>
        <w:rPr>
          <w:rFonts w:ascii="Times New Roman" w:hAnsi="Times New Roman"/>
          <w:sz w:val="24"/>
          <w:szCs w:val="24"/>
        </w:rPr>
      </w:pPr>
      <w:r w:rsidRPr="006766D4">
        <w:rPr>
          <w:rFonts w:ascii="Times New Roman" w:hAnsi="Times New Roman"/>
          <w:sz w:val="24"/>
          <w:szCs w:val="24"/>
        </w:rPr>
        <w:t xml:space="preserve">Steps need to be taken to modify the </w:t>
      </w:r>
      <w:r w:rsidR="007935F7">
        <w:rPr>
          <w:rFonts w:ascii="Times New Roman" w:hAnsi="Times New Roman"/>
          <w:sz w:val="24"/>
          <w:szCs w:val="24"/>
        </w:rPr>
        <w:t xml:space="preserve">model of planning and reporting of </w:t>
      </w:r>
      <w:r w:rsidRPr="006766D4">
        <w:rPr>
          <w:rFonts w:ascii="Times New Roman" w:hAnsi="Times New Roman"/>
          <w:sz w:val="24"/>
          <w:szCs w:val="24"/>
        </w:rPr>
        <w:t>government transfer</w:t>
      </w:r>
      <w:r w:rsidR="007935F7">
        <w:rPr>
          <w:rFonts w:ascii="Times New Roman" w:hAnsi="Times New Roman"/>
          <w:sz w:val="24"/>
          <w:szCs w:val="24"/>
        </w:rPr>
        <w:t xml:space="preserve">s in view of </w:t>
      </w:r>
      <w:r w:rsidRPr="006766D4">
        <w:rPr>
          <w:rFonts w:ascii="Times New Roman" w:hAnsi="Times New Roman"/>
          <w:sz w:val="24"/>
          <w:szCs w:val="24"/>
        </w:rPr>
        <w:t>more flexible financing of social services</w:t>
      </w:r>
      <w:r w:rsidR="003B0FC3" w:rsidRPr="006766D4">
        <w:rPr>
          <w:rFonts w:ascii="Times New Roman" w:hAnsi="Times New Roman"/>
          <w:sz w:val="24"/>
          <w:szCs w:val="24"/>
        </w:rPr>
        <w:t>.</w:t>
      </w:r>
      <w:r w:rsidR="000867D1" w:rsidRPr="006766D4">
        <w:rPr>
          <w:rFonts w:ascii="Times New Roman" w:hAnsi="Times New Roman"/>
          <w:sz w:val="24"/>
          <w:szCs w:val="24"/>
        </w:rPr>
        <w:t xml:space="preserve"> </w:t>
      </w:r>
    </w:p>
    <w:p w:rsidR="003B0FC3" w:rsidRPr="006766D4" w:rsidRDefault="00DF37D1" w:rsidP="007D4540">
      <w:pPr>
        <w:spacing w:after="0"/>
        <w:ind w:firstLine="567"/>
        <w:jc w:val="both"/>
        <w:rPr>
          <w:rFonts w:ascii="Times New Roman" w:hAnsi="Times New Roman"/>
          <w:sz w:val="24"/>
          <w:szCs w:val="24"/>
        </w:rPr>
      </w:pPr>
      <w:r w:rsidRPr="006766D4">
        <w:rPr>
          <w:rFonts w:ascii="Times New Roman" w:hAnsi="Times New Roman"/>
          <w:sz w:val="24"/>
          <w:szCs w:val="24"/>
        </w:rPr>
        <w:t>There is lack of a financial mechanism ensuring reallocation of funds from the existing specialised institutions to the new services developed under the projects</w:t>
      </w:r>
      <w:r w:rsidR="003B0FC3" w:rsidRPr="006766D4">
        <w:rPr>
          <w:rFonts w:ascii="Times New Roman" w:hAnsi="Times New Roman"/>
          <w:sz w:val="24"/>
          <w:szCs w:val="24"/>
        </w:rPr>
        <w:t>.</w:t>
      </w:r>
    </w:p>
    <w:p w:rsidR="000867D1" w:rsidRPr="006766D4" w:rsidRDefault="00DF37D1" w:rsidP="002175A6">
      <w:pPr>
        <w:spacing w:after="0"/>
        <w:ind w:firstLine="567"/>
        <w:jc w:val="both"/>
        <w:rPr>
          <w:rFonts w:ascii="Times New Roman" w:hAnsi="Times New Roman"/>
          <w:sz w:val="24"/>
          <w:szCs w:val="24"/>
        </w:rPr>
      </w:pPr>
      <w:r w:rsidRPr="006766D4">
        <w:rPr>
          <w:rFonts w:ascii="Times New Roman" w:hAnsi="Times New Roman"/>
          <w:sz w:val="24"/>
          <w:szCs w:val="24"/>
        </w:rPr>
        <w:t>At the end of the review period, the uniform financial standard for the provision of the foster care service is not developed yet, but steps have been taken to that effect.</w:t>
      </w:r>
    </w:p>
    <w:p w:rsidR="003B0FC3" w:rsidRPr="006766D4" w:rsidRDefault="003B0FC3" w:rsidP="000867D1">
      <w:pPr>
        <w:pStyle w:val="BodyText"/>
        <w:spacing w:after="0"/>
        <w:ind w:firstLine="567"/>
        <w:jc w:val="both"/>
        <w:rPr>
          <w:rFonts w:ascii="Times New Roman" w:hAnsi="Times New Roman"/>
          <w:sz w:val="24"/>
          <w:szCs w:val="24"/>
        </w:rPr>
      </w:pPr>
    </w:p>
    <w:p w:rsidR="00A12BF1" w:rsidRPr="006766D4" w:rsidRDefault="00DF37D1" w:rsidP="007D4540">
      <w:pPr>
        <w:spacing w:after="0" w:line="240" w:lineRule="auto"/>
        <w:ind w:firstLine="567"/>
        <w:jc w:val="both"/>
        <w:rPr>
          <w:rFonts w:ascii="Times New Roman" w:hAnsi="Times New Roman"/>
          <w:b/>
          <w:sz w:val="24"/>
          <w:szCs w:val="24"/>
        </w:rPr>
      </w:pPr>
      <w:r w:rsidRPr="006766D4">
        <w:rPr>
          <w:rFonts w:ascii="Times New Roman" w:hAnsi="Times New Roman"/>
          <w:b/>
          <w:sz w:val="24"/>
          <w:szCs w:val="24"/>
        </w:rPr>
        <w:t>Integrated services</w:t>
      </w:r>
    </w:p>
    <w:p w:rsidR="006F2693" w:rsidRPr="006766D4" w:rsidRDefault="00DF37D1" w:rsidP="006F2693">
      <w:pPr>
        <w:pStyle w:val="ListParagraph1"/>
        <w:spacing w:line="276" w:lineRule="auto"/>
        <w:ind w:left="0" w:firstLine="567"/>
        <w:jc w:val="both"/>
        <w:rPr>
          <w:rFonts w:ascii="Times New Roman" w:hAnsi="Times New Roman"/>
          <w:lang w:val="en-GB"/>
        </w:rPr>
      </w:pPr>
      <w:r w:rsidRPr="006766D4">
        <w:rPr>
          <w:rFonts w:ascii="Times New Roman" w:hAnsi="Times New Roman"/>
          <w:lang w:val="en-GB"/>
        </w:rPr>
        <w:t>There is a need to develop a model for provision of integrated health and social services for children with severe disabilities</w:t>
      </w:r>
      <w:r w:rsidR="002E37C9" w:rsidRPr="006766D4">
        <w:rPr>
          <w:rFonts w:ascii="Times New Roman" w:hAnsi="Times New Roman"/>
          <w:lang w:val="en-GB"/>
        </w:rPr>
        <w:t xml:space="preserve"> who need medical care as a matter of priority and </w:t>
      </w:r>
      <w:r w:rsidR="006256FC">
        <w:rPr>
          <w:rFonts w:ascii="Times New Roman" w:hAnsi="Times New Roman"/>
          <w:lang w:val="en-GB"/>
        </w:rPr>
        <w:t xml:space="preserve">for </w:t>
      </w:r>
      <w:r w:rsidR="002E37C9" w:rsidRPr="006766D4">
        <w:rPr>
          <w:rFonts w:ascii="Times New Roman" w:hAnsi="Times New Roman"/>
          <w:lang w:val="en-GB"/>
        </w:rPr>
        <w:t>children with intellectual disorders</w:t>
      </w:r>
      <w:r w:rsidR="007D4540" w:rsidRPr="006766D4">
        <w:rPr>
          <w:rFonts w:ascii="Times New Roman" w:hAnsi="Times New Roman"/>
          <w:lang w:val="en-GB"/>
        </w:rPr>
        <w:t xml:space="preserve">. </w:t>
      </w:r>
      <w:r w:rsidRPr="006766D4">
        <w:rPr>
          <w:rFonts w:ascii="Times New Roman" w:hAnsi="Times New Roman"/>
          <w:lang w:val="en-GB"/>
        </w:rPr>
        <w:t xml:space="preserve">The models have to be guaranteed by ensuring their legal regulation and securing the financial resources for them. Towards the </w:t>
      </w:r>
      <w:r w:rsidR="002710D3" w:rsidRPr="006766D4">
        <w:rPr>
          <w:rFonts w:ascii="Times New Roman" w:hAnsi="Times New Roman"/>
          <w:lang w:val="en-GB"/>
        </w:rPr>
        <w:t>successful</w:t>
      </w:r>
      <w:r w:rsidRPr="006766D4">
        <w:rPr>
          <w:rFonts w:ascii="Times New Roman" w:hAnsi="Times New Roman"/>
          <w:lang w:val="en-GB"/>
        </w:rPr>
        <w:t xml:space="preserve"> implementation of the models, the healthcare system will have to organise work locally so that the needs of the children and youth</w:t>
      </w:r>
      <w:r w:rsidR="006256FC">
        <w:rPr>
          <w:rFonts w:ascii="Times New Roman" w:hAnsi="Times New Roman"/>
          <w:lang w:val="en-GB"/>
        </w:rPr>
        <w:t>s</w:t>
      </w:r>
      <w:r w:rsidRPr="006766D4">
        <w:rPr>
          <w:rFonts w:ascii="Times New Roman" w:hAnsi="Times New Roman"/>
          <w:lang w:val="en-GB"/>
        </w:rPr>
        <w:t xml:space="preserve"> with disabilities </w:t>
      </w:r>
      <w:r w:rsidR="006256FC">
        <w:rPr>
          <w:rFonts w:ascii="Times New Roman" w:hAnsi="Times New Roman"/>
          <w:lang w:val="en-GB"/>
        </w:rPr>
        <w:t xml:space="preserve">transferred from </w:t>
      </w:r>
      <w:r w:rsidRPr="006766D4">
        <w:rPr>
          <w:rFonts w:ascii="Times New Roman" w:hAnsi="Times New Roman"/>
          <w:lang w:val="en-GB"/>
        </w:rPr>
        <w:t>the specialised institutions are adequately met</w:t>
      </w:r>
      <w:r w:rsidR="006F2693" w:rsidRPr="006766D4">
        <w:rPr>
          <w:rFonts w:ascii="Times New Roman" w:hAnsi="Times New Roman"/>
          <w:lang w:val="en-GB"/>
        </w:rPr>
        <w:t xml:space="preserve">. </w:t>
      </w:r>
    </w:p>
    <w:p w:rsidR="006F2693" w:rsidRPr="006766D4" w:rsidRDefault="00DF37D1" w:rsidP="006F2693">
      <w:pPr>
        <w:pStyle w:val="ListParagraph1"/>
        <w:spacing w:line="276" w:lineRule="auto"/>
        <w:ind w:left="0" w:firstLine="567"/>
        <w:jc w:val="both"/>
        <w:rPr>
          <w:rFonts w:ascii="Times New Roman" w:hAnsi="Times New Roman"/>
          <w:lang w:val="en-GB"/>
        </w:rPr>
      </w:pPr>
      <w:r w:rsidRPr="006766D4">
        <w:rPr>
          <w:rFonts w:ascii="Times New Roman" w:hAnsi="Times New Roman"/>
          <w:lang w:val="en-GB"/>
        </w:rPr>
        <w:t xml:space="preserve">The absence of legal regulation of such type of services impedes the </w:t>
      </w:r>
      <w:r w:rsidR="002710D3" w:rsidRPr="006766D4">
        <w:rPr>
          <w:rFonts w:ascii="Times New Roman" w:hAnsi="Times New Roman"/>
          <w:lang w:val="en-GB"/>
        </w:rPr>
        <w:t>successful</w:t>
      </w:r>
      <w:r w:rsidRPr="006766D4">
        <w:rPr>
          <w:rFonts w:ascii="Times New Roman" w:hAnsi="Times New Roman"/>
          <w:lang w:val="en-GB"/>
        </w:rPr>
        <w:t xml:space="preserve"> restructuring of the pilot </w:t>
      </w:r>
      <w:r w:rsidR="00CC674E" w:rsidRPr="006766D4">
        <w:rPr>
          <w:rFonts w:ascii="Times New Roman" w:hAnsi="Times New Roman"/>
          <w:lang w:val="en-GB"/>
        </w:rPr>
        <w:t>HMSCC</w:t>
      </w:r>
      <w:r w:rsidR="006F2693" w:rsidRPr="006766D4">
        <w:rPr>
          <w:rFonts w:ascii="Times New Roman" w:hAnsi="Times New Roman"/>
          <w:lang w:val="en-GB"/>
        </w:rPr>
        <w:t>.</w:t>
      </w:r>
    </w:p>
    <w:p w:rsidR="006F2693" w:rsidRPr="006766D4" w:rsidRDefault="006F2693" w:rsidP="002672E2">
      <w:pPr>
        <w:pStyle w:val="ListParagraph1"/>
        <w:spacing w:line="276" w:lineRule="auto"/>
        <w:ind w:left="0" w:firstLine="567"/>
        <w:jc w:val="both"/>
        <w:rPr>
          <w:rFonts w:ascii="Times New Roman" w:hAnsi="Times New Roman"/>
          <w:lang w:val="en-GB"/>
        </w:rPr>
      </w:pPr>
    </w:p>
    <w:p w:rsidR="00A12BF1" w:rsidRPr="006766D4" w:rsidRDefault="00DF37D1" w:rsidP="007D4540">
      <w:pPr>
        <w:spacing w:after="0"/>
        <w:ind w:firstLine="567"/>
        <w:jc w:val="both"/>
        <w:rPr>
          <w:rFonts w:ascii="Times New Roman" w:hAnsi="Times New Roman"/>
          <w:sz w:val="24"/>
          <w:szCs w:val="24"/>
        </w:rPr>
      </w:pPr>
      <w:r w:rsidRPr="006766D4">
        <w:rPr>
          <w:rFonts w:ascii="Times New Roman" w:hAnsi="Times New Roman"/>
          <w:sz w:val="24"/>
          <w:szCs w:val="24"/>
        </w:rPr>
        <w:t>Improv</w:t>
      </w:r>
      <w:r w:rsidR="006256FC">
        <w:rPr>
          <w:rFonts w:ascii="Times New Roman" w:hAnsi="Times New Roman"/>
          <w:sz w:val="24"/>
          <w:szCs w:val="24"/>
        </w:rPr>
        <w:t xml:space="preserve">ing the </w:t>
      </w:r>
      <w:r w:rsidRPr="006766D4">
        <w:rPr>
          <w:rFonts w:ascii="Times New Roman" w:hAnsi="Times New Roman"/>
          <w:sz w:val="24"/>
          <w:szCs w:val="24"/>
        </w:rPr>
        <w:t>coordination of the local administrative structures and the central units with regard to the access of children with disabilities to education and ensuring the best possible conditions of education for each child depending on their state of health</w:t>
      </w:r>
      <w:r w:rsidR="00A12BF1" w:rsidRPr="006766D4">
        <w:rPr>
          <w:rFonts w:ascii="Times New Roman" w:hAnsi="Times New Roman"/>
          <w:sz w:val="24"/>
          <w:szCs w:val="24"/>
        </w:rPr>
        <w:t>.</w:t>
      </w:r>
    </w:p>
    <w:p w:rsidR="00252CEC" w:rsidRPr="006766D4" w:rsidRDefault="00252CEC" w:rsidP="001B5D21">
      <w:pPr>
        <w:spacing w:after="0" w:line="240" w:lineRule="auto"/>
        <w:rPr>
          <w:rFonts w:ascii="Times New Roman" w:hAnsi="Times New Roman"/>
          <w:sz w:val="24"/>
          <w:szCs w:val="24"/>
        </w:rPr>
      </w:pPr>
    </w:p>
    <w:p w:rsidR="00252CEC" w:rsidRPr="006766D4" w:rsidRDefault="00DF37D1" w:rsidP="001B5D21">
      <w:pPr>
        <w:spacing w:after="0" w:line="240" w:lineRule="auto"/>
        <w:rPr>
          <w:rFonts w:ascii="Times New Roman" w:hAnsi="Times New Roman"/>
          <w:b/>
          <w:color w:val="002060"/>
          <w:sz w:val="24"/>
          <w:szCs w:val="24"/>
        </w:rPr>
      </w:pPr>
      <w:r w:rsidRPr="006766D4">
        <w:rPr>
          <w:rFonts w:ascii="Times New Roman" w:hAnsi="Times New Roman"/>
          <w:b/>
          <w:color w:val="002060"/>
          <w:sz w:val="24"/>
          <w:szCs w:val="24"/>
        </w:rPr>
        <w:t>B</w:t>
      </w:r>
      <w:r w:rsidR="00252CEC" w:rsidRPr="006766D4">
        <w:rPr>
          <w:rFonts w:ascii="Times New Roman" w:hAnsi="Times New Roman"/>
          <w:b/>
          <w:color w:val="002060"/>
          <w:sz w:val="24"/>
          <w:szCs w:val="24"/>
        </w:rPr>
        <w:t xml:space="preserve">. </w:t>
      </w:r>
      <w:r w:rsidRPr="006766D4">
        <w:rPr>
          <w:rFonts w:ascii="Times New Roman" w:hAnsi="Times New Roman"/>
          <w:b/>
          <w:color w:val="002060"/>
          <w:sz w:val="24"/>
          <w:szCs w:val="24"/>
        </w:rPr>
        <w:t>Process organisation and leadership</w:t>
      </w:r>
    </w:p>
    <w:p w:rsidR="000F29B4" w:rsidRPr="006766D4" w:rsidRDefault="000F29B4" w:rsidP="001B5D21">
      <w:pPr>
        <w:spacing w:after="0" w:line="240" w:lineRule="auto"/>
        <w:rPr>
          <w:rFonts w:ascii="Times New Roman" w:hAnsi="Times New Roman"/>
          <w:b/>
          <w:color w:val="002060"/>
          <w:sz w:val="24"/>
          <w:szCs w:val="24"/>
        </w:rPr>
      </w:pPr>
    </w:p>
    <w:p w:rsidR="00973BC5" w:rsidRPr="006766D4" w:rsidRDefault="00DF37D1" w:rsidP="00B81FD0">
      <w:pPr>
        <w:keepNext/>
        <w:numPr>
          <w:ilvl w:val="0"/>
          <w:numId w:val="1"/>
        </w:numPr>
        <w:spacing w:after="0" w:line="240" w:lineRule="auto"/>
        <w:jc w:val="both"/>
        <w:outlineLvl w:val="0"/>
        <w:rPr>
          <w:rFonts w:ascii="Times New Roman" w:hAnsi="Times New Roman"/>
          <w:b/>
          <w:bCs/>
          <w:kern w:val="32"/>
          <w:sz w:val="24"/>
          <w:szCs w:val="24"/>
        </w:rPr>
      </w:pPr>
      <w:bookmarkStart w:id="0" w:name="_Toc274760853"/>
      <w:bookmarkStart w:id="1" w:name="_Toc302726986"/>
      <w:r w:rsidRPr="006766D4">
        <w:rPr>
          <w:rFonts w:ascii="Times New Roman" w:hAnsi="Times New Roman"/>
          <w:b/>
          <w:bCs/>
          <w:kern w:val="32"/>
          <w:sz w:val="24"/>
          <w:szCs w:val="24"/>
        </w:rPr>
        <w:t>Interdepartmental Working Group</w:t>
      </w:r>
    </w:p>
    <w:p w:rsidR="001B0FA5" w:rsidRPr="006766D4" w:rsidRDefault="001B0FA5" w:rsidP="00353A15">
      <w:pPr>
        <w:spacing w:after="0" w:line="240" w:lineRule="auto"/>
        <w:ind w:firstLine="709"/>
        <w:jc w:val="both"/>
        <w:rPr>
          <w:rFonts w:ascii="Times New Roman" w:hAnsi="Times New Roman"/>
          <w:bCs/>
          <w:sz w:val="24"/>
          <w:szCs w:val="24"/>
        </w:rPr>
      </w:pPr>
    </w:p>
    <w:p w:rsidR="00356791" w:rsidRPr="006766D4" w:rsidRDefault="00F30977" w:rsidP="000F29B4">
      <w:pPr>
        <w:spacing w:after="0"/>
        <w:ind w:firstLine="567"/>
        <w:jc w:val="both"/>
        <w:rPr>
          <w:rFonts w:ascii="Times New Roman" w:hAnsi="Times New Roman"/>
          <w:bCs/>
          <w:sz w:val="24"/>
          <w:szCs w:val="24"/>
        </w:rPr>
      </w:pPr>
      <w:r w:rsidRPr="006766D4">
        <w:rPr>
          <w:rFonts w:ascii="Times New Roman" w:hAnsi="Times New Roman"/>
          <w:bCs/>
          <w:sz w:val="24"/>
          <w:szCs w:val="24"/>
        </w:rPr>
        <w:t xml:space="preserve">Children’s transfer from </w:t>
      </w:r>
      <w:r w:rsidR="00DF37D1" w:rsidRPr="006766D4">
        <w:rPr>
          <w:rFonts w:ascii="Times New Roman" w:hAnsi="Times New Roman"/>
          <w:bCs/>
          <w:sz w:val="24"/>
          <w:szCs w:val="24"/>
        </w:rPr>
        <w:t xml:space="preserve">the specialised </w:t>
      </w:r>
      <w:r w:rsidR="002710D3" w:rsidRPr="006766D4">
        <w:rPr>
          <w:rFonts w:ascii="Times New Roman" w:hAnsi="Times New Roman"/>
          <w:bCs/>
          <w:sz w:val="24"/>
          <w:szCs w:val="24"/>
        </w:rPr>
        <w:t>institutions</w:t>
      </w:r>
      <w:r w:rsidR="00DF37D1" w:rsidRPr="006766D4">
        <w:rPr>
          <w:rFonts w:ascii="Times New Roman" w:hAnsi="Times New Roman"/>
          <w:bCs/>
          <w:sz w:val="24"/>
          <w:szCs w:val="24"/>
        </w:rPr>
        <w:t xml:space="preserve"> is a process which calls for taking important political and strategic </w:t>
      </w:r>
      <w:r w:rsidR="002710D3" w:rsidRPr="006766D4">
        <w:rPr>
          <w:rFonts w:ascii="Times New Roman" w:hAnsi="Times New Roman"/>
          <w:bCs/>
          <w:sz w:val="24"/>
          <w:szCs w:val="24"/>
        </w:rPr>
        <w:t>decisions at</w:t>
      </w:r>
      <w:r w:rsidR="00E4102A" w:rsidRPr="006766D4">
        <w:rPr>
          <w:rFonts w:ascii="Times New Roman" w:hAnsi="Times New Roman"/>
          <w:bCs/>
          <w:sz w:val="24"/>
          <w:szCs w:val="24"/>
        </w:rPr>
        <w:t xml:space="preserve"> a high management level</w:t>
      </w:r>
      <w:r w:rsidR="00356791" w:rsidRPr="006766D4">
        <w:rPr>
          <w:rFonts w:ascii="Times New Roman" w:hAnsi="Times New Roman"/>
          <w:bCs/>
          <w:sz w:val="24"/>
          <w:szCs w:val="24"/>
        </w:rPr>
        <w:t>.</w:t>
      </w:r>
    </w:p>
    <w:p w:rsidR="00973BC5" w:rsidRPr="006766D4" w:rsidRDefault="00DF37D1" w:rsidP="000F29B4">
      <w:pPr>
        <w:spacing w:after="0"/>
        <w:ind w:firstLine="567"/>
        <w:jc w:val="both"/>
        <w:rPr>
          <w:rFonts w:ascii="Times New Roman" w:hAnsi="Times New Roman"/>
          <w:color w:val="000000"/>
          <w:sz w:val="24"/>
          <w:szCs w:val="24"/>
        </w:rPr>
      </w:pPr>
      <w:r w:rsidRPr="006766D4">
        <w:rPr>
          <w:rFonts w:ascii="Times New Roman" w:hAnsi="Times New Roman"/>
          <w:bCs/>
          <w:sz w:val="24"/>
          <w:szCs w:val="24"/>
        </w:rPr>
        <w:t xml:space="preserve">Pursuant to the childcare deinstitutionalisation policy implemented through the National Strategy </w:t>
      </w:r>
      <w:bookmarkStart w:id="2" w:name="_Toc274760852"/>
      <w:r w:rsidRPr="006766D4">
        <w:rPr>
          <w:rFonts w:ascii="Times New Roman" w:hAnsi="Times New Roman"/>
          <w:bCs/>
          <w:sz w:val="24"/>
          <w:szCs w:val="24"/>
        </w:rPr>
        <w:t>“</w:t>
      </w:r>
      <w:r w:rsidR="00965E24" w:rsidRPr="006766D4">
        <w:rPr>
          <w:rFonts w:ascii="Times New Roman" w:hAnsi="Times New Roman"/>
          <w:sz w:val="24"/>
          <w:szCs w:val="24"/>
        </w:rPr>
        <w:t xml:space="preserve">Vision for Deinstitutionalisation of Children in </w:t>
      </w:r>
      <w:r w:rsidR="00437D83">
        <w:rPr>
          <w:rFonts w:ascii="Times New Roman" w:hAnsi="Times New Roman"/>
          <w:sz w:val="24"/>
          <w:szCs w:val="24"/>
        </w:rPr>
        <w:t xml:space="preserve">the Republic of </w:t>
      </w:r>
      <w:r w:rsidR="00965E24" w:rsidRPr="006766D4">
        <w:rPr>
          <w:rFonts w:ascii="Times New Roman" w:hAnsi="Times New Roman"/>
          <w:sz w:val="24"/>
          <w:szCs w:val="24"/>
        </w:rPr>
        <w:t>Bulgaria”</w:t>
      </w:r>
      <w:r w:rsidR="00973BC5" w:rsidRPr="006766D4">
        <w:rPr>
          <w:rFonts w:ascii="Times New Roman" w:hAnsi="Times New Roman"/>
          <w:sz w:val="24"/>
          <w:szCs w:val="24"/>
        </w:rPr>
        <w:t xml:space="preserve">, </w:t>
      </w:r>
      <w:r w:rsidRPr="006766D4">
        <w:rPr>
          <w:rFonts w:ascii="Times New Roman" w:hAnsi="Times New Roman"/>
          <w:sz w:val="24"/>
          <w:szCs w:val="24"/>
        </w:rPr>
        <w:t xml:space="preserve">the Action Plan for </w:t>
      </w:r>
      <w:r w:rsidR="002710D3" w:rsidRPr="006766D4">
        <w:rPr>
          <w:rFonts w:ascii="Times New Roman" w:hAnsi="Times New Roman"/>
          <w:sz w:val="24"/>
          <w:szCs w:val="24"/>
        </w:rPr>
        <w:t>implementation</w:t>
      </w:r>
      <w:r w:rsidRPr="006766D4">
        <w:rPr>
          <w:rFonts w:ascii="Times New Roman" w:hAnsi="Times New Roman"/>
          <w:sz w:val="24"/>
          <w:szCs w:val="24"/>
        </w:rPr>
        <w:t xml:space="preserve"> of the </w:t>
      </w:r>
      <w:r w:rsidR="00437D83">
        <w:rPr>
          <w:rFonts w:ascii="Times New Roman" w:hAnsi="Times New Roman"/>
          <w:sz w:val="24"/>
          <w:szCs w:val="24"/>
        </w:rPr>
        <w:t>S</w:t>
      </w:r>
      <w:r w:rsidR="00437D83" w:rsidRPr="006766D4">
        <w:rPr>
          <w:rFonts w:ascii="Times New Roman" w:hAnsi="Times New Roman"/>
          <w:sz w:val="24"/>
          <w:szCs w:val="24"/>
        </w:rPr>
        <w:t xml:space="preserve">trategy </w:t>
      </w:r>
      <w:r w:rsidRPr="006766D4">
        <w:rPr>
          <w:rFonts w:ascii="Times New Roman" w:hAnsi="Times New Roman"/>
          <w:sz w:val="24"/>
          <w:szCs w:val="24"/>
        </w:rPr>
        <w:t xml:space="preserve">provides for setting up an Interdepartmental Working Group to manage and coordinate the </w:t>
      </w:r>
      <w:r w:rsidR="002710D3" w:rsidRPr="006766D4">
        <w:rPr>
          <w:rFonts w:ascii="Times New Roman" w:hAnsi="Times New Roman"/>
          <w:sz w:val="24"/>
          <w:szCs w:val="24"/>
        </w:rPr>
        <w:t>process</w:t>
      </w:r>
      <w:r w:rsidR="00973BC5" w:rsidRPr="006766D4">
        <w:rPr>
          <w:rFonts w:ascii="Times New Roman" w:hAnsi="Times New Roman"/>
          <w:sz w:val="24"/>
          <w:szCs w:val="24"/>
        </w:rPr>
        <w:t xml:space="preserve">. </w:t>
      </w:r>
      <w:r w:rsidR="00E4102A" w:rsidRPr="006766D4">
        <w:rPr>
          <w:rFonts w:ascii="Times New Roman" w:hAnsi="Times New Roman"/>
          <w:sz w:val="24"/>
          <w:szCs w:val="24"/>
        </w:rPr>
        <w:t xml:space="preserve">The group’s major commitments concern the overall </w:t>
      </w:r>
      <w:r w:rsidR="002710D3" w:rsidRPr="006766D4">
        <w:rPr>
          <w:rFonts w:ascii="Times New Roman" w:hAnsi="Times New Roman"/>
          <w:sz w:val="24"/>
          <w:szCs w:val="24"/>
        </w:rPr>
        <w:t>implementation</w:t>
      </w:r>
      <w:r w:rsidR="00E4102A" w:rsidRPr="006766D4">
        <w:rPr>
          <w:rFonts w:ascii="Times New Roman" w:hAnsi="Times New Roman"/>
          <w:sz w:val="24"/>
          <w:szCs w:val="24"/>
        </w:rPr>
        <w:t xml:space="preserve"> of the Plan, the monitoring, evaluation and coordination of the specific activities and policies</w:t>
      </w:r>
      <w:r w:rsidR="00746CEA" w:rsidRPr="006766D4">
        <w:rPr>
          <w:rFonts w:ascii="Times New Roman" w:hAnsi="Times New Roman"/>
          <w:color w:val="000000"/>
          <w:sz w:val="24"/>
          <w:szCs w:val="24"/>
        </w:rPr>
        <w:t xml:space="preserve">. </w:t>
      </w:r>
      <w:r w:rsidR="00E4102A" w:rsidRPr="006766D4">
        <w:rPr>
          <w:rFonts w:ascii="Times New Roman" w:hAnsi="Times New Roman"/>
          <w:color w:val="000000"/>
          <w:sz w:val="24"/>
          <w:szCs w:val="24"/>
        </w:rPr>
        <w:t xml:space="preserve">The </w:t>
      </w:r>
      <w:r w:rsidRPr="006766D4">
        <w:rPr>
          <w:rFonts w:ascii="Times New Roman" w:hAnsi="Times New Roman"/>
          <w:color w:val="000000"/>
          <w:sz w:val="24"/>
          <w:szCs w:val="24"/>
        </w:rPr>
        <w:t>Interdepartmental Working Group</w:t>
      </w:r>
      <w:r w:rsidR="00973BC5" w:rsidRPr="006766D4">
        <w:rPr>
          <w:rFonts w:ascii="Times New Roman" w:hAnsi="Times New Roman"/>
          <w:color w:val="000000"/>
          <w:sz w:val="24"/>
          <w:szCs w:val="24"/>
        </w:rPr>
        <w:t xml:space="preserve"> </w:t>
      </w:r>
      <w:r w:rsidR="00E4102A" w:rsidRPr="006766D4">
        <w:rPr>
          <w:rFonts w:ascii="Times New Roman" w:hAnsi="Times New Roman"/>
          <w:color w:val="000000"/>
          <w:sz w:val="24"/>
          <w:szCs w:val="24"/>
        </w:rPr>
        <w:t xml:space="preserve">is a </w:t>
      </w:r>
      <w:r w:rsidR="00E4102A" w:rsidRPr="006766D4">
        <w:rPr>
          <w:rFonts w:ascii="Times New Roman" w:hAnsi="Times New Roman"/>
          <w:color w:val="000000"/>
          <w:sz w:val="24"/>
          <w:szCs w:val="24"/>
        </w:rPr>
        <w:lastRenderedPageBreak/>
        <w:t>major partner of the European Commission for communicating and coordinating the decisions planned</w:t>
      </w:r>
      <w:r w:rsidR="00353A15" w:rsidRPr="006766D4">
        <w:rPr>
          <w:rFonts w:ascii="Times New Roman" w:hAnsi="Times New Roman"/>
          <w:color w:val="000000"/>
          <w:sz w:val="24"/>
          <w:szCs w:val="24"/>
        </w:rPr>
        <w:t>.</w:t>
      </w:r>
    </w:p>
    <w:p w:rsidR="00973BC5" w:rsidRPr="006766D4" w:rsidRDefault="00E4102A" w:rsidP="000F29B4">
      <w:pPr>
        <w:spacing w:after="0"/>
        <w:ind w:firstLine="567"/>
        <w:jc w:val="both"/>
        <w:rPr>
          <w:rFonts w:ascii="Times New Roman" w:hAnsi="Times New Roman"/>
          <w:i/>
          <w:sz w:val="24"/>
          <w:szCs w:val="24"/>
        </w:rPr>
      </w:pPr>
      <w:r w:rsidRPr="006766D4">
        <w:rPr>
          <w:rFonts w:ascii="Times New Roman" w:hAnsi="Times New Roman"/>
          <w:sz w:val="24"/>
          <w:szCs w:val="24"/>
        </w:rPr>
        <w:t xml:space="preserve">It is expressly recommended in the previous Monitoring Report that, in connection with the political changes in the country, </w:t>
      </w:r>
      <w:r w:rsidRPr="006766D4">
        <w:rPr>
          <w:rFonts w:ascii="Times New Roman" w:hAnsi="Times New Roman"/>
          <w:i/>
          <w:sz w:val="24"/>
          <w:szCs w:val="24"/>
        </w:rPr>
        <w:t>“the operation of the Interdepartmental Working Group on deinstitutionalisation must resume at top political level in order to ensure continuity of the process and taking of correct and adequate decisions”</w:t>
      </w:r>
      <w:r w:rsidRPr="006766D4">
        <w:rPr>
          <w:rFonts w:ascii="Times New Roman" w:hAnsi="Times New Roman"/>
          <w:sz w:val="24"/>
          <w:szCs w:val="24"/>
        </w:rPr>
        <w:t>.</w:t>
      </w:r>
    </w:p>
    <w:p w:rsidR="00367860" w:rsidRPr="006766D4" w:rsidRDefault="00E4102A" w:rsidP="000F29B4">
      <w:pPr>
        <w:spacing w:after="0"/>
        <w:ind w:firstLine="567"/>
        <w:jc w:val="both"/>
        <w:rPr>
          <w:rFonts w:ascii="Times New Roman" w:hAnsi="Times New Roman"/>
          <w:color w:val="000000"/>
          <w:sz w:val="24"/>
          <w:szCs w:val="24"/>
        </w:rPr>
      </w:pPr>
      <w:r w:rsidRPr="006766D4">
        <w:rPr>
          <w:rFonts w:ascii="Times New Roman" w:hAnsi="Times New Roman"/>
          <w:sz w:val="24"/>
          <w:szCs w:val="24"/>
        </w:rPr>
        <w:t xml:space="preserve">In that light, </w:t>
      </w:r>
      <w:r w:rsidRPr="006766D4">
        <w:rPr>
          <w:rFonts w:ascii="Times New Roman" w:hAnsi="Times New Roman"/>
          <w:color w:val="000000"/>
          <w:sz w:val="24"/>
          <w:szCs w:val="24"/>
        </w:rPr>
        <w:t xml:space="preserve">an </w:t>
      </w:r>
      <w:r w:rsidR="00DF37D1" w:rsidRPr="006766D4">
        <w:rPr>
          <w:rFonts w:ascii="Times New Roman" w:hAnsi="Times New Roman"/>
          <w:color w:val="000000"/>
          <w:sz w:val="24"/>
          <w:szCs w:val="24"/>
        </w:rPr>
        <w:t>Interdepartmental Working Group</w:t>
      </w:r>
      <w:r w:rsidR="00973BC5" w:rsidRPr="006766D4">
        <w:rPr>
          <w:rFonts w:ascii="Times New Roman" w:hAnsi="Times New Roman"/>
          <w:color w:val="000000"/>
          <w:sz w:val="24"/>
          <w:szCs w:val="24"/>
        </w:rPr>
        <w:t xml:space="preserve"> </w:t>
      </w:r>
      <w:r w:rsidRPr="006766D4">
        <w:rPr>
          <w:rFonts w:ascii="Times New Roman" w:hAnsi="Times New Roman"/>
          <w:color w:val="000000"/>
          <w:sz w:val="24"/>
          <w:szCs w:val="24"/>
        </w:rPr>
        <w:t xml:space="preserve">on management and coordination of the </w:t>
      </w:r>
      <w:r w:rsidR="00E31BA3" w:rsidRPr="006766D4">
        <w:rPr>
          <w:rFonts w:ascii="Times New Roman" w:hAnsi="Times New Roman"/>
          <w:bCs/>
          <w:sz w:val="24"/>
          <w:szCs w:val="24"/>
        </w:rPr>
        <w:t>deinstitutionalisation process</w:t>
      </w:r>
      <w:r w:rsidRPr="006766D4">
        <w:rPr>
          <w:rFonts w:ascii="Times New Roman" w:hAnsi="Times New Roman"/>
          <w:bCs/>
          <w:sz w:val="24"/>
          <w:szCs w:val="24"/>
        </w:rPr>
        <w:t xml:space="preserve">, chaired by a vice-premier, was set up with Order No. </w:t>
      </w:r>
      <w:proofErr w:type="gramStart"/>
      <w:r w:rsidRPr="006766D4">
        <w:rPr>
          <w:rFonts w:ascii="Times New Roman" w:hAnsi="Times New Roman"/>
          <w:bCs/>
          <w:sz w:val="24"/>
          <w:szCs w:val="24"/>
        </w:rPr>
        <w:t xml:space="preserve">P-205/11 October 2013 of the </w:t>
      </w:r>
      <w:r w:rsidR="002710D3" w:rsidRPr="006766D4">
        <w:rPr>
          <w:rFonts w:ascii="Times New Roman" w:hAnsi="Times New Roman"/>
          <w:bCs/>
          <w:sz w:val="24"/>
          <w:szCs w:val="24"/>
        </w:rPr>
        <w:t>Bulgarian</w:t>
      </w:r>
      <w:r w:rsidRPr="006766D4">
        <w:rPr>
          <w:rFonts w:ascii="Times New Roman" w:hAnsi="Times New Roman"/>
          <w:bCs/>
          <w:sz w:val="24"/>
          <w:szCs w:val="24"/>
        </w:rPr>
        <w:t xml:space="preserve"> Prime Minister</w:t>
      </w:r>
      <w:r w:rsidR="00973BC5" w:rsidRPr="006766D4">
        <w:rPr>
          <w:rFonts w:ascii="Times New Roman" w:hAnsi="Times New Roman"/>
          <w:bCs/>
          <w:sz w:val="24"/>
          <w:szCs w:val="24"/>
        </w:rPr>
        <w:t>.</w:t>
      </w:r>
      <w:proofErr w:type="gramEnd"/>
      <w:r w:rsidR="00973BC5" w:rsidRPr="006766D4">
        <w:rPr>
          <w:rFonts w:ascii="Times New Roman" w:hAnsi="Times New Roman"/>
          <w:bCs/>
          <w:sz w:val="24"/>
          <w:szCs w:val="24"/>
        </w:rPr>
        <w:t xml:space="preserve"> </w:t>
      </w:r>
      <w:r w:rsidRPr="006766D4">
        <w:rPr>
          <w:rFonts w:ascii="Times New Roman" w:hAnsi="Times New Roman"/>
          <w:bCs/>
          <w:sz w:val="24"/>
          <w:szCs w:val="24"/>
        </w:rPr>
        <w:t xml:space="preserve">The </w:t>
      </w:r>
      <w:r w:rsidR="00DF37D1" w:rsidRPr="006766D4">
        <w:rPr>
          <w:rFonts w:ascii="Times New Roman" w:hAnsi="Times New Roman"/>
          <w:color w:val="000000"/>
          <w:sz w:val="24"/>
          <w:szCs w:val="24"/>
        </w:rPr>
        <w:t>Interdepartmental Working Group</w:t>
      </w:r>
      <w:r w:rsidR="00367860" w:rsidRPr="006766D4">
        <w:rPr>
          <w:rFonts w:ascii="Times New Roman" w:hAnsi="Times New Roman"/>
          <w:color w:val="000000"/>
          <w:sz w:val="24"/>
          <w:szCs w:val="24"/>
        </w:rPr>
        <w:t xml:space="preserve"> </w:t>
      </w:r>
      <w:r w:rsidRPr="006766D4">
        <w:rPr>
          <w:rFonts w:ascii="Times New Roman" w:hAnsi="Times New Roman"/>
          <w:color w:val="000000"/>
          <w:sz w:val="24"/>
          <w:szCs w:val="24"/>
        </w:rPr>
        <w:t>is chaired by the line vice premier who is deputized by a deputy minister of labour and social policy and the president of the State Agency for Child Protection. The working group members include the line deputy ministers of: regional development</w:t>
      </w:r>
      <w:r w:rsidR="00437D83" w:rsidRPr="00437D83">
        <w:t xml:space="preserve"> </w:t>
      </w:r>
      <w:r w:rsidR="00437D83" w:rsidRPr="00437D83">
        <w:rPr>
          <w:rFonts w:ascii="Times New Roman" w:hAnsi="Times New Roman"/>
          <w:sz w:val="24"/>
          <w:szCs w:val="24"/>
        </w:rPr>
        <w:t>and p</w:t>
      </w:r>
      <w:r w:rsidR="00437D83" w:rsidRPr="00437D83">
        <w:rPr>
          <w:rFonts w:ascii="Times New Roman" w:hAnsi="Times New Roman"/>
          <w:color w:val="000000"/>
          <w:sz w:val="24"/>
          <w:szCs w:val="24"/>
        </w:rPr>
        <w:t>ublic works</w:t>
      </w:r>
      <w:r w:rsidRPr="006766D4">
        <w:rPr>
          <w:rFonts w:ascii="Times New Roman" w:hAnsi="Times New Roman"/>
          <w:color w:val="000000"/>
          <w:sz w:val="24"/>
          <w:szCs w:val="24"/>
        </w:rPr>
        <w:t xml:space="preserve">, education and science, health, agriculture and food, finance, as well as representatives of the Administration of the Council of Ministers, the National Association of Municipalities in the Republic of Bulgaria </w:t>
      </w:r>
      <w:r w:rsidR="00367860" w:rsidRPr="006766D4">
        <w:rPr>
          <w:rFonts w:ascii="Times New Roman" w:hAnsi="Times New Roman"/>
          <w:color w:val="000000"/>
          <w:sz w:val="24"/>
          <w:szCs w:val="24"/>
        </w:rPr>
        <w:t>/</w:t>
      </w:r>
      <w:r w:rsidR="00CC674E" w:rsidRPr="006766D4">
        <w:rPr>
          <w:rFonts w:ascii="Times New Roman" w:hAnsi="Times New Roman"/>
          <w:color w:val="000000"/>
          <w:sz w:val="24"/>
          <w:szCs w:val="24"/>
        </w:rPr>
        <w:t>NAMRB</w:t>
      </w:r>
      <w:r w:rsidR="00367860" w:rsidRPr="006766D4">
        <w:rPr>
          <w:rFonts w:ascii="Times New Roman" w:hAnsi="Times New Roman"/>
          <w:color w:val="000000"/>
          <w:sz w:val="24"/>
          <w:szCs w:val="24"/>
        </w:rPr>
        <w:t xml:space="preserve">/ </w:t>
      </w:r>
      <w:r w:rsidRPr="006766D4">
        <w:rPr>
          <w:rFonts w:ascii="Times New Roman" w:hAnsi="Times New Roman"/>
          <w:color w:val="000000"/>
          <w:sz w:val="24"/>
          <w:szCs w:val="24"/>
        </w:rPr>
        <w:t>and State Fund “Agriculture”</w:t>
      </w:r>
      <w:r w:rsidR="00367860" w:rsidRPr="006766D4">
        <w:rPr>
          <w:rFonts w:ascii="Times New Roman" w:hAnsi="Times New Roman"/>
          <w:color w:val="000000"/>
          <w:sz w:val="24"/>
          <w:szCs w:val="24"/>
        </w:rPr>
        <w:t xml:space="preserve">. </w:t>
      </w:r>
    </w:p>
    <w:p w:rsidR="00973BC5" w:rsidRPr="006766D4" w:rsidRDefault="00E4102A" w:rsidP="000F29B4">
      <w:pPr>
        <w:spacing w:after="0"/>
        <w:ind w:firstLine="567"/>
        <w:jc w:val="both"/>
        <w:rPr>
          <w:rFonts w:ascii="Times New Roman" w:hAnsi="Times New Roman"/>
          <w:bCs/>
          <w:sz w:val="24"/>
          <w:szCs w:val="24"/>
        </w:rPr>
      </w:pPr>
      <w:r w:rsidRPr="006766D4">
        <w:rPr>
          <w:rFonts w:ascii="Times New Roman" w:hAnsi="Times New Roman"/>
          <w:sz w:val="24"/>
          <w:szCs w:val="24"/>
        </w:rPr>
        <w:t xml:space="preserve">In the period from 1 July </w:t>
      </w:r>
      <w:r w:rsidR="007F1587" w:rsidRPr="006766D4">
        <w:rPr>
          <w:rFonts w:ascii="Times New Roman" w:hAnsi="Times New Roman"/>
          <w:sz w:val="24"/>
          <w:szCs w:val="24"/>
        </w:rPr>
        <w:t xml:space="preserve">2013 </w:t>
      </w:r>
      <w:r w:rsidRPr="006766D4">
        <w:rPr>
          <w:rFonts w:ascii="Times New Roman" w:hAnsi="Times New Roman"/>
          <w:sz w:val="24"/>
          <w:szCs w:val="24"/>
        </w:rPr>
        <w:t xml:space="preserve">till </w:t>
      </w:r>
      <w:r w:rsidR="007F1587" w:rsidRPr="006766D4">
        <w:rPr>
          <w:rFonts w:ascii="Times New Roman" w:hAnsi="Times New Roman"/>
          <w:sz w:val="24"/>
          <w:szCs w:val="24"/>
        </w:rPr>
        <w:t xml:space="preserve">30 </w:t>
      </w:r>
      <w:r w:rsidRPr="006766D4">
        <w:rPr>
          <w:rFonts w:ascii="Times New Roman" w:hAnsi="Times New Roman"/>
          <w:sz w:val="24"/>
          <w:szCs w:val="24"/>
        </w:rPr>
        <w:t xml:space="preserve">June </w:t>
      </w:r>
      <w:r w:rsidR="007F1587" w:rsidRPr="006766D4">
        <w:rPr>
          <w:rFonts w:ascii="Times New Roman" w:hAnsi="Times New Roman"/>
          <w:sz w:val="24"/>
          <w:szCs w:val="24"/>
        </w:rPr>
        <w:t>2014</w:t>
      </w:r>
      <w:r w:rsidRPr="006766D4">
        <w:rPr>
          <w:rFonts w:ascii="Times New Roman" w:hAnsi="Times New Roman"/>
          <w:sz w:val="24"/>
          <w:szCs w:val="24"/>
        </w:rPr>
        <w:t xml:space="preserve">, the </w:t>
      </w:r>
      <w:r w:rsidR="00DF37D1" w:rsidRPr="006766D4">
        <w:rPr>
          <w:rFonts w:ascii="Times New Roman" w:hAnsi="Times New Roman"/>
          <w:sz w:val="24"/>
          <w:szCs w:val="24"/>
        </w:rPr>
        <w:t>Interdepartmental Working Group</w:t>
      </w:r>
      <w:r w:rsidR="00973BC5" w:rsidRPr="006766D4">
        <w:rPr>
          <w:rFonts w:ascii="Times New Roman" w:hAnsi="Times New Roman"/>
          <w:sz w:val="24"/>
          <w:szCs w:val="24"/>
        </w:rPr>
        <w:t xml:space="preserve"> </w:t>
      </w:r>
      <w:r w:rsidRPr="006766D4">
        <w:rPr>
          <w:rFonts w:ascii="Times New Roman" w:hAnsi="Times New Roman"/>
          <w:sz w:val="24"/>
          <w:szCs w:val="24"/>
        </w:rPr>
        <w:t xml:space="preserve">convened four times </w:t>
      </w:r>
      <w:r w:rsidR="00973BC5" w:rsidRPr="006766D4">
        <w:rPr>
          <w:rFonts w:ascii="Times New Roman" w:hAnsi="Times New Roman"/>
          <w:sz w:val="24"/>
          <w:szCs w:val="24"/>
        </w:rPr>
        <w:t>(</w:t>
      </w:r>
      <w:r w:rsidRPr="006766D4">
        <w:rPr>
          <w:rFonts w:ascii="Times New Roman" w:hAnsi="Times New Roman"/>
          <w:sz w:val="24"/>
          <w:szCs w:val="24"/>
        </w:rPr>
        <w:t xml:space="preserve">on </w:t>
      </w:r>
      <w:r w:rsidR="00973BC5" w:rsidRPr="006766D4">
        <w:rPr>
          <w:rFonts w:ascii="Times New Roman" w:hAnsi="Times New Roman"/>
          <w:sz w:val="24"/>
          <w:szCs w:val="24"/>
        </w:rPr>
        <w:t xml:space="preserve">25.10.2013, 22.11.2013, 20.12.2013 </w:t>
      </w:r>
      <w:r w:rsidRPr="006766D4">
        <w:rPr>
          <w:rFonts w:ascii="Times New Roman" w:hAnsi="Times New Roman"/>
          <w:sz w:val="24"/>
          <w:szCs w:val="24"/>
        </w:rPr>
        <w:t xml:space="preserve">and </w:t>
      </w:r>
      <w:r w:rsidR="00973BC5" w:rsidRPr="006766D4">
        <w:rPr>
          <w:rFonts w:ascii="Times New Roman" w:hAnsi="Times New Roman"/>
          <w:sz w:val="24"/>
          <w:szCs w:val="24"/>
        </w:rPr>
        <w:t>27.06.2014)</w:t>
      </w:r>
      <w:r w:rsidRPr="006766D4">
        <w:rPr>
          <w:rFonts w:ascii="Times New Roman" w:hAnsi="Times New Roman"/>
          <w:sz w:val="24"/>
          <w:szCs w:val="24"/>
        </w:rPr>
        <w:t xml:space="preserve"> to discuss the implemented and the future activities of the </w:t>
      </w:r>
      <w:r w:rsidR="00E31BA3" w:rsidRPr="006766D4">
        <w:rPr>
          <w:rFonts w:ascii="Times New Roman" w:hAnsi="Times New Roman"/>
          <w:sz w:val="24"/>
          <w:szCs w:val="24"/>
        </w:rPr>
        <w:t>deinstitutionalisation process</w:t>
      </w:r>
      <w:r w:rsidR="007E085F" w:rsidRPr="006766D4">
        <w:rPr>
          <w:rFonts w:ascii="Times New Roman" w:hAnsi="Times New Roman"/>
          <w:sz w:val="24"/>
          <w:szCs w:val="24"/>
        </w:rPr>
        <w:t xml:space="preserve">. </w:t>
      </w:r>
      <w:r w:rsidRPr="006766D4">
        <w:rPr>
          <w:rFonts w:ascii="Times New Roman" w:hAnsi="Times New Roman"/>
          <w:sz w:val="24"/>
          <w:szCs w:val="24"/>
        </w:rPr>
        <w:t xml:space="preserve">The third </w:t>
      </w:r>
      <w:r w:rsidR="00965E24" w:rsidRPr="006766D4">
        <w:rPr>
          <w:rFonts w:ascii="Times New Roman" w:hAnsi="Times New Roman"/>
          <w:sz w:val="24"/>
          <w:szCs w:val="24"/>
        </w:rPr>
        <w:t xml:space="preserve">Monitoring </w:t>
      </w:r>
      <w:r w:rsidRPr="006766D4">
        <w:rPr>
          <w:rFonts w:ascii="Times New Roman" w:hAnsi="Times New Roman"/>
          <w:sz w:val="24"/>
          <w:szCs w:val="24"/>
        </w:rPr>
        <w:t>R</w:t>
      </w:r>
      <w:r w:rsidR="00965E24" w:rsidRPr="006766D4">
        <w:rPr>
          <w:rFonts w:ascii="Times New Roman" w:hAnsi="Times New Roman"/>
          <w:sz w:val="24"/>
          <w:szCs w:val="24"/>
        </w:rPr>
        <w:t>eport</w:t>
      </w:r>
      <w:r w:rsidRPr="006766D4">
        <w:rPr>
          <w:rFonts w:ascii="Times New Roman" w:hAnsi="Times New Roman"/>
          <w:sz w:val="24"/>
          <w:szCs w:val="24"/>
        </w:rPr>
        <w:t xml:space="preserve"> covering the implementation of the Action Plan in the period from </w:t>
      </w:r>
      <w:r w:rsidR="007E085F" w:rsidRPr="006766D4">
        <w:rPr>
          <w:rFonts w:ascii="Times New Roman" w:hAnsi="Times New Roman"/>
          <w:sz w:val="24"/>
          <w:szCs w:val="24"/>
        </w:rPr>
        <w:t xml:space="preserve">01 </w:t>
      </w:r>
      <w:r w:rsidRPr="006766D4">
        <w:rPr>
          <w:rFonts w:ascii="Times New Roman" w:hAnsi="Times New Roman"/>
          <w:sz w:val="24"/>
          <w:szCs w:val="24"/>
        </w:rPr>
        <w:t xml:space="preserve">July </w:t>
      </w:r>
      <w:r w:rsidR="007E085F" w:rsidRPr="006766D4">
        <w:rPr>
          <w:rFonts w:ascii="Times New Roman" w:hAnsi="Times New Roman"/>
          <w:sz w:val="24"/>
          <w:szCs w:val="24"/>
        </w:rPr>
        <w:t xml:space="preserve">2012 </w:t>
      </w:r>
      <w:r w:rsidRPr="006766D4">
        <w:rPr>
          <w:rFonts w:ascii="Times New Roman" w:hAnsi="Times New Roman"/>
          <w:sz w:val="24"/>
          <w:szCs w:val="24"/>
        </w:rPr>
        <w:t xml:space="preserve">till </w:t>
      </w:r>
      <w:r w:rsidR="007E085F" w:rsidRPr="006766D4">
        <w:rPr>
          <w:rFonts w:ascii="Times New Roman" w:hAnsi="Times New Roman"/>
          <w:sz w:val="24"/>
          <w:szCs w:val="24"/>
        </w:rPr>
        <w:t xml:space="preserve">30 </w:t>
      </w:r>
      <w:r w:rsidRPr="006766D4">
        <w:rPr>
          <w:rFonts w:ascii="Times New Roman" w:hAnsi="Times New Roman"/>
          <w:sz w:val="24"/>
          <w:szCs w:val="24"/>
        </w:rPr>
        <w:t xml:space="preserve">June </w:t>
      </w:r>
      <w:r w:rsidR="007E085F" w:rsidRPr="006766D4">
        <w:rPr>
          <w:rFonts w:ascii="Times New Roman" w:hAnsi="Times New Roman"/>
          <w:sz w:val="24"/>
          <w:szCs w:val="24"/>
        </w:rPr>
        <w:t xml:space="preserve">2013, </w:t>
      </w:r>
      <w:r w:rsidRPr="006766D4">
        <w:rPr>
          <w:rFonts w:ascii="Times New Roman" w:hAnsi="Times New Roman"/>
          <w:sz w:val="24"/>
          <w:szCs w:val="24"/>
        </w:rPr>
        <w:t>the key achievements, initiatives and results and the coordination of all process actors was approved. A decision for differentiating the financing of social services and setting up an interdepartmental expert working group to support the coordination and implementation of the Action Plan of the National</w:t>
      </w:r>
      <w:r w:rsidR="006256FC">
        <w:rPr>
          <w:rFonts w:ascii="Times New Roman" w:hAnsi="Times New Roman"/>
          <w:sz w:val="24"/>
          <w:szCs w:val="24"/>
        </w:rPr>
        <w:t xml:space="preserve"> Strategy</w:t>
      </w:r>
      <w:r w:rsidRPr="006766D4">
        <w:rPr>
          <w:rFonts w:ascii="Times New Roman" w:hAnsi="Times New Roman"/>
          <w:sz w:val="24"/>
          <w:szCs w:val="24"/>
        </w:rPr>
        <w:t xml:space="preserve"> “</w:t>
      </w:r>
      <w:r w:rsidR="00965E24" w:rsidRPr="006766D4">
        <w:rPr>
          <w:rFonts w:ascii="Times New Roman" w:hAnsi="Times New Roman"/>
          <w:bCs/>
          <w:sz w:val="24"/>
          <w:szCs w:val="24"/>
        </w:rPr>
        <w:t>Vision for Deinstitutionalisation of Children in</w:t>
      </w:r>
      <w:r w:rsidR="00437D83">
        <w:rPr>
          <w:rFonts w:ascii="Times New Roman" w:hAnsi="Times New Roman"/>
          <w:bCs/>
          <w:sz w:val="24"/>
          <w:szCs w:val="24"/>
        </w:rPr>
        <w:t xml:space="preserve"> the Republic of</w:t>
      </w:r>
      <w:r w:rsidR="00965E24" w:rsidRPr="006766D4">
        <w:rPr>
          <w:rFonts w:ascii="Times New Roman" w:hAnsi="Times New Roman"/>
          <w:bCs/>
          <w:sz w:val="24"/>
          <w:szCs w:val="24"/>
        </w:rPr>
        <w:t xml:space="preserve"> Bulgaria”</w:t>
      </w:r>
      <w:r w:rsidR="00973BC5" w:rsidRPr="006766D4">
        <w:rPr>
          <w:rFonts w:ascii="Times New Roman" w:hAnsi="Times New Roman"/>
          <w:bCs/>
          <w:sz w:val="24"/>
          <w:szCs w:val="24"/>
        </w:rPr>
        <w:t xml:space="preserve"> </w:t>
      </w:r>
      <w:r w:rsidR="006256FC">
        <w:rPr>
          <w:rFonts w:ascii="Times New Roman" w:hAnsi="Times New Roman"/>
          <w:bCs/>
          <w:sz w:val="24"/>
          <w:szCs w:val="24"/>
        </w:rPr>
        <w:t>tasked</w:t>
      </w:r>
      <w:r w:rsidRPr="006766D4">
        <w:rPr>
          <w:rFonts w:ascii="Times New Roman" w:hAnsi="Times New Roman"/>
          <w:bCs/>
          <w:sz w:val="24"/>
          <w:szCs w:val="24"/>
        </w:rPr>
        <w:t xml:space="preserve"> to provide direct monitoring of the activities was discussed and taken at this level</w:t>
      </w:r>
      <w:r w:rsidR="007E085F" w:rsidRPr="006766D4">
        <w:rPr>
          <w:rFonts w:ascii="Times New Roman" w:hAnsi="Times New Roman"/>
          <w:bCs/>
          <w:sz w:val="24"/>
          <w:szCs w:val="24"/>
        </w:rPr>
        <w:t xml:space="preserve">. </w:t>
      </w:r>
      <w:r w:rsidRPr="006766D4">
        <w:rPr>
          <w:rFonts w:ascii="Times New Roman" w:hAnsi="Times New Roman"/>
          <w:bCs/>
          <w:sz w:val="24"/>
          <w:szCs w:val="24"/>
        </w:rPr>
        <w:t>As recommended by the Interdepartmental Working Group, an independent evaluation of the deinst</w:t>
      </w:r>
      <w:r w:rsidR="002710D3" w:rsidRPr="006766D4">
        <w:rPr>
          <w:rFonts w:ascii="Times New Roman" w:hAnsi="Times New Roman"/>
          <w:bCs/>
          <w:sz w:val="24"/>
          <w:szCs w:val="24"/>
        </w:rPr>
        <w:t>it</w:t>
      </w:r>
      <w:r w:rsidRPr="006766D4">
        <w:rPr>
          <w:rFonts w:ascii="Times New Roman" w:hAnsi="Times New Roman"/>
          <w:bCs/>
          <w:sz w:val="24"/>
          <w:szCs w:val="24"/>
        </w:rPr>
        <w:t>utionalisation process was carried out with the participation of an international consultant and with the support of UNICEF Bulgaria</w:t>
      </w:r>
      <w:r w:rsidR="007E085F" w:rsidRPr="006766D4">
        <w:rPr>
          <w:rFonts w:ascii="Times New Roman" w:hAnsi="Times New Roman"/>
          <w:bCs/>
          <w:sz w:val="24"/>
          <w:szCs w:val="24"/>
        </w:rPr>
        <w:t xml:space="preserve">. </w:t>
      </w:r>
      <w:r w:rsidRPr="006766D4">
        <w:rPr>
          <w:rFonts w:ascii="Times New Roman" w:hAnsi="Times New Roman"/>
          <w:bCs/>
          <w:sz w:val="24"/>
          <w:szCs w:val="24"/>
        </w:rPr>
        <w:t xml:space="preserve">On the basis of the analysis of the progress in the process, a decision to update the Action Plan was taken. The last </w:t>
      </w:r>
      <w:r w:rsidR="002710D3" w:rsidRPr="006766D4">
        <w:rPr>
          <w:rFonts w:ascii="Times New Roman" w:hAnsi="Times New Roman"/>
          <w:bCs/>
          <w:sz w:val="24"/>
          <w:szCs w:val="24"/>
        </w:rPr>
        <w:t>meeting</w:t>
      </w:r>
      <w:r w:rsidRPr="006766D4">
        <w:rPr>
          <w:rFonts w:ascii="Times New Roman" w:hAnsi="Times New Roman"/>
          <w:bCs/>
          <w:sz w:val="24"/>
          <w:szCs w:val="24"/>
        </w:rPr>
        <w:t xml:space="preserve"> of the </w:t>
      </w:r>
      <w:r w:rsidR="00DF37D1" w:rsidRPr="006766D4">
        <w:rPr>
          <w:rFonts w:ascii="Times New Roman" w:hAnsi="Times New Roman"/>
          <w:bCs/>
          <w:sz w:val="24"/>
          <w:szCs w:val="24"/>
        </w:rPr>
        <w:t>Interdepartmental Working Group</w:t>
      </w:r>
      <w:r w:rsidR="00A839F0" w:rsidRPr="006766D4">
        <w:rPr>
          <w:rFonts w:ascii="Times New Roman" w:hAnsi="Times New Roman"/>
          <w:bCs/>
          <w:sz w:val="24"/>
          <w:szCs w:val="24"/>
        </w:rPr>
        <w:t xml:space="preserve"> </w:t>
      </w:r>
      <w:r w:rsidRPr="006766D4">
        <w:rPr>
          <w:rFonts w:ascii="Times New Roman" w:hAnsi="Times New Roman"/>
          <w:bCs/>
          <w:sz w:val="24"/>
          <w:szCs w:val="24"/>
        </w:rPr>
        <w:t>for 2013 was held in a home for children deprived of parental care where the members met with the children and the staff of the home</w:t>
      </w:r>
      <w:r w:rsidR="00A839F0" w:rsidRPr="006766D4">
        <w:rPr>
          <w:rFonts w:ascii="Times New Roman" w:hAnsi="Times New Roman"/>
          <w:bCs/>
          <w:sz w:val="24"/>
          <w:szCs w:val="24"/>
        </w:rPr>
        <w:t>.</w:t>
      </w:r>
    </w:p>
    <w:p w:rsidR="000027F0" w:rsidRPr="006766D4" w:rsidRDefault="000027F0" w:rsidP="000F29B4">
      <w:pPr>
        <w:spacing w:after="0"/>
        <w:ind w:firstLine="567"/>
        <w:jc w:val="both"/>
        <w:rPr>
          <w:rFonts w:ascii="Times New Roman" w:hAnsi="Times New Roman"/>
          <w:bCs/>
          <w:sz w:val="24"/>
          <w:szCs w:val="24"/>
        </w:rPr>
      </w:pPr>
    </w:p>
    <w:p w:rsidR="00353A15" w:rsidRPr="006766D4" w:rsidRDefault="00E4102A" w:rsidP="000F29B4">
      <w:pPr>
        <w:pBdr>
          <w:top w:val="single" w:sz="4" w:space="1" w:color="auto"/>
          <w:left w:val="single" w:sz="4" w:space="4" w:color="auto"/>
          <w:bottom w:val="single" w:sz="4" w:space="1" w:color="auto"/>
          <w:right w:val="single" w:sz="4" w:space="4" w:color="auto"/>
        </w:pBdr>
        <w:spacing w:after="0"/>
        <w:ind w:firstLine="567"/>
        <w:jc w:val="both"/>
        <w:rPr>
          <w:rFonts w:ascii="Times New Roman" w:hAnsi="Times New Roman"/>
          <w:bCs/>
          <w:sz w:val="24"/>
          <w:szCs w:val="24"/>
        </w:rPr>
      </w:pPr>
      <w:r w:rsidRPr="006766D4">
        <w:rPr>
          <w:rFonts w:ascii="Times New Roman" w:hAnsi="Times New Roman"/>
          <w:bCs/>
          <w:sz w:val="24"/>
          <w:szCs w:val="24"/>
        </w:rPr>
        <w:t>In the context of the changes which occurred in the executive</w:t>
      </w:r>
      <w:r w:rsidR="00800D66">
        <w:rPr>
          <w:rFonts w:ascii="Times New Roman" w:hAnsi="Times New Roman"/>
          <w:bCs/>
          <w:sz w:val="24"/>
          <w:szCs w:val="24"/>
        </w:rPr>
        <w:t xml:space="preserve"> authority</w:t>
      </w:r>
      <w:r w:rsidRPr="006766D4">
        <w:rPr>
          <w:rFonts w:ascii="Times New Roman" w:hAnsi="Times New Roman"/>
          <w:bCs/>
          <w:sz w:val="24"/>
          <w:szCs w:val="24"/>
        </w:rPr>
        <w:t xml:space="preserve">, it is critical to update in due time the </w:t>
      </w:r>
      <w:r w:rsidR="002710D3" w:rsidRPr="006766D4">
        <w:rPr>
          <w:rFonts w:ascii="Times New Roman" w:hAnsi="Times New Roman"/>
          <w:bCs/>
          <w:sz w:val="24"/>
          <w:szCs w:val="24"/>
        </w:rPr>
        <w:t>membership</w:t>
      </w:r>
      <w:r w:rsidRPr="006766D4">
        <w:rPr>
          <w:rFonts w:ascii="Times New Roman" w:hAnsi="Times New Roman"/>
          <w:bCs/>
          <w:sz w:val="24"/>
          <w:szCs w:val="24"/>
        </w:rPr>
        <w:t xml:space="preserve"> and the functions of the </w:t>
      </w:r>
      <w:r w:rsidR="00DF37D1" w:rsidRPr="006766D4">
        <w:rPr>
          <w:rFonts w:ascii="Times New Roman" w:hAnsi="Times New Roman"/>
          <w:bCs/>
          <w:sz w:val="24"/>
          <w:szCs w:val="24"/>
        </w:rPr>
        <w:t>Interdepartmental Working Group</w:t>
      </w:r>
      <w:r w:rsidR="00353A15" w:rsidRPr="006766D4">
        <w:rPr>
          <w:rFonts w:ascii="Times New Roman" w:hAnsi="Times New Roman"/>
          <w:bCs/>
          <w:sz w:val="24"/>
          <w:szCs w:val="24"/>
        </w:rPr>
        <w:t xml:space="preserve"> </w:t>
      </w:r>
      <w:r w:rsidRPr="006766D4">
        <w:rPr>
          <w:rFonts w:ascii="Times New Roman" w:hAnsi="Times New Roman"/>
          <w:bCs/>
          <w:sz w:val="24"/>
          <w:szCs w:val="24"/>
        </w:rPr>
        <w:t xml:space="preserve">with a view to ensuring continuity and sustainability of the </w:t>
      </w:r>
      <w:r w:rsidR="00E31BA3" w:rsidRPr="006766D4">
        <w:rPr>
          <w:rFonts w:ascii="Times New Roman" w:hAnsi="Times New Roman"/>
          <w:bCs/>
          <w:sz w:val="24"/>
          <w:szCs w:val="24"/>
        </w:rPr>
        <w:t>deinstitutionalisation process</w:t>
      </w:r>
      <w:r w:rsidRPr="006766D4">
        <w:rPr>
          <w:rFonts w:ascii="Times New Roman" w:hAnsi="Times New Roman"/>
          <w:bCs/>
          <w:sz w:val="24"/>
          <w:szCs w:val="24"/>
        </w:rPr>
        <w:t xml:space="preserve"> and guarantee</w:t>
      </w:r>
      <w:r w:rsidR="006D14F6" w:rsidRPr="006766D4">
        <w:rPr>
          <w:rFonts w:ascii="Times New Roman" w:hAnsi="Times New Roman"/>
          <w:bCs/>
          <w:sz w:val="24"/>
          <w:szCs w:val="24"/>
        </w:rPr>
        <w:t>ing</w:t>
      </w:r>
      <w:r w:rsidRPr="006766D4">
        <w:rPr>
          <w:rFonts w:ascii="Times New Roman" w:hAnsi="Times New Roman"/>
          <w:bCs/>
          <w:sz w:val="24"/>
          <w:szCs w:val="24"/>
        </w:rPr>
        <w:t xml:space="preserve"> respect of the rights of children</w:t>
      </w:r>
      <w:r w:rsidR="00353A15" w:rsidRPr="006766D4">
        <w:rPr>
          <w:rFonts w:ascii="Times New Roman" w:hAnsi="Times New Roman"/>
          <w:bCs/>
          <w:sz w:val="24"/>
          <w:szCs w:val="24"/>
        </w:rPr>
        <w:t>.</w:t>
      </w:r>
    </w:p>
    <w:p w:rsidR="002D3616" w:rsidRPr="006766D4" w:rsidRDefault="002D3616" w:rsidP="000F29B4">
      <w:pPr>
        <w:spacing w:after="0"/>
        <w:ind w:firstLine="567"/>
        <w:jc w:val="both"/>
        <w:rPr>
          <w:rFonts w:ascii="Times New Roman" w:hAnsi="Times New Roman"/>
          <w:bCs/>
          <w:sz w:val="24"/>
          <w:szCs w:val="24"/>
        </w:rPr>
      </w:pPr>
    </w:p>
    <w:p w:rsidR="00973BC5" w:rsidRPr="006766D4" w:rsidRDefault="00973BC5" w:rsidP="001B5D21">
      <w:pPr>
        <w:pStyle w:val="Heading1"/>
        <w:jc w:val="both"/>
        <w:rPr>
          <w:rFonts w:ascii="Times New Roman" w:hAnsi="Times New Roman" w:cs="Times New Roman"/>
          <w:b w:val="0"/>
          <w:lang w:val="en-GB"/>
        </w:rPr>
      </w:pPr>
    </w:p>
    <w:p w:rsidR="00973BC5" w:rsidRPr="006766D4" w:rsidRDefault="00E31BA3" w:rsidP="00B81FD0">
      <w:pPr>
        <w:keepNext/>
        <w:numPr>
          <w:ilvl w:val="0"/>
          <w:numId w:val="1"/>
        </w:numPr>
        <w:spacing w:after="0" w:line="240" w:lineRule="auto"/>
        <w:jc w:val="both"/>
        <w:outlineLvl w:val="0"/>
        <w:rPr>
          <w:rFonts w:ascii="Times New Roman" w:hAnsi="Times New Roman"/>
          <w:b/>
          <w:bCs/>
          <w:kern w:val="32"/>
          <w:sz w:val="24"/>
          <w:szCs w:val="24"/>
        </w:rPr>
      </w:pPr>
      <w:r w:rsidRPr="006766D4">
        <w:rPr>
          <w:rFonts w:ascii="Times New Roman" w:hAnsi="Times New Roman"/>
          <w:b/>
          <w:bCs/>
          <w:kern w:val="32"/>
          <w:sz w:val="24"/>
          <w:szCs w:val="24"/>
        </w:rPr>
        <w:t>Steering Committee</w:t>
      </w:r>
      <w:r w:rsidR="00973BC5" w:rsidRPr="006766D4">
        <w:rPr>
          <w:rFonts w:ascii="Times New Roman" w:hAnsi="Times New Roman"/>
          <w:b/>
          <w:bCs/>
          <w:kern w:val="32"/>
          <w:sz w:val="24"/>
          <w:szCs w:val="24"/>
        </w:rPr>
        <w:t xml:space="preserve"> (</w:t>
      </w:r>
      <w:r w:rsidRPr="006766D4">
        <w:rPr>
          <w:rFonts w:ascii="Times New Roman" w:hAnsi="Times New Roman"/>
          <w:b/>
          <w:bCs/>
          <w:kern w:val="32"/>
          <w:sz w:val="24"/>
          <w:szCs w:val="24"/>
        </w:rPr>
        <w:t>expert group</w:t>
      </w:r>
      <w:r w:rsidR="00973BC5" w:rsidRPr="006766D4">
        <w:rPr>
          <w:rFonts w:ascii="Times New Roman" w:hAnsi="Times New Roman"/>
          <w:b/>
          <w:bCs/>
          <w:kern w:val="32"/>
          <w:sz w:val="24"/>
          <w:szCs w:val="24"/>
        </w:rPr>
        <w:t>)</w:t>
      </w:r>
    </w:p>
    <w:bookmarkEnd w:id="2"/>
    <w:p w:rsidR="00984962" w:rsidRPr="006766D4" w:rsidRDefault="00984962" w:rsidP="00984962">
      <w:pPr>
        <w:spacing w:after="0" w:line="240" w:lineRule="auto"/>
        <w:ind w:firstLine="709"/>
        <w:jc w:val="both"/>
        <w:rPr>
          <w:rFonts w:ascii="Times New Roman" w:hAnsi="Times New Roman"/>
          <w:sz w:val="24"/>
          <w:szCs w:val="24"/>
        </w:rPr>
      </w:pPr>
    </w:p>
    <w:p w:rsidR="00984962" w:rsidRPr="006766D4" w:rsidRDefault="00E4102A" w:rsidP="00562A5D">
      <w:pPr>
        <w:ind w:firstLine="567"/>
        <w:jc w:val="both"/>
        <w:rPr>
          <w:rFonts w:ascii="Times New Roman" w:hAnsi="Times New Roman"/>
          <w:sz w:val="24"/>
          <w:szCs w:val="24"/>
        </w:rPr>
      </w:pPr>
      <w:r w:rsidRPr="006766D4">
        <w:rPr>
          <w:rFonts w:ascii="Times New Roman" w:hAnsi="Times New Roman"/>
          <w:sz w:val="24"/>
          <w:szCs w:val="24"/>
        </w:rPr>
        <w:t>In view of the implementation challenges of the deinstitutionalisation process</w:t>
      </w:r>
      <w:r w:rsidR="00984962" w:rsidRPr="006766D4">
        <w:rPr>
          <w:rFonts w:ascii="Times New Roman" w:hAnsi="Times New Roman"/>
          <w:sz w:val="24"/>
          <w:szCs w:val="24"/>
        </w:rPr>
        <w:t xml:space="preserve"> </w:t>
      </w:r>
      <w:r w:rsidRPr="006766D4">
        <w:rPr>
          <w:rFonts w:ascii="Times New Roman" w:hAnsi="Times New Roman"/>
          <w:sz w:val="24"/>
          <w:szCs w:val="24"/>
        </w:rPr>
        <w:t xml:space="preserve">and in light of the activities laid down in the </w:t>
      </w:r>
      <w:r w:rsidR="00984962" w:rsidRPr="006766D4">
        <w:rPr>
          <w:rFonts w:ascii="Times New Roman" w:hAnsi="Times New Roman"/>
          <w:sz w:val="24"/>
          <w:szCs w:val="24"/>
        </w:rPr>
        <w:t xml:space="preserve">5 </w:t>
      </w:r>
      <w:r w:rsidRPr="006766D4">
        <w:rPr>
          <w:rFonts w:ascii="Times New Roman" w:hAnsi="Times New Roman"/>
          <w:sz w:val="24"/>
          <w:szCs w:val="24"/>
        </w:rPr>
        <w:t>Action Plan</w:t>
      </w:r>
      <w:r w:rsidR="006256FC">
        <w:rPr>
          <w:rFonts w:ascii="Times New Roman" w:hAnsi="Times New Roman"/>
          <w:sz w:val="24"/>
          <w:szCs w:val="24"/>
        </w:rPr>
        <w:t xml:space="preserve"> </w:t>
      </w:r>
      <w:proofErr w:type="gramStart"/>
      <w:r w:rsidR="006256FC">
        <w:rPr>
          <w:rFonts w:ascii="Times New Roman" w:hAnsi="Times New Roman"/>
          <w:sz w:val="24"/>
          <w:szCs w:val="24"/>
        </w:rPr>
        <w:t xml:space="preserve">projects </w:t>
      </w:r>
      <w:r w:rsidRPr="006766D4">
        <w:rPr>
          <w:rFonts w:ascii="Times New Roman" w:hAnsi="Times New Roman"/>
          <w:sz w:val="24"/>
          <w:szCs w:val="24"/>
        </w:rPr>
        <w:t>,</w:t>
      </w:r>
      <w:proofErr w:type="gramEnd"/>
      <w:r w:rsidRPr="006766D4">
        <w:rPr>
          <w:rFonts w:ascii="Times New Roman" w:hAnsi="Times New Roman"/>
          <w:sz w:val="24"/>
          <w:szCs w:val="24"/>
        </w:rPr>
        <w:t xml:space="preserve"> inter</w:t>
      </w:r>
      <w:r w:rsidR="006766D4">
        <w:rPr>
          <w:rFonts w:ascii="Times New Roman" w:hAnsi="Times New Roman"/>
          <w:sz w:val="24"/>
          <w:szCs w:val="24"/>
        </w:rPr>
        <w:t>-</w:t>
      </w:r>
      <w:r w:rsidRPr="006766D4">
        <w:rPr>
          <w:rFonts w:ascii="Times New Roman" w:hAnsi="Times New Roman"/>
          <w:sz w:val="24"/>
          <w:szCs w:val="24"/>
        </w:rPr>
        <w:t xml:space="preserve">institutional cooperation and targeted efforts by all institutions engaged at national, regional and local level </w:t>
      </w:r>
      <w:r w:rsidR="006256FC">
        <w:rPr>
          <w:rFonts w:ascii="Times New Roman" w:hAnsi="Times New Roman"/>
          <w:sz w:val="24"/>
          <w:szCs w:val="24"/>
        </w:rPr>
        <w:t>continue</w:t>
      </w:r>
      <w:r w:rsidRPr="006766D4">
        <w:rPr>
          <w:rFonts w:ascii="Times New Roman" w:hAnsi="Times New Roman"/>
          <w:sz w:val="24"/>
          <w:szCs w:val="24"/>
        </w:rPr>
        <w:t>, contributing to an effective process</w:t>
      </w:r>
      <w:r w:rsidR="00984962" w:rsidRPr="006766D4">
        <w:rPr>
          <w:rFonts w:ascii="Times New Roman" w:hAnsi="Times New Roman"/>
          <w:sz w:val="24"/>
          <w:szCs w:val="24"/>
        </w:rPr>
        <w:t xml:space="preserve">. </w:t>
      </w:r>
      <w:r w:rsidRPr="006766D4">
        <w:rPr>
          <w:rFonts w:ascii="Times New Roman" w:hAnsi="Times New Roman"/>
          <w:sz w:val="24"/>
          <w:szCs w:val="24"/>
        </w:rPr>
        <w:t xml:space="preserve">It should be highlighted again that the interaction of all </w:t>
      </w:r>
      <w:r w:rsidRPr="006766D4">
        <w:rPr>
          <w:rFonts w:ascii="Times New Roman" w:hAnsi="Times New Roman"/>
          <w:sz w:val="24"/>
          <w:szCs w:val="24"/>
        </w:rPr>
        <w:lastRenderedPageBreak/>
        <w:t>stakeholders, who are actively involved in identifying the key tasks, measures, expected results and the target groups addressed by the deinstitutionalisation process,</w:t>
      </w:r>
      <w:r w:rsidR="002710D3" w:rsidRPr="006766D4">
        <w:rPr>
          <w:rFonts w:ascii="Times New Roman" w:hAnsi="Times New Roman"/>
          <w:sz w:val="24"/>
          <w:szCs w:val="24"/>
        </w:rPr>
        <w:t xml:space="preserve"> </w:t>
      </w:r>
      <w:r w:rsidRPr="006766D4">
        <w:rPr>
          <w:rFonts w:ascii="Times New Roman" w:hAnsi="Times New Roman"/>
          <w:sz w:val="24"/>
          <w:szCs w:val="24"/>
        </w:rPr>
        <w:t>is essential for the implementation of this policy</w:t>
      </w:r>
      <w:r w:rsidR="00984962" w:rsidRPr="006766D4">
        <w:rPr>
          <w:rFonts w:ascii="Times New Roman" w:hAnsi="Times New Roman"/>
          <w:sz w:val="24"/>
          <w:szCs w:val="24"/>
        </w:rPr>
        <w:t xml:space="preserve">. </w:t>
      </w:r>
      <w:r w:rsidR="006A71F9" w:rsidRPr="006766D4">
        <w:rPr>
          <w:rFonts w:ascii="Times New Roman" w:hAnsi="Times New Roman"/>
          <w:sz w:val="24"/>
          <w:szCs w:val="24"/>
        </w:rPr>
        <w:t xml:space="preserve">Ensuring sustainability is directly linked to providing expertise </w:t>
      </w:r>
      <w:r w:rsidR="006256FC">
        <w:rPr>
          <w:rFonts w:ascii="Times New Roman" w:hAnsi="Times New Roman"/>
          <w:sz w:val="24"/>
          <w:szCs w:val="24"/>
        </w:rPr>
        <w:t xml:space="preserve">to inform </w:t>
      </w:r>
      <w:r w:rsidR="006A71F9" w:rsidRPr="006766D4">
        <w:rPr>
          <w:rFonts w:ascii="Times New Roman" w:hAnsi="Times New Roman"/>
          <w:sz w:val="24"/>
          <w:szCs w:val="24"/>
        </w:rPr>
        <w:t xml:space="preserve">strategic and </w:t>
      </w:r>
      <w:r w:rsidR="002710D3" w:rsidRPr="006766D4">
        <w:rPr>
          <w:rFonts w:ascii="Times New Roman" w:hAnsi="Times New Roman"/>
          <w:sz w:val="24"/>
          <w:szCs w:val="24"/>
        </w:rPr>
        <w:t>political</w:t>
      </w:r>
      <w:r w:rsidR="006A71F9" w:rsidRPr="006766D4">
        <w:rPr>
          <w:rFonts w:ascii="Times New Roman" w:hAnsi="Times New Roman"/>
          <w:sz w:val="24"/>
          <w:szCs w:val="24"/>
        </w:rPr>
        <w:t xml:space="preserve"> decision making</w:t>
      </w:r>
      <w:r w:rsidR="00051AFB" w:rsidRPr="006766D4">
        <w:rPr>
          <w:rFonts w:ascii="Times New Roman" w:hAnsi="Times New Roman"/>
          <w:sz w:val="24"/>
          <w:szCs w:val="24"/>
        </w:rPr>
        <w:t>.</w:t>
      </w:r>
    </w:p>
    <w:p w:rsidR="00984962" w:rsidRPr="006766D4" w:rsidRDefault="00E4102A" w:rsidP="00562A5D">
      <w:pPr>
        <w:spacing w:after="0"/>
        <w:ind w:firstLine="567"/>
        <w:jc w:val="both"/>
        <w:rPr>
          <w:rFonts w:ascii="Times New Roman" w:hAnsi="Times New Roman"/>
          <w:sz w:val="24"/>
          <w:szCs w:val="24"/>
        </w:rPr>
      </w:pPr>
      <w:r w:rsidRPr="006766D4">
        <w:rPr>
          <w:rFonts w:ascii="Times New Roman" w:hAnsi="Times New Roman"/>
          <w:sz w:val="24"/>
          <w:szCs w:val="24"/>
        </w:rPr>
        <w:t xml:space="preserve">Therefore, the need that </w:t>
      </w:r>
      <w:r w:rsidRPr="006766D4">
        <w:rPr>
          <w:rFonts w:ascii="Times New Roman" w:hAnsi="Times New Roman"/>
          <w:i/>
          <w:sz w:val="24"/>
          <w:szCs w:val="24"/>
        </w:rPr>
        <w:t xml:space="preserve">“an Expert Working Group must be set up and </w:t>
      </w:r>
      <w:r w:rsidR="002710D3" w:rsidRPr="006766D4">
        <w:rPr>
          <w:rFonts w:ascii="Times New Roman" w:hAnsi="Times New Roman"/>
          <w:i/>
          <w:sz w:val="24"/>
          <w:szCs w:val="24"/>
        </w:rPr>
        <w:t>start</w:t>
      </w:r>
      <w:r w:rsidRPr="006766D4">
        <w:rPr>
          <w:rFonts w:ascii="Times New Roman" w:hAnsi="Times New Roman"/>
          <w:i/>
          <w:sz w:val="24"/>
          <w:szCs w:val="24"/>
        </w:rPr>
        <w:t xml:space="preserve"> functioning in order to support and assist the Interdepartmental Working Group with motivated decision-making</w:t>
      </w:r>
      <w:r w:rsidRPr="006766D4">
        <w:rPr>
          <w:rFonts w:ascii="Times New Roman" w:hAnsi="Times New Roman"/>
          <w:sz w:val="24"/>
          <w:szCs w:val="24"/>
        </w:rPr>
        <w:t>” is highlighted as a key recommendation in the previous Monitoring Report.</w:t>
      </w:r>
    </w:p>
    <w:p w:rsidR="00973BC5" w:rsidRPr="006766D4" w:rsidRDefault="00E4102A" w:rsidP="00562A5D">
      <w:pPr>
        <w:spacing w:after="0"/>
        <w:ind w:firstLine="567"/>
        <w:jc w:val="both"/>
        <w:rPr>
          <w:rFonts w:ascii="Times New Roman" w:hAnsi="Times New Roman"/>
          <w:sz w:val="24"/>
          <w:szCs w:val="24"/>
        </w:rPr>
      </w:pPr>
      <w:r w:rsidRPr="006766D4">
        <w:rPr>
          <w:rFonts w:ascii="Times New Roman" w:hAnsi="Times New Roman"/>
          <w:sz w:val="24"/>
          <w:szCs w:val="24"/>
          <w:shd w:val="clear" w:color="auto" w:fill="FEFEFE"/>
        </w:rPr>
        <w:t xml:space="preserve">An Interdepartmental Expert Working Group with a permanent mandate was set </w:t>
      </w:r>
      <w:proofErr w:type="gramStart"/>
      <w:r w:rsidRPr="006766D4">
        <w:rPr>
          <w:rFonts w:ascii="Times New Roman" w:hAnsi="Times New Roman"/>
          <w:sz w:val="24"/>
          <w:szCs w:val="24"/>
          <w:shd w:val="clear" w:color="auto" w:fill="FEFEFE"/>
        </w:rPr>
        <w:t xml:space="preserve">with </w:t>
      </w:r>
      <w:r w:rsidR="00800D66" w:rsidRPr="006766D4">
        <w:rPr>
          <w:rFonts w:ascii="Times New Roman" w:hAnsi="Times New Roman"/>
          <w:sz w:val="24"/>
          <w:szCs w:val="24"/>
          <w:shd w:val="clear" w:color="auto" w:fill="FEFEFE"/>
        </w:rPr>
        <w:t xml:space="preserve"> </w:t>
      </w:r>
      <w:r w:rsidRPr="006766D4">
        <w:rPr>
          <w:rFonts w:ascii="Times New Roman" w:hAnsi="Times New Roman"/>
          <w:sz w:val="24"/>
          <w:szCs w:val="24"/>
          <w:shd w:val="clear" w:color="auto" w:fill="FEFEFE"/>
        </w:rPr>
        <w:t>Order</w:t>
      </w:r>
      <w:proofErr w:type="gramEnd"/>
      <w:r w:rsidRPr="006766D4">
        <w:rPr>
          <w:rFonts w:ascii="Times New Roman" w:hAnsi="Times New Roman"/>
          <w:sz w:val="24"/>
          <w:szCs w:val="24"/>
          <w:shd w:val="clear" w:color="auto" w:fill="FEFEFE"/>
        </w:rPr>
        <w:t xml:space="preserve"> No. </w:t>
      </w:r>
      <w:r w:rsidR="00973BC5" w:rsidRPr="006766D4">
        <w:rPr>
          <w:rFonts w:ascii="Times New Roman" w:hAnsi="Times New Roman"/>
          <w:sz w:val="24"/>
          <w:szCs w:val="24"/>
          <w:shd w:val="clear" w:color="auto" w:fill="FEFEFE"/>
        </w:rPr>
        <w:t xml:space="preserve">Р-249/ 28 </w:t>
      </w:r>
      <w:r w:rsidRPr="006766D4">
        <w:rPr>
          <w:rFonts w:ascii="Times New Roman" w:hAnsi="Times New Roman"/>
          <w:sz w:val="24"/>
          <w:szCs w:val="24"/>
          <w:shd w:val="clear" w:color="auto" w:fill="FEFEFE"/>
        </w:rPr>
        <w:t xml:space="preserve">November </w:t>
      </w:r>
      <w:r w:rsidR="00973BC5" w:rsidRPr="006766D4">
        <w:rPr>
          <w:rFonts w:ascii="Times New Roman" w:hAnsi="Times New Roman"/>
          <w:sz w:val="24"/>
          <w:szCs w:val="24"/>
          <w:shd w:val="clear" w:color="auto" w:fill="FEFEFE"/>
        </w:rPr>
        <w:t>2013</w:t>
      </w:r>
      <w:r w:rsidR="00437242" w:rsidRPr="006766D4">
        <w:rPr>
          <w:rFonts w:ascii="Times New Roman" w:hAnsi="Times New Roman"/>
          <w:sz w:val="24"/>
          <w:szCs w:val="24"/>
          <w:shd w:val="clear" w:color="auto" w:fill="FEFEFE"/>
        </w:rPr>
        <w:t xml:space="preserve"> </w:t>
      </w:r>
      <w:r w:rsidRPr="006766D4">
        <w:rPr>
          <w:rFonts w:ascii="Times New Roman" w:hAnsi="Times New Roman"/>
          <w:sz w:val="24"/>
          <w:szCs w:val="24"/>
          <w:shd w:val="clear" w:color="auto" w:fill="FEFEFE"/>
        </w:rPr>
        <w:t xml:space="preserve">of the Prime Minister in </w:t>
      </w:r>
      <w:r w:rsidR="008D4E2B" w:rsidRPr="006766D4">
        <w:rPr>
          <w:rFonts w:ascii="Times New Roman" w:hAnsi="Times New Roman"/>
          <w:sz w:val="24"/>
          <w:szCs w:val="24"/>
          <w:shd w:val="clear" w:color="auto" w:fill="FEFEFE"/>
        </w:rPr>
        <w:t xml:space="preserve">the review </w:t>
      </w:r>
      <w:r w:rsidR="002710D3" w:rsidRPr="006766D4">
        <w:rPr>
          <w:rFonts w:ascii="Times New Roman" w:hAnsi="Times New Roman"/>
          <w:sz w:val="24"/>
          <w:szCs w:val="24"/>
          <w:shd w:val="clear" w:color="auto" w:fill="FEFEFE"/>
        </w:rPr>
        <w:t>period to</w:t>
      </w:r>
      <w:r w:rsidRPr="006766D4">
        <w:rPr>
          <w:rFonts w:ascii="Times New Roman" w:hAnsi="Times New Roman"/>
          <w:sz w:val="24"/>
          <w:szCs w:val="24"/>
          <w:shd w:val="clear" w:color="auto" w:fill="FEFEFE"/>
        </w:rPr>
        <w:t xml:space="preserve"> support the coordination of the activities in the Action Plan of the National Strategy “V</w:t>
      </w:r>
      <w:r w:rsidR="00965E24" w:rsidRPr="006766D4">
        <w:rPr>
          <w:rFonts w:ascii="Times New Roman" w:hAnsi="Times New Roman"/>
          <w:sz w:val="24"/>
          <w:szCs w:val="24"/>
        </w:rPr>
        <w:t xml:space="preserve">ision for Deinstitutionalisation of Children in </w:t>
      </w:r>
      <w:r w:rsidR="00800D66">
        <w:rPr>
          <w:rFonts w:ascii="Times New Roman" w:hAnsi="Times New Roman"/>
          <w:sz w:val="24"/>
          <w:szCs w:val="24"/>
        </w:rPr>
        <w:t xml:space="preserve">the Republic of </w:t>
      </w:r>
      <w:r w:rsidR="00965E24" w:rsidRPr="006766D4">
        <w:rPr>
          <w:rFonts w:ascii="Times New Roman" w:hAnsi="Times New Roman"/>
          <w:sz w:val="24"/>
          <w:szCs w:val="24"/>
        </w:rPr>
        <w:t>Bulgaria</w:t>
      </w:r>
      <w:r w:rsidRPr="006766D4">
        <w:rPr>
          <w:rFonts w:ascii="Times New Roman" w:hAnsi="Times New Roman"/>
          <w:sz w:val="24"/>
          <w:szCs w:val="24"/>
        </w:rPr>
        <w:t>”</w:t>
      </w:r>
      <w:r w:rsidR="00973BC5" w:rsidRPr="006766D4">
        <w:rPr>
          <w:rFonts w:ascii="Times New Roman" w:hAnsi="Times New Roman"/>
          <w:sz w:val="24"/>
          <w:szCs w:val="24"/>
        </w:rPr>
        <w:t>.</w:t>
      </w:r>
    </w:p>
    <w:p w:rsidR="0045129D" w:rsidRPr="006766D4" w:rsidRDefault="00E4102A" w:rsidP="00562A5D">
      <w:pPr>
        <w:spacing w:after="0"/>
        <w:ind w:firstLine="567"/>
        <w:jc w:val="both"/>
        <w:rPr>
          <w:rFonts w:ascii="Times New Roman" w:hAnsi="Times New Roman"/>
          <w:color w:val="000000"/>
          <w:sz w:val="24"/>
          <w:szCs w:val="24"/>
        </w:rPr>
      </w:pPr>
      <w:r w:rsidRPr="006766D4">
        <w:rPr>
          <w:rFonts w:ascii="Times New Roman" w:hAnsi="Times New Roman"/>
          <w:color w:val="000000"/>
          <w:sz w:val="24"/>
          <w:szCs w:val="24"/>
        </w:rPr>
        <w:t xml:space="preserve">The working group is co-chaired by the president of </w:t>
      </w:r>
      <w:r w:rsidR="00650B51" w:rsidRPr="006766D4">
        <w:rPr>
          <w:rFonts w:ascii="Times New Roman" w:hAnsi="Times New Roman"/>
          <w:sz w:val="24"/>
          <w:szCs w:val="24"/>
        </w:rPr>
        <w:t>SACP</w:t>
      </w:r>
      <w:r w:rsidR="00562A5D" w:rsidRPr="006766D4">
        <w:rPr>
          <w:rFonts w:ascii="Times New Roman" w:hAnsi="Times New Roman"/>
          <w:sz w:val="24"/>
          <w:szCs w:val="24"/>
        </w:rPr>
        <w:t xml:space="preserve"> </w:t>
      </w:r>
      <w:r w:rsidRPr="006766D4">
        <w:rPr>
          <w:rFonts w:ascii="Times New Roman" w:hAnsi="Times New Roman"/>
          <w:sz w:val="24"/>
          <w:szCs w:val="24"/>
        </w:rPr>
        <w:t xml:space="preserve">and the line deputy minister of labour and social policy. The members include representatives of the responsible institutions involved in the </w:t>
      </w:r>
      <w:r w:rsidR="00E31BA3" w:rsidRPr="006766D4">
        <w:rPr>
          <w:rFonts w:ascii="Times New Roman" w:hAnsi="Times New Roman"/>
          <w:sz w:val="24"/>
          <w:szCs w:val="24"/>
        </w:rPr>
        <w:t>deinstitutionalisation process</w:t>
      </w:r>
      <w:r w:rsidR="00437242" w:rsidRPr="006766D4">
        <w:rPr>
          <w:rFonts w:ascii="Times New Roman" w:hAnsi="Times New Roman"/>
          <w:sz w:val="24"/>
          <w:szCs w:val="24"/>
        </w:rPr>
        <w:t xml:space="preserve"> – </w:t>
      </w:r>
      <w:r w:rsidR="00E31BA3" w:rsidRPr="006766D4">
        <w:rPr>
          <w:rFonts w:ascii="Times New Roman" w:hAnsi="Times New Roman"/>
          <w:sz w:val="24"/>
          <w:szCs w:val="24"/>
        </w:rPr>
        <w:t>MLSP</w:t>
      </w:r>
      <w:r w:rsidR="00973BC5" w:rsidRPr="006766D4">
        <w:rPr>
          <w:rFonts w:ascii="Times New Roman" w:hAnsi="Times New Roman"/>
          <w:sz w:val="24"/>
          <w:szCs w:val="24"/>
        </w:rPr>
        <w:t xml:space="preserve">, </w:t>
      </w:r>
      <w:r w:rsidR="00700EEB" w:rsidRPr="006766D4">
        <w:rPr>
          <w:rFonts w:ascii="Times New Roman" w:hAnsi="Times New Roman"/>
          <w:sz w:val="24"/>
          <w:szCs w:val="24"/>
        </w:rPr>
        <w:t>MH</w:t>
      </w:r>
      <w:r w:rsidR="00973BC5" w:rsidRPr="006766D4">
        <w:rPr>
          <w:rFonts w:ascii="Times New Roman" w:hAnsi="Times New Roman"/>
          <w:sz w:val="24"/>
          <w:szCs w:val="24"/>
        </w:rPr>
        <w:t xml:space="preserve">, </w:t>
      </w:r>
      <w:r w:rsidR="00650B51" w:rsidRPr="006766D4">
        <w:rPr>
          <w:rFonts w:ascii="Times New Roman" w:hAnsi="Times New Roman"/>
          <w:sz w:val="24"/>
          <w:szCs w:val="24"/>
        </w:rPr>
        <w:t>MRD</w:t>
      </w:r>
      <w:r w:rsidR="00800D66">
        <w:rPr>
          <w:rFonts w:ascii="Times New Roman" w:hAnsi="Times New Roman"/>
          <w:sz w:val="24"/>
          <w:szCs w:val="24"/>
        </w:rPr>
        <w:t>PW</w:t>
      </w:r>
      <w:r w:rsidR="00973BC5" w:rsidRPr="006766D4">
        <w:rPr>
          <w:rFonts w:ascii="Times New Roman" w:hAnsi="Times New Roman"/>
          <w:sz w:val="24"/>
          <w:szCs w:val="24"/>
        </w:rPr>
        <w:t xml:space="preserve">, </w:t>
      </w:r>
      <w:r w:rsidR="006766D4">
        <w:rPr>
          <w:rFonts w:ascii="Times New Roman" w:hAnsi="Times New Roman"/>
          <w:sz w:val="24"/>
          <w:szCs w:val="24"/>
          <w:lang w:val="en-US"/>
        </w:rPr>
        <w:t>MAF</w:t>
      </w:r>
      <w:r w:rsidR="00973BC5" w:rsidRPr="006766D4">
        <w:rPr>
          <w:rFonts w:ascii="Times New Roman" w:hAnsi="Times New Roman"/>
          <w:sz w:val="24"/>
          <w:szCs w:val="24"/>
        </w:rPr>
        <w:t xml:space="preserve">, </w:t>
      </w:r>
      <w:r w:rsidR="00650B51" w:rsidRPr="006766D4">
        <w:rPr>
          <w:rFonts w:ascii="Times New Roman" w:hAnsi="Times New Roman"/>
          <w:sz w:val="24"/>
          <w:szCs w:val="24"/>
        </w:rPr>
        <w:t>MES</w:t>
      </w:r>
      <w:r w:rsidR="00973BC5" w:rsidRPr="006766D4">
        <w:rPr>
          <w:rFonts w:ascii="Times New Roman" w:hAnsi="Times New Roman"/>
          <w:sz w:val="24"/>
          <w:szCs w:val="24"/>
        </w:rPr>
        <w:t xml:space="preserve">, </w:t>
      </w:r>
      <w:r w:rsidR="00650B51" w:rsidRPr="006766D4">
        <w:rPr>
          <w:rFonts w:ascii="Times New Roman" w:hAnsi="Times New Roman"/>
          <w:sz w:val="24"/>
          <w:szCs w:val="24"/>
        </w:rPr>
        <w:t>SACP</w:t>
      </w:r>
      <w:r w:rsidR="00973BC5" w:rsidRPr="006766D4">
        <w:rPr>
          <w:rFonts w:ascii="Times New Roman" w:hAnsi="Times New Roman"/>
          <w:sz w:val="24"/>
          <w:szCs w:val="24"/>
        </w:rPr>
        <w:t xml:space="preserve">, </w:t>
      </w:r>
      <w:r w:rsidR="00650B51" w:rsidRPr="006766D4">
        <w:rPr>
          <w:rFonts w:ascii="Times New Roman" w:hAnsi="Times New Roman"/>
          <w:sz w:val="24"/>
          <w:szCs w:val="24"/>
        </w:rPr>
        <w:t>SAA</w:t>
      </w:r>
      <w:r w:rsidR="00973BC5" w:rsidRPr="006766D4">
        <w:rPr>
          <w:rFonts w:ascii="Times New Roman" w:hAnsi="Times New Roman"/>
          <w:sz w:val="24"/>
          <w:szCs w:val="24"/>
        </w:rPr>
        <w:t xml:space="preserve">, </w:t>
      </w:r>
      <w:r w:rsidRPr="006766D4">
        <w:rPr>
          <w:rFonts w:ascii="Times New Roman" w:hAnsi="Times New Roman"/>
          <w:sz w:val="24"/>
          <w:szCs w:val="24"/>
        </w:rPr>
        <w:t xml:space="preserve">as well as representatives of </w:t>
      </w:r>
      <w:r w:rsidR="00CC674E" w:rsidRPr="006766D4">
        <w:rPr>
          <w:rFonts w:ascii="Times New Roman" w:hAnsi="Times New Roman"/>
          <w:sz w:val="24"/>
          <w:szCs w:val="24"/>
        </w:rPr>
        <w:t>NAMRB</w:t>
      </w:r>
      <w:r w:rsidR="00973BC5" w:rsidRPr="006766D4">
        <w:rPr>
          <w:rFonts w:ascii="Times New Roman" w:hAnsi="Times New Roman"/>
          <w:sz w:val="24"/>
          <w:szCs w:val="24"/>
        </w:rPr>
        <w:t xml:space="preserve">, </w:t>
      </w:r>
      <w:r w:rsidRPr="006766D4">
        <w:rPr>
          <w:rFonts w:ascii="Times New Roman" w:hAnsi="Times New Roman"/>
          <w:sz w:val="24"/>
          <w:szCs w:val="24"/>
        </w:rPr>
        <w:t>UNICEF</w:t>
      </w:r>
      <w:r w:rsidR="00973BC5" w:rsidRPr="006766D4">
        <w:rPr>
          <w:rFonts w:ascii="Times New Roman" w:hAnsi="Times New Roman"/>
          <w:sz w:val="24"/>
          <w:szCs w:val="24"/>
        </w:rPr>
        <w:t xml:space="preserve">, </w:t>
      </w:r>
      <w:r w:rsidRPr="006766D4">
        <w:rPr>
          <w:rFonts w:ascii="Times New Roman" w:hAnsi="Times New Roman"/>
          <w:sz w:val="24"/>
          <w:szCs w:val="24"/>
        </w:rPr>
        <w:t>and the managers of all Action Plan</w:t>
      </w:r>
      <w:r w:rsidR="002710D3" w:rsidRPr="006766D4">
        <w:rPr>
          <w:rFonts w:ascii="Times New Roman" w:hAnsi="Times New Roman"/>
          <w:sz w:val="24"/>
          <w:szCs w:val="24"/>
        </w:rPr>
        <w:t xml:space="preserve"> projects</w:t>
      </w:r>
      <w:r w:rsidR="00973BC5" w:rsidRPr="006766D4">
        <w:rPr>
          <w:rFonts w:ascii="Times New Roman" w:hAnsi="Times New Roman"/>
          <w:sz w:val="24"/>
          <w:szCs w:val="24"/>
        </w:rPr>
        <w:t>.</w:t>
      </w:r>
    </w:p>
    <w:p w:rsidR="005F24F0" w:rsidRPr="006766D4" w:rsidRDefault="00E4102A" w:rsidP="00562A5D">
      <w:pPr>
        <w:spacing w:after="0"/>
        <w:ind w:firstLine="567"/>
        <w:jc w:val="both"/>
        <w:rPr>
          <w:rFonts w:ascii="Times New Roman" w:hAnsi="Times New Roman"/>
          <w:sz w:val="24"/>
          <w:szCs w:val="24"/>
        </w:rPr>
      </w:pPr>
      <w:r w:rsidRPr="006766D4">
        <w:rPr>
          <w:rFonts w:ascii="Times New Roman" w:hAnsi="Times New Roman"/>
          <w:sz w:val="24"/>
          <w:szCs w:val="24"/>
        </w:rPr>
        <w:t xml:space="preserve">A mechanism </w:t>
      </w:r>
      <w:r w:rsidR="00CB5310" w:rsidRPr="006766D4">
        <w:rPr>
          <w:rFonts w:ascii="Times New Roman" w:hAnsi="Times New Roman"/>
          <w:sz w:val="24"/>
          <w:szCs w:val="24"/>
        </w:rPr>
        <w:t xml:space="preserve">to </w:t>
      </w:r>
      <w:r w:rsidRPr="006766D4">
        <w:rPr>
          <w:rFonts w:ascii="Times New Roman" w:hAnsi="Times New Roman"/>
          <w:sz w:val="24"/>
          <w:szCs w:val="24"/>
        </w:rPr>
        <w:t xml:space="preserve">select 5 non-governmental organisations to be included as members in the working group was developed and implemented with a view to </w:t>
      </w:r>
      <w:proofErr w:type="gramStart"/>
      <w:r w:rsidRPr="006766D4">
        <w:rPr>
          <w:rFonts w:ascii="Times New Roman" w:hAnsi="Times New Roman"/>
          <w:sz w:val="24"/>
          <w:szCs w:val="24"/>
        </w:rPr>
        <w:t>achieving  effective</w:t>
      </w:r>
      <w:proofErr w:type="gramEnd"/>
      <w:r w:rsidRPr="006766D4">
        <w:rPr>
          <w:rFonts w:ascii="Times New Roman" w:hAnsi="Times New Roman"/>
          <w:sz w:val="24"/>
          <w:szCs w:val="24"/>
        </w:rPr>
        <w:t xml:space="preserve"> coordination with the </w:t>
      </w:r>
      <w:r w:rsidR="006256FC">
        <w:rPr>
          <w:rFonts w:ascii="Times New Roman" w:hAnsi="Times New Roman"/>
          <w:sz w:val="24"/>
          <w:szCs w:val="24"/>
        </w:rPr>
        <w:t xml:space="preserve">representatives of the </w:t>
      </w:r>
      <w:r w:rsidRPr="006766D4">
        <w:rPr>
          <w:rFonts w:ascii="Times New Roman" w:hAnsi="Times New Roman"/>
          <w:sz w:val="24"/>
          <w:szCs w:val="24"/>
        </w:rPr>
        <w:t>NGO</w:t>
      </w:r>
      <w:r w:rsidR="006256FC">
        <w:rPr>
          <w:rFonts w:ascii="Times New Roman" w:hAnsi="Times New Roman"/>
          <w:sz w:val="24"/>
          <w:szCs w:val="24"/>
        </w:rPr>
        <w:t>s</w:t>
      </w:r>
      <w:r w:rsidRPr="006766D4">
        <w:rPr>
          <w:rFonts w:ascii="Times New Roman" w:hAnsi="Times New Roman"/>
          <w:sz w:val="24"/>
          <w:szCs w:val="24"/>
        </w:rPr>
        <w:t xml:space="preserve"> operating in the field of </w:t>
      </w:r>
      <w:r w:rsidR="00B92BD7" w:rsidRPr="006766D4">
        <w:rPr>
          <w:rFonts w:ascii="Times New Roman" w:hAnsi="Times New Roman"/>
          <w:sz w:val="24"/>
          <w:szCs w:val="24"/>
        </w:rPr>
        <w:t>childcare</w:t>
      </w:r>
      <w:r w:rsidRPr="006766D4">
        <w:rPr>
          <w:rFonts w:ascii="Times New Roman" w:hAnsi="Times New Roman"/>
          <w:sz w:val="24"/>
          <w:szCs w:val="24"/>
        </w:rPr>
        <w:t xml:space="preserve"> deinstitutionalisation</w:t>
      </w:r>
      <w:r w:rsidR="005F24F0" w:rsidRPr="006766D4">
        <w:rPr>
          <w:rFonts w:ascii="Times New Roman" w:hAnsi="Times New Roman"/>
          <w:sz w:val="24"/>
          <w:szCs w:val="24"/>
        </w:rPr>
        <w:t xml:space="preserve">. </w:t>
      </w:r>
      <w:r w:rsidRPr="006766D4">
        <w:rPr>
          <w:rFonts w:ascii="Times New Roman" w:hAnsi="Times New Roman"/>
          <w:sz w:val="24"/>
          <w:szCs w:val="24"/>
        </w:rPr>
        <w:t>The guiding motive in designing the mechanism was the desire to create a maximum transparent procedure which enable</w:t>
      </w:r>
      <w:r w:rsidR="006256FC">
        <w:rPr>
          <w:rFonts w:ascii="Times New Roman" w:hAnsi="Times New Roman"/>
          <w:sz w:val="24"/>
          <w:szCs w:val="24"/>
        </w:rPr>
        <w:t>s</w:t>
      </w:r>
      <w:r w:rsidRPr="006766D4">
        <w:rPr>
          <w:rFonts w:ascii="Times New Roman" w:hAnsi="Times New Roman"/>
          <w:sz w:val="24"/>
          <w:szCs w:val="24"/>
        </w:rPr>
        <w:t xml:space="preserve"> the involvement of non-governmental organisations</w:t>
      </w:r>
      <w:r w:rsidR="005F24F0" w:rsidRPr="006766D4">
        <w:rPr>
          <w:rFonts w:ascii="Times New Roman" w:hAnsi="Times New Roman"/>
          <w:sz w:val="24"/>
          <w:szCs w:val="24"/>
        </w:rPr>
        <w:t xml:space="preserve">. </w:t>
      </w:r>
      <w:r w:rsidRPr="006766D4">
        <w:rPr>
          <w:rFonts w:ascii="Times New Roman" w:hAnsi="Times New Roman"/>
          <w:sz w:val="24"/>
          <w:szCs w:val="24"/>
        </w:rPr>
        <w:t xml:space="preserve">Five non-governmental organisations were nominated on the basis of the selection and </w:t>
      </w:r>
      <w:r w:rsidR="006256FC">
        <w:rPr>
          <w:rFonts w:ascii="Times New Roman" w:hAnsi="Times New Roman"/>
          <w:sz w:val="24"/>
          <w:szCs w:val="24"/>
        </w:rPr>
        <w:t xml:space="preserve">became </w:t>
      </w:r>
      <w:proofErr w:type="spellStart"/>
      <w:r w:rsidR="006256FC">
        <w:rPr>
          <w:rFonts w:ascii="Times New Roman" w:hAnsi="Times New Roman"/>
          <w:sz w:val="24"/>
          <w:szCs w:val="24"/>
        </w:rPr>
        <w:t>memebrs</w:t>
      </w:r>
      <w:proofErr w:type="spellEnd"/>
      <w:r w:rsidR="006256FC">
        <w:rPr>
          <w:rFonts w:ascii="Times New Roman" w:hAnsi="Times New Roman"/>
          <w:sz w:val="24"/>
          <w:szCs w:val="24"/>
        </w:rPr>
        <w:t xml:space="preserve"> </w:t>
      </w:r>
      <w:r w:rsidRPr="006766D4">
        <w:rPr>
          <w:rFonts w:ascii="Times New Roman" w:hAnsi="Times New Roman"/>
          <w:sz w:val="24"/>
          <w:szCs w:val="24"/>
        </w:rPr>
        <w:t>of the expert working group. These are</w:t>
      </w:r>
      <w:r w:rsidR="005F24F0" w:rsidRPr="006766D4">
        <w:rPr>
          <w:rFonts w:ascii="Times New Roman" w:hAnsi="Times New Roman"/>
          <w:sz w:val="24"/>
          <w:szCs w:val="24"/>
        </w:rPr>
        <w:t xml:space="preserve"> </w:t>
      </w:r>
      <w:r w:rsidR="00CB5310" w:rsidRPr="006766D4">
        <w:rPr>
          <w:rFonts w:ascii="Times New Roman" w:hAnsi="Times New Roman"/>
          <w:sz w:val="24"/>
          <w:szCs w:val="24"/>
        </w:rPr>
        <w:t>Cedar Foundation</w:t>
      </w:r>
      <w:r w:rsidR="005F24F0" w:rsidRPr="006766D4">
        <w:rPr>
          <w:rFonts w:ascii="Times New Roman" w:hAnsi="Times New Roman"/>
          <w:sz w:val="24"/>
          <w:szCs w:val="24"/>
        </w:rPr>
        <w:t xml:space="preserve">; </w:t>
      </w:r>
      <w:r w:rsidR="00965E24" w:rsidRPr="006766D4">
        <w:rPr>
          <w:rFonts w:ascii="Times New Roman" w:hAnsi="Times New Roman"/>
          <w:sz w:val="24"/>
          <w:szCs w:val="24"/>
        </w:rPr>
        <w:t>BAPID</w:t>
      </w:r>
      <w:r w:rsidR="005F24F0" w:rsidRPr="006766D4">
        <w:rPr>
          <w:rFonts w:ascii="Times New Roman" w:hAnsi="Times New Roman"/>
          <w:sz w:val="24"/>
          <w:szCs w:val="24"/>
        </w:rPr>
        <w:t xml:space="preserve"> – </w:t>
      </w:r>
      <w:r w:rsidR="00CB5310" w:rsidRPr="006766D4">
        <w:rPr>
          <w:rFonts w:ascii="Times New Roman" w:hAnsi="Times New Roman"/>
          <w:sz w:val="24"/>
          <w:szCs w:val="24"/>
        </w:rPr>
        <w:t>Bulgarian Association of People with Intellectual Disabilities</w:t>
      </w:r>
      <w:r w:rsidR="005F24F0" w:rsidRPr="006766D4">
        <w:rPr>
          <w:rFonts w:ascii="Times New Roman" w:hAnsi="Times New Roman"/>
          <w:sz w:val="24"/>
          <w:szCs w:val="24"/>
        </w:rPr>
        <w:t xml:space="preserve">; </w:t>
      </w:r>
      <w:r w:rsidR="00CB5310" w:rsidRPr="006766D4">
        <w:rPr>
          <w:rFonts w:ascii="Times New Roman" w:hAnsi="Times New Roman"/>
          <w:sz w:val="24"/>
          <w:szCs w:val="24"/>
        </w:rPr>
        <w:t>National Network for Children</w:t>
      </w:r>
      <w:r w:rsidR="005F24F0" w:rsidRPr="006766D4">
        <w:rPr>
          <w:rFonts w:ascii="Times New Roman" w:hAnsi="Times New Roman"/>
          <w:sz w:val="24"/>
          <w:szCs w:val="24"/>
        </w:rPr>
        <w:t xml:space="preserve">; </w:t>
      </w:r>
      <w:r w:rsidR="00CB5310" w:rsidRPr="006766D4">
        <w:rPr>
          <w:rFonts w:ascii="Times New Roman" w:hAnsi="Times New Roman"/>
          <w:sz w:val="24"/>
          <w:szCs w:val="24"/>
        </w:rPr>
        <w:t>Pedagogical and Social Support for Children FI</w:t>
      </w:r>
      <w:r w:rsidR="00863964" w:rsidRPr="006766D4">
        <w:rPr>
          <w:rFonts w:ascii="Times New Roman" w:hAnsi="Times New Roman"/>
          <w:sz w:val="24"/>
          <w:szCs w:val="24"/>
        </w:rPr>
        <w:t>TSE</w:t>
      </w:r>
      <w:r w:rsidR="00CB5310" w:rsidRPr="006766D4">
        <w:rPr>
          <w:rFonts w:ascii="Times New Roman" w:hAnsi="Times New Roman"/>
          <w:sz w:val="24"/>
          <w:szCs w:val="24"/>
        </w:rPr>
        <w:t xml:space="preserve"> – Bulgaria</w:t>
      </w:r>
      <w:r w:rsidR="005F24F0" w:rsidRPr="006766D4">
        <w:rPr>
          <w:rFonts w:ascii="Times New Roman" w:hAnsi="Times New Roman"/>
          <w:sz w:val="24"/>
          <w:szCs w:val="24"/>
        </w:rPr>
        <w:t>;</w:t>
      </w:r>
      <w:r w:rsidR="005F24F0" w:rsidRPr="006766D4">
        <w:rPr>
          <w:rFonts w:ascii="Times New Roman" w:hAnsi="Times New Roman"/>
          <w:b/>
          <w:sz w:val="24"/>
          <w:szCs w:val="24"/>
        </w:rPr>
        <w:t xml:space="preserve"> </w:t>
      </w:r>
      <w:proofErr w:type="spellStart"/>
      <w:r w:rsidR="00CB5310" w:rsidRPr="006766D4">
        <w:rPr>
          <w:rFonts w:ascii="Times New Roman" w:hAnsi="Times New Roman"/>
          <w:sz w:val="24"/>
          <w:szCs w:val="24"/>
        </w:rPr>
        <w:t>Lumos</w:t>
      </w:r>
      <w:proofErr w:type="spellEnd"/>
      <w:r w:rsidR="00CB5310" w:rsidRPr="006766D4">
        <w:rPr>
          <w:rFonts w:ascii="Times New Roman" w:hAnsi="Times New Roman"/>
          <w:sz w:val="24"/>
          <w:szCs w:val="24"/>
        </w:rPr>
        <w:t xml:space="preserve"> Foundation</w:t>
      </w:r>
      <w:r w:rsidR="005F24F0" w:rsidRPr="006766D4">
        <w:rPr>
          <w:rFonts w:ascii="Times New Roman" w:hAnsi="Times New Roman"/>
          <w:sz w:val="24"/>
          <w:szCs w:val="24"/>
        </w:rPr>
        <w:t xml:space="preserve">. </w:t>
      </w:r>
      <w:r w:rsidR="00CB5310" w:rsidRPr="006766D4">
        <w:rPr>
          <w:rFonts w:ascii="Times New Roman" w:hAnsi="Times New Roman"/>
          <w:sz w:val="24"/>
          <w:szCs w:val="24"/>
        </w:rPr>
        <w:t>Pursuant to the activities laid down in the</w:t>
      </w:r>
      <w:r w:rsidR="005F24F0" w:rsidRPr="006766D4">
        <w:rPr>
          <w:rFonts w:ascii="Times New Roman" w:hAnsi="Times New Roman"/>
          <w:sz w:val="24"/>
          <w:szCs w:val="24"/>
        </w:rPr>
        <w:t xml:space="preserve"> </w:t>
      </w:r>
      <w:r w:rsidRPr="006766D4">
        <w:rPr>
          <w:rFonts w:ascii="Times New Roman" w:hAnsi="Times New Roman"/>
          <w:sz w:val="24"/>
          <w:szCs w:val="24"/>
        </w:rPr>
        <w:t>Action Plan</w:t>
      </w:r>
      <w:r w:rsidR="005F24F0" w:rsidRPr="006766D4">
        <w:rPr>
          <w:rFonts w:ascii="Times New Roman" w:hAnsi="Times New Roman"/>
          <w:sz w:val="24"/>
          <w:szCs w:val="24"/>
        </w:rPr>
        <w:t xml:space="preserve">, </w:t>
      </w:r>
      <w:r w:rsidR="00CB5310" w:rsidRPr="006766D4">
        <w:rPr>
          <w:rFonts w:ascii="Times New Roman" w:hAnsi="Times New Roman"/>
          <w:sz w:val="24"/>
          <w:szCs w:val="24"/>
        </w:rPr>
        <w:t>the group developed and approved at a meeting its internal Rules of Procedure</w:t>
      </w:r>
      <w:r w:rsidR="005F24F0" w:rsidRPr="006766D4">
        <w:rPr>
          <w:rFonts w:ascii="Times New Roman" w:hAnsi="Times New Roman"/>
          <w:sz w:val="24"/>
          <w:szCs w:val="24"/>
        </w:rPr>
        <w:t xml:space="preserve">. </w:t>
      </w:r>
    </w:p>
    <w:p w:rsidR="0045129D" w:rsidRPr="006766D4" w:rsidRDefault="00E4102A" w:rsidP="00562A5D">
      <w:pPr>
        <w:spacing w:after="0"/>
        <w:ind w:firstLine="567"/>
        <w:jc w:val="both"/>
        <w:rPr>
          <w:rFonts w:ascii="Times New Roman" w:hAnsi="Times New Roman"/>
          <w:sz w:val="24"/>
          <w:szCs w:val="24"/>
        </w:rPr>
      </w:pPr>
      <w:r w:rsidRPr="006766D4">
        <w:rPr>
          <w:rFonts w:ascii="Times New Roman" w:hAnsi="Times New Roman"/>
          <w:sz w:val="24"/>
          <w:szCs w:val="24"/>
        </w:rPr>
        <w:t>The expert group has a mandate to monitor the implementation of specific activities in the Action Plan</w:t>
      </w:r>
      <w:r w:rsidR="0045129D" w:rsidRPr="006766D4">
        <w:rPr>
          <w:rFonts w:ascii="Times New Roman" w:hAnsi="Times New Roman"/>
          <w:sz w:val="24"/>
          <w:szCs w:val="24"/>
        </w:rPr>
        <w:t xml:space="preserve"> </w:t>
      </w:r>
      <w:r w:rsidRPr="006766D4">
        <w:rPr>
          <w:rFonts w:ascii="Times New Roman" w:hAnsi="Times New Roman"/>
          <w:sz w:val="24"/>
          <w:szCs w:val="24"/>
        </w:rPr>
        <w:t>and to monitor and evaluat</w:t>
      </w:r>
      <w:r w:rsidR="006D14F6" w:rsidRPr="006766D4">
        <w:rPr>
          <w:rFonts w:ascii="Times New Roman" w:hAnsi="Times New Roman"/>
          <w:sz w:val="24"/>
          <w:szCs w:val="24"/>
        </w:rPr>
        <w:t>e</w:t>
      </w:r>
      <w:r w:rsidRPr="006766D4">
        <w:rPr>
          <w:rFonts w:ascii="Times New Roman" w:hAnsi="Times New Roman"/>
          <w:sz w:val="24"/>
          <w:szCs w:val="24"/>
        </w:rPr>
        <w:t xml:space="preserve"> the Plan’s implementation</w:t>
      </w:r>
      <w:r w:rsidR="0045129D" w:rsidRPr="006766D4">
        <w:rPr>
          <w:rFonts w:ascii="Times New Roman" w:hAnsi="Times New Roman"/>
          <w:sz w:val="24"/>
          <w:szCs w:val="24"/>
        </w:rPr>
        <w:t xml:space="preserve">. </w:t>
      </w:r>
      <w:r w:rsidR="00CB5310" w:rsidRPr="006766D4">
        <w:rPr>
          <w:rFonts w:ascii="Times New Roman" w:hAnsi="Times New Roman"/>
          <w:sz w:val="24"/>
          <w:szCs w:val="24"/>
        </w:rPr>
        <w:t xml:space="preserve">Its main task is to provide coordination of the governmental institutions, other </w:t>
      </w:r>
      <w:r w:rsidR="00863964" w:rsidRPr="006766D4">
        <w:rPr>
          <w:rFonts w:ascii="Times New Roman" w:hAnsi="Times New Roman"/>
          <w:sz w:val="24"/>
          <w:szCs w:val="24"/>
        </w:rPr>
        <w:t>organisations</w:t>
      </w:r>
      <w:r w:rsidR="00CB5310" w:rsidRPr="006766D4">
        <w:rPr>
          <w:rFonts w:ascii="Times New Roman" w:hAnsi="Times New Roman"/>
          <w:sz w:val="24"/>
          <w:szCs w:val="24"/>
        </w:rPr>
        <w:t xml:space="preserve"> and all projects related to </w:t>
      </w:r>
      <w:r w:rsidR="00B92BD7" w:rsidRPr="006766D4">
        <w:rPr>
          <w:rFonts w:ascii="Times New Roman" w:hAnsi="Times New Roman"/>
          <w:sz w:val="24"/>
          <w:szCs w:val="24"/>
        </w:rPr>
        <w:t>childcare</w:t>
      </w:r>
      <w:r w:rsidR="00CB5310" w:rsidRPr="006766D4">
        <w:rPr>
          <w:rFonts w:ascii="Times New Roman" w:hAnsi="Times New Roman"/>
          <w:sz w:val="24"/>
          <w:szCs w:val="24"/>
        </w:rPr>
        <w:t xml:space="preserve"> deinstitutionalisation</w:t>
      </w:r>
      <w:r w:rsidR="0045129D" w:rsidRPr="006766D4">
        <w:rPr>
          <w:rFonts w:ascii="Times New Roman" w:hAnsi="Times New Roman"/>
          <w:sz w:val="24"/>
          <w:szCs w:val="24"/>
        </w:rPr>
        <w:t>.</w:t>
      </w:r>
    </w:p>
    <w:p w:rsidR="009E5CD8" w:rsidRPr="006766D4" w:rsidRDefault="00CB5310" w:rsidP="000867D1">
      <w:pPr>
        <w:spacing w:after="0"/>
        <w:ind w:firstLine="567"/>
        <w:jc w:val="both"/>
        <w:rPr>
          <w:rFonts w:ascii="Times New Roman" w:hAnsi="Times New Roman"/>
          <w:sz w:val="24"/>
          <w:szCs w:val="24"/>
        </w:rPr>
      </w:pPr>
      <w:r w:rsidRPr="006766D4">
        <w:rPr>
          <w:rFonts w:ascii="Times New Roman" w:hAnsi="Times New Roman"/>
          <w:sz w:val="24"/>
          <w:szCs w:val="24"/>
        </w:rPr>
        <w:t xml:space="preserve">In the period </w:t>
      </w:r>
      <w:r w:rsidR="007E085F" w:rsidRPr="006766D4">
        <w:rPr>
          <w:rFonts w:ascii="Times New Roman" w:hAnsi="Times New Roman"/>
          <w:sz w:val="24"/>
          <w:szCs w:val="24"/>
        </w:rPr>
        <w:t>30.06.2013</w:t>
      </w:r>
      <w:r w:rsidRPr="006766D4">
        <w:rPr>
          <w:rFonts w:ascii="Times New Roman" w:hAnsi="Times New Roman"/>
          <w:sz w:val="24"/>
          <w:szCs w:val="24"/>
        </w:rPr>
        <w:t xml:space="preserve"> </w:t>
      </w:r>
      <w:r w:rsidR="007E085F" w:rsidRPr="006766D4">
        <w:rPr>
          <w:rFonts w:ascii="Times New Roman" w:hAnsi="Times New Roman"/>
          <w:sz w:val="24"/>
          <w:szCs w:val="24"/>
        </w:rPr>
        <w:t xml:space="preserve">– </w:t>
      </w:r>
      <w:r w:rsidR="009E5CD8" w:rsidRPr="006766D4">
        <w:rPr>
          <w:rFonts w:ascii="Times New Roman" w:hAnsi="Times New Roman"/>
          <w:sz w:val="24"/>
          <w:szCs w:val="24"/>
        </w:rPr>
        <w:t>0</w:t>
      </w:r>
      <w:r w:rsidR="007E085F" w:rsidRPr="006766D4">
        <w:rPr>
          <w:rFonts w:ascii="Times New Roman" w:hAnsi="Times New Roman"/>
          <w:sz w:val="24"/>
          <w:szCs w:val="24"/>
        </w:rPr>
        <w:t>1.07.2014</w:t>
      </w:r>
      <w:r w:rsidRPr="006766D4">
        <w:rPr>
          <w:rFonts w:ascii="Times New Roman" w:hAnsi="Times New Roman"/>
          <w:sz w:val="24"/>
          <w:szCs w:val="24"/>
        </w:rPr>
        <w:t xml:space="preserve">, the </w:t>
      </w:r>
      <w:proofErr w:type="spellStart"/>
      <w:r w:rsidR="00800D66" w:rsidRPr="00800D66">
        <w:rPr>
          <w:rFonts w:ascii="Times New Roman" w:hAnsi="Times New Roman"/>
          <w:sz w:val="24"/>
          <w:szCs w:val="24"/>
        </w:rPr>
        <w:t>Interdepartmenta</w:t>
      </w:r>
      <w:proofErr w:type="spellEnd"/>
      <w:r w:rsidRPr="006766D4">
        <w:rPr>
          <w:rFonts w:ascii="Times New Roman" w:hAnsi="Times New Roman"/>
          <w:sz w:val="24"/>
          <w:szCs w:val="24"/>
        </w:rPr>
        <w:t xml:space="preserve"> Expert Working Group convened twice</w:t>
      </w:r>
      <w:r w:rsidR="00752EB4" w:rsidRPr="006766D4">
        <w:rPr>
          <w:rFonts w:ascii="Times New Roman" w:hAnsi="Times New Roman"/>
          <w:sz w:val="24"/>
          <w:szCs w:val="24"/>
        </w:rPr>
        <w:t xml:space="preserve"> </w:t>
      </w:r>
      <w:r w:rsidR="00973BC5" w:rsidRPr="006766D4">
        <w:rPr>
          <w:rFonts w:ascii="Times New Roman" w:hAnsi="Times New Roman"/>
          <w:sz w:val="24"/>
          <w:szCs w:val="24"/>
        </w:rPr>
        <w:t>(</w:t>
      </w:r>
      <w:r w:rsidRPr="006766D4">
        <w:rPr>
          <w:rFonts w:ascii="Times New Roman" w:hAnsi="Times New Roman"/>
          <w:sz w:val="24"/>
          <w:szCs w:val="24"/>
        </w:rPr>
        <w:t xml:space="preserve">on </w:t>
      </w:r>
      <w:r w:rsidR="00973BC5" w:rsidRPr="006766D4">
        <w:rPr>
          <w:rFonts w:ascii="Times New Roman" w:hAnsi="Times New Roman"/>
          <w:sz w:val="24"/>
          <w:szCs w:val="24"/>
        </w:rPr>
        <w:t xml:space="preserve">14.02.2014 </w:t>
      </w:r>
      <w:r w:rsidRPr="006766D4">
        <w:rPr>
          <w:rFonts w:ascii="Times New Roman" w:hAnsi="Times New Roman"/>
          <w:sz w:val="24"/>
          <w:szCs w:val="24"/>
        </w:rPr>
        <w:t>and on</w:t>
      </w:r>
      <w:r w:rsidR="00973BC5" w:rsidRPr="006766D4">
        <w:rPr>
          <w:rFonts w:ascii="Times New Roman" w:hAnsi="Times New Roman"/>
          <w:sz w:val="24"/>
          <w:szCs w:val="24"/>
        </w:rPr>
        <w:t xml:space="preserve"> 11.04.2014 г.)</w:t>
      </w:r>
      <w:r w:rsidRPr="006766D4">
        <w:rPr>
          <w:rFonts w:ascii="Times New Roman" w:hAnsi="Times New Roman"/>
          <w:sz w:val="24"/>
          <w:szCs w:val="24"/>
        </w:rPr>
        <w:t xml:space="preserve"> to discuss the key achievements</w:t>
      </w:r>
      <w:r w:rsidR="006256FC">
        <w:rPr>
          <w:rFonts w:ascii="Times New Roman" w:hAnsi="Times New Roman"/>
          <w:sz w:val="24"/>
          <w:szCs w:val="24"/>
        </w:rPr>
        <w:t xml:space="preserve"> and</w:t>
      </w:r>
      <w:r w:rsidRPr="006766D4">
        <w:rPr>
          <w:rFonts w:ascii="Times New Roman" w:hAnsi="Times New Roman"/>
          <w:sz w:val="24"/>
          <w:szCs w:val="24"/>
        </w:rPr>
        <w:t xml:space="preserve"> major challenges of implementation of each project in the </w:t>
      </w:r>
      <w:r w:rsidR="00E4102A" w:rsidRPr="006766D4">
        <w:rPr>
          <w:rFonts w:ascii="Times New Roman" w:hAnsi="Times New Roman"/>
          <w:sz w:val="24"/>
          <w:szCs w:val="24"/>
        </w:rPr>
        <w:t>Action Plan</w:t>
      </w:r>
      <w:r w:rsidR="00973BC5" w:rsidRPr="006766D4">
        <w:rPr>
          <w:rFonts w:ascii="Times New Roman" w:hAnsi="Times New Roman"/>
          <w:sz w:val="24"/>
          <w:szCs w:val="24"/>
        </w:rPr>
        <w:t xml:space="preserve">, </w:t>
      </w:r>
      <w:r w:rsidRPr="006766D4">
        <w:rPr>
          <w:rFonts w:ascii="Times New Roman" w:hAnsi="Times New Roman"/>
          <w:sz w:val="24"/>
          <w:szCs w:val="24"/>
        </w:rPr>
        <w:t xml:space="preserve">the coordination and </w:t>
      </w:r>
      <w:r w:rsidR="00863964" w:rsidRPr="006766D4">
        <w:rPr>
          <w:rFonts w:ascii="Times New Roman" w:hAnsi="Times New Roman"/>
          <w:sz w:val="24"/>
          <w:szCs w:val="24"/>
        </w:rPr>
        <w:t>communication</w:t>
      </w:r>
      <w:r w:rsidRPr="006766D4">
        <w:rPr>
          <w:rFonts w:ascii="Times New Roman" w:hAnsi="Times New Roman"/>
          <w:sz w:val="24"/>
          <w:szCs w:val="24"/>
        </w:rPr>
        <w:t xml:space="preserve"> in the </w:t>
      </w:r>
      <w:r w:rsidR="00E31BA3" w:rsidRPr="006766D4">
        <w:rPr>
          <w:rFonts w:ascii="Times New Roman" w:hAnsi="Times New Roman"/>
          <w:sz w:val="24"/>
          <w:szCs w:val="24"/>
        </w:rPr>
        <w:t>deinstitutionalisation process</w:t>
      </w:r>
      <w:r w:rsidR="00973BC5" w:rsidRPr="006766D4">
        <w:rPr>
          <w:rFonts w:ascii="Times New Roman" w:hAnsi="Times New Roman"/>
          <w:sz w:val="24"/>
          <w:szCs w:val="24"/>
        </w:rPr>
        <w:t xml:space="preserve">, </w:t>
      </w:r>
      <w:r w:rsidRPr="006766D4">
        <w:rPr>
          <w:rFonts w:ascii="Times New Roman" w:hAnsi="Times New Roman"/>
          <w:sz w:val="24"/>
          <w:szCs w:val="24"/>
        </w:rPr>
        <w:t>the creation of supporting environment</w:t>
      </w:r>
      <w:r w:rsidR="00973BC5" w:rsidRPr="006766D4">
        <w:rPr>
          <w:rFonts w:ascii="Times New Roman" w:hAnsi="Times New Roman"/>
          <w:sz w:val="24"/>
          <w:szCs w:val="24"/>
        </w:rPr>
        <w:t xml:space="preserve"> </w:t>
      </w:r>
      <w:r w:rsidRPr="006766D4">
        <w:rPr>
          <w:rFonts w:ascii="Times New Roman" w:hAnsi="Times New Roman"/>
          <w:sz w:val="24"/>
          <w:szCs w:val="24"/>
        </w:rPr>
        <w:t>for education of children with disabilities using resident-type services, and the enlargement of the target group of the Operation “Don’t Leave a Child Out”</w:t>
      </w:r>
      <w:r w:rsidR="005D77E2" w:rsidRPr="006766D4">
        <w:rPr>
          <w:rFonts w:ascii="Times New Roman" w:hAnsi="Times New Roman"/>
          <w:sz w:val="24"/>
          <w:szCs w:val="24"/>
        </w:rPr>
        <w:t>.</w:t>
      </w:r>
    </w:p>
    <w:p w:rsidR="000867D1" w:rsidRPr="006766D4" w:rsidRDefault="000867D1" w:rsidP="000867D1">
      <w:pPr>
        <w:spacing w:after="0"/>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973BC5" w:rsidRPr="006766D4" w:rsidTr="009E5CD8">
        <w:tc>
          <w:tcPr>
            <w:tcW w:w="9180" w:type="dxa"/>
          </w:tcPr>
          <w:p w:rsidR="00973BC5" w:rsidRPr="006766D4" w:rsidRDefault="00CB5310" w:rsidP="00EE498F">
            <w:pPr>
              <w:spacing w:after="0"/>
              <w:ind w:firstLine="567"/>
              <w:jc w:val="both"/>
              <w:rPr>
                <w:rFonts w:ascii="Times New Roman" w:hAnsi="Times New Roman"/>
                <w:sz w:val="24"/>
                <w:szCs w:val="24"/>
              </w:rPr>
            </w:pPr>
            <w:r w:rsidRPr="006766D4">
              <w:rPr>
                <w:rFonts w:ascii="Times New Roman" w:hAnsi="Times New Roman"/>
                <w:sz w:val="24"/>
                <w:szCs w:val="24"/>
              </w:rPr>
              <w:t xml:space="preserve">The </w:t>
            </w:r>
            <w:r w:rsidR="00E4102A" w:rsidRPr="006766D4">
              <w:rPr>
                <w:rFonts w:ascii="Times New Roman" w:hAnsi="Times New Roman"/>
                <w:sz w:val="24"/>
                <w:szCs w:val="24"/>
              </w:rPr>
              <w:t>deinstitutionalisation process</w:t>
            </w:r>
            <w:r w:rsidR="007378F1" w:rsidRPr="006766D4">
              <w:rPr>
                <w:rFonts w:ascii="Times New Roman" w:hAnsi="Times New Roman"/>
                <w:sz w:val="24"/>
                <w:szCs w:val="24"/>
              </w:rPr>
              <w:t xml:space="preserve"> </w:t>
            </w:r>
            <w:r w:rsidRPr="006766D4">
              <w:rPr>
                <w:rFonts w:ascii="Times New Roman" w:hAnsi="Times New Roman"/>
                <w:sz w:val="24"/>
                <w:szCs w:val="24"/>
              </w:rPr>
              <w:t>is currently in its critical phase</w:t>
            </w:r>
            <w:r w:rsidR="007378F1" w:rsidRPr="006766D4">
              <w:rPr>
                <w:rFonts w:ascii="Times New Roman" w:hAnsi="Times New Roman"/>
                <w:sz w:val="24"/>
                <w:szCs w:val="24"/>
              </w:rPr>
              <w:t xml:space="preserve">. </w:t>
            </w:r>
            <w:r w:rsidRPr="006766D4">
              <w:rPr>
                <w:rFonts w:ascii="Times New Roman" w:hAnsi="Times New Roman"/>
                <w:sz w:val="24"/>
                <w:szCs w:val="24"/>
              </w:rPr>
              <w:t xml:space="preserve">The operation of the </w:t>
            </w:r>
            <w:proofErr w:type="spellStart"/>
            <w:r w:rsidR="00800D66" w:rsidRPr="00800D66">
              <w:rPr>
                <w:rFonts w:ascii="Times New Roman" w:hAnsi="Times New Roman"/>
                <w:sz w:val="24"/>
                <w:szCs w:val="24"/>
              </w:rPr>
              <w:t>Interdepartmenta</w:t>
            </w:r>
            <w:proofErr w:type="spellEnd"/>
            <w:r w:rsidRPr="006766D4">
              <w:rPr>
                <w:rFonts w:ascii="Times New Roman" w:hAnsi="Times New Roman"/>
                <w:sz w:val="24"/>
                <w:szCs w:val="24"/>
              </w:rPr>
              <w:t xml:space="preserve"> Working Group, as well as placing major problems and challenges on the agenda and taking adequate decisions on a timely basis are essential for the management and </w:t>
            </w:r>
            <w:r w:rsidR="00863964" w:rsidRPr="006766D4">
              <w:rPr>
                <w:rFonts w:ascii="Times New Roman" w:hAnsi="Times New Roman"/>
                <w:sz w:val="24"/>
                <w:szCs w:val="24"/>
              </w:rPr>
              <w:t>coordination</w:t>
            </w:r>
            <w:r w:rsidRPr="006766D4">
              <w:rPr>
                <w:rFonts w:ascii="Times New Roman" w:hAnsi="Times New Roman"/>
                <w:sz w:val="24"/>
                <w:szCs w:val="24"/>
              </w:rPr>
              <w:t xml:space="preserve"> of the activities for </w:t>
            </w:r>
            <w:r w:rsidR="006766D4" w:rsidRPr="006766D4">
              <w:rPr>
                <w:rFonts w:ascii="Times New Roman" w:hAnsi="Times New Roman"/>
                <w:sz w:val="24"/>
                <w:szCs w:val="24"/>
              </w:rPr>
              <w:t>transferring</w:t>
            </w:r>
            <w:r w:rsidR="00F30977" w:rsidRPr="006766D4">
              <w:rPr>
                <w:rFonts w:ascii="Times New Roman" w:hAnsi="Times New Roman"/>
                <w:sz w:val="24"/>
                <w:szCs w:val="24"/>
              </w:rPr>
              <w:t xml:space="preserve"> </w:t>
            </w:r>
            <w:r w:rsidRPr="006766D4">
              <w:rPr>
                <w:rFonts w:ascii="Times New Roman" w:hAnsi="Times New Roman"/>
                <w:sz w:val="24"/>
                <w:szCs w:val="24"/>
              </w:rPr>
              <w:t xml:space="preserve">children </w:t>
            </w:r>
            <w:r w:rsidR="00F30977" w:rsidRPr="006766D4">
              <w:rPr>
                <w:rFonts w:ascii="Times New Roman" w:hAnsi="Times New Roman"/>
                <w:sz w:val="24"/>
                <w:szCs w:val="24"/>
              </w:rPr>
              <w:t xml:space="preserve">from </w:t>
            </w:r>
            <w:r w:rsidRPr="006766D4">
              <w:rPr>
                <w:rFonts w:ascii="Times New Roman" w:hAnsi="Times New Roman"/>
                <w:sz w:val="24"/>
                <w:szCs w:val="24"/>
              </w:rPr>
              <w:t xml:space="preserve">the specialised institutions and </w:t>
            </w:r>
            <w:r w:rsidRPr="006766D4">
              <w:rPr>
                <w:rFonts w:ascii="Times New Roman" w:hAnsi="Times New Roman"/>
                <w:sz w:val="24"/>
                <w:szCs w:val="24"/>
              </w:rPr>
              <w:lastRenderedPageBreak/>
              <w:t>ensuring the quality of the new social services</w:t>
            </w:r>
            <w:r w:rsidR="007378F1" w:rsidRPr="006766D4">
              <w:rPr>
                <w:rFonts w:ascii="Times New Roman" w:hAnsi="Times New Roman"/>
                <w:sz w:val="24"/>
                <w:szCs w:val="24"/>
              </w:rPr>
              <w:t>.</w:t>
            </w:r>
          </w:p>
        </w:tc>
      </w:tr>
    </w:tbl>
    <w:p w:rsidR="00973BC5" w:rsidRPr="006766D4" w:rsidRDefault="00973BC5" w:rsidP="001B5D21">
      <w:pPr>
        <w:spacing w:after="0" w:line="240" w:lineRule="auto"/>
        <w:ind w:firstLine="709"/>
        <w:jc w:val="both"/>
        <w:rPr>
          <w:rFonts w:ascii="Times New Roman" w:hAnsi="Times New Roman"/>
          <w:sz w:val="24"/>
          <w:szCs w:val="24"/>
        </w:rPr>
      </w:pPr>
    </w:p>
    <w:bookmarkEnd w:id="0"/>
    <w:bookmarkEnd w:id="1"/>
    <w:p w:rsidR="00252CEC" w:rsidRPr="006766D4" w:rsidRDefault="00E31BA3" w:rsidP="00B81FD0">
      <w:pPr>
        <w:keepNext/>
        <w:numPr>
          <w:ilvl w:val="0"/>
          <w:numId w:val="1"/>
        </w:numPr>
        <w:spacing w:after="0" w:line="240" w:lineRule="auto"/>
        <w:jc w:val="both"/>
        <w:outlineLvl w:val="0"/>
        <w:rPr>
          <w:rFonts w:ascii="Times New Roman" w:hAnsi="Times New Roman"/>
          <w:b/>
          <w:bCs/>
          <w:kern w:val="32"/>
          <w:sz w:val="24"/>
          <w:szCs w:val="24"/>
        </w:rPr>
      </w:pPr>
      <w:r w:rsidRPr="006766D4">
        <w:rPr>
          <w:rFonts w:ascii="Times New Roman" w:hAnsi="Times New Roman"/>
          <w:b/>
          <w:bCs/>
          <w:kern w:val="32"/>
          <w:sz w:val="24"/>
          <w:szCs w:val="24"/>
        </w:rPr>
        <w:t>Project Implementation Units</w:t>
      </w:r>
    </w:p>
    <w:p w:rsidR="00752EB4" w:rsidRPr="006766D4" w:rsidRDefault="00752EB4" w:rsidP="00752EB4">
      <w:pPr>
        <w:keepNext/>
        <w:spacing w:after="0" w:line="240" w:lineRule="auto"/>
        <w:ind w:left="360"/>
        <w:jc w:val="both"/>
        <w:outlineLvl w:val="0"/>
        <w:rPr>
          <w:rFonts w:ascii="Times New Roman" w:hAnsi="Times New Roman"/>
          <w:b/>
          <w:bCs/>
          <w:kern w:val="32"/>
          <w:sz w:val="24"/>
          <w:szCs w:val="24"/>
        </w:rPr>
      </w:pPr>
    </w:p>
    <w:p w:rsidR="005F2315" w:rsidRPr="006766D4" w:rsidRDefault="00CB5310" w:rsidP="000867D1">
      <w:pPr>
        <w:spacing w:after="0"/>
        <w:ind w:firstLine="567"/>
        <w:jc w:val="both"/>
        <w:rPr>
          <w:rFonts w:ascii="Times New Roman" w:hAnsi="Times New Roman"/>
          <w:sz w:val="24"/>
          <w:szCs w:val="24"/>
        </w:rPr>
      </w:pPr>
      <w:r w:rsidRPr="006766D4">
        <w:rPr>
          <w:rFonts w:ascii="Times New Roman" w:hAnsi="Times New Roman"/>
          <w:sz w:val="24"/>
          <w:szCs w:val="24"/>
        </w:rPr>
        <w:t xml:space="preserve">At the launch of the </w:t>
      </w:r>
      <w:r w:rsidR="00863964" w:rsidRPr="006766D4">
        <w:rPr>
          <w:rFonts w:ascii="Times New Roman" w:hAnsi="Times New Roman"/>
          <w:sz w:val="24"/>
          <w:szCs w:val="24"/>
        </w:rPr>
        <w:t>Action Plan projects</w:t>
      </w:r>
      <w:r w:rsidRPr="006766D4">
        <w:rPr>
          <w:rFonts w:ascii="Times New Roman" w:hAnsi="Times New Roman"/>
          <w:sz w:val="24"/>
          <w:szCs w:val="24"/>
        </w:rPr>
        <w:t>, project implementation units (PIU) were set up</w:t>
      </w:r>
      <w:r w:rsidR="00A1130E" w:rsidRPr="006766D4">
        <w:rPr>
          <w:rFonts w:ascii="Times New Roman" w:hAnsi="Times New Roman"/>
          <w:sz w:val="24"/>
          <w:szCs w:val="24"/>
        </w:rPr>
        <w:t xml:space="preserve">. </w:t>
      </w:r>
      <w:r w:rsidRPr="006766D4">
        <w:rPr>
          <w:rFonts w:ascii="Times New Roman" w:hAnsi="Times New Roman"/>
          <w:sz w:val="24"/>
          <w:szCs w:val="24"/>
        </w:rPr>
        <w:t>There is continuous contact between the units and the Contracting or Managing Authority of the respective operational programmes within which the projects are implemented. Over the review period, all PIUs</w:t>
      </w:r>
      <w:r w:rsidR="00A1130E" w:rsidRPr="006766D4">
        <w:rPr>
          <w:rFonts w:ascii="Times New Roman" w:hAnsi="Times New Roman"/>
          <w:sz w:val="24"/>
          <w:szCs w:val="24"/>
        </w:rPr>
        <w:t xml:space="preserve"> </w:t>
      </w:r>
      <w:r w:rsidRPr="006766D4">
        <w:rPr>
          <w:rFonts w:ascii="Times New Roman" w:hAnsi="Times New Roman"/>
          <w:sz w:val="24"/>
          <w:szCs w:val="24"/>
        </w:rPr>
        <w:t>operated in a volatile political environment of changing governments and early parliamentary elections</w:t>
      </w:r>
      <w:r w:rsidR="00A1130E" w:rsidRPr="006766D4">
        <w:rPr>
          <w:rFonts w:ascii="Times New Roman" w:hAnsi="Times New Roman"/>
          <w:sz w:val="24"/>
          <w:szCs w:val="24"/>
        </w:rPr>
        <w:t xml:space="preserve">. </w:t>
      </w:r>
      <w:r w:rsidR="00FC5F14" w:rsidRPr="006766D4">
        <w:rPr>
          <w:rFonts w:ascii="Times New Roman" w:hAnsi="Times New Roman"/>
          <w:sz w:val="24"/>
          <w:szCs w:val="24"/>
        </w:rPr>
        <w:t>These critical circumstances affected to some extent the projects</w:t>
      </w:r>
      <w:r w:rsidR="00EE498F">
        <w:rPr>
          <w:rFonts w:ascii="Times New Roman" w:hAnsi="Times New Roman"/>
          <w:sz w:val="24"/>
          <w:szCs w:val="24"/>
        </w:rPr>
        <w:t>’</w:t>
      </w:r>
      <w:r w:rsidR="00FC5F14" w:rsidRPr="006766D4">
        <w:rPr>
          <w:rFonts w:ascii="Times New Roman" w:hAnsi="Times New Roman"/>
          <w:sz w:val="24"/>
          <w:szCs w:val="24"/>
        </w:rPr>
        <w:t xml:space="preserve"> implementation. Maximum efforts were made to implement the activities according to schedule</w:t>
      </w:r>
      <w:r w:rsidR="00385933" w:rsidRPr="006766D4">
        <w:rPr>
          <w:rFonts w:ascii="Times New Roman" w:hAnsi="Times New Roman"/>
          <w:sz w:val="24"/>
          <w:szCs w:val="24"/>
        </w:rPr>
        <w:t xml:space="preserve">. </w:t>
      </w:r>
    </w:p>
    <w:p w:rsidR="00A1130E" w:rsidRPr="006766D4" w:rsidRDefault="00FC5F14" w:rsidP="000867D1">
      <w:pPr>
        <w:spacing w:after="0"/>
        <w:ind w:firstLine="567"/>
        <w:jc w:val="both"/>
        <w:rPr>
          <w:rFonts w:ascii="Times New Roman" w:hAnsi="Times New Roman"/>
          <w:sz w:val="24"/>
          <w:szCs w:val="24"/>
        </w:rPr>
      </w:pPr>
      <w:r w:rsidRPr="006766D4">
        <w:rPr>
          <w:rFonts w:ascii="Times New Roman" w:hAnsi="Times New Roman"/>
          <w:sz w:val="24"/>
          <w:szCs w:val="24"/>
        </w:rPr>
        <w:t xml:space="preserve">Due to the importance of the different activities related to the </w:t>
      </w:r>
      <w:r w:rsidR="00E31BA3" w:rsidRPr="006766D4">
        <w:rPr>
          <w:rFonts w:ascii="Times New Roman" w:hAnsi="Times New Roman"/>
          <w:sz w:val="24"/>
          <w:szCs w:val="24"/>
        </w:rPr>
        <w:t>deinstitutionalisation process</w:t>
      </w:r>
      <w:r w:rsidR="005F2315" w:rsidRPr="006766D4">
        <w:rPr>
          <w:rFonts w:ascii="Times New Roman" w:hAnsi="Times New Roman"/>
          <w:sz w:val="24"/>
          <w:szCs w:val="24"/>
        </w:rPr>
        <w:t xml:space="preserve">, </w:t>
      </w:r>
      <w:r w:rsidR="00CB5310" w:rsidRPr="006766D4">
        <w:rPr>
          <w:rFonts w:ascii="Times New Roman" w:hAnsi="Times New Roman"/>
          <w:sz w:val="24"/>
          <w:szCs w:val="24"/>
        </w:rPr>
        <w:t>PIU</w:t>
      </w:r>
      <w:r w:rsidR="005F2315" w:rsidRPr="006766D4">
        <w:rPr>
          <w:rFonts w:ascii="Times New Roman" w:hAnsi="Times New Roman"/>
          <w:sz w:val="24"/>
          <w:szCs w:val="24"/>
        </w:rPr>
        <w:t xml:space="preserve"> </w:t>
      </w:r>
      <w:r w:rsidRPr="006766D4">
        <w:rPr>
          <w:rFonts w:ascii="Times New Roman" w:hAnsi="Times New Roman"/>
          <w:sz w:val="24"/>
          <w:szCs w:val="24"/>
        </w:rPr>
        <w:t>submitted applications for extension of the respective projects</w:t>
      </w:r>
      <w:r w:rsidR="005F2315" w:rsidRPr="006766D4">
        <w:rPr>
          <w:rFonts w:ascii="Times New Roman" w:hAnsi="Times New Roman"/>
          <w:sz w:val="24"/>
          <w:szCs w:val="24"/>
        </w:rPr>
        <w:t>.</w:t>
      </w:r>
    </w:p>
    <w:p w:rsidR="00A1130E" w:rsidRPr="006766D4" w:rsidRDefault="00FC5F14" w:rsidP="000867D1">
      <w:pPr>
        <w:spacing w:after="0"/>
        <w:ind w:firstLine="567"/>
        <w:jc w:val="both"/>
        <w:rPr>
          <w:rFonts w:ascii="Times New Roman" w:hAnsi="Times New Roman"/>
          <w:sz w:val="24"/>
          <w:szCs w:val="24"/>
        </w:rPr>
      </w:pPr>
      <w:r w:rsidRPr="006766D4">
        <w:rPr>
          <w:rFonts w:ascii="Times New Roman" w:hAnsi="Times New Roman"/>
          <w:sz w:val="24"/>
          <w:szCs w:val="24"/>
        </w:rPr>
        <w:t xml:space="preserve">The meetings of the teams of the </w:t>
      </w:r>
      <w:r w:rsidR="00863964" w:rsidRPr="006766D4">
        <w:rPr>
          <w:rFonts w:ascii="Times New Roman" w:hAnsi="Times New Roman"/>
          <w:sz w:val="24"/>
          <w:szCs w:val="24"/>
        </w:rPr>
        <w:t>Action Plan projects</w:t>
      </w:r>
      <w:r w:rsidR="00385933" w:rsidRPr="006766D4">
        <w:rPr>
          <w:rFonts w:ascii="Times New Roman" w:hAnsi="Times New Roman"/>
          <w:sz w:val="24"/>
          <w:szCs w:val="24"/>
        </w:rPr>
        <w:t xml:space="preserve"> </w:t>
      </w:r>
      <w:r w:rsidRPr="006766D4">
        <w:rPr>
          <w:rFonts w:ascii="Times New Roman" w:hAnsi="Times New Roman"/>
          <w:sz w:val="24"/>
          <w:szCs w:val="24"/>
        </w:rPr>
        <w:t>were carried out with the assistance of P</w:t>
      </w:r>
      <w:r w:rsidR="00E31BA3" w:rsidRPr="006766D4">
        <w:rPr>
          <w:rFonts w:ascii="Times New Roman" w:hAnsi="Times New Roman"/>
          <w:sz w:val="24"/>
          <w:szCs w:val="24"/>
        </w:rPr>
        <w:t>roject</w:t>
      </w:r>
      <w:r w:rsidR="00385933" w:rsidRPr="006766D4">
        <w:rPr>
          <w:rFonts w:ascii="Times New Roman" w:hAnsi="Times New Roman"/>
          <w:sz w:val="24"/>
          <w:szCs w:val="24"/>
        </w:rPr>
        <w:t xml:space="preserve"> </w:t>
      </w:r>
      <w:r w:rsidR="00E31BA3" w:rsidRPr="006766D4">
        <w:rPr>
          <w:rFonts w:ascii="Times New Roman" w:hAnsi="Times New Roman"/>
          <w:sz w:val="24"/>
          <w:szCs w:val="24"/>
        </w:rPr>
        <w:t>„Support”</w:t>
      </w:r>
      <w:r w:rsidR="00385933" w:rsidRPr="006766D4">
        <w:rPr>
          <w:rFonts w:ascii="Times New Roman" w:hAnsi="Times New Roman"/>
          <w:sz w:val="24"/>
          <w:szCs w:val="24"/>
        </w:rPr>
        <w:t xml:space="preserve">. </w:t>
      </w:r>
      <w:r w:rsidRPr="006766D4">
        <w:rPr>
          <w:rFonts w:ascii="Times New Roman" w:hAnsi="Times New Roman"/>
          <w:sz w:val="24"/>
          <w:szCs w:val="24"/>
        </w:rPr>
        <w:t xml:space="preserve">The five events </w:t>
      </w:r>
      <w:r w:rsidR="00385933" w:rsidRPr="006766D4">
        <w:rPr>
          <w:rFonts w:ascii="Times New Roman" w:hAnsi="Times New Roman"/>
          <w:sz w:val="24"/>
          <w:szCs w:val="24"/>
        </w:rPr>
        <w:t>(</w:t>
      </w:r>
      <w:r w:rsidR="00A1130E" w:rsidRPr="006766D4">
        <w:rPr>
          <w:rFonts w:ascii="Times New Roman" w:hAnsi="Times New Roman"/>
          <w:sz w:val="24"/>
          <w:szCs w:val="24"/>
        </w:rPr>
        <w:t xml:space="preserve">31.07.2013, 26.09.2013, 16.10.2013, 26.11.2013, </w:t>
      </w:r>
      <w:r w:rsidR="00A1130E" w:rsidRPr="006766D4">
        <w:rPr>
          <w:rFonts w:ascii="Times New Roman" w:hAnsi="Times New Roman"/>
          <w:sz w:val="24"/>
          <w:szCs w:val="24"/>
          <w:lang w:eastAsia="bg-BG"/>
        </w:rPr>
        <w:t>30.01.2014</w:t>
      </w:r>
      <w:r w:rsidR="00A211C4" w:rsidRPr="006766D4">
        <w:rPr>
          <w:rFonts w:ascii="Times New Roman" w:hAnsi="Times New Roman"/>
          <w:sz w:val="24"/>
          <w:szCs w:val="24"/>
          <w:lang w:eastAsia="bg-BG"/>
        </w:rPr>
        <w:t xml:space="preserve">) </w:t>
      </w:r>
      <w:r w:rsidRPr="006766D4">
        <w:rPr>
          <w:rFonts w:ascii="Times New Roman" w:hAnsi="Times New Roman"/>
          <w:sz w:val="24"/>
          <w:szCs w:val="24"/>
          <w:lang w:eastAsia="bg-BG"/>
        </w:rPr>
        <w:t xml:space="preserve">were aimed and synchronising and coordinating the activities within the </w:t>
      </w:r>
      <w:r w:rsidR="00CB5310" w:rsidRPr="006766D4">
        <w:rPr>
          <w:rFonts w:ascii="Times New Roman" w:hAnsi="Times New Roman"/>
          <w:sz w:val="24"/>
          <w:szCs w:val="24"/>
        </w:rPr>
        <w:t>deinstitutionalisation</w:t>
      </w:r>
      <w:r w:rsidRPr="006766D4">
        <w:rPr>
          <w:rFonts w:ascii="Times New Roman" w:hAnsi="Times New Roman"/>
          <w:sz w:val="24"/>
          <w:szCs w:val="24"/>
        </w:rPr>
        <w:t xml:space="preserve"> process</w:t>
      </w:r>
      <w:r w:rsidR="00A1130E" w:rsidRPr="006766D4">
        <w:rPr>
          <w:rFonts w:ascii="Times New Roman" w:hAnsi="Times New Roman"/>
          <w:sz w:val="24"/>
          <w:szCs w:val="24"/>
        </w:rPr>
        <w:t xml:space="preserve">. </w:t>
      </w:r>
      <w:r w:rsidRPr="006766D4">
        <w:rPr>
          <w:rFonts w:ascii="Times New Roman" w:hAnsi="Times New Roman"/>
          <w:sz w:val="24"/>
          <w:szCs w:val="24"/>
        </w:rPr>
        <w:t>They provided a forum for sharing difficulties and problems, need of assistance and support, inter</w:t>
      </w:r>
      <w:r w:rsidR="006766D4">
        <w:rPr>
          <w:rFonts w:ascii="Times New Roman" w:hAnsi="Times New Roman"/>
          <w:sz w:val="24"/>
          <w:szCs w:val="24"/>
        </w:rPr>
        <w:t>-</w:t>
      </w:r>
      <w:r w:rsidRPr="006766D4">
        <w:rPr>
          <w:rFonts w:ascii="Times New Roman" w:hAnsi="Times New Roman"/>
          <w:sz w:val="24"/>
          <w:szCs w:val="24"/>
        </w:rPr>
        <w:t>institutional communication, and good practices. Taking joint specific decision on the issues raised yielded specific results towards improved child welfare</w:t>
      </w:r>
      <w:r w:rsidR="001B4DC7" w:rsidRPr="006766D4">
        <w:rPr>
          <w:rFonts w:ascii="Times New Roman" w:hAnsi="Times New Roman"/>
          <w:sz w:val="24"/>
          <w:szCs w:val="24"/>
        </w:rPr>
        <w:t>.</w:t>
      </w:r>
    </w:p>
    <w:p w:rsidR="00752EB4" w:rsidRPr="006766D4" w:rsidRDefault="00FC5F14" w:rsidP="000867D1">
      <w:pPr>
        <w:spacing w:after="120"/>
        <w:ind w:firstLine="567"/>
        <w:jc w:val="both"/>
        <w:rPr>
          <w:rFonts w:ascii="Times New Roman" w:hAnsi="Times New Roman"/>
          <w:sz w:val="24"/>
          <w:szCs w:val="24"/>
        </w:rPr>
      </w:pPr>
      <w:r w:rsidRPr="006766D4">
        <w:rPr>
          <w:rFonts w:ascii="Times New Roman" w:hAnsi="Times New Roman"/>
          <w:sz w:val="24"/>
          <w:szCs w:val="24"/>
        </w:rPr>
        <w:t xml:space="preserve">With a view to improving the interaction of the different </w:t>
      </w:r>
      <w:r w:rsidR="00CB5310" w:rsidRPr="006766D4">
        <w:rPr>
          <w:rFonts w:ascii="Times New Roman" w:hAnsi="Times New Roman"/>
          <w:sz w:val="24"/>
          <w:szCs w:val="24"/>
        </w:rPr>
        <w:t>PIU</w:t>
      </w:r>
      <w:r w:rsidRPr="006766D4">
        <w:rPr>
          <w:rFonts w:ascii="Times New Roman" w:hAnsi="Times New Roman"/>
          <w:sz w:val="24"/>
          <w:szCs w:val="24"/>
        </w:rPr>
        <w:t xml:space="preserve">s, </w:t>
      </w:r>
      <w:r w:rsidR="005F2315" w:rsidRPr="006766D4">
        <w:rPr>
          <w:rFonts w:ascii="Times New Roman" w:hAnsi="Times New Roman"/>
          <w:sz w:val="24"/>
          <w:szCs w:val="24"/>
        </w:rPr>
        <w:t xml:space="preserve">10 </w:t>
      </w:r>
      <w:r w:rsidRPr="006766D4">
        <w:rPr>
          <w:rFonts w:ascii="Times New Roman" w:hAnsi="Times New Roman"/>
          <w:sz w:val="24"/>
          <w:szCs w:val="24"/>
        </w:rPr>
        <w:t xml:space="preserve">meetings were held on specific occasions between representatives of the Project “Support” and different </w:t>
      </w:r>
      <w:r w:rsidR="00863964" w:rsidRPr="006766D4">
        <w:rPr>
          <w:rFonts w:ascii="Times New Roman" w:hAnsi="Times New Roman"/>
          <w:sz w:val="24"/>
          <w:szCs w:val="24"/>
        </w:rPr>
        <w:t>Action Plan projects</w:t>
      </w:r>
      <w:r w:rsidRPr="006766D4">
        <w:rPr>
          <w:rFonts w:ascii="Times New Roman" w:hAnsi="Times New Roman"/>
          <w:sz w:val="24"/>
          <w:szCs w:val="24"/>
        </w:rPr>
        <w:t xml:space="preserve">. Between January and June </w:t>
      </w:r>
      <w:r w:rsidR="005F2315" w:rsidRPr="006766D4">
        <w:rPr>
          <w:rFonts w:ascii="Times New Roman" w:hAnsi="Times New Roman"/>
          <w:sz w:val="24"/>
          <w:szCs w:val="24"/>
        </w:rPr>
        <w:t>2014</w:t>
      </w:r>
      <w:r w:rsidRPr="006766D4">
        <w:rPr>
          <w:rFonts w:ascii="Times New Roman" w:hAnsi="Times New Roman"/>
          <w:sz w:val="24"/>
          <w:szCs w:val="24"/>
        </w:rPr>
        <w:t>, the leaders of the projects in the Plan exchanged information also during workshops</w:t>
      </w:r>
      <w:r w:rsidR="005F2315" w:rsidRPr="006766D4">
        <w:rPr>
          <w:rFonts w:ascii="Times New Roman" w:hAnsi="Times New Roman"/>
          <w:sz w:val="24"/>
          <w:szCs w:val="24"/>
        </w:rPr>
        <w:t xml:space="preserve"> </w:t>
      </w:r>
      <w:r w:rsidRPr="006766D4">
        <w:rPr>
          <w:rFonts w:ascii="Times New Roman" w:hAnsi="Times New Roman"/>
          <w:sz w:val="24"/>
          <w:szCs w:val="24"/>
        </w:rPr>
        <w:t>organised by Project “Support”</w:t>
      </w:r>
      <w:r w:rsidR="005F2315" w:rsidRPr="006766D4">
        <w:rPr>
          <w:rFonts w:ascii="Times New Roman" w:hAnsi="Times New Roman"/>
          <w:sz w:val="24"/>
          <w:szCs w:val="24"/>
        </w:rPr>
        <w:t xml:space="preserve">. </w:t>
      </w:r>
    </w:p>
    <w:p w:rsidR="00353A15" w:rsidRPr="006766D4" w:rsidRDefault="00FC5F14" w:rsidP="000867D1">
      <w:pPr>
        <w:pBdr>
          <w:top w:val="single" w:sz="4" w:space="1" w:color="auto"/>
          <w:left w:val="single" w:sz="4" w:space="4" w:color="auto"/>
          <w:bottom w:val="single" w:sz="4" w:space="1" w:color="auto"/>
          <w:right w:val="single" w:sz="4" w:space="4" w:color="auto"/>
        </w:pBdr>
        <w:spacing w:after="0"/>
        <w:ind w:firstLine="567"/>
        <w:jc w:val="both"/>
        <w:rPr>
          <w:rFonts w:ascii="Times New Roman" w:hAnsi="Times New Roman"/>
          <w:sz w:val="24"/>
          <w:szCs w:val="24"/>
        </w:rPr>
      </w:pPr>
      <w:r w:rsidRPr="006766D4">
        <w:rPr>
          <w:rFonts w:ascii="Times New Roman" w:hAnsi="Times New Roman"/>
          <w:sz w:val="24"/>
          <w:szCs w:val="24"/>
        </w:rPr>
        <w:t>With a view to improv</w:t>
      </w:r>
      <w:r w:rsidR="00815075" w:rsidRPr="006766D4">
        <w:rPr>
          <w:rFonts w:ascii="Times New Roman" w:hAnsi="Times New Roman"/>
          <w:sz w:val="24"/>
          <w:szCs w:val="24"/>
        </w:rPr>
        <w:t xml:space="preserve">ing the </w:t>
      </w:r>
      <w:r w:rsidRPr="006766D4">
        <w:rPr>
          <w:rFonts w:ascii="Times New Roman" w:hAnsi="Times New Roman"/>
          <w:sz w:val="24"/>
          <w:szCs w:val="24"/>
        </w:rPr>
        <w:t xml:space="preserve">coordination and communication in the </w:t>
      </w:r>
      <w:r w:rsidR="00E31BA3" w:rsidRPr="006766D4">
        <w:rPr>
          <w:rFonts w:ascii="Times New Roman" w:hAnsi="Times New Roman"/>
          <w:sz w:val="24"/>
          <w:szCs w:val="24"/>
        </w:rPr>
        <w:t>deinstitutionalisation process</w:t>
      </w:r>
      <w:r w:rsidRPr="006766D4">
        <w:rPr>
          <w:rFonts w:ascii="Times New Roman" w:hAnsi="Times New Roman"/>
          <w:sz w:val="24"/>
          <w:szCs w:val="24"/>
        </w:rPr>
        <w:t>, it is necessary to focus on the increased interaction of all administrative structures implementing pro</w:t>
      </w:r>
      <w:r w:rsidR="00815075" w:rsidRPr="006766D4">
        <w:rPr>
          <w:rFonts w:ascii="Times New Roman" w:hAnsi="Times New Roman"/>
          <w:sz w:val="24"/>
          <w:szCs w:val="24"/>
        </w:rPr>
        <w:t>j</w:t>
      </w:r>
      <w:r w:rsidRPr="006766D4">
        <w:rPr>
          <w:rFonts w:ascii="Times New Roman" w:hAnsi="Times New Roman"/>
          <w:sz w:val="24"/>
          <w:szCs w:val="24"/>
        </w:rPr>
        <w:t xml:space="preserve">ects under </w:t>
      </w:r>
      <w:r w:rsidR="00CC674E" w:rsidRPr="006766D4">
        <w:rPr>
          <w:rFonts w:ascii="Times New Roman" w:hAnsi="Times New Roman"/>
          <w:sz w:val="24"/>
          <w:szCs w:val="24"/>
        </w:rPr>
        <w:t>HRD OP</w:t>
      </w:r>
      <w:r w:rsidR="00A1130E" w:rsidRPr="006766D4">
        <w:rPr>
          <w:rFonts w:ascii="Times New Roman" w:hAnsi="Times New Roman"/>
          <w:sz w:val="24"/>
          <w:szCs w:val="24"/>
        </w:rPr>
        <w:t xml:space="preserve">, </w:t>
      </w:r>
      <w:r w:rsidR="00CC674E" w:rsidRPr="006766D4">
        <w:rPr>
          <w:rFonts w:ascii="Times New Roman" w:hAnsi="Times New Roman"/>
          <w:sz w:val="24"/>
          <w:szCs w:val="24"/>
        </w:rPr>
        <w:t>RD OP</w:t>
      </w:r>
      <w:r w:rsidR="00A1130E" w:rsidRPr="006766D4">
        <w:rPr>
          <w:rFonts w:ascii="Times New Roman" w:hAnsi="Times New Roman"/>
          <w:sz w:val="24"/>
          <w:szCs w:val="24"/>
        </w:rPr>
        <w:t xml:space="preserve"> </w:t>
      </w:r>
      <w:r w:rsidRPr="006766D4">
        <w:rPr>
          <w:rFonts w:ascii="Times New Roman" w:hAnsi="Times New Roman"/>
          <w:sz w:val="24"/>
          <w:szCs w:val="24"/>
        </w:rPr>
        <w:t>and</w:t>
      </w:r>
      <w:r w:rsidR="00A1130E" w:rsidRPr="006766D4">
        <w:rPr>
          <w:rFonts w:ascii="Times New Roman" w:hAnsi="Times New Roman"/>
          <w:sz w:val="24"/>
          <w:szCs w:val="24"/>
        </w:rPr>
        <w:t xml:space="preserve"> </w:t>
      </w:r>
      <w:r w:rsidR="00CC674E" w:rsidRPr="006766D4">
        <w:rPr>
          <w:rFonts w:ascii="Times New Roman" w:hAnsi="Times New Roman"/>
          <w:sz w:val="24"/>
          <w:szCs w:val="24"/>
        </w:rPr>
        <w:t>RDP</w:t>
      </w:r>
      <w:r w:rsidR="00A1130E" w:rsidRPr="006766D4">
        <w:rPr>
          <w:rFonts w:ascii="Times New Roman" w:hAnsi="Times New Roman"/>
          <w:sz w:val="24"/>
          <w:szCs w:val="24"/>
        </w:rPr>
        <w:t>.</w:t>
      </w:r>
    </w:p>
    <w:p w:rsidR="00394C9D" w:rsidRPr="006766D4" w:rsidRDefault="00FC5F14" w:rsidP="00353A15">
      <w:pPr>
        <w:pBdr>
          <w:top w:val="single" w:sz="4" w:space="1" w:color="auto"/>
          <w:left w:val="single" w:sz="4" w:space="4" w:color="auto"/>
          <w:bottom w:val="single" w:sz="4" w:space="1" w:color="auto"/>
          <w:right w:val="single" w:sz="4" w:space="4" w:color="auto"/>
        </w:pBdr>
        <w:spacing w:after="0"/>
        <w:ind w:firstLine="567"/>
        <w:jc w:val="both"/>
        <w:rPr>
          <w:rFonts w:ascii="Times New Roman" w:hAnsi="Times New Roman"/>
          <w:sz w:val="24"/>
          <w:szCs w:val="24"/>
        </w:rPr>
      </w:pPr>
      <w:r w:rsidRPr="006766D4">
        <w:rPr>
          <w:rFonts w:ascii="Times New Roman" w:hAnsi="Times New Roman"/>
          <w:sz w:val="24"/>
          <w:szCs w:val="24"/>
        </w:rPr>
        <w:t>It is also necessary to make analytical reviews of the projects, to identity the</w:t>
      </w:r>
      <w:r w:rsidR="00EE498F">
        <w:rPr>
          <w:rFonts w:ascii="Times New Roman" w:hAnsi="Times New Roman"/>
          <w:sz w:val="24"/>
          <w:szCs w:val="24"/>
        </w:rPr>
        <w:t xml:space="preserve"> problems and to find ways to </w:t>
      </w:r>
      <w:r w:rsidRPr="006766D4">
        <w:rPr>
          <w:rFonts w:ascii="Times New Roman" w:hAnsi="Times New Roman"/>
          <w:sz w:val="24"/>
          <w:szCs w:val="24"/>
        </w:rPr>
        <w:t>address them</w:t>
      </w:r>
      <w:r w:rsidR="00394C9D" w:rsidRPr="006766D4">
        <w:rPr>
          <w:rFonts w:ascii="Times New Roman" w:hAnsi="Times New Roman"/>
          <w:sz w:val="24"/>
          <w:szCs w:val="24"/>
        </w:rPr>
        <w:t>.</w:t>
      </w:r>
    </w:p>
    <w:p w:rsidR="000A3E88" w:rsidRPr="006766D4" w:rsidRDefault="000A3E88" w:rsidP="000A3E88">
      <w:pPr>
        <w:keepNext/>
        <w:spacing w:after="0" w:line="240" w:lineRule="auto"/>
        <w:ind w:left="720"/>
        <w:jc w:val="both"/>
        <w:outlineLvl w:val="0"/>
        <w:rPr>
          <w:rFonts w:ascii="Times New Roman" w:hAnsi="Times New Roman"/>
          <w:b/>
          <w:bCs/>
          <w:kern w:val="32"/>
          <w:sz w:val="24"/>
          <w:szCs w:val="24"/>
        </w:rPr>
      </w:pPr>
    </w:p>
    <w:p w:rsidR="00252CEC" w:rsidRPr="006766D4" w:rsidRDefault="00E31BA3" w:rsidP="00B81FD0">
      <w:pPr>
        <w:keepNext/>
        <w:numPr>
          <w:ilvl w:val="0"/>
          <w:numId w:val="1"/>
        </w:numPr>
        <w:spacing w:after="0" w:line="240" w:lineRule="auto"/>
        <w:jc w:val="both"/>
        <w:outlineLvl w:val="0"/>
        <w:rPr>
          <w:rFonts w:ascii="Times New Roman" w:hAnsi="Times New Roman"/>
          <w:b/>
          <w:bCs/>
          <w:kern w:val="32"/>
          <w:sz w:val="24"/>
          <w:szCs w:val="24"/>
        </w:rPr>
      </w:pPr>
      <w:r w:rsidRPr="006766D4">
        <w:rPr>
          <w:rFonts w:ascii="Times New Roman" w:hAnsi="Times New Roman"/>
          <w:b/>
          <w:bCs/>
          <w:kern w:val="32"/>
          <w:sz w:val="24"/>
          <w:szCs w:val="24"/>
        </w:rPr>
        <w:t>Regional Teams on Deinstitutionalisation</w:t>
      </w:r>
      <w:r w:rsidR="00252CEC" w:rsidRPr="006766D4">
        <w:rPr>
          <w:rFonts w:ascii="Times New Roman" w:hAnsi="Times New Roman"/>
          <w:b/>
          <w:bCs/>
          <w:kern w:val="32"/>
          <w:sz w:val="24"/>
          <w:szCs w:val="24"/>
        </w:rPr>
        <w:t xml:space="preserve"> </w:t>
      </w:r>
    </w:p>
    <w:p w:rsidR="00752EB4" w:rsidRPr="006766D4" w:rsidRDefault="00752EB4" w:rsidP="00752EB4">
      <w:pPr>
        <w:keepNext/>
        <w:spacing w:after="0" w:line="240" w:lineRule="auto"/>
        <w:ind w:left="360"/>
        <w:jc w:val="both"/>
        <w:outlineLvl w:val="0"/>
        <w:rPr>
          <w:rFonts w:ascii="Times New Roman" w:hAnsi="Times New Roman"/>
          <w:b/>
          <w:bCs/>
          <w:kern w:val="32"/>
          <w:sz w:val="24"/>
          <w:szCs w:val="24"/>
        </w:rPr>
      </w:pPr>
    </w:p>
    <w:p w:rsidR="000867D1" w:rsidRPr="006766D4" w:rsidRDefault="00FC5F14" w:rsidP="00516B32">
      <w:pPr>
        <w:spacing w:after="0"/>
        <w:ind w:firstLine="567"/>
        <w:jc w:val="both"/>
        <w:rPr>
          <w:rFonts w:ascii="Times New Roman" w:hAnsi="Times New Roman"/>
          <w:sz w:val="24"/>
          <w:szCs w:val="24"/>
        </w:rPr>
      </w:pPr>
      <w:r w:rsidRPr="006766D4">
        <w:rPr>
          <w:rFonts w:ascii="Times New Roman" w:hAnsi="Times New Roman"/>
          <w:sz w:val="24"/>
          <w:szCs w:val="24"/>
        </w:rPr>
        <w:t xml:space="preserve">The structures at the regional level </w:t>
      </w:r>
      <w:r w:rsidR="00051AFB" w:rsidRPr="006766D4">
        <w:rPr>
          <w:rFonts w:ascii="Times New Roman" w:hAnsi="Times New Roman"/>
          <w:sz w:val="24"/>
          <w:szCs w:val="24"/>
        </w:rPr>
        <w:t xml:space="preserve">– </w:t>
      </w:r>
      <w:r w:rsidRPr="006766D4">
        <w:rPr>
          <w:rFonts w:ascii="Times New Roman" w:hAnsi="Times New Roman"/>
          <w:sz w:val="24"/>
          <w:szCs w:val="24"/>
        </w:rPr>
        <w:t xml:space="preserve">the </w:t>
      </w:r>
      <w:r w:rsidR="00E31BA3" w:rsidRPr="006766D4">
        <w:rPr>
          <w:rFonts w:ascii="Times New Roman" w:hAnsi="Times New Roman"/>
          <w:sz w:val="24"/>
          <w:szCs w:val="24"/>
        </w:rPr>
        <w:t>Regional Teams on Deinstitutionalisation</w:t>
      </w:r>
      <w:r w:rsidR="00051AFB" w:rsidRPr="006766D4">
        <w:rPr>
          <w:rFonts w:ascii="Times New Roman" w:hAnsi="Times New Roman"/>
          <w:sz w:val="24"/>
          <w:szCs w:val="24"/>
        </w:rPr>
        <w:t xml:space="preserve"> (</w:t>
      </w:r>
      <w:r w:rsidR="00CC674E" w:rsidRPr="006766D4">
        <w:rPr>
          <w:rFonts w:ascii="Times New Roman" w:hAnsi="Times New Roman"/>
          <w:sz w:val="24"/>
          <w:szCs w:val="24"/>
        </w:rPr>
        <w:t>RTD</w:t>
      </w:r>
      <w:r w:rsidR="00051AFB" w:rsidRPr="006766D4">
        <w:rPr>
          <w:rFonts w:ascii="Times New Roman" w:hAnsi="Times New Roman"/>
          <w:sz w:val="24"/>
          <w:szCs w:val="24"/>
        </w:rPr>
        <w:t>)</w:t>
      </w:r>
      <w:r w:rsidRPr="006766D4">
        <w:rPr>
          <w:rFonts w:ascii="Times New Roman" w:hAnsi="Times New Roman"/>
          <w:sz w:val="24"/>
          <w:szCs w:val="24"/>
        </w:rPr>
        <w:t xml:space="preserve"> – have a critical role to play. Their activity is detailed in the previous Monitoring Reports which describe</w:t>
      </w:r>
      <w:r w:rsidR="00EE498F">
        <w:rPr>
          <w:rFonts w:ascii="Times New Roman" w:hAnsi="Times New Roman"/>
          <w:sz w:val="24"/>
          <w:szCs w:val="24"/>
        </w:rPr>
        <w:t>s</w:t>
      </w:r>
      <w:r w:rsidRPr="006766D4">
        <w:rPr>
          <w:rFonts w:ascii="Times New Roman" w:hAnsi="Times New Roman"/>
          <w:sz w:val="24"/>
          <w:szCs w:val="24"/>
        </w:rPr>
        <w:t xml:space="preserve"> also the experience gained</w:t>
      </w:r>
      <w:r w:rsidR="000867D1" w:rsidRPr="006766D4">
        <w:rPr>
          <w:rFonts w:ascii="Times New Roman" w:hAnsi="Times New Roman"/>
          <w:sz w:val="24"/>
          <w:szCs w:val="24"/>
        </w:rPr>
        <w:t>.</w:t>
      </w:r>
    </w:p>
    <w:p w:rsidR="00A86A4F" w:rsidRPr="006766D4" w:rsidRDefault="00FC5F14" w:rsidP="00516B32">
      <w:pPr>
        <w:spacing w:after="0"/>
        <w:ind w:firstLine="567"/>
        <w:jc w:val="both"/>
        <w:rPr>
          <w:rFonts w:ascii="Times New Roman" w:hAnsi="Times New Roman"/>
          <w:sz w:val="24"/>
          <w:szCs w:val="24"/>
        </w:rPr>
      </w:pPr>
      <w:r w:rsidRPr="006766D4">
        <w:rPr>
          <w:rFonts w:ascii="Times New Roman" w:hAnsi="Times New Roman"/>
          <w:sz w:val="24"/>
          <w:szCs w:val="24"/>
        </w:rPr>
        <w:t xml:space="preserve">The </w:t>
      </w:r>
      <w:r w:rsidR="00A86A4F" w:rsidRPr="006766D4">
        <w:rPr>
          <w:rFonts w:ascii="Times New Roman" w:hAnsi="Times New Roman"/>
          <w:sz w:val="24"/>
          <w:szCs w:val="24"/>
        </w:rPr>
        <w:t xml:space="preserve">28 </w:t>
      </w:r>
      <w:r w:rsidR="00CC674E" w:rsidRPr="006766D4">
        <w:rPr>
          <w:rFonts w:ascii="Times New Roman" w:hAnsi="Times New Roman"/>
          <w:sz w:val="24"/>
          <w:szCs w:val="24"/>
        </w:rPr>
        <w:t>RTDs</w:t>
      </w:r>
      <w:r w:rsidRPr="006766D4">
        <w:rPr>
          <w:rFonts w:ascii="Times New Roman" w:hAnsi="Times New Roman"/>
          <w:sz w:val="24"/>
          <w:szCs w:val="24"/>
        </w:rPr>
        <w:t xml:space="preserve"> in each administrative region </w:t>
      </w:r>
      <w:r w:rsidR="00863964" w:rsidRPr="006766D4">
        <w:rPr>
          <w:rFonts w:ascii="Times New Roman" w:hAnsi="Times New Roman"/>
          <w:sz w:val="24"/>
          <w:szCs w:val="24"/>
        </w:rPr>
        <w:t>remain</w:t>
      </w:r>
      <w:r w:rsidRPr="006766D4">
        <w:rPr>
          <w:rFonts w:ascii="Times New Roman" w:hAnsi="Times New Roman"/>
          <w:sz w:val="24"/>
          <w:szCs w:val="24"/>
        </w:rPr>
        <w:t xml:space="preserve"> operational. They include one representative each of the Regional Directorate for Social Assistance</w:t>
      </w:r>
      <w:r w:rsidR="00051AFB" w:rsidRPr="006766D4">
        <w:rPr>
          <w:rFonts w:ascii="Times New Roman" w:hAnsi="Times New Roman"/>
          <w:sz w:val="24"/>
          <w:szCs w:val="24"/>
        </w:rPr>
        <w:t xml:space="preserve"> (</w:t>
      </w:r>
      <w:r w:rsidR="00650B51" w:rsidRPr="006766D4">
        <w:rPr>
          <w:rFonts w:ascii="Times New Roman" w:hAnsi="Times New Roman"/>
          <w:sz w:val="24"/>
          <w:szCs w:val="24"/>
        </w:rPr>
        <w:t>RDSA</w:t>
      </w:r>
      <w:r w:rsidR="00051AFB" w:rsidRPr="006766D4">
        <w:rPr>
          <w:rFonts w:ascii="Times New Roman" w:hAnsi="Times New Roman"/>
          <w:sz w:val="24"/>
          <w:szCs w:val="24"/>
        </w:rPr>
        <w:t xml:space="preserve">), </w:t>
      </w:r>
      <w:r w:rsidRPr="006766D4">
        <w:rPr>
          <w:rFonts w:ascii="Times New Roman" w:hAnsi="Times New Roman"/>
          <w:sz w:val="24"/>
          <w:szCs w:val="24"/>
        </w:rPr>
        <w:t xml:space="preserve">the Regional Health Inspectorate </w:t>
      </w:r>
      <w:r w:rsidR="00051AFB" w:rsidRPr="006766D4">
        <w:rPr>
          <w:rFonts w:ascii="Times New Roman" w:hAnsi="Times New Roman"/>
          <w:sz w:val="24"/>
          <w:szCs w:val="24"/>
        </w:rPr>
        <w:t>(</w:t>
      </w:r>
      <w:r w:rsidR="00650B51" w:rsidRPr="006766D4">
        <w:rPr>
          <w:rFonts w:ascii="Times New Roman" w:hAnsi="Times New Roman"/>
          <w:sz w:val="24"/>
          <w:szCs w:val="24"/>
        </w:rPr>
        <w:t>RHI</w:t>
      </w:r>
      <w:r w:rsidR="00051AFB" w:rsidRPr="006766D4">
        <w:rPr>
          <w:rFonts w:ascii="Times New Roman" w:hAnsi="Times New Roman"/>
          <w:sz w:val="24"/>
          <w:szCs w:val="24"/>
        </w:rPr>
        <w:t>)</w:t>
      </w:r>
      <w:r w:rsidR="00A86A4F" w:rsidRPr="006766D4">
        <w:rPr>
          <w:rFonts w:ascii="Times New Roman" w:hAnsi="Times New Roman"/>
          <w:sz w:val="24"/>
          <w:szCs w:val="24"/>
        </w:rPr>
        <w:t xml:space="preserve"> </w:t>
      </w:r>
      <w:r w:rsidRPr="006766D4">
        <w:rPr>
          <w:rFonts w:ascii="Times New Roman" w:hAnsi="Times New Roman"/>
          <w:sz w:val="24"/>
          <w:szCs w:val="24"/>
        </w:rPr>
        <w:t>and the Regional Inspectorate of Education</w:t>
      </w:r>
      <w:r w:rsidR="00051AFB" w:rsidRPr="006766D4">
        <w:rPr>
          <w:rFonts w:ascii="Times New Roman" w:hAnsi="Times New Roman"/>
          <w:sz w:val="24"/>
          <w:szCs w:val="24"/>
        </w:rPr>
        <w:t xml:space="preserve"> (</w:t>
      </w:r>
      <w:r w:rsidR="00CC674E" w:rsidRPr="006766D4">
        <w:rPr>
          <w:rFonts w:ascii="Times New Roman" w:hAnsi="Times New Roman"/>
          <w:sz w:val="24"/>
          <w:szCs w:val="24"/>
        </w:rPr>
        <w:t>RIE</w:t>
      </w:r>
      <w:r w:rsidR="00051AFB" w:rsidRPr="006766D4">
        <w:rPr>
          <w:rFonts w:ascii="Times New Roman" w:hAnsi="Times New Roman"/>
          <w:sz w:val="24"/>
          <w:szCs w:val="24"/>
        </w:rPr>
        <w:t>)</w:t>
      </w:r>
      <w:r w:rsidR="00A86A4F" w:rsidRPr="006766D4">
        <w:rPr>
          <w:rFonts w:ascii="Times New Roman" w:hAnsi="Times New Roman"/>
          <w:sz w:val="24"/>
          <w:szCs w:val="24"/>
        </w:rPr>
        <w:t>.</w:t>
      </w:r>
    </w:p>
    <w:p w:rsidR="00A86A4F" w:rsidRPr="006766D4" w:rsidRDefault="00FC5F14" w:rsidP="00516B32">
      <w:pPr>
        <w:spacing w:after="0"/>
        <w:ind w:firstLine="567"/>
        <w:jc w:val="both"/>
        <w:rPr>
          <w:rFonts w:ascii="Times New Roman" w:hAnsi="Times New Roman"/>
          <w:sz w:val="24"/>
          <w:szCs w:val="24"/>
        </w:rPr>
      </w:pPr>
      <w:r w:rsidRPr="006766D4">
        <w:rPr>
          <w:rFonts w:ascii="Times New Roman" w:hAnsi="Times New Roman"/>
          <w:sz w:val="24"/>
          <w:szCs w:val="24"/>
        </w:rPr>
        <w:t xml:space="preserve">The main functions of the </w:t>
      </w:r>
      <w:r w:rsidR="00650B51" w:rsidRPr="006766D4">
        <w:rPr>
          <w:rFonts w:ascii="Times New Roman" w:hAnsi="Times New Roman"/>
          <w:sz w:val="24"/>
          <w:szCs w:val="24"/>
        </w:rPr>
        <w:t xml:space="preserve">RTD </w:t>
      </w:r>
      <w:r w:rsidRPr="006766D4">
        <w:rPr>
          <w:rFonts w:ascii="Times New Roman" w:hAnsi="Times New Roman"/>
          <w:sz w:val="24"/>
          <w:szCs w:val="24"/>
        </w:rPr>
        <w:t>representative include</w:t>
      </w:r>
      <w:r w:rsidR="00A86A4F" w:rsidRPr="006766D4">
        <w:rPr>
          <w:rFonts w:ascii="Times New Roman" w:hAnsi="Times New Roman"/>
          <w:sz w:val="24"/>
          <w:szCs w:val="24"/>
        </w:rPr>
        <w:t>:</w:t>
      </w:r>
    </w:p>
    <w:p w:rsidR="00A86A4F" w:rsidRPr="006766D4" w:rsidRDefault="00C06626" w:rsidP="00B81FD0">
      <w:pPr>
        <w:numPr>
          <w:ilvl w:val="0"/>
          <w:numId w:val="17"/>
        </w:numPr>
        <w:spacing w:after="0"/>
        <w:ind w:left="1134" w:firstLine="0"/>
        <w:jc w:val="both"/>
        <w:rPr>
          <w:rFonts w:ascii="Times New Roman" w:eastAsia="Calibri" w:hAnsi="Times New Roman"/>
          <w:bCs/>
          <w:sz w:val="24"/>
          <w:szCs w:val="24"/>
        </w:rPr>
      </w:pPr>
      <w:r w:rsidRPr="006766D4">
        <w:rPr>
          <w:rFonts w:ascii="Times New Roman" w:eastAsia="Calibri" w:hAnsi="Times New Roman"/>
          <w:bCs/>
          <w:sz w:val="24"/>
          <w:szCs w:val="24"/>
        </w:rPr>
        <w:t>Keep</w:t>
      </w:r>
      <w:r w:rsidR="00EE498F">
        <w:rPr>
          <w:rFonts w:ascii="Times New Roman" w:eastAsia="Calibri" w:hAnsi="Times New Roman"/>
          <w:bCs/>
          <w:sz w:val="24"/>
          <w:szCs w:val="24"/>
        </w:rPr>
        <w:t>ing</w:t>
      </w:r>
      <w:r w:rsidRPr="006766D4">
        <w:rPr>
          <w:rFonts w:ascii="Times New Roman" w:eastAsia="Calibri" w:hAnsi="Times New Roman"/>
          <w:bCs/>
          <w:sz w:val="24"/>
          <w:szCs w:val="24"/>
        </w:rPr>
        <w:t xml:space="preserve"> track of </w:t>
      </w:r>
      <w:r w:rsidR="00FC5F14" w:rsidRPr="006766D4">
        <w:rPr>
          <w:rFonts w:ascii="Times New Roman" w:eastAsia="Calibri" w:hAnsi="Times New Roman"/>
          <w:bCs/>
          <w:sz w:val="24"/>
          <w:szCs w:val="24"/>
        </w:rPr>
        <w:t>the overall process of deinstitutionalisation</w:t>
      </w:r>
      <w:r w:rsidR="00A86A4F" w:rsidRPr="006766D4">
        <w:rPr>
          <w:rFonts w:ascii="Times New Roman" w:eastAsia="Calibri" w:hAnsi="Times New Roman"/>
          <w:bCs/>
          <w:sz w:val="24"/>
          <w:szCs w:val="24"/>
        </w:rPr>
        <w:t xml:space="preserve"> </w:t>
      </w:r>
      <w:r w:rsidR="00FC5F14" w:rsidRPr="006766D4">
        <w:rPr>
          <w:rFonts w:ascii="Times New Roman" w:eastAsia="Calibri" w:hAnsi="Times New Roman"/>
          <w:bCs/>
          <w:sz w:val="24"/>
          <w:szCs w:val="24"/>
        </w:rPr>
        <w:t>at regional level</w:t>
      </w:r>
      <w:r w:rsidR="00A86A4F" w:rsidRPr="006766D4">
        <w:rPr>
          <w:rFonts w:ascii="Times New Roman" w:eastAsia="Calibri" w:hAnsi="Times New Roman"/>
          <w:bCs/>
          <w:sz w:val="24"/>
          <w:szCs w:val="24"/>
        </w:rPr>
        <w:t>;</w:t>
      </w:r>
    </w:p>
    <w:p w:rsidR="00A86A4F" w:rsidRPr="006766D4" w:rsidRDefault="00EE498F" w:rsidP="00B81FD0">
      <w:pPr>
        <w:numPr>
          <w:ilvl w:val="0"/>
          <w:numId w:val="17"/>
        </w:numPr>
        <w:spacing w:after="0"/>
        <w:ind w:left="1134" w:firstLine="0"/>
        <w:jc w:val="both"/>
        <w:rPr>
          <w:rFonts w:ascii="Times New Roman" w:eastAsia="Calibri" w:hAnsi="Times New Roman"/>
          <w:b/>
          <w:bCs/>
          <w:sz w:val="24"/>
          <w:szCs w:val="24"/>
        </w:rPr>
      </w:pPr>
      <w:r>
        <w:rPr>
          <w:rFonts w:ascii="Times New Roman" w:eastAsia="Calibri" w:hAnsi="Times New Roman"/>
          <w:bCs/>
          <w:sz w:val="24"/>
          <w:szCs w:val="24"/>
        </w:rPr>
        <w:t>Providing s</w:t>
      </w:r>
      <w:r w:rsidR="007428AF" w:rsidRPr="006766D4">
        <w:rPr>
          <w:rFonts w:ascii="Times New Roman" w:eastAsia="Calibri" w:hAnsi="Times New Roman"/>
          <w:bCs/>
          <w:sz w:val="24"/>
          <w:szCs w:val="24"/>
        </w:rPr>
        <w:t xml:space="preserve">upport for improving the interaction, coordination and communication of the teams of the </w:t>
      </w:r>
      <w:r w:rsidR="00863964" w:rsidRPr="006766D4">
        <w:rPr>
          <w:rFonts w:ascii="Times New Roman" w:eastAsia="Calibri" w:hAnsi="Times New Roman"/>
          <w:bCs/>
          <w:sz w:val="24"/>
          <w:szCs w:val="24"/>
        </w:rPr>
        <w:t>Action Plan projects</w:t>
      </w:r>
      <w:r w:rsidR="007428AF" w:rsidRPr="006766D4">
        <w:rPr>
          <w:rFonts w:ascii="Times New Roman" w:eastAsia="Calibri" w:hAnsi="Times New Roman"/>
          <w:bCs/>
          <w:sz w:val="24"/>
          <w:szCs w:val="24"/>
        </w:rPr>
        <w:t xml:space="preserve"> of the National Strategy Vision for D</w:t>
      </w:r>
      <w:r w:rsidR="00CB5310" w:rsidRPr="006766D4">
        <w:rPr>
          <w:rFonts w:ascii="Times New Roman" w:eastAsia="Calibri" w:hAnsi="Times New Roman"/>
          <w:bCs/>
          <w:sz w:val="24"/>
          <w:szCs w:val="24"/>
        </w:rPr>
        <w:t>einstitutionalisation</w:t>
      </w:r>
      <w:r w:rsidR="00A86A4F" w:rsidRPr="006766D4">
        <w:rPr>
          <w:rFonts w:ascii="Times New Roman" w:eastAsia="Calibri" w:hAnsi="Times New Roman"/>
          <w:bCs/>
          <w:sz w:val="24"/>
          <w:szCs w:val="24"/>
        </w:rPr>
        <w:t xml:space="preserve"> </w:t>
      </w:r>
      <w:r w:rsidR="007428AF" w:rsidRPr="006766D4">
        <w:rPr>
          <w:rFonts w:ascii="Times New Roman" w:eastAsia="Calibri" w:hAnsi="Times New Roman"/>
          <w:bCs/>
          <w:sz w:val="24"/>
          <w:szCs w:val="24"/>
        </w:rPr>
        <w:t xml:space="preserve">of Children in </w:t>
      </w:r>
      <w:r w:rsidR="00800D66">
        <w:rPr>
          <w:rFonts w:ascii="Times New Roman" w:eastAsia="Calibri" w:hAnsi="Times New Roman"/>
          <w:bCs/>
          <w:sz w:val="24"/>
          <w:szCs w:val="24"/>
        </w:rPr>
        <w:t xml:space="preserve">the Republic of </w:t>
      </w:r>
      <w:r w:rsidR="007428AF" w:rsidRPr="006766D4">
        <w:rPr>
          <w:rFonts w:ascii="Times New Roman" w:eastAsia="Calibri" w:hAnsi="Times New Roman"/>
          <w:bCs/>
          <w:sz w:val="24"/>
          <w:szCs w:val="24"/>
        </w:rPr>
        <w:t>Bulgaria” at regional / municipal level</w:t>
      </w:r>
      <w:r w:rsidR="00A86A4F" w:rsidRPr="006766D4">
        <w:rPr>
          <w:rFonts w:ascii="Times New Roman" w:eastAsia="Calibri" w:hAnsi="Times New Roman"/>
          <w:bCs/>
          <w:sz w:val="24"/>
          <w:szCs w:val="24"/>
        </w:rPr>
        <w:t>;</w:t>
      </w:r>
    </w:p>
    <w:p w:rsidR="00A86A4F" w:rsidRPr="006766D4" w:rsidRDefault="007428AF" w:rsidP="00B81FD0">
      <w:pPr>
        <w:numPr>
          <w:ilvl w:val="0"/>
          <w:numId w:val="17"/>
        </w:numPr>
        <w:spacing w:after="0"/>
        <w:ind w:left="1134" w:firstLine="0"/>
        <w:jc w:val="both"/>
        <w:rPr>
          <w:rFonts w:ascii="Times New Roman" w:eastAsia="Calibri" w:hAnsi="Times New Roman"/>
          <w:bCs/>
          <w:sz w:val="24"/>
          <w:szCs w:val="24"/>
        </w:rPr>
      </w:pPr>
      <w:r w:rsidRPr="006766D4">
        <w:rPr>
          <w:rFonts w:ascii="Times New Roman" w:eastAsia="Calibri" w:hAnsi="Times New Roman"/>
          <w:bCs/>
          <w:sz w:val="24"/>
          <w:szCs w:val="24"/>
        </w:rPr>
        <w:lastRenderedPageBreak/>
        <w:t>Providing assistance and methodological support to regional / municipal authorities in setting up, developing and establishing the new social services</w:t>
      </w:r>
      <w:r w:rsidR="00A86A4F" w:rsidRPr="006766D4">
        <w:rPr>
          <w:rFonts w:ascii="Times New Roman" w:eastAsia="Calibri" w:hAnsi="Times New Roman"/>
          <w:bCs/>
          <w:sz w:val="24"/>
          <w:szCs w:val="24"/>
        </w:rPr>
        <w:t>;</w:t>
      </w:r>
    </w:p>
    <w:p w:rsidR="00A86A4F" w:rsidRPr="006766D4" w:rsidRDefault="007428AF" w:rsidP="00B81FD0">
      <w:pPr>
        <w:numPr>
          <w:ilvl w:val="0"/>
          <w:numId w:val="17"/>
        </w:numPr>
        <w:spacing w:after="0"/>
        <w:ind w:left="1134" w:firstLine="0"/>
        <w:jc w:val="both"/>
        <w:rPr>
          <w:rFonts w:ascii="Times New Roman" w:eastAsia="Calibri" w:hAnsi="Times New Roman"/>
          <w:bCs/>
          <w:sz w:val="24"/>
          <w:szCs w:val="24"/>
        </w:rPr>
      </w:pPr>
      <w:r w:rsidRPr="006766D4">
        <w:rPr>
          <w:rFonts w:ascii="Times New Roman" w:eastAsia="Calibri" w:hAnsi="Times New Roman"/>
          <w:bCs/>
          <w:sz w:val="24"/>
          <w:szCs w:val="24"/>
        </w:rPr>
        <w:t>Creating and expanding the contacts between all stakeholders at reg</w:t>
      </w:r>
      <w:r w:rsidR="00C06626" w:rsidRPr="006766D4">
        <w:rPr>
          <w:rFonts w:ascii="Times New Roman" w:eastAsia="Calibri" w:hAnsi="Times New Roman"/>
          <w:bCs/>
          <w:sz w:val="24"/>
          <w:szCs w:val="24"/>
        </w:rPr>
        <w:t>i</w:t>
      </w:r>
      <w:r w:rsidRPr="006766D4">
        <w:rPr>
          <w:rFonts w:ascii="Times New Roman" w:eastAsia="Calibri" w:hAnsi="Times New Roman"/>
          <w:bCs/>
          <w:sz w:val="24"/>
          <w:szCs w:val="24"/>
        </w:rPr>
        <w:t>onal level</w:t>
      </w:r>
      <w:r w:rsidR="00A86A4F" w:rsidRPr="006766D4">
        <w:rPr>
          <w:rFonts w:ascii="Times New Roman" w:eastAsia="Calibri" w:hAnsi="Times New Roman"/>
          <w:bCs/>
          <w:sz w:val="24"/>
          <w:szCs w:val="24"/>
        </w:rPr>
        <w:t>.</w:t>
      </w:r>
    </w:p>
    <w:p w:rsidR="00752EB4" w:rsidRPr="006766D4" w:rsidRDefault="00752EB4" w:rsidP="003822BD">
      <w:pPr>
        <w:spacing w:after="0"/>
        <w:ind w:firstLine="567"/>
        <w:jc w:val="both"/>
        <w:rPr>
          <w:rFonts w:ascii="Times New Roman" w:eastAsia="Calibri" w:hAnsi="Times New Roman"/>
          <w:bCs/>
          <w:sz w:val="24"/>
          <w:szCs w:val="24"/>
        </w:rPr>
      </w:pPr>
    </w:p>
    <w:p w:rsidR="00686FB2" w:rsidRPr="006766D4" w:rsidRDefault="007428AF" w:rsidP="003822BD">
      <w:pPr>
        <w:spacing w:after="0"/>
        <w:ind w:firstLine="567"/>
        <w:jc w:val="both"/>
        <w:rPr>
          <w:rFonts w:ascii="Times New Roman" w:hAnsi="Times New Roman"/>
          <w:kern w:val="3"/>
          <w:sz w:val="24"/>
          <w:szCs w:val="24"/>
        </w:rPr>
      </w:pPr>
      <w:r w:rsidRPr="006766D4">
        <w:rPr>
          <w:rFonts w:ascii="Times New Roman" w:eastAsia="Calibri" w:hAnsi="Times New Roman"/>
          <w:sz w:val="24"/>
          <w:szCs w:val="24"/>
        </w:rPr>
        <w:t>Problems related to the replacement of team members were identified o</w:t>
      </w:r>
      <w:r w:rsidR="008D4E2B" w:rsidRPr="006766D4">
        <w:rPr>
          <w:rFonts w:ascii="Times New Roman" w:eastAsia="Calibri" w:hAnsi="Times New Roman"/>
          <w:sz w:val="24"/>
          <w:szCs w:val="24"/>
        </w:rPr>
        <w:t>ver the review period</w:t>
      </w:r>
      <w:r w:rsidR="00752EB4" w:rsidRPr="006766D4">
        <w:rPr>
          <w:rFonts w:ascii="Times New Roman" w:hAnsi="Times New Roman"/>
          <w:kern w:val="3"/>
          <w:sz w:val="24"/>
          <w:szCs w:val="24"/>
        </w:rPr>
        <w:t xml:space="preserve">. </w:t>
      </w:r>
      <w:r w:rsidRPr="006766D4">
        <w:rPr>
          <w:rFonts w:ascii="Times New Roman" w:hAnsi="Times New Roman"/>
          <w:kern w:val="3"/>
          <w:sz w:val="24"/>
          <w:szCs w:val="24"/>
        </w:rPr>
        <w:t xml:space="preserve">Despite the turnover, the teams continued to discharge their functions of a major link between the central administrations and the local communities and to provide </w:t>
      </w:r>
      <w:r w:rsidR="00863964" w:rsidRPr="006766D4">
        <w:rPr>
          <w:rFonts w:ascii="Times New Roman" w:hAnsi="Times New Roman"/>
          <w:kern w:val="3"/>
          <w:sz w:val="24"/>
          <w:szCs w:val="24"/>
        </w:rPr>
        <w:t>the</w:t>
      </w:r>
      <w:r w:rsidRPr="006766D4">
        <w:rPr>
          <w:rFonts w:ascii="Times New Roman" w:hAnsi="Times New Roman"/>
          <w:kern w:val="3"/>
          <w:sz w:val="24"/>
          <w:szCs w:val="24"/>
        </w:rPr>
        <w:t xml:space="preserve"> </w:t>
      </w:r>
      <w:r w:rsidR="00863964" w:rsidRPr="006766D4">
        <w:rPr>
          <w:rFonts w:ascii="Times New Roman" w:hAnsi="Times New Roman"/>
          <w:kern w:val="3"/>
          <w:sz w:val="24"/>
          <w:szCs w:val="24"/>
        </w:rPr>
        <w:t>necessary</w:t>
      </w:r>
      <w:r w:rsidRPr="006766D4">
        <w:rPr>
          <w:rFonts w:ascii="Times New Roman" w:hAnsi="Times New Roman"/>
          <w:kern w:val="3"/>
          <w:sz w:val="24"/>
          <w:szCs w:val="24"/>
        </w:rPr>
        <w:t xml:space="preserve"> support in </w:t>
      </w:r>
      <w:r w:rsidR="00863964" w:rsidRPr="006766D4">
        <w:rPr>
          <w:rFonts w:ascii="Times New Roman" w:hAnsi="Times New Roman"/>
          <w:kern w:val="3"/>
          <w:sz w:val="24"/>
          <w:szCs w:val="24"/>
        </w:rPr>
        <w:t>view</w:t>
      </w:r>
      <w:r w:rsidRPr="006766D4">
        <w:rPr>
          <w:rFonts w:ascii="Times New Roman" w:hAnsi="Times New Roman"/>
          <w:kern w:val="3"/>
          <w:sz w:val="24"/>
          <w:szCs w:val="24"/>
        </w:rPr>
        <w:t xml:space="preserve"> of </w:t>
      </w:r>
      <w:r w:rsidR="00863964" w:rsidRPr="006766D4">
        <w:rPr>
          <w:rFonts w:ascii="Times New Roman" w:hAnsi="Times New Roman"/>
          <w:kern w:val="3"/>
          <w:sz w:val="24"/>
          <w:szCs w:val="24"/>
        </w:rPr>
        <w:t>guaranteeing</w:t>
      </w:r>
      <w:r w:rsidRPr="006766D4">
        <w:rPr>
          <w:rFonts w:ascii="Times New Roman" w:hAnsi="Times New Roman"/>
          <w:kern w:val="3"/>
          <w:sz w:val="24"/>
          <w:szCs w:val="24"/>
        </w:rPr>
        <w:t xml:space="preserve"> the best interest of every child and youth</w:t>
      </w:r>
      <w:r w:rsidR="00752EB4" w:rsidRPr="006766D4">
        <w:rPr>
          <w:rFonts w:ascii="Times New Roman" w:hAnsi="Times New Roman"/>
          <w:kern w:val="3"/>
          <w:sz w:val="24"/>
          <w:szCs w:val="24"/>
        </w:rPr>
        <w:t>.</w:t>
      </w:r>
    </w:p>
    <w:p w:rsidR="000A0BF1" w:rsidRPr="006766D4" w:rsidRDefault="007428AF" w:rsidP="003822BD">
      <w:pPr>
        <w:ind w:firstLine="567"/>
        <w:jc w:val="both"/>
        <w:rPr>
          <w:rFonts w:ascii="Times New Roman" w:hAnsi="Times New Roman"/>
          <w:kern w:val="3"/>
          <w:sz w:val="24"/>
          <w:szCs w:val="24"/>
        </w:rPr>
      </w:pPr>
      <w:r w:rsidRPr="006766D4">
        <w:rPr>
          <w:rFonts w:ascii="Times New Roman" w:hAnsi="Times New Roman"/>
          <w:kern w:val="3"/>
          <w:sz w:val="24"/>
          <w:szCs w:val="24"/>
        </w:rPr>
        <w:t xml:space="preserve">Monitoring of </w:t>
      </w:r>
      <w:r w:rsidR="00F30977" w:rsidRPr="006766D4">
        <w:rPr>
          <w:rFonts w:ascii="Times New Roman" w:hAnsi="Times New Roman"/>
          <w:kern w:val="3"/>
          <w:sz w:val="24"/>
          <w:szCs w:val="24"/>
        </w:rPr>
        <w:t xml:space="preserve">the transfer of </w:t>
      </w:r>
      <w:r w:rsidRPr="006766D4">
        <w:rPr>
          <w:rFonts w:ascii="Times New Roman" w:hAnsi="Times New Roman"/>
          <w:kern w:val="3"/>
          <w:sz w:val="24"/>
          <w:szCs w:val="24"/>
        </w:rPr>
        <w:t>children</w:t>
      </w:r>
      <w:r w:rsidR="00F30977" w:rsidRPr="006766D4">
        <w:rPr>
          <w:rFonts w:ascii="Times New Roman" w:hAnsi="Times New Roman"/>
          <w:kern w:val="3"/>
          <w:sz w:val="24"/>
          <w:szCs w:val="24"/>
        </w:rPr>
        <w:t xml:space="preserve"> </w:t>
      </w:r>
      <w:r w:rsidRPr="006766D4">
        <w:rPr>
          <w:rFonts w:ascii="Times New Roman" w:hAnsi="Times New Roman"/>
          <w:kern w:val="3"/>
          <w:sz w:val="24"/>
          <w:szCs w:val="24"/>
        </w:rPr>
        <w:t xml:space="preserve">and youths </w:t>
      </w:r>
      <w:r w:rsidR="00F30977" w:rsidRPr="006766D4">
        <w:rPr>
          <w:rFonts w:ascii="Times New Roman" w:hAnsi="Times New Roman"/>
          <w:kern w:val="3"/>
          <w:sz w:val="24"/>
          <w:szCs w:val="24"/>
        </w:rPr>
        <w:t xml:space="preserve">from </w:t>
      </w:r>
      <w:r w:rsidRPr="006766D4">
        <w:rPr>
          <w:rFonts w:ascii="Times New Roman" w:hAnsi="Times New Roman"/>
          <w:kern w:val="3"/>
          <w:sz w:val="24"/>
          <w:szCs w:val="24"/>
        </w:rPr>
        <w:t>institutions and their adaptation in the new services was provided with the active support of the regional teams</w:t>
      </w:r>
      <w:r w:rsidR="000867D1" w:rsidRPr="006766D4">
        <w:rPr>
          <w:rFonts w:ascii="Times New Roman" w:hAnsi="Times New Roman"/>
          <w:kern w:val="3"/>
          <w:sz w:val="24"/>
          <w:szCs w:val="24"/>
        </w:rPr>
        <w:t>.</w:t>
      </w:r>
      <w:r w:rsidR="000A3E88" w:rsidRPr="006766D4" w:rsidDel="005E0C29">
        <w:rPr>
          <w:rFonts w:ascii="Times New Roman" w:hAnsi="Times New Roman"/>
          <w:kern w:val="3"/>
          <w:sz w:val="24"/>
          <w:szCs w:val="24"/>
        </w:rPr>
        <w:t xml:space="preserve"> </w:t>
      </w:r>
      <w:r w:rsidRPr="006766D4">
        <w:rPr>
          <w:rFonts w:ascii="Times New Roman" w:hAnsi="Times New Roman"/>
          <w:kern w:val="3"/>
          <w:sz w:val="24"/>
          <w:szCs w:val="24"/>
        </w:rPr>
        <w:t xml:space="preserve">The </w:t>
      </w:r>
      <w:r w:rsidR="00650B51" w:rsidRPr="006766D4">
        <w:rPr>
          <w:rFonts w:ascii="Times New Roman" w:hAnsi="Times New Roman"/>
          <w:kern w:val="3"/>
          <w:sz w:val="24"/>
          <w:szCs w:val="24"/>
        </w:rPr>
        <w:t>RTD</w:t>
      </w:r>
      <w:r w:rsidRPr="006766D4">
        <w:rPr>
          <w:rFonts w:ascii="Times New Roman" w:hAnsi="Times New Roman"/>
          <w:kern w:val="3"/>
          <w:sz w:val="24"/>
          <w:szCs w:val="24"/>
        </w:rPr>
        <w:t xml:space="preserve">s had a decisive input in the closure of institutions and in introducing and building alternative and innovative community based services – the key focus of the </w:t>
      </w:r>
      <w:r w:rsidR="00E31BA3" w:rsidRPr="006766D4">
        <w:rPr>
          <w:rFonts w:ascii="Times New Roman" w:hAnsi="Times New Roman"/>
          <w:kern w:val="3"/>
          <w:sz w:val="24"/>
          <w:szCs w:val="24"/>
        </w:rPr>
        <w:t>deinstitutionalisation process</w:t>
      </w:r>
      <w:r w:rsidR="003822BD" w:rsidRPr="006766D4">
        <w:rPr>
          <w:rFonts w:ascii="Times New Roman" w:hAnsi="Times New Roman"/>
          <w:kern w:val="3"/>
          <w:sz w:val="24"/>
          <w:szCs w:val="24"/>
        </w:rPr>
        <w:t xml:space="preserve"> </w:t>
      </w:r>
      <w:r w:rsidRPr="006766D4">
        <w:rPr>
          <w:rFonts w:ascii="Times New Roman" w:hAnsi="Times New Roman"/>
          <w:kern w:val="3"/>
          <w:sz w:val="24"/>
          <w:szCs w:val="24"/>
        </w:rPr>
        <w:t>in the review period</w:t>
      </w:r>
      <w:r w:rsidR="003822BD" w:rsidRPr="006766D4">
        <w:rPr>
          <w:rFonts w:ascii="Times New Roman" w:hAnsi="Times New Roman"/>
          <w:kern w:val="3"/>
          <w:sz w:val="24"/>
          <w:szCs w:val="24"/>
        </w:rPr>
        <w:t>.</w:t>
      </w:r>
    </w:p>
    <w:p w:rsidR="002175A6" w:rsidRPr="006766D4" w:rsidRDefault="007428AF" w:rsidP="002175A6">
      <w:pPr>
        <w:pBdr>
          <w:top w:val="single" w:sz="4" w:space="1" w:color="auto"/>
          <w:left w:val="single" w:sz="4" w:space="4" w:color="auto"/>
          <w:bottom w:val="single" w:sz="4" w:space="1" w:color="auto"/>
          <w:right w:val="single" w:sz="4" w:space="4" w:color="auto"/>
        </w:pBdr>
        <w:tabs>
          <w:tab w:val="left" w:pos="851"/>
        </w:tabs>
        <w:autoSpaceDE w:val="0"/>
        <w:autoSpaceDN w:val="0"/>
        <w:adjustRightInd w:val="0"/>
        <w:jc w:val="both"/>
        <w:rPr>
          <w:rFonts w:ascii="Times New Roman" w:hAnsi="Times New Roman"/>
          <w:sz w:val="24"/>
          <w:szCs w:val="24"/>
        </w:rPr>
      </w:pPr>
      <w:r w:rsidRPr="006766D4">
        <w:rPr>
          <w:rFonts w:ascii="Times New Roman" w:hAnsi="Times New Roman"/>
          <w:sz w:val="24"/>
          <w:szCs w:val="24"/>
        </w:rPr>
        <w:t>The regional structure set up creates conditions for identifying problems and difficulties and offers different variants for addressing them on the basis of the local expertise and administrative resource</w:t>
      </w:r>
      <w:r w:rsidR="00613298" w:rsidRPr="006766D4">
        <w:rPr>
          <w:rFonts w:ascii="Times New Roman" w:hAnsi="Times New Roman"/>
          <w:sz w:val="24"/>
          <w:szCs w:val="24"/>
        </w:rPr>
        <w:t xml:space="preserve">. </w:t>
      </w:r>
      <w:r w:rsidRPr="006766D4">
        <w:rPr>
          <w:rFonts w:ascii="Times New Roman" w:hAnsi="Times New Roman"/>
          <w:sz w:val="24"/>
          <w:szCs w:val="24"/>
        </w:rPr>
        <w:t xml:space="preserve">The role of </w:t>
      </w:r>
      <w:r w:rsidR="00650B51" w:rsidRPr="006766D4">
        <w:rPr>
          <w:rFonts w:ascii="Times New Roman" w:hAnsi="Times New Roman"/>
          <w:sz w:val="24"/>
          <w:szCs w:val="24"/>
        </w:rPr>
        <w:t xml:space="preserve">RTD </w:t>
      </w:r>
      <w:r w:rsidRPr="006766D4">
        <w:rPr>
          <w:rFonts w:ascii="Times New Roman" w:hAnsi="Times New Roman"/>
          <w:sz w:val="24"/>
          <w:szCs w:val="24"/>
        </w:rPr>
        <w:t xml:space="preserve">is essential for the horizontal and vertical coordination and communication between all process actors and in this </w:t>
      </w:r>
      <w:r w:rsidR="00863964" w:rsidRPr="006766D4">
        <w:rPr>
          <w:rFonts w:ascii="Times New Roman" w:hAnsi="Times New Roman"/>
          <w:sz w:val="24"/>
          <w:szCs w:val="24"/>
        </w:rPr>
        <w:t>since</w:t>
      </w:r>
      <w:r w:rsidRPr="006766D4">
        <w:rPr>
          <w:rFonts w:ascii="Times New Roman" w:hAnsi="Times New Roman"/>
          <w:sz w:val="24"/>
          <w:szCs w:val="24"/>
        </w:rPr>
        <w:t xml:space="preserve"> it is critical for the success of the overall </w:t>
      </w:r>
      <w:r w:rsidR="00D60806" w:rsidRPr="006766D4">
        <w:rPr>
          <w:rFonts w:ascii="Times New Roman" w:hAnsi="Times New Roman"/>
          <w:sz w:val="24"/>
          <w:szCs w:val="24"/>
        </w:rPr>
        <w:t>deinstitutionalisation process</w:t>
      </w:r>
      <w:r w:rsidR="00A86A4F" w:rsidRPr="006766D4">
        <w:rPr>
          <w:rFonts w:ascii="Times New Roman" w:hAnsi="Times New Roman"/>
          <w:sz w:val="24"/>
          <w:szCs w:val="24"/>
        </w:rPr>
        <w:t xml:space="preserve">. </w:t>
      </w:r>
      <w:r w:rsidRPr="006766D4">
        <w:rPr>
          <w:rFonts w:ascii="Times New Roman" w:hAnsi="Times New Roman"/>
          <w:sz w:val="24"/>
          <w:szCs w:val="24"/>
        </w:rPr>
        <w:t>There is a need to design a mechanism enabling the teams to remain operational after the closure of Project “Support”</w:t>
      </w:r>
      <w:r w:rsidR="000367F4" w:rsidRPr="006766D4">
        <w:rPr>
          <w:rFonts w:ascii="Times New Roman" w:hAnsi="Times New Roman"/>
          <w:sz w:val="24"/>
          <w:szCs w:val="24"/>
        </w:rPr>
        <w:t>.</w:t>
      </w:r>
      <w:r w:rsidR="002175A6" w:rsidRPr="006766D4">
        <w:rPr>
          <w:rFonts w:ascii="Times New Roman" w:hAnsi="Times New Roman"/>
          <w:sz w:val="24"/>
          <w:szCs w:val="24"/>
        </w:rPr>
        <w:t xml:space="preserve"> </w:t>
      </w:r>
    </w:p>
    <w:p w:rsidR="002175A6" w:rsidRPr="006766D4" w:rsidRDefault="007428AF" w:rsidP="002175A6">
      <w:pPr>
        <w:pBdr>
          <w:top w:val="single" w:sz="4" w:space="1" w:color="auto"/>
          <w:left w:val="single" w:sz="4" w:space="4" w:color="auto"/>
          <w:bottom w:val="single" w:sz="4" w:space="1" w:color="auto"/>
          <w:right w:val="single" w:sz="4" w:space="4" w:color="auto"/>
        </w:pBdr>
        <w:tabs>
          <w:tab w:val="left" w:pos="851"/>
        </w:tabs>
        <w:autoSpaceDE w:val="0"/>
        <w:autoSpaceDN w:val="0"/>
        <w:adjustRightInd w:val="0"/>
        <w:jc w:val="both"/>
        <w:rPr>
          <w:rFonts w:ascii="Times New Roman" w:hAnsi="Times New Roman"/>
          <w:sz w:val="24"/>
          <w:szCs w:val="24"/>
        </w:rPr>
      </w:pPr>
      <w:r w:rsidRPr="006766D4">
        <w:rPr>
          <w:rFonts w:ascii="Times New Roman" w:hAnsi="Times New Roman"/>
          <w:sz w:val="24"/>
          <w:szCs w:val="24"/>
        </w:rPr>
        <w:t>NGO representatives and a wide circle of deinstitutionalisation process stakeholders can be involved in the design of such mechanism</w:t>
      </w:r>
      <w:r w:rsidR="002175A6" w:rsidRPr="006766D4">
        <w:rPr>
          <w:rFonts w:ascii="Times New Roman" w:hAnsi="Times New Roman"/>
          <w:sz w:val="24"/>
          <w:szCs w:val="24"/>
        </w:rPr>
        <w:t xml:space="preserve">. </w:t>
      </w:r>
    </w:p>
    <w:p w:rsidR="00252CEC" w:rsidRPr="006766D4" w:rsidRDefault="00252CEC" w:rsidP="001B5D21">
      <w:pPr>
        <w:keepNext/>
        <w:spacing w:after="0" w:line="240" w:lineRule="auto"/>
        <w:jc w:val="both"/>
        <w:outlineLvl w:val="0"/>
        <w:rPr>
          <w:rFonts w:ascii="Times New Roman" w:hAnsi="Times New Roman"/>
          <w:bCs/>
          <w:kern w:val="32"/>
          <w:sz w:val="24"/>
          <w:szCs w:val="24"/>
        </w:rPr>
      </w:pPr>
    </w:p>
    <w:p w:rsidR="00252CEC" w:rsidRPr="006766D4" w:rsidRDefault="00E4102A" w:rsidP="000D13AF">
      <w:pPr>
        <w:spacing w:after="0"/>
        <w:rPr>
          <w:rFonts w:ascii="Times New Roman" w:hAnsi="Times New Roman"/>
          <w:b/>
          <w:color w:val="002060"/>
          <w:sz w:val="24"/>
          <w:szCs w:val="24"/>
        </w:rPr>
      </w:pPr>
      <w:r w:rsidRPr="006766D4">
        <w:rPr>
          <w:rFonts w:ascii="Times New Roman" w:hAnsi="Times New Roman"/>
          <w:b/>
          <w:color w:val="002060"/>
          <w:sz w:val="24"/>
          <w:szCs w:val="24"/>
        </w:rPr>
        <w:t>C</w:t>
      </w:r>
      <w:r w:rsidR="00252CEC" w:rsidRPr="006766D4">
        <w:rPr>
          <w:rFonts w:ascii="Times New Roman" w:hAnsi="Times New Roman"/>
          <w:b/>
          <w:color w:val="002060"/>
          <w:sz w:val="24"/>
          <w:szCs w:val="24"/>
        </w:rPr>
        <w:t xml:space="preserve">. </w:t>
      </w:r>
      <w:r w:rsidRPr="006766D4">
        <w:rPr>
          <w:rFonts w:ascii="Times New Roman" w:hAnsi="Times New Roman"/>
          <w:b/>
          <w:color w:val="002060"/>
          <w:sz w:val="24"/>
          <w:szCs w:val="24"/>
        </w:rPr>
        <w:t xml:space="preserve">Achievement of the </w:t>
      </w:r>
      <w:r w:rsidR="00B32348" w:rsidRPr="006766D4">
        <w:rPr>
          <w:rFonts w:ascii="Times New Roman" w:hAnsi="Times New Roman"/>
          <w:b/>
          <w:color w:val="002060"/>
          <w:sz w:val="24"/>
          <w:szCs w:val="24"/>
        </w:rPr>
        <w:t>objectives</w:t>
      </w:r>
      <w:r w:rsidRPr="006766D4">
        <w:rPr>
          <w:rFonts w:ascii="Times New Roman" w:hAnsi="Times New Roman"/>
          <w:b/>
          <w:color w:val="002060"/>
          <w:sz w:val="24"/>
          <w:szCs w:val="24"/>
        </w:rPr>
        <w:t xml:space="preserve"> </w:t>
      </w:r>
      <w:r w:rsidR="00B32348" w:rsidRPr="006766D4">
        <w:rPr>
          <w:rFonts w:ascii="Times New Roman" w:hAnsi="Times New Roman"/>
          <w:b/>
          <w:color w:val="002060"/>
          <w:sz w:val="24"/>
          <w:szCs w:val="24"/>
        </w:rPr>
        <w:t>laid down</w:t>
      </w:r>
      <w:r w:rsidRPr="006766D4">
        <w:rPr>
          <w:rFonts w:ascii="Times New Roman" w:hAnsi="Times New Roman"/>
          <w:b/>
          <w:color w:val="002060"/>
          <w:sz w:val="24"/>
          <w:szCs w:val="24"/>
        </w:rPr>
        <w:t xml:space="preserve"> </w:t>
      </w:r>
      <w:r w:rsidR="00EE498F">
        <w:rPr>
          <w:rFonts w:ascii="Times New Roman" w:hAnsi="Times New Roman"/>
          <w:b/>
          <w:color w:val="002060"/>
          <w:sz w:val="24"/>
          <w:szCs w:val="24"/>
        </w:rPr>
        <w:t xml:space="preserve">in </w:t>
      </w:r>
      <w:r w:rsidRPr="006766D4">
        <w:rPr>
          <w:rFonts w:ascii="Times New Roman" w:hAnsi="Times New Roman"/>
          <w:b/>
          <w:color w:val="002060"/>
          <w:sz w:val="24"/>
          <w:szCs w:val="24"/>
        </w:rPr>
        <w:t>the Action Plan</w:t>
      </w:r>
      <w:r w:rsidR="00252CEC" w:rsidRPr="006766D4">
        <w:rPr>
          <w:rFonts w:ascii="Times New Roman" w:hAnsi="Times New Roman"/>
          <w:b/>
          <w:color w:val="002060"/>
          <w:sz w:val="24"/>
          <w:szCs w:val="24"/>
        </w:rPr>
        <w:t xml:space="preserve"> – </w:t>
      </w:r>
      <w:r w:rsidR="00FC5F14" w:rsidRPr="006766D4">
        <w:rPr>
          <w:rFonts w:ascii="Times New Roman" w:hAnsi="Times New Roman"/>
          <w:b/>
          <w:color w:val="002060"/>
          <w:sz w:val="24"/>
          <w:szCs w:val="24"/>
        </w:rPr>
        <w:t>overall</w:t>
      </w:r>
      <w:r w:rsidRPr="006766D4">
        <w:rPr>
          <w:rFonts w:ascii="Times New Roman" w:hAnsi="Times New Roman"/>
          <w:b/>
          <w:color w:val="002060"/>
          <w:sz w:val="24"/>
          <w:szCs w:val="24"/>
        </w:rPr>
        <w:t xml:space="preserve"> results</w:t>
      </w:r>
    </w:p>
    <w:p w:rsidR="000D13AF" w:rsidRPr="006766D4" w:rsidRDefault="000D13AF" w:rsidP="000D13AF">
      <w:pPr>
        <w:spacing w:after="0"/>
        <w:rPr>
          <w:rFonts w:ascii="Times New Roman" w:hAnsi="Times New Roman"/>
          <w:b/>
          <w:color w:val="002060"/>
          <w:sz w:val="24"/>
          <w:szCs w:val="24"/>
        </w:rPr>
      </w:pPr>
    </w:p>
    <w:p w:rsidR="00252CEC" w:rsidRPr="006766D4" w:rsidRDefault="00C06626" w:rsidP="00B81FD0">
      <w:pPr>
        <w:keepNext/>
        <w:numPr>
          <w:ilvl w:val="0"/>
          <w:numId w:val="1"/>
        </w:numPr>
        <w:spacing w:after="0"/>
        <w:jc w:val="both"/>
        <w:outlineLvl w:val="0"/>
        <w:rPr>
          <w:rFonts w:ascii="Times New Roman" w:hAnsi="Times New Roman"/>
          <w:b/>
          <w:bCs/>
          <w:kern w:val="32"/>
          <w:sz w:val="24"/>
          <w:szCs w:val="24"/>
        </w:rPr>
      </w:pPr>
      <w:r w:rsidRPr="006766D4">
        <w:rPr>
          <w:rFonts w:ascii="Times New Roman" w:hAnsi="Times New Roman"/>
          <w:b/>
          <w:bCs/>
          <w:kern w:val="32"/>
          <w:sz w:val="24"/>
          <w:szCs w:val="24"/>
        </w:rPr>
        <w:t>Develop a system of family and community</w:t>
      </w:r>
      <w:r w:rsidR="00326DD7">
        <w:rPr>
          <w:rFonts w:ascii="Times New Roman" w:hAnsi="Times New Roman"/>
          <w:b/>
          <w:bCs/>
          <w:kern w:val="32"/>
          <w:sz w:val="24"/>
          <w:szCs w:val="24"/>
        </w:rPr>
        <w:t>-</w:t>
      </w:r>
      <w:r w:rsidRPr="006766D4">
        <w:rPr>
          <w:rFonts w:ascii="Times New Roman" w:hAnsi="Times New Roman"/>
          <w:b/>
          <w:bCs/>
          <w:kern w:val="32"/>
          <w:sz w:val="24"/>
          <w:szCs w:val="24"/>
        </w:rPr>
        <w:t>based services across the country which exclude</w:t>
      </w:r>
      <w:r w:rsidR="006D14F6" w:rsidRPr="006766D4">
        <w:rPr>
          <w:rFonts w:ascii="Times New Roman" w:hAnsi="Times New Roman"/>
          <w:b/>
          <w:bCs/>
          <w:kern w:val="32"/>
          <w:sz w:val="24"/>
          <w:szCs w:val="24"/>
        </w:rPr>
        <w:t xml:space="preserve"> existence of </w:t>
      </w:r>
      <w:r w:rsidR="00326DD7">
        <w:rPr>
          <w:rFonts w:ascii="Times New Roman" w:hAnsi="Times New Roman"/>
          <w:b/>
          <w:bCs/>
          <w:kern w:val="32"/>
          <w:sz w:val="24"/>
          <w:szCs w:val="24"/>
        </w:rPr>
        <w:t>specialized</w:t>
      </w:r>
      <w:r w:rsidR="006D14F6" w:rsidRPr="006766D4">
        <w:rPr>
          <w:rFonts w:ascii="Times New Roman" w:hAnsi="Times New Roman"/>
          <w:b/>
          <w:bCs/>
          <w:kern w:val="32"/>
          <w:sz w:val="24"/>
          <w:szCs w:val="24"/>
        </w:rPr>
        <w:t xml:space="preserve"> </w:t>
      </w:r>
      <w:r w:rsidRPr="006766D4">
        <w:rPr>
          <w:rFonts w:ascii="Times New Roman" w:hAnsi="Times New Roman"/>
          <w:b/>
          <w:bCs/>
          <w:kern w:val="32"/>
          <w:sz w:val="24"/>
          <w:szCs w:val="24"/>
        </w:rPr>
        <w:t>institutions</w:t>
      </w:r>
      <w:r w:rsidR="00326DD7">
        <w:rPr>
          <w:rFonts w:ascii="Times New Roman" w:hAnsi="Times New Roman"/>
          <w:b/>
          <w:bCs/>
          <w:kern w:val="32"/>
          <w:sz w:val="24"/>
          <w:szCs w:val="24"/>
        </w:rPr>
        <w:t xml:space="preserve"> for children</w:t>
      </w:r>
      <w:r w:rsidR="00252CEC" w:rsidRPr="006766D4">
        <w:rPr>
          <w:rFonts w:ascii="Times New Roman" w:hAnsi="Times New Roman"/>
          <w:b/>
          <w:bCs/>
          <w:kern w:val="32"/>
          <w:sz w:val="24"/>
          <w:szCs w:val="24"/>
        </w:rPr>
        <w:t xml:space="preserve"> – </w:t>
      </w:r>
      <w:r w:rsidR="00815075" w:rsidRPr="006766D4">
        <w:rPr>
          <w:rFonts w:ascii="Times New Roman" w:hAnsi="Times New Roman"/>
          <w:b/>
          <w:bCs/>
          <w:kern w:val="32"/>
          <w:sz w:val="24"/>
          <w:szCs w:val="24"/>
        </w:rPr>
        <w:t xml:space="preserve">major </w:t>
      </w:r>
      <w:r w:rsidRPr="006766D4">
        <w:rPr>
          <w:rFonts w:ascii="Times New Roman" w:hAnsi="Times New Roman"/>
          <w:b/>
          <w:bCs/>
          <w:kern w:val="32"/>
          <w:sz w:val="24"/>
          <w:szCs w:val="24"/>
        </w:rPr>
        <w:t>achievements and challenges</w:t>
      </w:r>
    </w:p>
    <w:p w:rsidR="00051AFB" w:rsidRPr="006766D4" w:rsidRDefault="00051AFB" w:rsidP="000D13AF">
      <w:pPr>
        <w:keepNext/>
        <w:spacing w:after="0"/>
        <w:ind w:left="360"/>
        <w:jc w:val="both"/>
        <w:outlineLvl w:val="0"/>
        <w:rPr>
          <w:rFonts w:ascii="Times New Roman" w:hAnsi="Times New Roman"/>
          <w:b/>
          <w:bCs/>
          <w:kern w:val="32"/>
          <w:sz w:val="24"/>
          <w:szCs w:val="24"/>
        </w:rPr>
      </w:pPr>
    </w:p>
    <w:p w:rsidR="007E085F" w:rsidRPr="006766D4" w:rsidRDefault="00C06626" w:rsidP="007E09EE">
      <w:pPr>
        <w:spacing w:after="0"/>
        <w:ind w:firstLine="567"/>
        <w:jc w:val="both"/>
        <w:rPr>
          <w:rStyle w:val="HTMLTypewriter"/>
          <w:rFonts w:ascii="Times New Roman" w:hAnsi="Times New Roman" w:cs="Times New Roman"/>
          <w:sz w:val="24"/>
          <w:szCs w:val="24"/>
        </w:rPr>
      </w:pPr>
      <w:r w:rsidRPr="006766D4">
        <w:rPr>
          <w:rFonts w:ascii="Times New Roman" w:hAnsi="Times New Roman"/>
          <w:sz w:val="24"/>
          <w:szCs w:val="24"/>
          <w:lang w:eastAsia="bg-BG"/>
        </w:rPr>
        <w:t xml:space="preserve">The </w:t>
      </w:r>
      <w:r w:rsidR="00326DD7">
        <w:rPr>
          <w:rFonts w:ascii="Times New Roman" w:hAnsi="Times New Roman"/>
          <w:sz w:val="24"/>
          <w:szCs w:val="24"/>
          <w:lang w:eastAsia="bg-BG"/>
        </w:rPr>
        <w:t>N</w:t>
      </w:r>
      <w:r w:rsidR="00326DD7" w:rsidRPr="006766D4">
        <w:rPr>
          <w:rFonts w:ascii="Times New Roman" w:hAnsi="Times New Roman"/>
          <w:sz w:val="24"/>
          <w:szCs w:val="24"/>
          <w:lang w:eastAsia="bg-BG"/>
        </w:rPr>
        <w:t xml:space="preserve">ational </w:t>
      </w:r>
      <w:r w:rsidRPr="006766D4">
        <w:rPr>
          <w:rFonts w:ascii="Times New Roman" w:hAnsi="Times New Roman"/>
          <w:sz w:val="24"/>
          <w:szCs w:val="24"/>
          <w:lang w:eastAsia="bg-BG"/>
        </w:rPr>
        <w:t xml:space="preserve">strategy for </w:t>
      </w:r>
      <w:r w:rsidR="00CB5310" w:rsidRPr="006766D4">
        <w:rPr>
          <w:rFonts w:ascii="Times New Roman" w:hAnsi="Times New Roman"/>
          <w:sz w:val="24"/>
          <w:szCs w:val="24"/>
          <w:lang w:eastAsia="bg-BG"/>
        </w:rPr>
        <w:t>deinstitutionalisation</w:t>
      </w:r>
      <w:r w:rsidR="009F71B0" w:rsidRPr="006766D4">
        <w:rPr>
          <w:rFonts w:ascii="Times New Roman" w:hAnsi="Times New Roman"/>
          <w:sz w:val="24"/>
          <w:szCs w:val="24"/>
          <w:lang w:eastAsia="bg-BG"/>
        </w:rPr>
        <w:t xml:space="preserve"> </w:t>
      </w:r>
      <w:r w:rsidRPr="006766D4">
        <w:rPr>
          <w:rFonts w:ascii="Times New Roman" w:hAnsi="Times New Roman"/>
          <w:sz w:val="24"/>
          <w:szCs w:val="24"/>
          <w:lang w:eastAsia="bg-BG"/>
        </w:rPr>
        <w:t>of the children set</w:t>
      </w:r>
      <w:r w:rsidR="00BD02B1">
        <w:rPr>
          <w:rFonts w:ascii="Times New Roman" w:hAnsi="Times New Roman"/>
          <w:sz w:val="24"/>
          <w:szCs w:val="24"/>
          <w:lang w:eastAsia="bg-BG"/>
        </w:rPr>
        <w:t>s</w:t>
      </w:r>
      <w:r w:rsidRPr="006766D4">
        <w:rPr>
          <w:rFonts w:ascii="Times New Roman" w:hAnsi="Times New Roman"/>
          <w:sz w:val="24"/>
          <w:szCs w:val="24"/>
          <w:lang w:eastAsia="bg-BG"/>
        </w:rPr>
        <w:t xml:space="preserve"> out strategic objectives </w:t>
      </w:r>
      <w:r w:rsidR="006D14F6" w:rsidRPr="006766D4">
        <w:rPr>
          <w:rFonts w:ascii="Times New Roman" w:hAnsi="Times New Roman"/>
          <w:sz w:val="24"/>
          <w:szCs w:val="24"/>
          <w:lang w:eastAsia="bg-BG"/>
        </w:rPr>
        <w:t xml:space="preserve">for </w:t>
      </w:r>
      <w:r w:rsidRPr="006766D4">
        <w:rPr>
          <w:rFonts w:ascii="Times New Roman" w:hAnsi="Times New Roman"/>
          <w:sz w:val="24"/>
          <w:szCs w:val="24"/>
          <w:lang w:eastAsia="bg-BG"/>
        </w:rPr>
        <w:t>guaranteeing the</w:t>
      </w:r>
      <w:r w:rsidR="006D14F6" w:rsidRPr="006766D4">
        <w:rPr>
          <w:rFonts w:ascii="Times New Roman" w:hAnsi="Times New Roman"/>
          <w:sz w:val="24"/>
          <w:szCs w:val="24"/>
          <w:lang w:eastAsia="bg-BG"/>
        </w:rPr>
        <w:t xml:space="preserve"> children’s</w:t>
      </w:r>
      <w:r w:rsidRPr="006766D4">
        <w:rPr>
          <w:rFonts w:ascii="Times New Roman" w:hAnsi="Times New Roman"/>
          <w:sz w:val="24"/>
          <w:szCs w:val="24"/>
          <w:lang w:eastAsia="bg-BG"/>
        </w:rPr>
        <w:t xml:space="preserve"> right to live in a family environment and </w:t>
      </w:r>
      <w:r w:rsidR="006D14F6" w:rsidRPr="006766D4">
        <w:rPr>
          <w:rFonts w:ascii="Times New Roman" w:hAnsi="Times New Roman"/>
          <w:sz w:val="24"/>
          <w:szCs w:val="24"/>
          <w:lang w:eastAsia="bg-BG"/>
        </w:rPr>
        <w:t xml:space="preserve">receive </w:t>
      </w:r>
      <w:r w:rsidRPr="006766D4">
        <w:rPr>
          <w:rFonts w:ascii="Times New Roman" w:hAnsi="Times New Roman"/>
          <w:sz w:val="24"/>
          <w:szCs w:val="24"/>
          <w:lang w:eastAsia="bg-BG"/>
        </w:rPr>
        <w:t xml:space="preserve">quality care and services </w:t>
      </w:r>
      <w:r w:rsidR="006D14F6" w:rsidRPr="006766D4">
        <w:rPr>
          <w:rFonts w:ascii="Times New Roman" w:hAnsi="Times New Roman"/>
          <w:sz w:val="24"/>
          <w:szCs w:val="24"/>
          <w:lang w:eastAsia="bg-BG"/>
        </w:rPr>
        <w:t>according to their individual needs</w:t>
      </w:r>
      <w:r w:rsidR="007E085F" w:rsidRPr="006766D4">
        <w:rPr>
          <w:rFonts w:ascii="Times New Roman" w:hAnsi="Times New Roman"/>
          <w:sz w:val="24"/>
          <w:szCs w:val="24"/>
          <w:lang w:eastAsia="bg-BG"/>
        </w:rPr>
        <w:t>.</w:t>
      </w:r>
    </w:p>
    <w:p w:rsidR="00445706" w:rsidRPr="006766D4" w:rsidRDefault="00C06626" w:rsidP="007E09EE">
      <w:pPr>
        <w:spacing w:after="0"/>
        <w:ind w:firstLine="567"/>
        <w:jc w:val="both"/>
        <w:rPr>
          <w:rFonts w:ascii="Times New Roman" w:hAnsi="Times New Roman"/>
          <w:sz w:val="24"/>
          <w:szCs w:val="24"/>
        </w:rPr>
      </w:pPr>
      <w:r w:rsidRPr="006766D4">
        <w:rPr>
          <w:rFonts w:ascii="Times New Roman" w:hAnsi="Times New Roman"/>
          <w:sz w:val="24"/>
          <w:szCs w:val="24"/>
        </w:rPr>
        <w:t xml:space="preserve">Ensuring the right of children to live with their parents is a priority of the reform of child care. Efforts are focused on improving the </w:t>
      </w:r>
      <w:r w:rsidR="0064579A" w:rsidRPr="006766D4">
        <w:rPr>
          <w:rFonts w:ascii="Times New Roman" w:hAnsi="Times New Roman"/>
          <w:sz w:val="24"/>
          <w:szCs w:val="24"/>
        </w:rPr>
        <w:t>good and responsible parenting skills and changing the attitude to the child</w:t>
      </w:r>
      <w:r w:rsidR="007E085F" w:rsidRPr="006766D4">
        <w:rPr>
          <w:rFonts w:ascii="Times New Roman" w:hAnsi="Times New Roman"/>
          <w:sz w:val="24"/>
          <w:szCs w:val="24"/>
        </w:rPr>
        <w:t xml:space="preserve">. </w:t>
      </w:r>
      <w:r w:rsidR="0064579A" w:rsidRPr="006766D4">
        <w:rPr>
          <w:rFonts w:ascii="Times New Roman" w:hAnsi="Times New Roman"/>
          <w:sz w:val="24"/>
          <w:szCs w:val="24"/>
        </w:rPr>
        <w:t>A set of parental support measures have been implemented, such as social</w:t>
      </w:r>
      <w:r w:rsidR="00BD02B1">
        <w:rPr>
          <w:rFonts w:ascii="Times New Roman" w:hAnsi="Times New Roman"/>
          <w:sz w:val="24"/>
          <w:szCs w:val="24"/>
        </w:rPr>
        <w:t>,</w:t>
      </w:r>
      <w:r w:rsidR="0064579A" w:rsidRPr="006766D4">
        <w:rPr>
          <w:rFonts w:ascii="Times New Roman" w:hAnsi="Times New Roman"/>
          <w:sz w:val="24"/>
          <w:szCs w:val="24"/>
        </w:rPr>
        <w:t xml:space="preserve"> financial and psychological assistance, including </w:t>
      </w:r>
      <w:r w:rsidR="00863964" w:rsidRPr="006766D4">
        <w:rPr>
          <w:rFonts w:ascii="Times New Roman" w:hAnsi="Times New Roman"/>
          <w:sz w:val="24"/>
          <w:szCs w:val="24"/>
        </w:rPr>
        <w:t>temporary</w:t>
      </w:r>
      <w:r w:rsidR="0064579A" w:rsidRPr="006766D4">
        <w:rPr>
          <w:rFonts w:ascii="Times New Roman" w:hAnsi="Times New Roman"/>
          <w:sz w:val="24"/>
          <w:szCs w:val="24"/>
        </w:rPr>
        <w:t xml:space="preserve"> (daily, weekly) care for the child in order to prevent his/her abandonment. Specific parental support </w:t>
      </w:r>
      <w:r w:rsidR="00863964" w:rsidRPr="006766D4">
        <w:rPr>
          <w:rFonts w:ascii="Times New Roman" w:hAnsi="Times New Roman"/>
          <w:sz w:val="24"/>
          <w:szCs w:val="24"/>
        </w:rPr>
        <w:t>mechanisms</w:t>
      </w:r>
      <w:r w:rsidR="0064579A" w:rsidRPr="006766D4">
        <w:rPr>
          <w:rFonts w:ascii="Times New Roman" w:hAnsi="Times New Roman"/>
          <w:sz w:val="24"/>
          <w:szCs w:val="24"/>
        </w:rPr>
        <w:t xml:space="preserve"> reflecting the changes in the forms and organisations of family life in Bulgaria and the increasing mobility of family members are developed</w:t>
      </w:r>
      <w:r w:rsidR="007E085F" w:rsidRPr="006766D4">
        <w:rPr>
          <w:rFonts w:ascii="Times New Roman" w:hAnsi="Times New Roman"/>
          <w:sz w:val="24"/>
          <w:szCs w:val="24"/>
        </w:rPr>
        <w:t xml:space="preserve">. </w:t>
      </w:r>
      <w:r w:rsidR="0064579A" w:rsidRPr="006766D4">
        <w:rPr>
          <w:rFonts w:ascii="Times New Roman" w:hAnsi="Times New Roman"/>
          <w:sz w:val="24"/>
          <w:szCs w:val="24"/>
        </w:rPr>
        <w:t xml:space="preserve">The family environment and the contact with the parents </w:t>
      </w:r>
      <w:proofErr w:type="gramStart"/>
      <w:r w:rsidR="0064579A" w:rsidRPr="006766D4">
        <w:rPr>
          <w:rFonts w:ascii="Times New Roman" w:hAnsi="Times New Roman"/>
          <w:sz w:val="24"/>
          <w:szCs w:val="24"/>
        </w:rPr>
        <w:t>is</w:t>
      </w:r>
      <w:proofErr w:type="gramEnd"/>
      <w:r w:rsidR="0064579A" w:rsidRPr="006766D4">
        <w:rPr>
          <w:rFonts w:ascii="Times New Roman" w:hAnsi="Times New Roman"/>
          <w:sz w:val="24"/>
          <w:szCs w:val="24"/>
        </w:rPr>
        <w:t xml:space="preserve"> </w:t>
      </w:r>
      <w:r w:rsidR="00863964" w:rsidRPr="006766D4">
        <w:rPr>
          <w:rFonts w:ascii="Times New Roman" w:hAnsi="Times New Roman"/>
          <w:sz w:val="24"/>
          <w:szCs w:val="24"/>
        </w:rPr>
        <w:t>essential</w:t>
      </w:r>
      <w:r w:rsidR="0064579A" w:rsidRPr="006766D4">
        <w:rPr>
          <w:rFonts w:ascii="Times New Roman" w:hAnsi="Times New Roman"/>
          <w:sz w:val="24"/>
          <w:szCs w:val="24"/>
        </w:rPr>
        <w:t xml:space="preserve"> for the development of the child</w:t>
      </w:r>
      <w:r w:rsidR="00445706" w:rsidRPr="006766D4">
        <w:rPr>
          <w:rFonts w:ascii="Times New Roman" w:hAnsi="Times New Roman"/>
          <w:sz w:val="24"/>
          <w:szCs w:val="24"/>
        </w:rPr>
        <w:t>.</w:t>
      </w:r>
    </w:p>
    <w:p w:rsidR="000867D1" w:rsidRPr="006766D4" w:rsidRDefault="0064579A" w:rsidP="000812E0">
      <w:pPr>
        <w:spacing w:after="0"/>
        <w:ind w:firstLine="567"/>
        <w:jc w:val="both"/>
        <w:rPr>
          <w:rFonts w:ascii="Times New Roman" w:hAnsi="Times New Roman"/>
          <w:sz w:val="24"/>
          <w:szCs w:val="24"/>
          <w:shd w:val="clear" w:color="auto" w:fill="FFFFFF"/>
        </w:rPr>
      </w:pPr>
      <w:r w:rsidRPr="006766D4">
        <w:rPr>
          <w:rFonts w:ascii="Times New Roman" w:hAnsi="Times New Roman"/>
          <w:bCs/>
          <w:sz w:val="24"/>
          <w:szCs w:val="24"/>
        </w:rPr>
        <w:t xml:space="preserve">Preventing the abandonment and placement of children in specialised institutions is a priority of the state policy in the field of child protection and is focused on </w:t>
      </w:r>
      <w:r w:rsidR="00863964" w:rsidRPr="006766D4">
        <w:rPr>
          <w:rFonts w:ascii="Times New Roman" w:hAnsi="Times New Roman"/>
          <w:bCs/>
          <w:sz w:val="24"/>
          <w:szCs w:val="24"/>
        </w:rPr>
        <w:t>decreasing</w:t>
      </w:r>
      <w:r w:rsidRPr="006766D4">
        <w:rPr>
          <w:rFonts w:ascii="Times New Roman" w:hAnsi="Times New Roman"/>
          <w:bCs/>
          <w:sz w:val="24"/>
          <w:szCs w:val="24"/>
        </w:rPr>
        <w:t xml:space="preserve"> the </w:t>
      </w:r>
      <w:r w:rsidRPr="006766D4">
        <w:rPr>
          <w:rFonts w:ascii="Times New Roman" w:hAnsi="Times New Roman"/>
          <w:bCs/>
          <w:sz w:val="24"/>
          <w:szCs w:val="24"/>
        </w:rPr>
        <w:lastRenderedPageBreak/>
        <w:t xml:space="preserve">number of children placed in specialised institutions and </w:t>
      </w:r>
      <w:r w:rsidR="00BD02B1">
        <w:rPr>
          <w:rFonts w:ascii="Times New Roman" w:hAnsi="Times New Roman"/>
          <w:bCs/>
          <w:sz w:val="24"/>
          <w:szCs w:val="24"/>
        </w:rPr>
        <w:t xml:space="preserve">on </w:t>
      </w:r>
      <w:r w:rsidRPr="006766D4">
        <w:rPr>
          <w:rFonts w:ascii="Times New Roman" w:hAnsi="Times New Roman"/>
          <w:bCs/>
          <w:sz w:val="24"/>
          <w:szCs w:val="24"/>
        </w:rPr>
        <w:t xml:space="preserve">guaranteeing their right to </w:t>
      </w:r>
      <w:r w:rsidR="00863964" w:rsidRPr="006766D4">
        <w:rPr>
          <w:rFonts w:ascii="Times New Roman" w:hAnsi="Times New Roman"/>
          <w:bCs/>
          <w:sz w:val="24"/>
          <w:szCs w:val="24"/>
        </w:rPr>
        <w:t>grow</w:t>
      </w:r>
      <w:r w:rsidRPr="006766D4">
        <w:rPr>
          <w:rFonts w:ascii="Times New Roman" w:hAnsi="Times New Roman"/>
          <w:bCs/>
          <w:sz w:val="24"/>
          <w:szCs w:val="24"/>
        </w:rPr>
        <w:t xml:space="preserve"> up in a family or </w:t>
      </w:r>
      <w:r w:rsidR="00326DD7">
        <w:rPr>
          <w:rFonts w:ascii="Times New Roman" w:hAnsi="Times New Roman"/>
          <w:bCs/>
          <w:sz w:val="24"/>
          <w:szCs w:val="24"/>
        </w:rPr>
        <w:t xml:space="preserve">close to </w:t>
      </w:r>
      <w:r w:rsidRPr="006766D4">
        <w:rPr>
          <w:rFonts w:ascii="Times New Roman" w:hAnsi="Times New Roman"/>
          <w:bCs/>
          <w:sz w:val="24"/>
          <w:szCs w:val="24"/>
        </w:rPr>
        <w:t>family environment</w:t>
      </w:r>
      <w:r w:rsidR="000867D1" w:rsidRPr="006766D4">
        <w:rPr>
          <w:rFonts w:ascii="Times New Roman" w:hAnsi="Times New Roman"/>
          <w:bCs/>
          <w:sz w:val="24"/>
          <w:szCs w:val="24"/>
        </w:rPr>
        <w:t>.</w:t>
      </w:r>
      <w:r w:rsidR="000867D1" w:rsidRPr="006766D4">
        <w:rPr>
          <w:rFonts w:ascii="Times New Roman" w:hAnsi="Times New Roman"/>
          <w:sz w:val="24"/>
          <w:szCs w:val="24"/>
          <w:shd w:val="clear" w:color="auto" w:fill="FFFFFF"/>
        </w:rPr>
        <w:t xml:space="preserve"> </w:t>
      </w:r>
    </w:p>
    <w:p w:rsidR="00445706" w:rsidRPr="006766D4" w:rsidRDefault="002E37C9" w:rsidP="00353A15">
      <w:pPr>
        <w:pStyle w:val="Style"/>
        <w:spacing w:line="276" w:lineRule="auto"/>
        <w:ind w:left="0" w:right="-49" w:firstLine="567"/>
        <w:rPr>
          <w:rFonts w:ascii="Times New Roman" w:hAnsi="Times New Roman"/>
          <w:lang w:val="en-GB"/>
        </w:rPr>
      </w:pPr>
      <w:r w:rsidRPr="006766D4">
        <w:rPr>
          <w:rFonts w:ascii="Times New Roman" w:hAnsi="Times New Roman"/>
          <w:lang w:val="en-GB"/>
        </w:rPr>
        <w:t xml:space="preserve">Evidence shows </w:t>
      </w:r>
      <w:r w:rsidR="0064579A" w:rsidRPr="006766D4">
        <w:rPr>
          <w:rFonts w:ascii="Times New Roman" w:hAnsi="Times New Roman"/>
          <w:lang w:val="en-GB"/>
        </w:rPr>
        <w:t xml:space="preserve">that the activities implemented have </w:t>
      </w:r>
      <w:r w:rsidR="00BD7C83">
        <w:rPr>
          <w:rFonts w:ascii="Times New Roman" w:hAnsi="Times New Roman"/>
          <w:lang w:val="en-GB"/>
        </w:rPr>
        <w:t xml:space="preserve">helped </w:t>
      </w:r>
      <w:r w:rsidR="0064579A" w:rsidRPr="006766D4">
        <w:rPr>
          <w:rFonts w:ascii="Times New Roman" w:hAnsi="Times New Roman"/>
          <w:lang w:val="en-GB"/>
        </w:rPr>
        <w:t xml:space="preserve">decrease notably the number of children </w:t>
      </w:r>
      <w:r w:rsidR="00BD7C83">
        <w:rPr>
          <w:rFonts w:ascii="Times New Roman" w:hAnsi="Times New Roman"/>
          <w:lang w:val="en-GB"/>
        </w:rPr>
        <w:t xml:space="preserve">raised </w:t>
      </w:r>
      <w:r w:rsidR="0064579A" w:rsidRPr="006766D4">
        <w:rPr>
          <w:rFonts w:ascii="Times New Roman" w:hAnsi="Times New Roman"/>
          <w:lang w:val="en-GB"/>
        </w:rPr>
        <w:t>in institutions</w:t>
      </w:r>
      <w:r w:rsidR="00445706" w:rsidRPr="006766D4">
        <w:rPr>
          <w:rFonts w:ascii="Times New Roman" w:hAnsi="Times New Roman"/>
          <w:lang w:val="en-GB"/>
        </w:rPr>
        <w:t xml:space="preserve">. </w:t>
      </w:r>
      <w:r w:rsidR="00BD7C83">
        <w:rPr>
          <w:rFonts w:ascii="Times New Roman" w:hAnsi="Times New Roman"/>
          <w:lang w:val="en-GB"/>
        </w:rPr>
        <w:t xml:space="preserve">Placements </w:t>
      </w:r>
      <w:r w:rsidR="006D14F6" w:rsidRPr="006766D4">
        <w:rPr>
          <w:rFonts w:ascii="Times New Roman" w:hAnsi="Times New Roman"/>
          <w:lang w:val="en-GB"/>
        </w:rPr>
        <w:t xml:space="preserve">in </w:t>
      </w:r>
      <w:r w:rsidR="0064579A" w:rsidRPr="006766D4">
        <w:rPr>
          <w:rFonts w:ascii="Times New Roman" w:hAnsi="Times New Roman"/>
          <w:lang w:val="en-GB"/>
        </w:rPr>
        <w:t>institutions ha</w:t>
      </w:r>
      <w:r w:rsidR="00BD7C83">
        <w:rPr>
          <w:rFonts w:ascii="Times New Roman" w:hAnsi="Times New Roman"/>
          <w:lang w:val="en-GB"/>
        </w:rPr>
        <w:t>ve</w:t>
      </w:r>
      <w:r w:rsidR="0064579A" w:rsidRPr="006766D4">
        <w:rPr>
          <w:rFonts w:ascii="Times New Roman" w:hAnsi="Times New Roman"/>
          <w:lang w:val="en-GB"/>
        </w:rPr>
        <w:t xml:space="preserve"> </w:t>
      </w:r>
      <w:r w:rsidR="00BD7C83" w:rsidRPr="00BD7C83">
        <w:rPr>
          <w:rFonts w:ascii="Times New Roman" w:hAnsi="Times New Roman"/>
          <w:lang w:val="en-US"/>
        </w:rPr>
        <w:t xml:space="preserve">also </w:t>
      </w:r>
      <w:r w:rsidR="0064579A" w:rsidRPr="006766D4">
        <w:rPr>
          <w:rFonts w:ascii="Times New Roman" w:hAnsi="Times New Roman"/>
          <w:lang w:val="en-GB"/>
        </w:rPr>
        <w:t xml:space="preserve">been </w:t>
      </w:r>
      <w:r w:rsidR="006D14F6" w:rsidRPr="006766D4">
        <w:rPr>
          <w:rFonts w:ascii="Times New Roman" w:hAnsi="Times New Roman"/>
          <w:lang w:val="en-GB"/>
        </w:rPr>
        <w:t>reduced</w:t>
      </w:r>
      <w:r w:rsidR="0064579A" w:rsidRPr="006766D4">
        <w:rPr>
          <w:rFonts w:ascii="Times New Roman" w:hAnsi="Times New Roman"/>
          <w:lang w:val="en-GB"/>
        </w:rPr>
        <w:t xml:space="preserve"> – the number of children </w:t>
      </w:r>
      <w:r w:rsidR="00BD7C83">
        <w:rPr>
          <w:rFonts w:ascii="Times New Roman" w:hAnsi="Times New Roman"/>
          <w:lang w:val="en-GB"/>
        </w:rPr>
        <w:t xml:space="preserve">being </w:t>
      </w:r>
      <w:r w:rsidR="0064579A" w:rsidRPr="006766D4">
        <w:rPr>
          <w:rFonts w:ascii="Times New Roman" w:hAnsi="Times New Roman"/>
          <w:lang w:val="en-GB"/>
        </w:rPr>
        <w:t>placed therein is decreasing</w:t>
      </w:r>
      <w:r w:rsidR="00445706" w:rsidRPr="006766D4">
        <w:rPr>
          <w:rFonts w:ascii="Times New Roman" w:hAnsi="Times New Roman"/>
          <w:lang w:val="en-GB"/>
        </w:rPr>
        <w:t>.</w:t>
      </w:r>
    </w:p>
    <w:p w:rsidR="000D3B1F" w:rsidRPr="006766D4" w:rsidRDefault="0064579A" w:rsidP="000D3B1F">
      <w:pPr>
        <w:pStyle w:val="Style"/>
        <w:spacing w:line="276" w:lineRule="auto"/>
        <w:ind w:left="0" w:right="-49" w:firstLine="567"/>
        <w:rPr>
          <w:rFonts w:ascii="Times New Roman" w:hAnsi="Times New Roman"/>
          <w:lang w:val="en-GB"/>
        </w:rPr>
      </w:pPr>
      <w:r w:rsidRPr="006766D4">
        <w:rPr>
          <w:rFonts w:ascii="Times New Roman" w:hAnsi="Times New Roman"/>
          <w:lang w:val="en-GB"/>
        </w:rPr>
        <w:t>At</w:t>
      </w:r>
      <w:r w:rsidR="000D3B1F" w:rsidRPr="006766D4">
        <w:rPr>
          <w:rFonts w:ascii="Times New Roman" w:hAnsi="Times New Roman"/>
          <w:lang w:val="en-GB"/>
        </w:rPr>
        <w:t xml:space="preserve"> 30.06.2014</w:t>
      </w:r>
      <w:r w:rsidRPr="006766D4">
        <w:rPr>
          <w:rFonts w:ascii="Times New Roman" w:hAnsi="Times New Roman"/>
          <w:lang w:val="en-GB"/>
        </w:rPr>
        <w:t xml:space="preserve">, total </w:t>
      </w:r>
      <w:r w:rsidR="000D3B1F" w:rsidRPr="006766D4">
        <w:rPr>
          <w:rFonts w:ascii="Times New Roman" w:hAnsi="Times New Roman"/>
          <w:lang w:val="en-GB"/>
        </w:rPr>
        <w:t xml:space="preserve">2 691 </w:t>
      </w:r>
      <w:r w:rsidRPr="006766D4">
        <w:rPr>
          <w:rFonts w:ascii="Times New Roman" w:hAnsi="Times New Roman"/>
          <w:lang w:val="en-GB"/>
        </w:rPr>
        <w:t xml:space="preserve">children and </w:t>
      </w:r>
      <w:r w:rsidR="000D3B1F" w:rsidRPr="006766D4">
        <w:rPr>
          <w:rFonts w:ascii="Times New Roman" w:hAnsi="Times New Roman"/>
          <w:lang w:val="en-GB"/>
        </w:rPr>
        <w:t xml:space="preserve">571 </w:t>
      </w:r>
      <w:r w:rsidRPr="006766D4">
        <w:rPr>
          <w:rFonts w:ascii="Times New Roman" w:hAnsi="Times New Roman"/>
          <w:lang w:val="en-GB"/>
        </w:rPr>
        <w:t xml:space="preserve">youths </w:t>
      </w:r>
      <w:r w:rsidR="00326DD7">
        <w:rPr>
          <w:rFonts w:ascii="Times New Roman" w:hAnsi="Times New Roman"/>
          <w:lang w:val="en-GB"/>
        </w:rPr>
        <w:t>were</w:t>
      </w:r>
      <w:r w:rsidR="00326DD7" w:rsidRPr="006766D4">
        <w:rPr>
          <w:rFonts w:ascii="Times New Roman" w:hAnsi="Times New Roman"/>
          <w:lang w:val="en-GB"/>
        </w:rPr>
        <w:t xml:space="preserve"> </w:t>
      </w:r>
      <w:r w:rsidRPr="006766D4">
        <w:rPr>
          <w:rFonts w:ascii="Times New Roman" w:hAnsi="Times New Roman"/>
          <w:lang w:val="en-GB"/>
        </w:rPr>
        <w:t xml:space="preserve">placed in the specialised institutions for </w:t>
      </w:r>
      <w:r w:rsidR="00326DD7">
        <w:rPr>
          <w:rFonts w:ascii="Times New Roman" w:hAnsi="Times New Roman"/>
          <w:lang w:val="en-GB"/>
        </w:rPr>
        <w:t>children</w:t>
      </w:r>
      <w:r w:rsidRPr="006766D4">
        <w:rPr>
          <w:rFonts w:ascii="Times New Roman" w:hAnsi="Times New Roman"/>
          <w:lang w:val="en-GB"/>
        </w:rPr>
        <w:t>, as follows</w:t>
      </w:r>
      <w:r w:rsidR="000D3B1F" w:rsidRPr="006766D4">
        <w:rPr>
          <w:rFonts w:ascii="Times New Roman" w:hAnsi="Times New Roman"/>
          <w:lang w:val="en-GB"/>
        </w:rPr>
        <w:t>:</w:t>
      </w:r>
    </w:p>
    <w:p w:rsidR="000D3B1F" w:rsidRPr="006766D4" w:rsidRDefault="000D3B1F" w:rsidP="00B81FD0">
      <w:pPr>
        <w:numPr>
          <w:ilvl w:val="0"/>
          <w:numId w:val="7"/>
        </w:numPr>
        <w:tabs>
          <w:tab w:val="clear" w:pos="2149"/>
          <w:tab w:val="num" w:pos="1134"/>
        </w:tabs>
        <w:spacing w:after="0"/>
        <w:ind w:left="1134" w:firstLine="0"/>
        <w:jc w:val="both"/>
        <w:rPr>
          <w:rFonts w:ascii="Times New Roman" w:eastAsia="Calibri" w:hAnsi="Times New Roman"/>
          <w:sz w:val="24"/>
          <w:szCs w:val="24"/>
          <w:lang w:eastAsia="bg-BG"/>
        </w:rPr>
      </w:pPr>
      <w:r w:rsidRPr="006766D4">
        <w:rPr>
          <w:rFonts w:ascii="Times New Roman" w:eastAsia="Calibri" w:hAnsi="Times New Roman"/>
          <w:sz w:val="24"/>
          <w:szCs w:val="24"/>
          <w:lang w:eastAsia="bg-BG"/>
        </w:rPr>
        <w:t xml:space="preserve">196 </w:t>
      </w:r>
      <w:r w:rsidR="0064579A" w:rsidRPr="006766D4">
        <w:rPr>
          <w:rFonts w:ascii="Times New Roman" w:eastAsia="Calibri" w:hAnsi="Times New Roman"/>
          <w:sz w:val="24"/>
          <w:szCs w:val="24"/>
          <w:lang w:eastAsia="bg-BG"/>
        </w:rPr>
        <w:t xml:space="preserve">children in </w:t>
      </w:r>
      <w:r w:rsidRPr="006766D4">
        <w:rPr>
          <w:rFonts w:ascii="Times New Roman" w:eastAsia="Calibri" w:hAnsi="Times New Roman"/>
          <w:sz w:val="24"/>
          <w:szCs w:val="24"/>
          <w:lang w:eastAsia="bg-BG"/>
        </w:rPr>
        <w:t xml:space="preserve">11 </w:t>
      </w:r>
      <w:r w:rsidR="0064579A" w:rsidRPr="006766D4">
        <w:rPr>
          <w:rFonts w:ascii="Times New Roman" w:eastAsia="Calibri" w:hAnsi="Times New Roman"/>
          <w:sz w:val="24"/>
          <w:szCs w:val="24"/>
          <w:lang w:eastAsia="bg-BG"/>
        </w:rPr>
        <w:t xml:space="preserve">Homes for Children Deprived of Parental Care </w:t>
      </w:r>
      <w:r w:rsidR="00326DD7">
        <w:rPr>
          <w:rFonts w:ascii="Times New Roman" w:eastAsia="Calibri" w:hAnsi="Times New Roman"/>
          <w:sz w:val="24"/>
          <w:szCs w:val="24"/>
          <w:lang w:eastAsia="bg-BG"/>
        </w:rPr>
        <w:t>a</w:t>
      </w:r>
      <w:r w:rsidR="00326DD7" w:rsidRPr="006766D4">
        <w:rPr>
          <w:rFonts w:ascii="Times New Roman" w:eastAsia="Calibri" w:hAnsi="Times New Roman"/>
          <w:sz w:val="24"/>
          <w:szCs w:val="24"/>
          <w:lang w:eastAsia="bg-BG"/>
        </w:rPr>
        <w:t xml:space="preserve">ged </w:t>
      </w:r>
      <w:r w:rsidR="0064579A" w:rsidRPr="006766D4">
        <w:rPr>
          <w:rFonts w:ascii="Times New Roman" w:eastAsia="Calibri" w:hAnsi="Times New Roman"/>
          <w:sz w:val="24"/>
          <w:szCs w:val="24"/>
          <w:lang w:eastAsia="bg-BG"/>
        </w:rPr>
        <w:t xml:space="preserve">3 </w:t>
      </w:r>
      <w:r w:rsidR="00326DD7">
        <w:rPr>
          <w:rFonts w:ascii="Times New Roman" w:eastAsia="Calibri" w:hAnsi="Times New Roman"/>
          <w:sz w:val="24"/>
          <w:szCs w:val="24"/>
          <w:lang w:eastAsia="bg-BG"/>
        </w:rPr>
        <w:t>–</w:t>
      </w:r>
      <w:r w:rsidR="0064579A" w:rsidRPr="006766D4">
        <w:rPr>
          <w:rFonts w:ascii="Times New Roman" w:eastAsia="Calibri" w:hAnsi="Times New Roman"/>
          <w:sz w:val="24"/>
          <w:szCs w:val="24"/>
          <w:lang w:eastAsia="bg-BG"/>
        </w:rPr>
        <w:t xml:space="preserve"> 6</w:t>
      </w:r>
      <w:r w:rsidR="00326DD7">
        <w:rPr>
          <w:rFonts w:ascii="Times New Roman" w:eastAsia="Calibri" w:hAnsi="Times New Roman"/>
          <w:sz w:val="24"/>
          <w:szCs w:val="24"/>
          <w:lang w:eastAsia="bg-BG"/>
        </w:rPr>
        <w:t xml:space="preserve"> years</w:t>
      </w:r>
      <w:r w:rsidRPr="006766D4">
        <w:rPr>
          <w:rFonts w:ascii="Times New Roman" w:eastAsia="Calibri" w:hAnsi="Times New Roman"/>
          <w:sz w:val="24"/>
          <w:szCs w:val="24"/>
          <w:lang w:eastAsia="bg-BG"/>
        </w:rPr>
        <w:t>;</w:t>
      </w:r>
    </w:p>
    <w:p w:rsidR="000D3B1F" w:rsidRPr="006766D4" w:rsidRDefault="000D3B1F" w:rsidP="00B81FD0">
      <w:pPr>
        <w:numPr>
          <w:ilvl w:val="0"/>
          <w:numId w:val="7"/>
        </w:numPr>
        <w:tabs>
          <w:tab w:val="clear" w:pos="2149"/>
          <w:tab w:val="num" w:pos="1134"/>
        </w:tabs>
        <w:spacing w:after="0"/>
        <w:ind w:left="1134" w:firstLine="0"/>
        <w:jc w:val="both"/>
        <w:rPr>
          <w:rFonts w:ascii="Times New Roman" w:eastAsia="Calibri" w:hAnsi="Times New Roman"/>
          <w:sz w:val="24"/>
          <w:szCs w:val="24"/>
          <w:lang w:eastAsia="bg-BG"/>
        </w:rPr>
      </w:pPr>
      <w:r w:rsidRPr="006766D4">
        <w:rPr>
          <w:rFonts w:ascii="Times New Roman" w:eastAsia="Calibri" w:hAnsi="Times New Roman"/>
          <w:sz w:val="24"/>
          <w:szCs w:val="24"/>
          <w:lang w:eastAsia="bg-BG"/>
        </w:rPr>
        <w:t xml:space="preserve">1 039 </w:t>
      </w:r>
      <w:r w:rsidR="0064579A" w:rsidRPr="006766D4">
        <w:rPr>
          <w:rFonts w:ascii="Times New Roman" w:eastAsia="Calibri" w:hAnsi="Times New Roman"/>
          <w:sz w:val="24"/>
          <w:szCs w:val="24"/>
          <w:lang w:eastAsia="bg-BG"/>
        </w:rPr>
        <w:t xml:space="preserve">children and </w:t>
      </w:r>
      <w:r w:rsidRPr="006766D4">
        <w:rPr>
          <w:rFonts w:ascii="Times New Roman" w:eastAsia="Calibri" w:hAnsi="Times New Roman"/>
          <w:sz w:val="24"/>
          <w:szCs w:val="24"/>
          <w:lang w:eastAsia="bg-BG"/>
        </w:rPr>
        <w:t xml:space="preserve">78 </w:t>
      </w:r>
      <w:r w:rsidR="0064579A" w:rsidRPr="006766D4">
        <w:rPr>
          <w:rFonts w:ascii="Times New Roman" w:eastAsia="Calibri" w:hAnsi="Times New Roman"/>
          <w:sz w:val="24"/>
          <w:szCs w:val="24"/>
          <w:lang w:eastAsia="bg-BG"/>
        </w:rPr>
        <w:t>youths</w:t>
      </w:r>
      <w:r w:rsidRPr="006766D4">
        <w:rPr>
          <w:rFonts w:ascii="Times New Roman" w:eastAsia="Calibri" w:hAnsi="Times New Roman"/>
          <w:sz w:val="24"/>
          <w:szCs w:val="24"/>
          <w:lang w:eastAsia="bg-BG"/>
        </w:rPr>
        <w:t xml:space="preserve"> </w:t>
      </w:r>
      <w:r w:rsidR="0064579A" w:rsidRPr="006766D4">
        <w:rPr>
          <w:rFonts w:ascii="Times New Roman" w:eastAsia="Calibri" w:hAnsi="Times New Roman"/>
          <w:sz w:val="24"/>
          <w:szCs w:val="24"/>
          <w:lang w:eastAsia="bg-BG"/>
        </w:rPr>
        <w:t xml:space="preserve">in </w:t>
      </w:r>
      <w:r w:rsidRPr="006766D4">
        <w:rPr>
          <w:rFonts w:ascii="Times New Roman" w:eastAsia="Calibri" w:hAnsi="Times New Roman"/>
          <w:sz w:val="24"/>
          <w:szCs w:val="24"/>
          <w:lang w:eastAsia="bg-BG"/>
        </w:rPr>
        <w:t xml:space="preserve">39 </w:t>
      </w:r>
      <w:r w:rsidR="0064579A" w:rsidRPr="006766D4">
        <w:rPr>
          <w:rFonts w:ascii="Times New Roman" w:eastAsia="Calibri" w:hAnsi="Times New Roman"/>
          <w:sz w:val="24"/>
          <w:szCs w:val="24"/>
          <w:lang w:eastAsia="bg-BG"/>
        </w:rPr>
        <w:t>Homes for Children Deprived of Parental Care from I to XII grade</w:t>
      </w:r>
      <w:r w:rsidRPr="006766D4">
        <w:rPr>
          <w:rFonts w:ascii="Times New Roman" w:eastAsia="Calibri" w:hAnsi="Times New Roman"/>
          <w:sz w:val="24"/>
          <w:szCs w:val="24"/>
          <w:lang w:eastAsia="bg-BG"/>
        </w:rPr>
        <w:t xml:space="preserve">; </w:t>
      </w:r>
    </w:p>
    <w:p w:rsidR="000D3B1F" w:rsidRPr="006766D4" w:rsidRDefault="000D3B1F" w:rsidP="00B81FD0">
      <w:pPr>
        <w:numPr>
          <w:ilvl w:val="0"/>
          <w:numId w:val="7"/>
        </w:numPr>
        <w:tabs>
          <w:tab w:val="clear" w:pos="2149"/>
          <w:tab w:val="num" w:pos="1134"/>
        </w:tabs>
        <w:spacing w:after="0"/>
        <w:ind w:left="1134" w:firstLine="0"/>
        <w:jc w:val="both"/>
        <w:rPr>
          <w:rFonts w:ascii="Times New Roman" w:eastAsia="Calibri" w:hAnsi="Times New Roman"/>
          <w:sz w:val="24"/>
          <w:szCs w:val="24"/>
          <w:lang w:eastAsia="bg-BG"/>
        </w:rPr>
      </w:pPr>
      <w:r w:rsidRPr="006766D4">
        <w:rPr>
          <w:rFonts w:ascii="Times New Roman" w:eastAsia="Calibri" w:hAnsi="Times New Roman"/>
          <w:sz w:val="24"/>
          <w:szCs w:val="24"/>
          <w:lang w:eastAsia="bg-BG"/>
        </w:rPr>
        <w:t xml:space="preserve">358 </w:t>
      </w:r>
      <w:r w:rsidR="0064579A" w:rsidRPr="006766D4">
        <w:rPr>
          <w:rFonts w:ascii="Times New Roman" w:eastAsia="Calibri" w:hAnsi="Times New Roman"/>
          <w:sz w:val="24"/>
          <w:szCs w:val="24"/>
          <w:lang w:eastAsia="bg-BG"/>
        </w:rPr>
        <w:t>children</w:t>
      </w:r>
      <w:r w:rsidRPr="006766D4">
        <w:rPr>
          <w:rFonts w:ascii="Times New Roman" w:eastAsia="Calibri" w:hAnsi="Times New Roman"/>
          <w:sz w:val="24"/>
          <w:szCs w:val="24"/>
          <w:lang w:eastAsia="bg-BG"/>
        </w:rPr>
        <w:t xml:space="preserve"> </w:t>
      </w:r>
      <w:r w:rsidR="0064579A" w:rsidRPr="006766D4">
        <w:rPr>
          <w:rFonts w:ascii="Times New Roman" w:eastAsia="Calibri" w:hAnsi="Times New Roman"/>
          <w:sz w:val="24"/>
          <w:szCs w:val="24"/>
          <w:lang w:eastAsia="bg-BG"/>
        </w:rPr>
        <w:t>and</w:t>
      </w:r>
      <w:r w:rsidRPr="006766D4">
        <w:rPr>
          <w:rFonts w:ascii="Times New Roman" w:eastAsia="Calibri" w:hAnsi="Times New Roman"/>
          <w:sz w:val="24"/>
          <w:szCs w:val="24"/>
          <w:lang w:eastAsia="bg-BG"/>
        </w:rPr>
        <w:t xml:space="preserve"> 487 </w:t>
      </w:r>
      <w:r w:rsidR="0064579A" w:rsidRPr="006766D4">
        <w:rPr>
          <w:rFonts w:ascii="Times New Roman" w:eastAsia="Calibri" w:hAnsi="Times New Roman"/>
          <w:sz w:val="24"/>
          <w:szCs w:val="24"/>
          <w:lang w:eastAsia="bg-BG"/>
        </w:rPr>
        <w:t>youths</w:t>
      </w:r>
      <w:r w:rsidRPr="006766D4">
        <w:rPr>
          <w:rFonts w:ascii="Times New Roman" w:eastAsia="Calibri" w:hAnsi="Times New Roman"/>
          <w:sz w:val="24"/>
          <w:szCs w:val="24"/>
          <w:lang w:eastAsia="bg-BG"/>
        </w:rPr>
        <w:t xml:space="preserve"> </w:t>
      </w:r>
      <w:r w:rsidR="0064579A" w:rsidRPr="006766D4">
        <w:rPr>
          <w:rFonts w:ascii="Times New Roman" w:eastAsia="Calibri" w:hAnsi="Times New Roman"/>
          <w:sz w:val="24"/>
          <w:szCs w:val="24"/>
          <w:lang w:eastAsia="bg-BG"/>
        </w:rPr>
        <w:t xml:space="preserve">in </w:t>
      </w:r>
      <w:r w:rsidRPr="006766D4">
        <w:rPr>
          <w:rFonts w:ascii="Times New Roman" w:eastAsia="Calibri" w:hAnsi="Times New Roman"/>
          <w:sz w:val="24"/>
          <w:szCs w:val="24"/>
          <w:lang w:eastAsia="bg-BG"/>
        </w:rPr>
        <w:t xml:space="preserve">23 </w:t>
      </w:r>
      <w:r w:rsidR="00326DD7">
        <w:rPr>
          <w:rFonts w:ascii="Times New Roman" w:eastAsia="Calibri" w:hAnsi="Times New Roman"/>
          <w:sz w:val="24"/>
          <w:szCs w:val="24"/>
          <w:lang w:eastAsia="bg-BG"/>
        </w:rPr>
        <w:t>Homes</w:t>
      </w:r>
      <w:r w:rsidR="0064579A" w:rsidRPr="006766D4">
        <w:rPr>
          <w:rFonts w:ascii="Times New Roman" w:eastAsia="Calibri" w:hAnsi="Times New Roman"/>
          <w:sz w:val="24"/>
          <w:szCs w:val="24"/>
          <w:lang w:eastAsia="bg-BG"/>
        </w:rPr>
        <w:t xml:space="preserve"> for Children</w:t>
      </w:r>
      <w:r w:rsidRPr="006766D4">
        <w:rPr>
          <w:rFonts w:ascii="Times New Roman" w:eastAsia="Calibri" w:hAnsi="Times New Roman"/>
          <w:sz w:val="24"/>
          <w:szCs w:val="24"/>
          <w:lang w:eastAsia="bg-BG"/>
        </w:rPr>
        <w:t xml:space="preserve"> </w:t>
      </w:r>
      <w:r w:rsidR="0064579A" w:rsidRPr="006766D4">
        <w:rPr>
          <w:rFonts w:ascii="Times New Roman" w:eastAsia="Calibri" w:hAnsi="Times New Roman"/>
          <w:sz w:val="24"/>
          <w:szCs w:val="24"/>
          <w:lang w:eastAsia="bg-BG"/>
        </w:rPr>
        <w:t>with Intellectual Disabilities</w:t>
      </w:r>
      <w:r w:rsidRPr="006766D4">
        <w:rPr>
          <w:rFonts w:ascii="Times New Roman" w:eastAsia="Calibri" w:hAnsi="Times New Roman"/>
          <w:sz w:val="24"/>
          <w:szCs w:val="24"/>
          <w:lang w:eastAsia="bg-BG"/>
        </w:rPr>
        <w:t>;</w:t>
      </w:r>
    </w:p>
    <w:p w:rsidR="000D3B1F" w:rsidRPr="006766D4" w:rsidRDefault="000D3B1F" w:rsidP="00B81FD0">
      <w:pPr>
        <w:numPr>
          <w:ilvl w:val="0"/>
          <w:numId w:val="7"/>
        </w:numPr>
        <w:tabs>
          <w:tab w:val="clear" w:pos="2149"/>
          <w:tab w:val="num" w:pos="1134"/>
        </w:tabs>
        <w:spacing w:after="0"/>
        <w:ind w:left="1134" w:firstLine="0"/>
        <w:jc w:val="both"/>
        <w:rPr>
          <w:rFonts w:ascii="Times New Roman" w:eastAsia="Calibri" w:hAnsi="Times New Roman"/>
          <w:sz w:val="24"/>
          <w:szCs w:val="24"/>
          <w:lang w:eastAsia="bg-BG"/>
        </w:rPr>
      </w:pPr>
      <w:r w:rsidRPr="006766D4">
        <w:rPr>
          <w:rFonts w:ascii="Times New Roman" w:eastAsia="Calibri" w:hAnsi="Times New Roman"/>
          <w:sz w:val="24"/>
          <w:szCs w:val="24"/>
          <w:lang w:eastAsia="bg-BG"/>
        </w:rPr>
        <w:t xml:space="preserve">11  </w:t>
      </w:r>
      <w:r w:rsidR="0064579A" w:rsidRPr="006766D4">
        <w:rPr>
          <w:rFonts w:ascii="Times New Roman" w:eastAsia="Calibri" w:hAnsi="Times New Roman"/>
          <w:sz w:val="24"/>
          <w:szCs w:val="24"/>
          <w:lang w:eastAsia="bg-BG"/>
        </w:rPr>
        <w:t>children</w:t>
      </w:r>
      <w:r w:rsidRPr="006766D4">
        <w:rPr>
          <w:rFonts w:ascii="Times New Roman" w:eastAsia="Calibri" w:hAnsi="Times New Roman"/>
          <w:sz w:val="24"/>
          <w:szCs w:val="24"/>
          <w:lang w:eastAsia="bg-BG"/>
        </w:rPr>
        <w:t xml:space="preserve"> </w:t>
      </w:r>
      <w:r w:rsidR="0064579A" w:rsidRPr="006766D4">
        <w:rPr>
          <w:rFonts w:ascii="Times New Roman" w:eastAsia="Calibri" w:hAnsi="Times New Roman"/>
          <w:sz w:val="24"/>
          <w:szCs w:val="24"/>
          <w:lang w:eastAsia="bg-BG"/>
        </w:rPr>
        <w:t>and</w:t>
      </w:r>
      <w:r w:rsidRPr="006766D4">
        <w:rPr>
          <w:rFonts w:ascii="Times New Roman" w:eastAsia="Calibri" w:hAnsi="Times New Roman"/>
          <w:sz w:val="24"/>
          <w:szCs w:val="24"/>
          <w:lang w:eastAsia="bg-BG"/>
        </w:rPr>
        <w:t xml:space="preserve"> 6 </w:t>
      </w:r>
      <w:r w:rsidR="0064579A" w:rsidRPr="006766D4">
        <w:rPr>
          <w:rFonts w:ascii="Times New Roman" w:eastAsia="Calibri" w:hAnsi="Times New Roman"/>
          <w:sz w:val="24"/>
          <w:szCs w:val="24"/>
          <w:lang w:eastAsia="bg-BG"/>
        </w:rPr>
        <w:t>youths</w:t>
      </w:r>
      <w:r w:rsidRPr="006766D4">
        <w:rPr>
          <w:rFonts w:ascii="Times New Roman" w:eastAsia="Calibri" w:hAnsi="Times New Roman"/>
          <w:sz w:val="24"/>
          <w:szCs w:val="24"/>
          <w:lang w:eastAsia="bg-BG"/>
        </w:rPr>
        <w:t xml:space="preserve"> </w:t>
      </w:r>
      <w:r w:rsidR="0064579A" w:rsidRPr="006766D4">
        <w:rPr>
          <w:rFonts w:ascii="Times New Roman" w:eastAsia="Calibri" w:hAnsi="Times New Roman"/>
          <w:sz w:val="24"/>
          <w:szCs w:val="24"/>
          <w:lang w:eastAsia="bg-BG"/>
        </w:rPr>
        <w:t>in the Home for Children with Physical Disabilities</w:t>
      </w:r>
      <w:r w:rsidRPr="006766D4">
        <w:rPr>
          <w:rFonts w:ascii="Times New Roman" w:eastAsia="Calibri" w:hAnsi="Times New Roman"/>
          <w:sz w:val="24"/>
          <w:szCs w:val="24"/>
          <w:lang w:eastAsia="bg-BG"/>
        </w:rPr>
        <w:t>;</w:t>
      </w:r>
    </w:p>
    <w:p w:rsidR="000D3B1F" w:rsidRPr="006766D4" w:rsidRDefault="000D3B1F" w:rsidP="00B81FD0">
      <w:pPr>
        <w:numPr>
          <w:ilvl w:val="0"/>
          <w:numId w:val="7"/>
        </w:numPr>
        <w:tabs>
          <w:tab w:val="clear" w:pos="2149"/>
          <w:tab w:val="num" w:pos="1134"/>
        </w:tabs>
        <w:spacing w:after="0"/>
        <w:ind w:left="1134" w:firstLine="0"/>
        <w:jc w:val="both"/>
        <w:rPr>
          <w:rFonts w:ascii="Times New Roman" w:eastAsia="Calibri" w:hAnsi="Times New Roman"/>
          <w:sz w:val="24"/>
          <w:szCs w:val="24"/>
          <w:lang w:eastAsia="bg-BG"/>
        </w:rPr>
      </w:pPr>
      <w:r w:rsidRPr="006766D4">
        <w:rPr>
          <w:rFonts w:ascii="Times New Roman" w:eastAsia="Calibri" w:hAnsi="Times New Roman"/>
          <w:sz w:val="24"/>
          <w:szCs w:val="24"/>
          <w:lang w:eastAsia="bg-BG"/>
        </w:rPr>
        <w:t>1</w:t>
      </w:r>
      <w:r w:rsidR="000B0F3C">
        <w:rPr>
          <w:rFonts w:ascii="Times New Roman" w:eastAsia="Calibri" w:hAnsi="Times New Roman"/>
          <w:sz w:val="24"/>
          <w:szCs w:val="24"/>
          <w:lang w:eastAsia="bg-BG"/>
        </w:rPr>
        <w:t xml:space="preserve"> </w:t>
      </w:r>
      <w:r w:rsidRPr="006766D4">
        <w:rPr>
          <w:rFonts w:ascii="Times New Roman" w:eastAsia="Calibri" w:hAnsi="Times New Roman"/>
          <w:sz w:val="24"/>
          <w:szCs w:val="24"/>
          <w:lang w:eastAsia="bg-BG"/>
        </w:rPr>
        <w:t xml:space="preserve">087 </w:t>
      </w:r>
      <w:r w:rsidR="0064579A" w:rsidRPr="006766D4">
        <w:rPr>
          <w:rFonts w:ascii="Times New Roman" w:eastAsia="Calibri" w:hAnsi="Times New Roman"/>
          <w:sz w:val="24"/>
          <w:szCs w:val="24"/>
          <w:lang w:eastAsia="bg-BG"/>
        </w:rPr>
        <w:t>children</w:t>
      </w:r>
      <w:r w:rsidRPr="006766D4">
        <w:rPr>
          <w:rFonts w:ascii="Times New Roman" w:eastAsia="Calibri" w:hAnsi="Times New Roman"/>
          <w:sz w:val="24"/>
          <w:szCs w:val="24"/>
          <w:lang w:eastAsia="bg-BG"/>
        </w:rPr>
        <w:t xml:space="preserve"> </w:t>
      </w:r>
      <w:r w:rsidR="0064579A" w:rsidRPr="006766D4">
        <w:rPr>
          <w:rFonts w:ascii="Times New Roman" w:eastAsia="Calibri" w:hAnsi="Times New Roman"/>
          <w:sz w:val="24"/>
          <w:szCs w:val="24"/>
          <w:lang w:eastAsia="bg-BG"/>
        </w:rPr>
        <w:t>in the Homes for Medical and Social Care for Children</w:t>
      </w:r>
      <w:r w:rsidRPr="006766D4">
        <w:rPr>
          <w:rFonts w:ascii="Times New Roman" w:eastAsia="Calibri" w:hAnsi="Times New Roman"/>
          <w:sz w:val="24"/>
          <w:szCs w:val="24"/>
          <w:lang w:eastAsia="bg-BG"/>
        </w:rPr>
        <w:t>.</w:t>
      </w:r>
    </w:p>
    <w:p w:rsidR="000D3B1F" w:rsidRPr="006766D4" w:rsidRDefault="000D3B1F" w:rsidP="000D3B1F">
      <w:pPr>
        <w:spacing w:after="0"/>
        <w:ind w:left="774"/>
        <w:jc w:val="both"/>
        <w:rPr>
          <w:rFonts w:ascii="Times New Roman" w:hAnsi="Times New Roman"/>
          <w:sz w:val="24"/>
          <w:szCs w:val="24"/>
        </w:rPr>
      </w:pPr>
    </w:p>
    <w:p w:rsidR="000D3B1F" w:rsidRPr="006766D4" w:rsidRDefault="0064579A" w:rsidP="000D3B1F">
      <w:pPr>
        <w:spacing w:after="0"/>
        <w:ind w:firstLine="567"/>
        <w:jc w:val="both"/>
        <w:rPr>
          <w:rFonts w:ascii="Times New Roman" w:hAnsi="Times New Roman"/>
          <w:sz w:val="24"/>
          <w:szCs w:val="24"/>
        </w:rPr>
      </w:pPr>
      <w:r w:rsidRPr="006766D4">
        <w:rPr>
          <w:rFonts w:ascii="Times New Roman" w:hAnsi="Times New Roman"/>
          <w:sz w:val="24"/>
          <w:szCs w:val="24"/>
        </w:rPr>
        <w:t xml:space="preserve">In </w:t>
      </w:r>
      <w:r w:rsidR="000D3B1F" w:rsidRPr="006766D4">
        <w:rPr>
          <w:rFonts w:ascii="Times New Roman" w:hAnsi="Times New Roman"/>
          <w:sz w:val="24"/>
          <w:szCs w:val="24"/>
        </w:rPr>
        <w:t>2013</w:t>
      </w:r>
      <w:r w:rsidRPr="006766D4">
        <w:rPr>
          <w:rFonts w:ascii="Times New Roman" w:hAnsi="Times New Roman"/>
          <w:sz w:val="24"/>
          <w:szCs w:val="24"/>
        </w:rPr>
        <w:t>,</w:t>
      </w:r>
      <w:r w:rsidR="000D3B1F" w:rsidRPr="006766D4">
        <w:rPr>
          <w:rFonts w:ascii="Times New Roman" w:hAnsi="Times New Roman"/>
          <w:sz w:val="24"/>
          <w:szCs w:val="24"/>
        </w:rPr>
        <w:t xml:space="preserve"> 2 778 </w:t>
      </w:r>
      <w:r w:rsidRPr="006766D4">
        <w:rPr>
          <w:rFonts w:ascii="Times New Roman" w:hAnsi="Times New Roman"/>
          <w:sz w:val="24"/>
          <w:szCs w:val="24"/>
        </w:rPr>
        <w:t xml:space="preserve">children were accepted in the HMSCC system, including </w:t>
      </w:r>
      <w:r w:rsidR="000D3B1F" w:rsidRPr="006766D4">
        <w:rPr>
          <w:rFonts w:ascii="Times New Roman" w:hAnsi="Times New Roman"/>
          <w:sz w:val="24"/>
          <w:szCs w:val="24"/>
        </w:rPr>
        <w:t xml:space="preserve">1104 </w:t>
      </w:r>
      <w:r w:rsidRPr="006766D4">
        <w:rPr>
          <w:rFonts w:ascii="Times New Roman" w:hAnsi="Times New Roman"/>
          <w:sz w:val="24"/>
          <w:szCs w:val="24"/>
        </w:rPr>
        <w:t xml:space="preserve">with disabilities. In the first </w:t>
      </w:r>
      <w:r w:rsidR="00863964" w:rsidRPr="006766D4">
        <w:rPr>
          <w:rFonts w:ascii="Times New Roman" w:hAnsi="Times New Roman"/>
          <w:sz w:val="24"/>
          <w:szCs w:val="24"/>
        </w:rPr>
        <w:t>six</w:t>
      </w:r>
      <w:r w:rsidRPr="006766D4">
        <w:rPr>
          <w:rFonts w:ascii="Times New Roman" w:hAnsi="Times New Roman"/>
          <w:sz w:val="24"/>
          <w:szCs w:val="24"/>
        </w:rPr>
        <w:t xml:space="preserve"> months of </w:t>
      </w:r>
      <w:r w:rsidR="000D3B1F" w:rsidRPr="006766D4">
        <w:rPr>
          <w:rFonts w:ascii="Times New Roman" w:hAnsi="Times New Roman"/>
          <w:sz w:val="24"/>
          <w:szCs w:val="24"/>
        </w:rPr>
        <w:t>2014</w:t>
      </w:r>
      <w:r w:rsidRPr="006766D4">
        <w:rPr>
          <w:rFonts w:ascii="Times New Roman" w:hAnsi="Times New Roman"/>
          <w:sz w:val="24"/>
          <w:szCs w:val="24"/>
        </w:rPr>
        <w:t xml:space="preserve">, </w:t>
      </w:r>
      <w:r w:rsidR="000D3B1F" w:rsidRPr="006766D4">
        <w:rPr>
          <w:rFonts w:ascii="Times New Roman" w:hAnsi="Times New Roman"/>
          <w:sz w:val="24"/>
          <w:szCs w:val="24"/>
        </w:rPr>
        <w:t>2</w:t>
      </w:r>
      <w:r w:rsidRPr="006766D4">
        <w:rPr>
          <w:rFonts w:ascii="Times New Roman" w:hAnsi="Times New Roman"/>
          <w:sz w:val="24"/>
          <w:szCs w:val="24"/>
        </w:rPr>
        <w:t> </w:t>
      </w:r>
      <w:r w:rsidR="000D3B1F" w:rsidRPr="006766D4">
        <w:rPr>
          <w:rFonts w:ascii="Times New Roman" w:hAnsi="Times New Roman"/>
          <w:sz w:val="24"/>
          <w:szCs w:val="24"/>
        </w:rPr>
        <w:t>059</w:t>
      </w:r>
      <w:r w:rsidRPr="006766D4">
        <w:rPr>
          <w:rFonts w:ascii="Times New Roman" w:hAnsi="Times New Roman"/>
          <w:sz w:val="24"/>
          <w:szCs w:val="24"/>
        </w:rPr>
        <w:t xml:space="preserve"> children, including </w:t>
      </w:r>
      <w:r w:rsidR="000D3B1F" w:rsidRPr="006766D4">
        <w:rPr>
          <w:rFonts w:ascii="Times New Roman" w:hAnsi="Times New Roman"/>
          <w:sz w:val="24"/>
          <w:szCs w:val="24"/>
        </w:rPr>
        <w:t>956</w:t>
      </w:r>
      <w:r w:rsidRPr="006766D4">
        <w:rPr>
          <w:rFonts w:ascii="Times New Roman" w:hAnsi="Times New Roman"/>
          <w:sz w:val="24"/>
          <w:szCs w:val="24"/>
        </w:rPr>
        <w:t xml:space="preserve"> with disabilities were accepted</w:t>
      </w:r>
      <w:r w:rsidR="000D3B1F" w:rsidRPr="006766D4">
        <w:rPr>
          <w:rFonts w:ascii="Times New Roman" w:hAnsi="Times New Roman"/>
          <w:sz w:val="24"/>
          <w:szCs w:val="24"/>
        </w:rPr>
        <w:t xml:space="preserve">. </w:t>
      </w:r>
    </w:p>
    <w:p w:rsidR="000D3B1F" w:rsidRPr="006766D4" w:rsidRDefault="0064579A" w:rsidP="000D3B1F">
      <w:pPr>
        <w:spacing w:after="0"/>
        <w:ind w:firstLine="567"/>
        <w:jc w:val="both"/>
        <w:rPr>
          <w:rFonts w:ascii="Times New Roman" w:hAnsi="Times New Roman"/>
          <w:sz w:val="24"/>
          <w:szCs w:val="24"/>
        </w:rPr>
      </w:pPr>
      <w:r w:rsidRPr="006766D4">
        <w:rPr>
          <w:rFonts w:ascii="Times New Roman" w:hAnsi="Times New Roman"/>
          <w:sz w:val="24"/>
          <w:szCs w:val="24"/>
        </w:rPr>
        <w:t>Notable is the upward trend in the number of children</w:t>
      </w:r>
      <w:r w:rsidR="000D3B1F" w:rsidRPr="006766D4">
        <w:rPr>
          <w:rFonts w:ascii="Times New Roman" w:hAnsi="Times New Roman"/>
          <w:sz w:val="24"/>
          <w:szCs w:val="24"/>
        </w:rPr>
        <w:t xml:space="preserve"> </w:t>
      </w:r>
      <w:r w:rsidRPr="006766D4">
        <w:rPr>
          <w:rFonts w:ascii="Times New Roman" w:hAnsi="Times New Roman"/>
          <w:sz w:val="24"/>
          <w:szCs w:val="24"/>
        </w:rPr>
        <w:t xml:space="preserve">in the community using the services of the </w:t>
      </w:r>
      <w:r w:rsidR="002E37C9" w:rsidRPr="006766D4">
        <w:rPr>
          <w:rFonts w:ascii="Times New Roman" w:hAnsi="Times New Roman"/>
          <w:sz w:val="24"/>
          <w:szCs w:val="24"/>
        </w:rPr>
        <w:t>day</w:t>
      </w:r>
      <w:r w:rsidR="00863964" w:rsidRPr="006766D4">
        <w:rPr>
          <w:rFonts w:ascii="Times New Roman" w:hAnsi="Times New Roman"/>
          <w:sz w:val="24"/>
          <w:szCs w:val="24"/>
        </w:rPr>
        <w:t xml:space="preserve"> </w:t>
      </w:r>
      <w:r w:rsidR="002E37C9" w:rsidRPr="006766D4">
        <w:rPr>
          <w:rFonts w:ascii="Times New Roman" w:hAnsi="Times New Roman"/>
          <w:sz w:val="24"/>
          <w:szCs w:val="24"/>
        </w:rPr>
        <w:t>care</w:t>
      </w:r>
      <w:r w:rsidRPr="006766D4">
        <w:rPr>
          <w:rFonts w:ascii="Times New Roman" w:hAnsi="Times New Roman"/>
          <w:sz w:val="24"/>
          <w:szCs w:val="24"/>
        </w:rPr>
        <w:t xml:space="preserve"> centres at </w:t>
      </w:r>
      <w:r w:rsidR="00CC674E" w:rsidRPr="006766D4">
        <w:rPr>
          <w:rFonts w:ascii="Times New Roman" w:hAnsi="Times New Roman"/>
          <w:sz w:val="24"/>
          <w:szCs w:val="24"/>
        </w:rPr>
        <w:t>HMSCC</w:t>
      </w:r>
      <w:r w:rsidR="000D3B1F" w:rsidRPr="006766D4">
        <w:rPr>
          <w:rFonts w:ascii="Times New Roman" w:hAnsi="Times New Roman"/>
          <w:sz w:val="24"/>
          <w:szCs w:val="24"/>
        </w:rPr>
        <w:t xml:space="preserve"> – </w:t>
      </w:r>
      <w:r w:rsidRPr="006766D4">
        <w:rPr>
          <w:rFonts w:ascii="Times New Roman" w:hAnsi="Times New Roman"/>
          <w:sz w:val="24"/>
          <w:szCs w:val="24"/>
        </w:rPr>
        <w:t>they have increased by about 17% over a year</w:t>
      </w:r>
      <w:r w:rsidR="000D3B1F" w:rsidRPr="006766D4">
        <w:rPr>
          <w:rFonts w:ascii="Times New Roman" w:hAnsi="Times New Roman"/>
          <w:sz w:val="24"/>
          <w:szCs w:val="24"/>
        </w:rPr>
        <w:t>.</w:t>
      </w:r>
    </w:p>
    <w:p w:rsidR="000867D1" w:rsidRPr="006766D4" w:rsidRDefault="000867D1" w:rsidP="000867D1">
      <w:pPr>
        <w:spacing w:after="0"/>
        <w:ind w:firstLine="567"/>
        <w:jc w:val="both"/>
        <w:rPr>
          <w:rFonts w:ascii="Times New Roman" w:hAnsi="Times New Roman"/>
          <w:sz w:val="24"/>
          <w:szCs w:val="24"/>
        </w:rPr>
      </w:pPr>
    </w:p>
    <w:p w:rsidR="004E70DF" w:rsidRPr="006766D4" w:rsidRDefault="0064579A" w:rsidP="00353A15">
      <w:pPr>
        <w:pBdr>
          <w:top w:val="single" w:sz="4" w:space="1" w:color="auto"/>
          <w:left w:val="single" w:sz="4" w:space="4" w:color="auto"/>
          <w:bottom w:val="single" w:sz="4" w:space="1" w:color="auto"/>
          <w:right w:val="single" w:sz="4" w:space="4" w:color="auto"/>
        </w:pBdr>
        <w:spacing w:after="0"/>
        <w:ind w:firstLine="567"/>
        <w:jc w:val="both"/>
        <w:rPr>
          <w:rFonts w:ascii="Times New Roman" w:hAnsi="Times New Roman"/>
          <w:sz w:val="24"/>
          <w:szCs w:val="24"/>
        </w:rPr>
      </w:pPr>
      <w:r w:rsidRPr="006766D4">
        <w:rPr>
          <w:rFonts w:ascii="Times New Roman" w:hAnsi="Times New Roman"/>
          <w:sz w:val="24"/>
          <w:szCs w:val="24"/>
        </w:rPr>
        <w:t xml:space="preserve">The </w:t>
      </w:r>
      <w:r w:rsidR="00863964" w:rsidRPr="006766D4">
        <w:rPr>
          <w:rFonts w:ascii="Times New Roman" w:hAnsi="Times New Roman"/>
          <w:sz w:val="24"/>
          <w:szCs w:val="24"/>
        </w:rPr>
        <w:t>downward</w:t>
      </w:r>
      <w:r w:rsidRPr="006766D4">
        <w:rPr>
          <w:rFonts w:ascii="Times New Roman" w:hAnsi="Times New Roman"/>
          <w:sz w:val="24"/>
          <w:szCs w:val="24"/>
        </w:rPr>
        <w:t xml:space="preserve"> trend in the number of children placed in institutional care persists</w:t>
      </w:r>
      <w:r w:rsidR="002E37C9" w:rsidRPr="006766D4">
        <w:rPr>
          <w:rFonts w:ascii="Times New Roman" w:hAnsi="Times New Roman"/>
          <w:sz w:val="24"/>
          <w:szCs w:val="24"/>
        </w:rPr>
        <w:t xml:space="preserve">, </w:t>
      </w:r>
      <w:r w:rsidR="00863964" w:rsidRPr="006766D4">
        <w:rPr>
          <w:rFonts w:ascii="Times New Roman" w:hAnsi="Times New Roman"/>
          <w:sz w:val="24"/>
          <w:szCs w:val="24"/>
        </w:rPr>
        <w:t>resulting</w:t>
      </w:r>
      <w:r w:rsidR="002E37C9" w:rsidRPr="006766D4">
        <w:rPr>
          <w:rFonts w:ascii="Times New Roman" w:hAnsi="Times New Roman"/>
          <w:sz w:val="24"/>
          <w:szCs w:val="24"/>
        </w:rPr>
        <w:t xml:space="preserve"> from the implemented strategic documents and</w:t>
      </w:r>
      <w:r w:rsidR="000B3C73" w:rsidRPr="006766D4">
        <w:rPr>
          <w:rFonts w:ascii="Times New Roman" w:hAnsi="Times New Roman"/>
          <w:sz w:val="24"/>
          <w:szCs w:val="24"/>
        </w:rPr>
        <w:t xml:space="preserve"> </w:t>
      </w:r>
      <w:r w:rsidR="00CB5310" w:rsidRPr="006766D4">
        <w:rPr>
          <w:rFonts w:ascii="Times New Roman" w:hAnsi="Times New Roman"/>
          <w:sz w:val="24"/>
          <w:szCs w:val="24"/>
        </w:rPr>
        <w:t>deinstitutionalisation</w:t>
      </w:r>
      <w:r w:rsidR="002E37C9" w:rsidRPr="006766D4">
        <w:rPr>
          <w:rFonts w:ascii="Times New Roman" w:hAnsi="Times New Roman"/>
          <w:sz w:val="24"/>
          <w:szCs w:val="24"/>
        </w:rPr>
        <w:t xml:space="preserve"> projects</w:t>
      </w:r>
      <w:r w:rsidR="000B3C73" w:rsidRPr="006766D4">
        <w:rPr>
          <w:rFonts w:ascii="Times New Roman" w:hAnsi="Times New Roman"/>
          <w:sz w:val="24"/>
          <w:szCs w:val="24"/>
        </w:rPr>
        <w:t xml:space="preserve">, </w:t>
      </w:r>
      <w:r w:rsidR="002E37C9" w:rsidRPr="006766D4">
        <w:rPr>
          <w:rFonts w:ascii="Times New Roman" w:hAnsi="Times New Roman"/>
          <w:sz w:val="24"/>
          <w:szCs w:val="24"/>
        </w:rPr>
        <w:t xml:space="preserve">including foster care </w:t>
      </w:r>
      <w:r w:rsidR="00863964" w:rsidRPr="006766D4">
        <w:rPr>
          <w:rFonts w:ascii="Times New Roman" w:hAnsi="Times New Roman"/>
          <w:sz w:val="24"/>
          <w:szCs w:val="24"/>
        </w:rPr>
        <w:t>development</w:t>
      </w:r>
      <w:r w:rsidR="002E37C9" w:rsidRPr="006766D4">
        <w:rPr>
          <w:rFonts w:ascii="Times New Roman" w:hAnsi="Times New Roman"/>
          <w:sz w:val="24"/>
          <w:szCs w:val="24"/>
        </w:rPr>
        <w:t xml:space="preserve"> and </w:t>
      </w:r>
      <w:r w:rsidR="00863964" w:rsidRPr="006766D4">
        <w:rPr>
          <w:rFonts w:ascii="Times New Roman" w:hAnsi="Times New Roman"/>
          <w:sz w:val="24"/>
          <w:szCs w:val="24"/>
        </w:rPr>
        <w:t>increased</w:t>
      </w:r>
      <w:r w:rsidR="002E37C9" w:rsidRPr="006766D4">
        <w:rPr>
          <w:rFonts w:ascii="Times New Roman" w:hAnsi="Times New Roman"/>
          <w:sz w:val="24"/>
          <w:szCs w:val="24"/>
        </w:rPr>
        <w:t xml:space="preserve"> number of </w:t>
      </w:r>
      <w:r w:rsidR="0059450F" w:rsidRPr="006766D4">
        <w:rPr>
          <w:rFonts w:ascii="Times New Roman" w:hAnsi="Times New Roman"/>
          <w:sz w:val="24"/>
          <w:szCs w:val="24"/>
        </w:rPr>
        <w:t>centres</w:t>
      </w:r>
      <w:r w:rsidR="00B861E5">
        <w:rPr>
          <w:rFonts w:ascii="Times New Roman" w:hAnsi="Times New Roman"/>
          <w:sz w:val="24"/>
          <w:szCs w:val="24"/>
        </w:rPr>
        <w:t xml:space="preserve"> for family-type accommodation</w:t>
      </w:r>
      <w:r w:rsidR="002E37C9" w:rsidRPr="006766D4">
        <w:rPr>
          <w:rFonts w:ascii="Times New Roman" w:hAnsi="Times New Roman"/>
          <w:sz w:val="24"/>
          <w:szCs w:val="24"/>
        </w:rPr>
        <w:t xml:space="preserve"> </w:t>
      </w:r>
      <w:r w:rsidR="00BD7C83">
        <w:rPr>
          <w:rFonts w:ascii="Times New Roman" w:hAnsi="Times New Roman"/>
          <w:sz w:val="24"/>
          <w:szCs w:val="24"/>
        </w:rPr>
        <w:t xml:space="preserve">for </w:t>
      </w:r>
      <w:r w:rsidRPr="006766D4">
        <w:rPr>
          <w:rFonts w:ascii="Times New Roman" w:hAnsi="Times New Roman"/>
          <w:sz w:val="24"/>
          <w:szCs w:val="24"/>
        </w:rPr>
        <w:t>children</w:t>
      </w:r>
      <w:r w:rsidR="000B3C73" w:rsidRPr="006766D4">
        <w:rPr>
          <w:rFonts w:ascii="Times New Roman" w:hAnsi="Times New Roman"/>
          <w:sz w:val="24"/>
          <w:szCs w:val="24"/>
        </w:rPr>
        <w:t xml:space="preserve"> </w:t>
      </w:r>
      <w:r w:rsidR="002E37C9" w:rsidRPr="006766D4">
        <w:rPr>
          <w:rFonts w:ascii="Times New Roman" w:hAnsi="Times New Roman"/>
          <w:sz w:val="24"/>
          <w:szCs w:val="24"/>
        </w:rPr>
        <w:t xml:space="preserve">with disabilities as an </w:t>
      </w:r>
      <w:r w:rsidR="00863964" w:rsidRPr="006766D4">
        <w:rPr>
          <w:rFonts w:ascii="Times New Roman" w:hAnsi="Times New Roman"/>
          <w:sz w:val="24"/>
          <w:szCs w:val="24"/>
        </w:rPr>
        <w:t>alternative</w:t>
      </w:r>
      <w:r w:rsidR="002E37C9" w:rsidRPr="006766D4">
        <w:rPr>
          <w:rFonts w:ascii="Times New Roman" w:hAnsi="Times New Roman"/>
          <w:sz w:val="24"/>
          <w:szCs w:val="24"/>
        </w:rPr>
        <w:t xml:space="preserve"> family environment option</w:t>
      </w:r>
      <w:r w:rsidR="000B3C73" w:rsidRPr="006766D4">
        <w:rPr>
          <w:rFonts w:ascii="Times New Roman" w:hAnsi="Times New Roman"/>
          <w:sz w:val="24"/>
          <w:szCs w:val="24"/>
        </w:rPr>
        <w:t>.</w:t>
      </w:r>
    </w:p>
    <w:p w:rsidR="000867D1" w:rsidRPr="006766D4" w:rsidRDefault="000867D1" w:rsidP="000867D1">
      <w:pPr>
        <w:spacing w:after="0"/>
        <w:jc w:val="both"/>
        <w:rPr>
          <w:rFonts w:ascii="Times New Roman" w:hAnsi="Times New Roman"/>
          <w:sz w:val="24"/>
          <w:szCs w:val="24"/>
        </w:rPr>
      </w:pPr>
    </w:p>
    <w:p w:rsidR="00204939" w:rsidRPr="006766D4" w:rsidRDefault="002E37C9" w:rsidP="000867D1">
      <w:pPr>
        <w:spacing w:after="0"/>
        <w:ind w:firstLine="567"/>
        <w:jc w:val="both"/>
        <w:rPr>
          <w:rFonts w:ascii="Times New Roman" w:hAnsi="Times New Roman"/>
          <w:sz w:val="24"/>
          <w:szCs w:val="24"/>
        </w:rPr>
      </w:pPr>
      <w:r w:rsidRPr="006766D4">
        <w:rPr>
          <w:rFonts w:ascii="Times New Roman" w:hAnsi="Times New Roman"/>
          <w:sz w:val="24"/>
          <w:szCs w:val="24"/>
        </w:rPr>
        <w:t>The most succ</w:t>
      </w:r>
      <w:r w:rsidR="00863964" w:rsidRPr="006766D4">
        <w:rPr>
          <w:rFonts w:ascii="Times New Roman" w:hAnsi="Times New Roman"/>
          <w:sz w:val="24"/>
          <w:szCs w:val="24"/>
        </w:rPr>
        <w:t xml:space="preserve">essful </w:t>
      </w:r>
      <w:r w:rsidRPr="006766D4">
        <w:rPr>
          <w:rFonts w:ascii="Times New Roman" w:hAnsi="Times New Roman"/>
          <w:sz w:val="24"/>
          <w:szCs w:val="24"/>
        </w:rPr>
        <w:t xml:space="preserve">measures resulting in </w:t>
      </w:r>
      <w:r w:rsidR="00863964" w:rsidRPr="006766D4">
        <w:rPr>
          <w:rFonts w:ascii="Times New Roman" w:hAnsi="Times New Roman"/>
          <w:sz w:val="24"/>
          <w:szCs w:val="24"/>
        </w:rPr>
        <w:t>notable</w:t>
      </w:r>
      <w:r w:rsidRPr="006766D4">
        <w:rPr>
          <w:rFonts w:ascii="Times New Roman" w:hAnsi="Times New Roman"/>
          <w:sz w:val="24"/>
          <w:szCs w:val="24"/>
        </w:rPr>
        <w:t xml:space="preserve"> </w:t>
      </w:r>
      <w:r w:rsidR="00863964" w:rsidRPr="006766D4">
        <w:rPr>
          <w:rFonts w:ascii="Times New Roman" w:hAnsi="Times New Roman"/>
          <w:sz w:val="24"/>
          <w:szCs w:val="24"/>
        </w:rPr>
        <w:t>decrease</w:t>
      </w:r>
      <w:r w:rsidRPr="006766D4">
        <w:rPr>
          <w:rFonts w:ascii="Times New Roman" w:hAnsi="Times New Roman"/>
          <w:sz w:val="24"/>
          <w:szCs w:val="24"/>
        </w:rPr>
        <w:t xml:space="preserve"> in the </w:t>
      </w:r>
      <w:r w:rsidR="00863964" w:rsidRPr="006766D4">
        <w:rPr>
          <w:rFonts w:ascii="Times New Roman" w:hAnsi="Times New Roman"/>
          <w:sz w:val="24"/>
          <w:szCs w:val="24"/>
        </w:rPr>
        <w:t>number</w:t>
      </w:r>
      <w:r w:rsidRPr="006766D4">
        <w:rPr>
          <w:rFonts w:ascii="Times New Roman" w:hAnsi="Times New Roman"/>
          <w:sz w:val="24"/>
          <w:szCs w:val="24"/>
        </w:rPr>
        <w:t xml:space="preserve"> of </w:t>
      </w:r>
      <w:r w:rsidR="0064579A" w:rsidRPr="006766D4">
        <w:rPr>
          <w:rFonts w:ascii="Times New Roman" w:hAnsi="Times New Roman"/>
          <w:sz w:val="24"/>
          <w:szCs w:val="24"/>
        </w:rPr>
        <w:t>children</w:t>
      </w:r>
      <w:r w:rsidRPr="006766D4">
        <w:rPr>
          <w:rFonts w:ascii="Times New Roman" w:hAnsi="Times New Roman"/>
          <w:sz w:val="24"/>
          <w:szCs w:val="24"/>
        </w:rPr>
        <w:t xml:space="preserve"> placed in specialised institutions are the measures for prevention of abandonment, </w:t>
      </w:r>
      <w:r w:rsidR="00BD7C83">
        <w:rPr>
          <w:rFonts w:ascii="Times New Roman" w:hAnsi="Times New Roman"/>
          <w:sz w:val="24"/>
          <w:szCs w:val="24"/>
        </w:rPr>
        <w:t xml:space="preserve">for </w:t>
      </w:r>
      <w:r w:rsidRPr="006766D4">
        <w:rPr>
          <w:rFonts w:ascii="Times New Roman" w:hAnsi="Times New Roman"/>
          <w:sz w:val="24"/>
          <w:szCs w:val="24"/>
        </w:rPr>
        <w:t>reintegration, placeme</w:t>
      </w:r>
      <w:r w:rsidR="00D527E0" w:rsidRPr="006766D4">
        <w:rPr>
          <w:rFonts w:ascii="Times New Roman" w:hAnsi="Times New Roman"/>
          <w:sz w:val="24"/>
          <w:szCs w:val="24"/>
        </w:rPr>
        <w:t xml:space="preserve">nt </w:t>
      </w:r>
      <w:r w:rsidRPr="006766D4">
        <w:rPr>
          <w:rFonts w:ascii="Times New Roman" w:hAnsi="Times New Roman"/>
          <w:sz w:val="24"/>
          <w:szCs w:val="24"/>
        </w:rPr>
        <w:t xml:space="preserve">of </w:t>
      </w:r>
      <w:r w:rsidR="0064579A" w:rsidRPr="006766D4">
        <w:rPr>
          <w:rFonts w:ascii="Times New Roman" w:hAnsi="Times New Roman"/>
          <w:sz w:val="24"/>
          <w:szCs w:val="24"/>
        </w:rPr>
        <w:t>children</w:t>
      </w:r>
      <w:r w:rsidR="000867D1" w:rsidRPr="006766D4">
        <w:rPr>
          <w:rFonts w:ascii="Times New Roman" w:hAnsi="Times New Roman"/>
          <w:sz w:val="24"/>
          <w:szCs w:val="24"/>
        </w:rPr>
        <w:t xml:space="preserve"> </w:t>
      </w:r>
      <w:r w:rsidRPr="006766D4">
        <w:rPr>
          <w:rFonts w:ascii="Times New Roman" w:hAnsi="Times New Roman"/>
          <w:sz w:val="24"/>
          <w:szCs w:val="24"/>
        </w:rPr>
        <w:t>in families</w:t>
      </w:r>
      <w:r w:rsidR="00B861E5" w:rsidRPr="00B861E5">
        <w:t xml:space="preserve"> </w:t>
      </w:r>
      <w:r w:rsidR="00B861E5" w:rsidRPr="00B861E5">
        <w:rPr>
          <w:rFonts w:ascii="Times New Roman" w:hAnsi="Times New Roman"/>
          <w:sz w:val="24"/>
          <w:szCs w:val="24"/>
        </w:rPr>
        <w:t>of relatives or close friends</w:t>
      </w:r>
      <w:r w:rsidRPr="006766D4">
        <w:rPr>
          <w:rFonts w:ascii="Times New Roman" w:hAnsi="Times New Roman"/>
          <w:sz w:val="24"/>
          <w:szCs w:val="24"/>
        </w:rPr>
        <w:t>, and adoption</w:t>
      </w:r>
      <w:r w:rsidR="000867D1" w:rsidRPr="006766D4">
        <w:rPr>
          <w:rFonts w:ascii="Times New Roman" w:hAnsi="Times New Roman"/>
          <w:sz w:val="24"/>
          <w:szCs w:val="24"/>
        </w:rPr>
        <w:t>.</w:t>
      </w:r>
    </w:p>
    <w:p w:rsidR="000867D1" w:rsidRPr="006766D4" w:rsidRDefault="000867D1" w:rsidP="000D13AF">
      <w:pPr>
        <w:pStyle w:val="Style"/>
        <w:suppressAutoHyphens/>
        <w:autoSpaceDN/>
        <w:spacing w:line="276" w:lineRule="auto"/>
        <w:ind w:left="0" w:right="-49" w:firstLine="709"/>
        <w:rPr>
          <w:rFonts w:ascii="Times New Roman" w:hAnsi="Times New Roman"/>
          <w:lang w:val="en-GB"/>
        </w:rPr>
      </w:pPr>
    </w:p>
    <w:p w:rsidR="00820ED5" w:rsidRPr="006766D4" w:rsidRDefault="00820ED5" w:rsidP="000D13AF">
      <w:pPr>
        <w:pStyle w:val="Style"/>
        <w:suppressAutoHyphens/>
        <w:autoSpaceDN/>
        <w:spacing w:line="276" w:lineRule="auto"/>
        <w:ind w:left="0" w:right="-49" w:firstLine="709"/>
        <w:rPr>
          <w:rFonts w:ascii="Times New Roman" w:hAnsi="Times New Roman"/>
          <w:lang w:val="en-GB"/>
        </w:rPr>
      </w:pP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79"/>
        <w:gridCol w:w="1002"/>
        <w:gridCol w:w="992"/>
        <w:gridCol w:w="1030"/>
        <w:gridCol w:w="955"/>
        <w:gridCol w:w="1664"/>
      </w:tblGrid>
      <w:tr w:rsidR="000867D1" w:rsidRPr="006766D4" w:rsidTr="000867D1">
        <w:trPr>
          <w:trHeight w:val="720"/>
        </w:trPr>
        <w:tc>
          <w:tcPr>
            <w:tcW w:w="3179" w:type="dxa"/>
            <w:tcBorders>
              <w:bottom w:val="single" w:sz="4" w:space="0" w:color="auto"/>
            </w:tcBorders>
          </w:tcPr>
          <w:p w:rsidR="000867D1" w:rsidRPr="006766D4" w:rsidRDefault="000867D1" w:rsidP="000867D1">
            <w:pPr>
              <w:spacing w:after="0"/>
              <w:rPr>
                <w:rFonts w:ascii="Times New Roman" w:hAnsi="Times New Roman"/>
                <w:b/>
                <w:sz w:val="24"/>
                <w:szCs w:val="24"/>
              </w:rPr>
            </w:pPr>
          </w:p>
          <w:p w:rsidR="000867D1" w:rsidRPr="006766D4" w:rsidRDefault="00E4102A" w:rsidP="000867D1">
            <w:pPr>
              <w:spacing w:after="0"/>
              <w:rPr>
                <w:rFonts w:ascii="Times New Roman" w:hAnsi="Times New Roman"/>
                <w:b/>
                <w:sz w:val="24"/>
                <w:szCs w:val="24"/>
              </w:rPr>
            </w:pPr>
            <w:r w:rsidRPr="006766D4">
              <w:rPr>
                <w:rFonts w:ascii="Times New Roman" w:hAnsi="Times New Roman"/>
                <w:b/>
                <w:sz w:val="24"/>
                <w:szCs w:val="24"/>
              </w:rPr>
              <w:t xml:space="preserve">Year </w:t>
            </w:r>
          </w:p>
          <w:p w:rsidR="000867D1" w:rsidRPr="006766D4" w:rsidRDefault="000867D1" w:rsidP="000867D1">
            <w:pPr>
              <w:spacing w:after="0"/>
              <w:rPr>
                <w:rFonts w:ascii="Times New Roman" w:hAnsi="Times New Roman"/>
                <w:b/>
                <w:sz w:val="24"/>
                <w:szCs w:val="24"/>
              </w:rPr>
            </w:pPr>
          </w:p>
          <w:p w:rsidR="000867D1" w:rsidRPr="006766D4" w:rsidRDefault="000867D1" w:rsidP="000867D1">
            <w:pPr>
              <w:spacing w:after="0"/>
              <w:rPr>
                <w:rFonts w:ascii="Times New Roman" w:hAnsi="Times New Roman"/>
                <w:b/>
                <w:sz w:val="24"/>
                <w:szCs w:val="24"/>
              </w:rPr>
            </w:pPr>
          </w:p>
          <w:p w:rsidR="000867D1" w:rsidRPr="006766D4" w:rsidRDefault="00E4102A" w:rsidP="00E4102A">
            <w:pPr>
              <w:spacing w:after="0"/>
              <w:rPr>
                <w:rFonts w:ascii="Times New Roman" w:hAnsi="Times New Roman"/>
                <w:b/>
                <w:sz w:val="24"/>
                <w:szCs w:val="24"/>
              </w:rPr>
            </w:pPr>
            <w:r w:rsidRPr="006766D4">
              <w:rPr>
                <w:rFonts w:ascii="Times New Roman" w:hAnsi="Times New Roman"/>
                <w:b/>
                <w:sz w:val="24"/>
                <w:szCs w:val="24"/>
              </w:rPr>
              <w:t>Activity</w:t>
            </w:r>
          </w:p>
        </w:tc>
        <w:tc>
          <w:tcPr>
            <w:tcW w:w="1002" w:type="dxa"/>
          </w:tcPr>
          <w:p w:rsidR="000867D1" w:rsidRPr="006766D4" w:rsidRDefault="000867D1" w:rsidP="000867D1">
            <w:pPr>
              <w:spacing w:after="0"/>
              <w:jc w:val="center"/>
              <w:rPr>
                <w:rFonts w:ascii="Times New Roman" w:hAnsi="Times New Roman"/>
                <w:b/>
                <w:sz w:val="24"/>
                <w:szCs w:val="24"/>
              </w:rPr>
            </w:pPr>
          </w:p>
          <w:p w:rsidR="000867D1" w:rsidRPr="006766D4" w:rsidRDefault="000867D1" w:rsidP="00E4102A">
            <w:pPr>
              <w:spacing w:after="0"/>
              <w:jc w:val="center"/>
              <w:rPr>
                <w:rFonts w:ascii="Times New Roman" w:hAnsi="Times New Roman"/>
                <w:b/>
                <w:sz w:val="24"/>
                <w:szCs w:val="24"/>
              </w:rPr>
            </w:pPr>
            <w:r w:rsidRPr="006766D4">
              <w:rPr>
                <w:rFonts w:ascii="Times New Roman" w:hAnsi="Times New Roman"/>
                <w:b/>
                <w:sz w:val="24"/>
                <w:szCs w:val="24"/>
              </w:rPr>
              <w:t>2010</w:t>
            </w:r>
          </w:p>
        </w:tc>
        <w:tc>
          <w:tcPr>
            <w:tcW w:w="992" w:type="dxa"/>
          </w:tcPr>
          <w:p w:rsidR="000867D1" w:rsidRPr="006766D4" w:rsidRDefault="000867D1" w:rsidP="000867D1">
            <w:pPr>
              <w:spacing w:after="0"/>
              <w:jc w:val="center"/>
              <w:rPr>
                <w:rFonts w:ascii="Times New Roman" w:hAnsi="Times New Roman"/>
                <w:b/>
                <w:sz w:val="24"/>
                <w:szCs w:val="24"/>
              </w:rPr>
            </w:pPr>
          </w:p>
          <w:p w:rsidR="000867D1" w:rsidRPr="006766D4" w:rsidRDefault="000867D1" w:rsidP="00E4102A">
            <w:pPr>
              <w:spacing w:after="0"/>
              <w:jc w:val="center"/>
              <w:rPr>
                <w:rFonts w:ascii="Times New Roman" w:hAnsi="Times New Roman"/>
                <w:b/>
                <w:sz w:val="24"/>
                <w:szCs w:val="24"/>
              </w:rPr>
            </w:pPr>
            <w:r w:rsidRPr="006766D4">
              <w:rPr>
                <w:rFonts w:ascii="Times New Roman" w:hAnsi="Times New Roman"/>
                <w:b/>
                <w:sz w:val="24"/>
                <w:szCs w:val="24"/>
              </w:rPr>
              <w:t>2011</w:t>
            </w:r>
          </w:p>
        </w:tc>
        <w:tc>
          <w:tcPr>
            <w:tcW w:w="1030" w:type="dxa"/>
          </w:tcPr>
          <w:p w:rsidR="000867D1" w:rsidRPr="006766D4" w:rsidRDefault="000867D1" w:rsidP="000867D1">
            <w:pPr>
              <w:spacing w:after="0"/>
              <w:jc w:val="center"/>
              <w:rPr>
                <w:rFonts w:ascii="Times New Roman" w:hAnsi="Times New Roman"/>
                <w:sz w:val="24"/>
                <w:szCs w:val="24"/>
              </w:rPr>
            </w:pPr>
          </w:p>
          <w:p w:rsidR="000867D1" w:rsidRPr="006766D4" w:rsidRDefault="000867D1" w:rsidP="00E4102A">
            <w:pPr>
              <w:spacing w:after="0"/>
              <w:jc w:val="center"/>
              <w:rPr>
                <w:rFonts w:ascii="Times New Roman" w:hAnsi="Times New Roman"/>
                <w:sz w:val="24"/>
                <w:szCs w:val="24"/>
              </w:rPr>
            </w:pPr>
            <w:r w:rsidRPr="006766D4">
              <w:rPr>
                <w:rFonts w:ascii="Times New Roman" w:hAnsi="Times New Roman"/>
                <w:b/>
                <w:sz w:val="24"/>
                <w:szCs w:val="24"/>
              </w:rPr>
              <w:t xml:space="preserve">2012 </w:t>
            </w:r>
          </w:p>
        </w:tc>
        <w:tc>
          <w:tcPr>
            <w:tcW w:w="955" w:type="dxa"/>
          </w:tcPr>
          <w:p w:rsidR="000867D1" w:rsidRPr="006766D4" w:rsidRDefault="000867D1" w:rsidP="000867D1">
            <w:pPr>
              <w:spacing w:after="0"/>
              <w:rPr>
                <w:rFonts w:ascii="Times New Roman" w:hAnsi="Times New Roman"/>
                <w:sz w:val="24"/>
                <w:szCs w:val="24"/>
              </w:rPr>
            </w:pPr>
          </w:p>
          <w:p w:rsidR="000867D1" w:rsidRPr="006766D4" w:rsidRDefault="000867D1" w:rsidP="00E4102A">
            <w:pPr>
              <w:spacing w:after="0"/>
              <w:jc w:val="center"/>
              <w:rPr>
                <w:rFonts w:ascii="Times New Roman" w:hAnsi="Times New Roman"/>
                <w:sz w:val="24"/>
                <w:szCs w:val="24"/>
              </w:rPr>
            </w:pPr>
            <w:r w:rsidRPr="006766D4">
              <w:rPr>
                <w:rFonts w:ascii="Times New Roman" w:hAnsi="Times New Roman"/>
                <w:b/>
                <w:sz w:val="24"/>
                <w:szCs w:val="24"/>
              </w:rPr>
              <w:t xml:space="preserve">2013 </w:t>
            </w:r>
          </w:p>
        </w:tc>
        <w:tc>
          <w:tcPr>
            <w:tcW w:w="1664" w:type="dxa"/>
          </w:tcPr>
          <w:p w:rsidR="000867D1" w:rsidRPr="006766D4" w:rsidRDefault="000867D1" w:rsidP="000867D1">
            <w:pPr>
              <w:spacing w:after="0"/>
              <w:rPr>
                <w:rFonts w:ascii="Times New Roman" w:hAnsi="Times New Roman"/>
                <w:sz w:val="24"/>
                <w:szCs w:val="24"/>
              </w:rPr>
            </w:pPr>
          </w:p>
          <w:p w:rsidR="000867D1" w:rsidRPr="006766D4" w:rsidRDefault="000867D1" w:rsidP="000867D1">
            <w:pPr>
              <w:spacing w:after="0"/>
              <w:jc w:val="center"/>
              <w:rPr>
                <w:rFonts w:ascii="Times New Roman" w:hAnsi="Times New Roman"/>
                <w:b/>
                <w:sz w:val="24"/>
                <w:szCs w:val="24"/>
              </w:rPr>
            </w:pPr>
            <w:r w:rsidRPr="006766D4">
              <w:rPr>
                <w:rFonts w:ascii="Times New Roman" w:hAnsi="Times New Roman"/>
                <w:b/>
                <w:sz w:val="24"/>
                <w:szCs w:val="24"/>
              </w:rPr>
              <w:t>2014</w:t>
            </w:r>
          </w:p>
          <w:p w:rsidR="000867D1" w:rsidRPr="006766D4" w:rsidRDefault="000867D1" w:rsidP="000867D1">
            <w:pPr>
              <w:spacing w:after="0"/>
              <w:jc w:val="center"/>
              <w:rPr>
                <w:rFonts w:ascii="Times New Roman" w:hAnsi="Times New Roman"/>
                <w:b/>
                <w:sz w:val="24"/>
                <w:szCs w:val="24"/>
              </w:rPr>
            </w:pPr>
            <w:r w:rsidRPr="006766D4">
              <w:rPr>
                <w:rFonts w:ascii="Times New Roman" w:hAnsi="Times New Roman"/>
                <w:b/>
                <w:sz w:val="24"/>
                <w:szCs w:val="24"/>
              </w:rPr>
              <w:t>(</w:t>
            </w:r>
            <w:r w:rsidR="00E4102A" w:rsidRPr="006766D4">
              <w:rPr>
                <w:rFonts w:ascii="Times New Roman" w:hAnsi="Times New Roman"/>
                <w:b/>
                <w:sz w:val="24"/>
                <w:szCs w:val="24"/>
              </w:rPr>
              <w:t>till July inclusive</w:t>
            </w:r>
            <w:r w:rsidRPr="006766D4">
              <w:rPr>
                <w:rFonts w:ascii="Times New Roman" w:hAnsi="Times New Roman"/>
                <w:b/>
                <w:sz w:val="24"/>
                <w:szCs w:val="24"/>
              </w:rPr>
              <w:t>)</w:t>
            </w:r>
          </w:p>
          <w:p w:rsidR="000867D1" w:rsidRPr="006766D4" w:rsidRDefault="000867D1" w:rsidP="000867D1">
            <w:pPr>
              <w:spacing w:after="0"/>
              <w:rPr>
                <w:rFonts w:ascii="Times New Roman" w:hAnsi="Times New Roman"/>
                <w:sz w:val="24"/>
                <w:szCs w:val="24"/>
              </w:rPr>
            </w:pPr>
          </w:p>
        </w:tc>
      </w:tr>
      <w:tr w:rsidR="000867D1" w:rsidRPr="006766D4" w:rsidTr="000867D1">
        <w:trPr>
          <w:trHeight w:val="651"/>
        </w:trPr>
        <w:tc>
          <w:tcPr>
            <w:tcW w:w="3179" w:type="dxa"/>
          </w:tcPr>
          <w:p w:rsidR="000867D1" w:rsidRPr="006766D4" w:rsidRDefault="00E4102A" w:rsidP="00E4102A">
            <w:pPr>
              <w:spacing w:after="0"/>
              <w:rPr>
                <w:rFonts w:ascii="Times New Roman" w:hAnsi="Times New Roman"/>
                <w:bCs/>
                <w:sz w:val="24"/>
                <w:szCs w:val="24"/>
              </w:rPr>
            </w:pPr>
            <w:r w:rsidRPr="006766D4">
              <w:rPr>
                <w:rFonts w:ascii="Times New Roman" w:hAnsi="Times New Roman"/>
                <w:bCs/>
                <w:sz w:val="24"/>
                <w:szCs w:val="24"/>
              </w:rPr>
              <w:t>Complaints, applications for assistance, alerts</w:t>
            </w:r>
          </w:p>
        </w:tc>
        <w:tc>
          <w:tcPr>
            <w:tcW w:w="1002" w:type="dxa"/>
          </w:tcPr>
          <w:p w:rsidR="000867D1" w:rsidRPr="006766D4" w:rsidRDefault="000867D1" w:rsidP="000867D1">
            <w:pPr>
              <w:spacing w:after="0"/>
              <w:jc w:val="center"/>
              <w:rPr>
                <w:rFonts w:ascii="Times New Roman" w:hAnsi="Times New Roman"/>
                <w:sz w:val="24"/>
                <w:szCs w:val="24"/>
              </w:rPr>
            </w:pPr>
          </w:p>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43 458</w:t>
            </w:r>
          </w:p>
        </w:tc>
        <w:tc>
          <w:tcPr>
            <w:tcW w:w="992" w:type="dxa"/>
          </w:tcPr>
          <w:p w:rsidR="000867D1" w:rsidRPr="006766D4" w:rsidRDefault="000867D1" w:rsidP="000867D1">
            <w:pPr>
              <w:spacing w:after="0"/>
              <w:jc w:val="center"/>
              <w:rPr>
                <w:rFonts w:ascii="Times New Roman" w:hAnsi="Times New Roman"/>
                <w:bCs/>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bCs/>
                <w:sz w:val="24"/>
                <w:szCs w:val="24"/>
              </w:rPr>
              <w:t>48 549</w:t>
            </w:r>
          </w:p>
        </w:tc>
        <w:tc>
          <w:tcPr>
            <w:tcW w:w="1030" w:type="dxa"/>
          </w:tcPr>
          <w:p w:rsidR="000867D1" w:rsidRPr="006766D4" w:rsidRDefault="000867D1" w:rsidP="000867D1">
            <w:pPr>
              <w:spacing w:after="0"/>
              <w:jc w:val="center"/>
              <w:rPr>
                <w:rFonts w:ascii="Times New Roman" w:hAnsi="Times New Roman"/>
                <w:bCs/>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bCs/>
                <w:sz w:val="24"/>
                <w:szCs w:val="24"/>
              </w:rPr>
              <w:t>35 660</w:t>
            </w:r>
          </w:p>
        </w:tc>
        <w:tc>
          <w:tcPr>
            <w:tcW w:w="955" w:type="dxa"/>
          </w:tcPr>
          <w:p w:rsidR="000867D1" w:rsidRPr="006766D4" w:rsidRDefault="000867D1" w:rsidP="000867D1">
            <w:pPr>
              <w:spacing w:after="0"/>
              <w:jc w:val="center"/>
              <w:rPr>
                <w:rFonts w:ascii="Times New Roman" w:hAnsi="Times New Roman"/>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sz w:val="24"/>
                <w:szCs w:val="24"/>
              </w:rPr>
              <w:t>35 409</w:t>
            </w:r>
          </w:p>
        </w:tc>
        <w:tc>
          <w:tcPr>
            <w:tcW w:w="1664" w:type="dxa"/>
          </w:tcPr>
          <w:p w:rsidR="000867D1" w:rsidRPr="006766D4" w:rsidRDefault="000867D1" w:rsidP="000867D1">
            <w:pPr>
              <w:spacing w:after="0"/>
              <w:jc w:val="center"/>
              <w:rPr>
                <w:rFonts w:ascii="Times New Roman" w:hAnsi="Times New Roman"/>
                <w:bCs/>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bCs/>
                <w:sz w:val="24"/>
                <w:szCs w:val="24"/>
              </w:rPr>
              <w:t>20 401</w:t>
            </w:r>
          </w:p>
        </w:tc>
      </w:tr>
      <w:tr w:rsidR="000867D1" w:rsidRPr="006766D4" w:rsidTr="000867D1">
        <w:trPr>
          <w:trHeight w:val="632"/>
        </w:trPr>
        <w:tc>
          <w:tcPr>
            <w:tcW w:w="3179" w:type="dxa"/>
          </w:tcPr>
          <w:p w:rsidR="000867D1" w:rsidRPr="006766D4" w:rsidRDefault="00E4102A" w:rsidP="00E4102A">
            <w:pPr>
              <w:spacing w:after="0"/>
              <w:rPr>
                <w:rFonts w:ascii="Times New Roman" w:hAnsi="Times New Roman"/>
                <w:bCs/>
                <w:sz w:val="24"/>
                <w:szCs w:val="24"/>
              </w:rPr>
            </w:pPr>
            <w:r w:rsidRPr="006766D4">
              <w:rPr>
                <w:rFonts w:ascii="Times New Roman" w:hAnsi="Times New Roman"/>
                <w:bCs/>
                <w:sz w:val="24"/>
                <w:szCs w:val="24"/>
              </w:rPr>
              <w:t>Work towards prevention of abandonment</w:t>
            </w:r>
          </w:p>
        </w:tc>
        <w:tc>
          <w:tcPr>
            <w:tcW w:w="1002" w:type="dxa"/>
          </w:tcPr>
          <w:p w:rsidR="000867D1" w:rsidRPr="006766D4" w:rsidRDefault="000867D1" w:rsidP="000867D1">
            <w:pPr>
              <w:spacing w:after="0"/>
              <w:jc w:val="center"/>
              <w:rPr>
                <w:rFonts w:ascii="Times New Roman" w:hAnsi="Times New Roman"/>
                <w:sz w:val="24"/>
                <w:szCs w:val="24"/>
              </w:rPr>
            </w:pPr>
          </w:p>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3 660</w:t>
            </w:r>
          </w:p>
        </w:tc>
        <w:tc>
          <w:tcPr>
            <w:tcW w:w="992" w:type="dxa"/>
          </w:tcPr>
          <w:p w:rsidR="000867D1" w:rsidRPr="006766D4" w:rsidRDefault="000867D1" w:rsidP="000867D1">
            <w:pPr>
              <w:spacing w:after="0"/>
              <w:jc w:val="center"/>
              <w:rPr>
                <w:rFonts w:ascii="Times New Roman" w:hAnsi="Times New Roman"/>
                <w:bCs/>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bCs/>
                <w:sz w:val="24"/>
                <w:szCs w:val="24"/>
              </w:rPr>
              <w:t>5 005</w:t>
            </w:r>
          </w:p>
        </w:tc>
        <w:tc>
          <w:tcPr>
            <w:tcW w:w="1030" w:type="dxa"/>
          </w:tcPr>
          <w:p w:rsidR="000867D1" w:rsidRPr="006766D4" w:rsidRDefault="000867D1" w:rsidP="000867D1">
            <w:pPr>
              <w:spacing w:after="0"/>
              <w:jc w:val="center"/>
              <w:rPr>
                <w:rFonts w:ascii="Times New Roman" w:hAnsi="Times New Roman"/>
                <w:bCs/>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bCs/>
                <w:sz w:val="24"/>
                <w:szCs w:val="24"/>
              </w:rPr>
              <w:t>4 332</w:t>
            </w:r>
          </w:p>
        </w:tc>
        <w:tc>
          <w:tcPr>
            <w:tcW w:w="955" w:type="dxa"/>
          </w:tcPr>
          <w:p w:rsidR="000867D1" w:rsidRPr="006766D4" w:rsidRDefault="000867D1" w:rsidP="000867D1">
            <w:pPr>
              <w:spacing w:after="0"/>
              <w:jc w:val="center"/>
              <w:rPr>
                <w:rFonts w:ascii="Times New Roman" w:hAnsi="Times New Roman"/>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sz w:val="24"/>
                <w:szCs w:val="24"/>
              </w:rPr>
              <w:t>4 554</w:t>
            </w:r>
          </w:p>
        </w:tc>
        <w:tc>
          <w:tcPr>
            <w:tcW w:w="1664" w:type="dxa"/>
          </w:tcPr>
          <w:p w:rsidR="000867D1" w:rsidRPr="006766D4" w:rsidRDefault="000867D1" w:rsidP="000867D1">
            <w:pPr>
              <w:spacing w:after="0"/>
              <w:jc w:val="center"/>
              <w:rPr>
                <w:rFonts w:ascii="Times New Roman" w:hAnsi="Times New Roman"/>
                <w:bCs/>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bCs/>
                <w:sz w:val="24"/>
                <w:szCs w:val="24"/>
              </w:rPr>
              <w:t>2700</w:t>
            </w:r>
          </w:p>
        </w:tc>
      </w:tr>
      <w:tr w:rsidR="000867D1" w:rsidRPr="006766D4" w:rsidTr="000867D1">
        <w:trPr>
          <w:trHeight w:val="614"/>
        </w:trPr>
        <w:tc>
          <w:tcPr>
            <w:tcW w:w="3179" w:type="dxa"/>
          </w:tcPr>
          <w:p w:rsidR="000867D1" w:rsidRPr="006766D4" w:rsidRDefault="00E4102A" w:rsidP="00E4102A">
            <w:pPr>
              <w:spacing w:after="0"/>
              <w:rPr>
                <w:rFonts w:ascii="Times New Roman" w:hAnsi="Times New Roman"/>
                <w:bCs/>
                <w:sz w:val="24"/>
                <w:szCs w:val="24"/>
              </w:rPr>
            </w:pPr>
            <w:r w:rsidRPr="006766D4">
              <w:rPr>
                <w:rFonts w:ascii="Times New Roman" w:hAnsi="Times New Roman"/>
                <w:bCs/>
                <w:sz w:val="24"/>
                <w:szCs w:val="24"/>
              </w:rPr>
              <w:t>Successfully closed prevention cases</w:t>
            </w:r>
          </w:p>
        </w:tc>
        <w:tc>
          <w:tcPr>
            <w:tcW w:w="1002" w:type="dxa"/>
          </w:tcPr>
          <w:p w:rsidR="000867D1" w:rsidRPr="006766D4" w:rsidRDefault="000867D1" w:rsidP="000867D1">
            <w:pPr>
              <w:spacing w:after="0"/>
              <w:jc w:val="center"/>
              <w:rPr>
                <w:rFonts w:ascii="Times New Roman" w:hAnsi="Times New Roman"/>
                <w:sz w:val="24"/>
                <w:szCs w:val="24"/>
              </w:rPr>
            </w:pPr>
          </w:p>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1 193</w:t>
            </w:r>
          </w:p>
        </w:tc>
        <w:tc>
          <w:tcPr>
            <w:tcW w:w="992" w:type="dxa"/>
          </w:tcPr>
          <w:p w:rsidR="000867D1" w:rsidRPr="006766D4" w:rsidRDefault="000867D1" w:rsidP="000867D1">
            <w:pPr>
              <w:spacing w:after="0"/>
              <w:jc w:val="center"/>
              <w:rPr>
                <w:rFonts w:ascii="Times New Roman" w:hAnsi="Times New Roman"/>
                <w:bCs/>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bCs/>
                <w:sz w:val="24"/>
                <w:szCs w:val="24"/>
              </w:rPr>
              <w:t>1 456</w:t>
            </w:r>
          </w:p>
        </w:tc>
        <w:tc>
          <w:tcPr>
            <w:tcW w:w="1030" w:type="dxa"/>
          </w:tcPr>
          <w:p w:rsidR="000867D1" w:rsidRPr="006766D4" w:rsidRDefault="000867D1" w:rsidP="000867D1">
            <w:pPr>
              <w:spacing w:after="0"/>
              <w:jc w:val="center"/>
              <w:rPr>
                <w:rFonts w:ascii="Times New Roman" w:hAnsi="Times New Roman"/>
                <w:bCs/>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bCs/>
                <w:sz w:val="24"/>
                <w:szCs w:val="24"/>
              </w:rPr>
              <w:t>1 932</w:t>
            </w:r>
          </w:p>
        </w:tc>
        <w:tc>
          <w:tcPr>
            <w:tcW w:w="955" w:type="dxa"/>
          </w:tcPr>
          <w:p w:rsidR="000867D1" w:rsidRPr="006766D4" w:rsidRDefault="000867D1" w:rsidP="000867D1">
            <w:pPr>
              <w:spacing w:after="0"/>
              <w:jc w:val="center"/>
              <w:rPr>
                <w:rFonts w:ascii="Times New Roman" w:hAnsi="Times New Roman"/>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sz w:val="24"/>
                <w:szCs w:val="24"/>
              </w:rPr>
              <w:t>3 137</w:t>
            </w:r>
          </w:p>
        </w:tc>
        <w:tc>
          <w:tcPr>
            <w:tcW w:w="1664" w:type="dxa"/>
          </w:tcPr>
          <w:p w:rsidR="000867D1" w:rsidRPr="006766D4" w:rsidRDefault="000867D1" w:rsidP="000867D1">
            <w:pPr>
              <w:spacing w:after="0"/>
              <w:jc w:val="center"/>
              <w:rPr>
                <w:rFonts w:ascii="Times New Roman" w:hAnsi="Times New Roman"/>
                <w:bCs/>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bCs/>
                <w:sz w:val="24"/>
                <w:szCs w:val="24"/>
              </w:rPr>
              <w:t>1626</w:t>
            </w:r>
          </w:p>
        </w:tc>
      </w:tr>
      <w:tr w:rsidR="000867D1" w:rsidRPr="006766D4" w:rsidTr="000867D1">
        <w:trPr>
          <w:trHeight w:val="550"/>
        </w:trPr>
        <w:tc>
          <w:tcPr>
            <w:tcW w:w="3179" w:type="dxa"/>
          </w:tcPr>
          <w:p w:rsidR="000867D1" w:rsidRPr="006766D4" w:rsidRDefault="00E4102A" w:rsidP="00E4102A">
            <w:pPr>
              <w:spacing w:after="0"/>
              <w:rPr>
                <w:rFonts w:ascii="Times New Roman" w:hAnsi="Times New Roman"/>
                <w:bCs/>
                <w:sz w:val="24"/>
                <w:szCs w:val="24"/>
              </w:rPr>
            </w:pPr>
            <w:r w:rsidRPr="006766D4">
              <w:rPr>
                <w:rFonts w:ascii="Times New Roman" w:hAnsi="Times New Roman"/>
                <w:bCs/>
                <w:sz w:val="24"/>
                <w:szCs w:val="24"/>
              </w:rPr>
              <w:lastRenderedPageBreak/>
              <w:t>Reintegration cases</w:t>
            </w:r>
          </w:p>
        </w:tc>
        <w:tc>
          <w:tcPr>
            <w:tcW w:w="1002" w:type="dxa"/>
          </w:tcPr>
          <w:p w:rsidR="000867D1" w:rsidRPr="006766D4" w:rsidRDefault="000867D1" w:rsidP="000867D1">
            <w:pPr>
              <w:spacing w:after="0"/>
              <w:jc w:val="center"/>
              <w:rPr>
                <w:rFonts w:ascii="Times New Roman" w:hAnsi="Times New Roman"/>
                <w:sz w:val="24"/>
                <w:szCs w:val="24"/>
              </w:rPr>
            </w:pPr>
          </w:p>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2 432</w:t>
            </w:r>
          </w:p>
        </w:tc>
        <w:tc>
          <w:tcPr>
            <w:tcW w:w="992" w:type="dxa"/>
          </w:tcPr>
          <w:p w:rsidR="000867D1" w:rsidRPr="006766D4" w:rsidRDefault="000867D1" w:rsidP="000867D1">
            <w:pPr>
              <w:spacing w:after="0"/>
              <w:jc w:val="center"/>
              <w:rPr>
                <w:rFonts w:ascii="Times New Roman" w:hAnsi="Times New Roman"/>
                <w:bCs/>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bCs/>
                <w:sz w:val="24"/>
                <w:szCs w:val="24"/>
              </w:rPr>
              <w:t>2 135</w:t>
            </w:r>
          </w:p>
        </w:tc>
        <w:tc>
          <w:tcPr>
            <w:tcW w:w="1030" w:type="dxa"/>
          </w:tcPr>
          <w:p w:rsidR="000867D1" w:rsidRPr="006766D4" w:rsidRDefault="000867D1" w:rsidP="000867D1">
            <w:pPr>
              <w:spacing w:after="0"/>
              <w:jc w:val="center"/>
              <w:rPr>
                <w:rFonts w:ascii="Times New Roman" w:hAnsi="Times New Roman"/>
                <w:bCs/>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bCs/>
                <w:sz w:val="24"/>
                <w:szCs w:val="24"/>
              </w:rPr>
              <w:t>2 088</w:t>
            </w:r>
          </w:p>
        </w:tc>
        <w:tc>
          <w:tcPr>
            <w:tcW w:w="955" w:type="dxa"/>
          </w:tcPr>
          <w:p w:rsidR="000867D1" w:rsidRPr="006766D4" w:rsidRDefault="000867D1" w:rsidP="000867D1">
            <w:pPr>
              <w:spacing w:after="0"/>
              <w:jc w:val="center"/>
              <w:rPr>
                <w:rFonts w:ascii="Times New Roman" w:hAnsi="Times New Roman"/>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sz w:val="24"/>
                <w:szCs w:val="24"/>
              </w:rPr>
              <w:t>2 361</w:t>
            </w:r>
          </w:p>
        </w:tc>
        <w:tc>
          <w:tcPr>
            <w:tcW w:w="1664" w:type="dxa"/>
          </w:tcPr>
          <w:p w:rsidR="000867D1" w:rsidRPr="006766D4" w:rsidRDefault="000867D1" w:rsidP="000867D1">
            <w:pPr>
              <w:spacing w:after="0"/>
              <w:jc w:val="center"/>
              <w:rPr>
                <w:rFonts w:ascii="Times New Roman" w:hAnsi="Times New Roman"/>
                <w:bCs/>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bCs/>
                <w:sz w:val="24"/>
                <w:szCs w:val="24"/>
              </w:rPr>
              <w:t>1096</w:t>
            </w:r>
          </w:p>
        </w:tc>
      </w:tr>
      <w:tr w:rsidR="000867D1" w:rsidRPr="006766D4" w:rsidTr="000867D1">
        <w:trPr>
          <w:trHeight w:val="616"/>
        </w:trPr>
        <w:tc>
          <w:tcPr>
            <w:tcW w:w="3179" w:type="dxa"/>
          </w:tcPr>
          <w:p w:rsidR="000867D1" w:rsidRPr="006766D4" w:rsidRDefault="00863964" w:rsidP="00E4102A">
            <w:pPr>
              <w:spacing w:after="0"/>
              <w:rPr>
                <w:rFonts w:ascii="Times New Roman" w:hAnsi="Times New Roman"/>
                <w:bCs/>
                <w:sz w:val="24"/>
                <w:szCs w:val="24"/>
              </w:rPr>
            </w:pPr>
            <w:r w:rsidRPr="006766D4">
              <w:rPr>
                <w:rFonts w:ascii="Times New Roman" w:hAnsi="Times New Roman"/>
                <w:bCs/>
                <w:sz w:val="24"/>
                <w:szCs w:val="24"/>
              </w:rPr>
              <w:t>Successfully</w:t>
            </w:r>
            <w:r w:rsidR="00E4102A" w:rsidRPr="006766D4">
              <w:rPr>
                <w:rFonts w:ascii="Times New Roman" w:hAnsi="Times New Roman"/>
                <w:bCs/>
                <w:sz w:val="24"/>
                <w:szCs w:val="24"/>
              </w:rPr>
              <w:t xml:space="preserve"> closed reintegration cases</w:t>
            </w:r>
          </w:p>
        </w:tc>
        <w:tc>
          <w:tcPr>
            <w:tcW w:w="1002" w:type="dxa"/>
          </w:tcPr>
          <w:p w:rsidR="000867D1" w:rsidRPr="006766D4" w:rsidRDefault="000867D1" w:rsidP="000867D1">
            <w:pPr>
              <w:spacing w:after="0"/>
              <w:jc w:val="center"/>
              <w:rPr>
                <w:rFonts w:ascii="Times New Roman" w:hAnsi="Times New Roman"/>
                <w:sz w:val="24"/>
                <w:szCs w:val="24"/>
              </w:rPr>
            </w:pPr>
          </w:p>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1 534</w:t>
            </w:r>
          </w:p>
        </w:tc>
        <w:tc>
          <w:tcPr>
            <w:tcW w:w="992" w:type="dxa"/>
          </w:tcPr>
          <w:p w:rsidR="000867D1" w:rsidRPr="006766D4" w:rsidRDefault="000867D1" w:rsidP="000867D1">
            <w:pPr>
              <w:spacing w:after="0"/>
              <w:jc w:val="center"/>
              <w:rPr>
                <w:rFonts w:ascii="Times New Roman" w:hAnsi="Times New Roman"/>
                <w:bCs/>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bCs/>
                <w:sz w:val="24"/>
                <w:szCs w:val="24"/>
              </w:rPr>
              <w:t>1 423</w:t>
            </w:r>
          </w:p>
        </w:tc>
        <w:tc>
          <w:tcPr>
            <w:tcW w:w="1030" w:type="dxa"/>
          </w:tcPr>
          <w:p w:rsidR="000867D1" w:rsidRPr="006766D4" w:rsidRDefault="000867D1" w:rsidP="000867D1">
            <w:pPr>
              <w:spacing w:after="0"/>
              <w:jc w:val="center"/>
              <w:rPr>
                <w:rFonts w:ascii="Times New Roman" w:hAnsi="Times New Roman"/>
                <w:bCs/>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bCs/>
                <w:sz w:val="24"/>
                <w:szCs w:val="24"/>
              </w:rPr>
              <w:t>1 834</w:t>
            </w:r>
          </w:p>
        </w:tc>
        <w:tc>
          <w:tcPr>
            <w:tcW w:w="955" w:type="dxa"/>
          </w:tcPr>
          <w:p w:rsidR="000867D1" w:rsidRPr="006766D4" w:rsidRDefault="000867D1" w:rsidP="000867D1">
            <w:pPr>
              <w:spacing w:after="0"/>
              <w:jc w:val="center"/>
              <w:rPr>
                <w:rFonts w:ascii="Times New Roman" w:hAnsi="Times New Roman"/>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sz w:val="24"/>
                <w:szCs w:val="24"/>
              </w:rPr>
              <w:t>1 329</w:t>
            </w:r>
          </w:p>
        </w:tc>
        <w:tc>
          <w:tcPr>
            <w:tcW w:w="1664" w:type="dxa"/>
          </w:tcPr>
          <w:p w:rsidR="000867D1" w:rsidRPr="006766D4" w:rsidRDefault="000867D1" w:rsidP="000867D1">
            <w:pPr>
              <w:spacing w:after="0"/>
              <w:jc w:val="center"/>
              <w:rPr>
                <w:rFonts w:ascii="Times New Roman" w:hAnsi="Times New Roman"/>
                <w:bCs/>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bCs/>
                <w:sz w:val="24"/>
                <w:szCs w:val="24"/>
              </w:rPr>
              <w:t>700</w:t>
            </w:r>
          </w:p>
        </w:tc>
      </w:tr>
      <w:tr w:rsidR="000867D1" w:rsidRPr="006766D4" w:rsidTr="000867D1">
        <w:trPr>
          <w:trHeight w:val="682"/>
        </w:trPr>
        <w:tc>
          <w:tcPr>
            <w:tcW w:w="3179" w:type="dxa"/>
          </w:tcPr>
          <w:p w:rsidR="000867D1" w:rsidRPr="006766D4" w:rsidRDefault="00E4102A" w:rsidP="00815075">
            <w:pPr>
              <w:spacing w:after="0"/>
              <w:rPr>
                <w:rFonts w:ascii="Times New Roman" w:hAnsi="Times New Roman"/>
                <w:bCs/>
                <w:sz w:val="24"/>
                <w:szCs w:val="24"/>
              </w:rPr>
            </w:pPr>
            <w:r w:rsidRPr="006766D4">
              <w:rPr>
                <w:rFonts w:ascii="Times New Roman" w:hAnsi="Times New Roman"/>
                <w:bCs/>
                <w:sz w:val="24"/>
                <w:szCs w:val="24"/>
              </w:rPr>
              <w:t xml:space="preserve">Children </w:t>
            </w:r>
            <w:r w:rsidR="00AC6C12" w:rsidRPr="006766D4">
              <w:rPr>
                <w:rFonts w:ascii="Times New Roman" w:hAnsi="Times New Roman"/>
                <w:bCs/>
                <w:sz w:val="24"/>
                <w:szCs w:val="24"/>
              </w:rPr>
              <w:t>placed in</w:t>
            </w:r>
            <w:r w:rsidR="00B861E5">
              <w:rPr>
                <w:rFonts w:ascii="Times New Roman" w:hAnsi="Times New Roman"/>
                <w:bCs/>
                <w:sz w:val="24"/>
                <w:szCs w:val="24"/>
              </w:rPr>
              <w:t xml:space="preserve"> families</w:t>
            </w:r>
            <w:r w:rsidR="000867D1" w:rsidRPr="006766D4">
              <w:rPr>
                <w:rFonts w:ascii="Times New Roman" w:hAnsi="Times New Roman"/>
                <w:bCs/>
                <w:sz w:val="24"/>
                <w:szCs w:val="24"/>
              </w:rPr>
              <w:t xml:space="preserve"> </w:t>
            </w:r>
            <w:r w:rsidR="00B861E5" w:rsidRPr="00B861E5">
              <w:rPr>
                <w:rFonts w:ascii="Times New Roman" w:hAnsi="Times New Roman"/>
                <w:bCs/>
                <w:sz w:val="24"/>
                <w:szCs w:val="24"/>
              </w:rPr>
              <w:t>of relatives or close friends</w:t>
            </w:r>
          </w:p>
        </w:tc>
        <w:tc>
          <w:tcPr>
            <w:tcW w:w="1002" w:type="dxa"/>
          </w:tcPr>
          <w:p w:rsidR="000867D1" w:rsidRPr="006766D4" w:rsidRDefault="000867D1" w:rsidP="000867D1">
            <w:pPr>
              <w:spacing w:after="0"/>
              <w:jc w:val="center"/>
              <w:rPr>
                <w:rFonts w:ascii="Times New Roman" w:hAnsi="Times New Roman"/>
                <w:sz w:val="24"/>
                <w:szCs w:val="24"/>
              </w:rPr>
            </w:pPr>
          </w:p>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1 461</w:t>
            </w:r>
          </w:p>
        </w:tc>
        <w:tc>
          <w:tcPr>
            <w:tcW w:w="992" w:type="dxa"/>
          </w:tcPr>
          <w:p w:rsidR="000867D1" w:rsidRPr="006766D4" w:rsidRDefault="000867D1" w:rsidP="000867D1">
            <w:pPr>
              <w:spacing w:after="0"/>
              <w:jc w:val="center"/>
              <w:rPr>
                <w:rFonts w:ascii="Times New Roman" w:hAnsi="Times New Roman"/>
                <w:bCs/>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bCs/>
                <w:sz w:val="24"/>
                <w:szCs w:val="24"/>
              </w:rPr>
              <w:t>1 623</w:t>
            </w:r>
          </w:p>
        </w:tc>
        <w:tc>
          <w:tcPr>
            <w:tcW w:w="1030" w:type="dxa"/>
          </w:tcPr>
          <w:p w:rsidR="000867D1" w:rsidRPr="006766D4" w:rsidRDefault="000867D1" w:rsidP="000867D1">
            <w:pPr>
              <w:spacing w:after="0"/>
              <w:jc w:val="center"/>
              <w:rPr>
                <w:rFonts w:ascii="Times New Roman" w:hAnsi="Times New Roman"/>
                <w:bCs/>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bCs/>
                <w:sz w:val="24"/>
                <w:szCs w:val="24"/>
              </w:rPr>
              <w:t>1 858</w:t>
            </w:r>
          </w:p>
        </w:tc>
        <w:tc>
          <w:tcPr>
            <w:tcW w:w="955" w:type="dxa"/>
          </w:tcPr>
          <w:p w:rsidR="000867D1" w:rsidRPr="006766D4" w:rsidRDefault="000867D1" w:rsidP="000867D1">
            <w:pPr>
              <w:spacing w:after="0"/>
              <w:jc w:val="center"/>
              <w:rPr>
                <w:rFonts w:ascii="Times New Roman" w:hAnsi="Times New Roman"/>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sz w:val="24"/>
                <w:szCs w:val="24"/>
              </w:rPr>
              <w:t>1 577</w:t>
            </w:r>
          </w:p>
        </w:tc>
        <w:tc>
          <w:tcPr>
            <w:tcW w:w="1664" w:type="dxa"/>
          </w:tcPr>
          <w:p w:rsidR="000867D1" w:rsidRPr="006766D4" w:rsidRDefault="000867D1" w:rsidP="000867D1">
            <w:pPr>
              <w:spacing w:after="0"/>
              <w:jc w:val="center"/>
              <w:rPr>
                <w:rFonts w:ascii="Times New Roman" w:hAnsi="Times New Roman"/>
                <w:bCs/>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bCs/>
                <w:sz w:val="24"/>
                <w:szCs w:val="24"/>
              </w:rPr>
              <w:t>740</w:t>
            </w:r>
          </w:p>
        </w:tc>
      </w:tr>
      <w:tr w:rsidR="000867D1" w:rsidRPr="006766D4" w:rsidTr="000867D1">
        <w:trPr>
          <w:trHeight w:val="551"/>
        </w:trPr>
        <w:tc>
          <w:tcPr>
            <w:tcW w:w="3179" w:type="dxa"/>
          </w:tcPr>
          <w:p w:rsidR="000867D1" w:rsidRPr="006766D4" w:rsidRDefault="00E4102A" w:rsidP="00E4102A">
            <w:pPr>
              <w:spacing w:after="0"/>
              <w:rPr>
                <w:rFonts w:ascii="Times New Roman" w:hAnsi="Times New Roman"/>
                <w:bCs/>
                <w:sz w:val="24"/>
                <w:szCs w:val="24"/>
              </w:rPr>
            </w:pPr>
            <w:r w:rsidRPr="006766D4">
              <w:rPr>
                <w:rFonts w:ascii="Times New Roman" w:hAnsi="Times New Roman"/>
                <w:bCs/>
                <w:sz w:val="24"/>
                <w:szCs w:val="24"/>
              </w:rPr>
              <w:t>Adopted children</w:t>
            </w:r>
          </w:p>
        </w:tc>
        <w:tc>
          <w:tcPr>
            <w:tcW w:w="1002" w:type="dxa"/>
          </w:tcPr>
          <w:p w:rsidR="000867D1" w:rsidRPr="006766D4" w:rsidRDefault="000867D1" w:rsidP="000867D1">
            <w:pPr>
              <w:spacing w:after="0"/>
              <w:jc w:val="center"/>
              <w:rPr>
                <w:rFonts w:ascii="Times New Roman" w:hAnsi="Times New Roman"/>
                <w:sz w:val="24"/>
                <w:szCs w:val="24"/>
              </w:rPr>
            </w:pPr>
          </w:p>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950</w:t>
            </w:r>
          </w:p>
        </w:tc>
        <w:tc>
          <w:tcPr>
            <w:tcW w:w="992" w:type="dxa"/>
          </w:tcPr>
          <w:p w:rsidR="000867D1" w:rsidRPr="006766D4" w:rsidRDefault="000867D1" w:rsidP="000867D1">
            <w:pPr>
              <w:spacing w:after="0"/>
              <w:jc w:val="center"/>
              <w:rPr>
                <w:rFonts w:ascii="Times New Roman" w:hAnsi="Times New Roman"/>
                <w:bCs/>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bCs/>
                <w:sz w:val="24"/>
                <w:szCs w:val="24"/>
              </w:rPr>
              <w:t>952</w:t>
            </w:r>
          </w:p>
        </w:tc>
        <w:tc>
          <w:tcPr>
            <w:tcW w:w="1030" w:type="dxa"/>
          </w:tcPr>
          <w:p w:rsidR="000867D1" w:rsidRPr="006766D4" w:rsidRDefault="000867D1" w:rsidP="000867D1">
            <w:pPr>
              <w:spacing w:after="0"/>
              <w:jc w:val="center"/>
              <w:rPr>
                <w:rFonts w:ascii="Times New Roman" w:hAnsi="Times New Roman"/>
                <w:bCs/>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bCs/>
                <w:sz w:val="24"/>
                <w:szCs w:val="24"/>
              </w:rPr>
              <w:t>739</w:t>
            </w:r>
          </w:p>
        </w:tc>
        <w:tc>
          <w:tcPr>
            <w:tcW w:w="955" w:type="dxa"/>
          </w:tcPr>
          <w:p w:rsidR="000867D1" w:rsidRPr="006766D4" w:rsidRDefault="000867D1" w:rsidP="000867D1">
            <w:pPr>
              <w:spacing w:after="0"/>
              <w:jc w:val="center"/>
              <w:rPr>
                <w:rFonts w:ascii="Times New Roman" w:hAnsi="Times New Roman"/>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sz w:val="24"/>
                <w:szCs w:val="24"/>
              </w:rPr>
              <w:t>737</w:t>
            </w:r>
          </w:p>
        </w:tc>
        <w:tc>
          <w:tcPr>
            <w:tcW w:w="1664" w:type="dxa"/>
          </w:tcPr>
          <w:p w:rsidR="000867D1" w:rsidRPr="006766D4" w:rsidRDefault="000867D1" w:rsidP="000867D1">
            <w:pPr>
              <w:spacing w:after="0"/>
              <w:jc w:val="center"/>
              <w:rPr>
                <w:rFonts w:ascii="Times New Roman" w:hAnsi="Times New Roman"/>
                <w:bCs/>
                <w:sz w:val="24"/>
                <w:szCs w:val="24"/>
              </w:rPr>
            </w:pPr>
          </w:p>
          <w:p w:rsidR="000867D1" w:rsidRPr="006766D4" w:rsidRDefault="000867D1" w:rsidP="000867D1">
            <w:pPr>
              <w:spacing w:after="0"/>
              <w:jc w:val="center"/>
              <w:rPr>
                <w:rFonts w:ascii="Times New Roman" w:hAnsi="Times New Roman"/>
                <w:bCs/>
                <w:sz w:val="24"/>
                <w:szCs w:val="24"/>
              </w:rPr>
            </w:pPr>
            <w:r w:rsidRPr="006766D4">
              <w:rPr>
                <w:rFonts w:ascii="Times New Roman" w:hAnsi="Times New Roman"/>
                <w:bCs/>
                <w:sz w:val="24"/>
                <w:szCs w:val="24"/>
              </w:rPr>
              <w:t>397</w:t>
            </w:r>
          </w:p>
        </w:tc>
      </w:tr>
    </w:tbl>
    <w:p w:rsidR="000867D1" w:rsidRPr="006766D4" w:rsidRDefault="000867D1" w:rsidP="000D13AF">
      <w:pPr>
        <w:pStyle w:val="Style"/>
        <w:suppressAutoHyphens/>
        <w:autoSpaceDN/>
        <w:spacing w:line="276" w:lineRule="auto"/>
        <w:ind w:left="0" w:right="-49" w:firstLine="709"/>
        <w:rPr>
          <w:rFonts w:ascii="Times New Roman" w:hAnsi="Times New Roman"/>
          <w:lang w:val="en-GB"/>
        </w:rPr>
      </w:pPr>
    </w:p>
    <w:p w:rsidR="0077652B" w:rsidRPr="006766D4" w:rsidRDefault="002E37C9" w:rsidP="008406CD">
      <w:pPr>
        <w:pStyle w:val="Style"/>
        <w:suppressAutoHyphens/>
        <w:autoSpaceDN/>
        <w:spacing w:line="276" w:lineRule="auto"/>
        <w:ind w:left="0" w:right="-49" w:firstLine="567"/>
        <w:rPr>
          <w:rFonts w:ascii="Times New Roman" w:hAnsi="Times New Roman"/>
          <w:lang w:val="en-GB"/>
        </w:rPr>
      </w:pPr>
      <w:r w:rsidRPr="006766D4">
        <w:rPr>
          <w:rFonts w:ascii="Times New Roman" w:hAnsi="Times New Roman"/>
          <w:lang w:val="en-GB"/>
        </w:rPr>
        <w:t>Foster care is a major alternative to the placement of children in specialised institutions</w:t>
      </w:r>
      <w:r w:rsidR="008C34BC" w:rsidRPr="006766D4">
        <w:rPr>
          <w:rFonts w:ascii="Times New Roman" w:hAnsi="Times New Roman"/>
          <w:lang w:val="en-GB"/>
        </w:rPr>
        <w:t xml:space="preserve">. </w:t>
      </w:r>
      <w:r w:rsidRPr="006766D4">
        <w:rPr>
          <w:rFonts w:ascii="Times New Roman" w:hAnsi="Times New Roman"/>
          <w:lang w:val="en-GB"/>
        </w:rPr>
        <w:t xml:space="preserve">An </w:t>
      </w:r>
      <w:r w:rsidR="00863964" w:rsidRPr="006766D4">
        <w:rPr>
          <w:rFonts w:ascii="Times New Roman" w:hAnsi="Times New Roman"/>
          <w:lang w:val="en-GB"/>
        </w:rPr>
        <w:t>important</w:t>
      </w:r>
      <w:r w:rsidRPr="006766D4">
        <w:rPr>
          <w:rFonts w:ascii="Times New Roman" w:hAnsi="Times New Roman"/>
          <w:lang w:val="en-GB"/>
        </w:rPr>
        <w:t xml:space="preserve"> objective of the foster care provided by professional </w:t>
      </w:r>
      <w:r w:rsidR="00E4102A" w:rsidRPr="006766D4">
        <w:rPr>
          <w:rFonts w:ascii="Times New Roman" w:hAnsi="Times New Roman"/>
          <w:lang w:val="en-GB"/>
        </w:rPr>
        <w:t>foster families</w:t>
      </w:r>
      <w:r w:rsidRPr="006766D4">
        <w:rPr>
          <w:rFonts w:ascii="Times New Roman" w:hAnsi="Times New Roman"/>
          <w:lang w:val="en-GB"/>
        </w:rPr>
        <w:t xml:space="preserve"> is to support the </w:t>
      </w:r>
      <w:r w:rsidR="00E31BA3" w:rsidRPr="006766D4">
        <w:rPr>
          <w:rFonts w:ascii="Times New Roman" w:hAnsi="Times New Roman"/>
          <w:lang w:val="en-GB"/>
        </w:rPr>
        <w:t>deinstitutionalisation process</w:t>
      </w:r>
      <w:r w:rsidRPr="006766D4">
        <w:rPr>
          <w:rFonts w:ascii="Times New Roman" w:hAnsi="Times New Roman"/>
          <w:lang w:val="en-GB"/>
        </w:rPr>
        <w:t xml:space="preserve"> by offering an alternative to institutional placement</w:t>
      </w:r>
      <w:r w:rsidR="004A6533" w:rsidRPr="006766D4">
        <w:rPr>
          <w:rFonts w:ascii="Times New Roman" w:hAnsi="Times New Roman"/>
          <w:lang w:val="en-GB"/>
        </w:rPr>
        <w:t xml:space="preserve">. </w:t>
      </w:r>
      <w:r w:rsidR="008D4E2B" w:rsidRPr="006766D4">
        <w:rPr>
          <w:rFonts w:ascii="Times New Roman" w:hAnsi="Times New Roman"/>
          <w:lang w:val="en-GB"/>
        </w:rPr>
        <w:t>Over the review period</w:t>
      </w:r>
      <w:r w:rsidR="0077652B" w:rsidRPr="006766D4">
        <w:rPr>
          <w:rFonts w:ascii="Times New Roman" w:hAnsi="Times New Roman"/>
          <w:lang w:val="en-GB"/>
        </w:rPr>
        <w:t xml:space="preserve">, </w:t>
      </w:r>
      <w:r w:rsidRPr="006766D4">
        <w:rPr>
          <w:rFonts w:ascii="Times New Roman" w:hAnsi="Times New Roman"/>
          <w:lang w:val="en-GB"/>
        </w:rPr>
        <w:t xml:space="preserve">the </w:t>
      </w:r>
      <w:r w:rsidR="00863964" w:rsidRPr="006766D4">
        <w:rPr>
          <w:rFonts w:ascii="Times New Roman" w:hAnsi="Times New Roman"/>
          <w:lang w:val="en-GB"/>
        </w:rPr>
        <w:t>development</w:t>
      </w:r>
      <w:r w:rsidRPr="006766D4">
        <w:rPr>
          <w:rFonts w:ascii="Times New Roman" w:hAnsi="Times New Roman"/>
          <w:lang w:val="en-GB"/>
        </w:rPr>
        <w:t xml:space="preserve"> of the foster care social service was very dynamic</w:t>
      </w:r>
      <w:r w:rsidR="008C34BC" w:rsidRPr="006766D4">
        <w:rPr>
          <w:rFonts w:ascii="Times New Roman" w:hAnsi="Times New Roman"/>
          <w:lang w:val="en-GB"/>
        </w:rPr>
        <w:t xml:space="preserve"> – </w:t>
      </w:r>
      <w:r w:rsidRPr="006766D4">
        <w:rPr>
          <w:rFonts w:ascii="Times New Roman" w:hAnsi="Times New Roman"/>
          <w:lang w:val="en-GB"/>
        </w:rPr>
        <w:t xml:space="preserve">the service is successfully provided, the number of candidates for foster parents increases and so does the number of recognised </w:t>
      </w:r>
      <w:r w:rsidR="00E4102A" w:rsidRPr="006766D4">
        <w:rPr>
          <w:rFonts w:ascii="Times New Roman" w:hAnsi="Times New Roman"/>
          <w:lang w:val="en-GB"/>
        </w:rPr>
        <w:t>foster families</w:t>
      </w:r>
      <w:r w:rsidR="008C34BC" w:rsidRPr="006766D4">
        <w:rPr>
          <w:rFonts w:ascii="Times New Roman" w:hAnsi="Times New Roman"/>
          <w:lang w:val="en-GB"/>
        </w:rPr>
        <w:t xml:space="preserve"> </w:t>
      </w:r>
      <w:r w:rsidR="00BD7C83">
        <w:rPr>
          <w:rFonts w:ascii="Times New Roman" w:hAnsi="Times New Roman"/>
          <w:lang w:val="en-GB"/>
        </w:rPr>
        <w:t xml:space="preserve">and </w:t>
      </w:r>
      <w:r w:rsidRPr="006766D4">
        <w:rPr>
          <w:rFonts w:ascii="Times New Roman" w:hAnsi="Times New Roman"/>
          <w:lang w:val="en-GB"/>
        </w:rPr>
        <w:t>of the children placed therein</w:t>
      </w:r>
      <w:r w:rsidR="008C34BC" w:rsidRPr="006766D4">
        <w:rPr>
          <w:rFonts w:ascii="Times New Roman" w:hAnsi="Times New Roman"/>
          <w:lang w:val="en-GB"/>
        </w:rPr>
        <w:t xml:space="preserve">. </w:t>
      </w:r>
      <w:r w:rsidRPr="006766D4">
        <w:rPr>
          <w:rFonts w:ascii="Times New Roman" w:hAnsi="Times New Roman"/>
          <w:lang w:val="en-GB"/>
        </w:rPr>
        <w:t>An important role in that light has the project “</w:t>
      </w:r>
      <w:r w:rsidR="00E31BA3" w:rsidRPr="006766D4">
        <w:rPr>
          <w:rFonts w:ascii="Times New Roman" w:hAnsi="Times New Roman"/>
          <w:lang w:val="en-GB"/>
        </w:rPr>
        <w:t>I Have Family, Too”</w:t>
      </w:r>
      <w:r w:rsidR="000867D1" w:rsidRPr="006766D4">
        <w:rPr>
          <w:rFonts w:ascii="Times New Roman" w:hAnsi="Times New Roman"/>
          <w:lang w:val="en-GB"/>
        </w:rPr>
        <w:t xml:space="preserve"> </w:t>
      </w:r>
      <w:r w:rsidRPr="006766D4">
        <w:rPr>
          <w:rFonts w:ascii="Times New Roman" w:hAnsi="Times New Roman"/>
          <w:lang w:val="en-GB"/>
        </w:rPr>
        <w:t xml:space="preserve">implemented by </w:t>
      </w:r>
      <w:r w:rsidR="00650B51" w:rsidRPr="006766D4">
        <w:rPr>
          <w:rFonts w:ascii="Times New Roman" w:hAnsi="Times New Roman"/>
          <w:lang w:val="en-GB"/>
        </w:rPr>
        <w:t>SAA</w:t>
      </w:r>
      <w:r w:rsidR="008C34BC" w:rsidRPr="006766D4">
        <w:rPr>
          <w:rFonts w:ascii="Times New Roman" w:hAnsi="Times New Roman"/>
          <w:lang w:val="en-GB"/>
        </w:rPr>
        <w:t>.</w:t>
      </w:r>
    </w:p>
    <w:p w:rsidR="000867D1" w:rsidRPr="006766D4" w:rsidRDefault="000867D1" w:rsidP="000867D1">
      <w:pPr>
        <w:pStyle w:val="Style"/>
        <w:suppressAutoHyphens/>
        <w:autoSpaceDN/>
        <w:spacing w:line="276" w:lineRule="auto"/>
        <w:ind w:left="0" w:right="-49" w:firstLine="567"/>
        <w:rPr>
          <w:rFonts w:ascii="Times New Roman" w:hAnsi="Times New Roman"/>
          <w:bCs/>
          <w:lang w:val="en-GB"/>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206"/>
        <w:gridCol w:w="1134"/>
        <w:gridCol w:w="1134"/>
        <w:gridCol w:w="1134"/>
        <w:gridCol w:w="1591"/>
      </w:tblGrid>
      <w:tr w:rsidR="00E4102A" w:rsidRPr="006766D4" w:rsidTr="000867D1">
        <w:tc>
          <w:tcPr>
            <w:tcW w:w="2660" w:type="dxa"/>
            <w:tcBorders>
              <w:top w:val="single" w:sz="4" w:space="0" w:color="auto"/>
              <w:left w:val="single" w:sz="4" w:space="0" w:color="auto"/>
              <w:bottom w:val="single" w:sz="4" w:space="0" w:color="auto"/>
              <w:right w:val="single" w:sz="4" w:space="0" w:color="auto"/>
            </w:tcBorders>
            <w:shd w:val="clear" w:color="auto" w:fill="auto"/>
          </w:tcPr>
          <w:p w:rsidR="00E4102A" w:rsidRPr="006766D4" w:rsidRDefault="00E4102A" w:rsidP="000867D1">
            <w:pPr>
              <w:spacing w:after="0"/>
              <w:rPr>
                <w:rFonts w:ascii="Times New Roman" w:hAnsi="Times New Roman"/>
                <w:b/>
                <w:sz w:val="24"/>
                <w:szCs w:val="24"/>
              </w:rPr>
            </w:pPr>
          </w:p>
          <w:p w:rsidR="00E4102A" w:rsidRPr="006766D4" w:rsidRDefault="00E4102A" w:rsidP="00E4102A">
            <w:pPr>
              <w:spacing w:after="0"/>
              <w:rPr>
                <w:rFonts w:ascii="Times New Roman" w:hAnsi="Times New Roman"/>
                <w:b/>
                <w:sz w:val="24"/>
                <w:szCs w:val="24"/>
              </w:rPr>
            </w:pPr>
            <w:r w:rsidRPr="006766D4">
              <w:rPr>
                <w:rFonts w:ascii="Times New Roman" w:hAnsi="Times New Roman"/>
                <w:b/>
                <w:sz w:val="24"/>
                <w:szCs w:val="24"/>
              </w:rPr>
              <w:t xml:space="preserve">Year </w:t>
            </w:r>
          </w:p>
          <w:p w:rsidR="00E4102A" w:rsidRPr="006766D4" w:rsidRDefault="00E4102A" w:rsidP="00E4102A">
            <w:pPr>
              <w:spacing w:after="0"/>
              <w:rPr>
                <w:rFonts w:ascii="Times New Roman" w:hAnsi="Times New Roman"/>
                <w:b/>
                <w:sz w:val="24"/>
                <w:szCs w:val="24"/>
              </w:rPr>
            </w:pPr>
          </w:p>
          <w:p w:rsidR="00E4102A" w:rsidRPr="006766D4" w:rsidRDefault="00E4102A" w:rsidP="00E4102A">
            <w:pPr>
              <w:spacing w:after="0"/>
              <w:rPr>
                <w:rFonts w:ascii="Times New Roman" w:hAnsi="Times New Roman"/>
                <w:b/>
                <w:sz w:val="24"/>
                <w:szCs w:val="24"/>
              </w:rPr>
            </w:pPr>
          </w:p>
          <w:p w:rsidR="00E4102A" w:rsidRPr="006766D4" w:rsidRDefault="00E4102A" w:rsidP="00E4102A">
            <w:pPr>
              <w:spacing w:after="0"/>
              <w:rPr>
                <w:rFonts w:ascii="Times New Roman" w:hAnsi="Times New Roman"/>
                <w:b/>
                <w:sz w:val="24"/>
                <w:szCs w:val="24"/>
              </w:rPr>
            </w:pPr>
            <w:r w:rsidRPr="006766D4">
              <w:rPr>
                <w:rFonts w:ascii="Times New Roman" w:hAnsi="Times New Roman"/>
                <w:b/>
                <w:sz w:val="24"/>
                <w:szCs w:val="24"/>
              </w:rPr>
              <w:t>Activity</w:t>
            </w:r>
          </w:p>
        </w:tc>
        <w:tc>
          <w:tcPr>
            <w:tcW w:w="1206" w:type="dxa"/>
          </w:tcPr>
          <w:p w:rsidR="00E4102A" w:rsidRPr="006766D4" w:rsidRDefault="00E4102A" w:rsidP="00B10F3C">
            <w:pPr>
              <w:spacing w:after="0"/>
              <w:jc w:val="center"/>
              <w:rPr>
                <w:rFonts w:ascii="Times New Roman" w:hAnsi="Times New Roman"/>
                <w:b/>
                <w:sz w:val="24"/>
                <w:szCs w:val="24"/>
              </w:rPr>
            </w:pPr>
          </w:p>
          <w:p w:rsidR="00E4102A" w:rsidRPr="006766D4" w:rsidRDefault="00E4102A" w:rsidP="00B10F3C">
            <w:pPr>
              <w:spacing w:after="0"/>
              <w:jc w:val="center"/>
              <w:rPr>
                <w:rFonts w:ascii="Times New Roman" w:hAnsi="Times New Roman"/>
                <w:b/>
                <w:sz w:val="24"/>
                <w:szCs w:val="24"/>
              </w:rPr>
            </w:pPr>
            <w:r w:rsidRPr="006766D4">
              <w:rPr>
                <w:rFonts w:ascii="Times New Roman" w:hAnsi="Times New Roman"/>
                <w:b/>
                <w:sz w:val="24"/>
                <w:szCs w:val="24"/>
              </w:rPr>
              <w:t>2010</w:t>
            </w:r>
          </w:p>
        </w:tc>
        <w:tc>
          <w:tcPr>
            <w:tcW w:w="1134" w:type="dxa"/>
          </w:tcPr>
          <w:p w:rsidR="00E4102A" w:rsidRPr="006766D4" w:rsidRDefault="00E4102A" w:rsidP="00B10F3C">
            <w:pPr>
              <w:spacing w:after="0"/>
              <w:jc w:val="center"/>
              <w:rPr>
                <w:rFonts w:ascii="Times New Roman" w:hAnsi="Times New Roman"/>
                <w:b/>
                <w:sz w:val="24"/>
                <w:szCs w:val="24"/>
              </w:rPr>
            </w:pPr>
          </w:p>
          <w:p w:rsidR="00E4102A" w:rsidRPr="006766D4" w:rsidRDefault="00E4102A" w:rsidP="00B10F3C">
            <w:pPr>
              <w:spacing w:after="0"/>
              <w:jc w:val="center"/>
              <w:rPr>
                <w:rFonts w:ascii="Times New Roman" w:hAnsi="Times New Roman"/>
                <w:b/>
                <w:sz w:val="24"/>
                <w:szCs w:val="24"/>
              </w:rPr>
            </w:pPr>
            <w:r w:rsidRPr="006766D4">
              <w:rPr>
                <w:rFonts w:ascii="Times New Roman" w:hAnsi="Times New Roman"/>
                <w:b/>
                <w:sz w:val="24"/>
                <w:szCs w:val="24"/>
              </w:rPr>
              <w:t>2011</w:t>
            </w:r>
          </w:p>
        </w:tc>
        <w:tc>
          <w:tcPr>
            <w:tcW w:w="1134" w:type="dxa"/>
          </w:tcPr>
          <w:p w:rsidR="00E4102A" w:rsidRPr="006766D4" w:rsidRDefault="00E4102A" w:rsidP="00B10F3C">
            <w:pPr>
              <w:spacing w:after="0"/>
              <w:jc w:val="center"/>
              <w:rPr>
                <w:rFonts w:ascii="Times New Roman" w:hAnsi="Times New Roman"/>
                <w:sz w:val="24"/>
                <w:szCs w:val="24"/>
              </w:rPr>
            </w:pPr>
          </w:p>
          <w:p w:rsidR="00E4102A" w:rsidRPr="006766D4" w:rsidRDefault="00E4102A" w:rsidP="00B10F3C">
            <w:pPr>
              <w:spacing w:after="0"/>
              <w:jc w:val="center"/>
              <w:rPr>
                <w:rFonts w:ascii="Times New Roman" w:hAnsi="Times New Roman"/>
                <w:sz w:val="24"/>
                <w:szCs w:val="24"/>
              </w:rPr>
            </w:pPr>
            <w:r w:rsidRPr="006766D4">
              <w:rPr>
                <w:rFonts w:ascii="Times New Roman" w:hAnsi="Times New Roman"/>
                <w:b/>
                <w:sz w:val="24"/>
                <w:szCs w:val="24"/>
              </w:rPr>
              <w:t xml:space="preserve">2012 </w:t>
            </w:r>
          </w:p>
        </w:tc>
        <w:tc>
          <w:tcPr>
            <w:tcW w:w="1134" w:type="dxa"/>
          </w:tcPr>
          <w:p w:rsidR="00E4102A" w:rsidRPr="006766D4" w:rsidRDefault="00E4102A" w:rsidP="00B10F3C">
            <w:pPr>
              <w:spacing w:after="0"/>
              <w:rPr>
                <w:rFonts w:ascii="Times New Roman" w:hAnsi="Times New Roman"/>
                <w:sz w:val="24"/>
                <w:szCs w:val="24"/>
              </w:rPr>
            </w:pPr>
          </w:p>
          <w:p w:rsidR="00E4102A" w:rsidRPr="006766D4" w:rsidRDefault="00E4102A" w:rsidP="00B10F3C">
            <w:pPr>
              <w:spacing w:after="0"/>
              <w:jc w:val="center"/>
              <w:rPr>
                <w:rFonts w:ascii="Times New Roman" w:hAnsi="Times New Roman"/>
                <w:sz w:val="24"/>
                <w:szCs w:val="24"/>
              </w:rPr>
            </w:pPr>
            <w:r w:rsidRPr="006766D4">
              <w:rPr>
                <w:rFonts w:ascii="Times New Roman" w:hAnsi="Times New Roman"/>
                <w:b/>
                <w:sz w:val="24"/>
                <w:szCs w:val="24"/>
              </w:rPr>
              <w:t xml:space="preserve">2013 </w:t>
            </w:r>
          </w:p>
        </w:tc>
        <w:tc>
          <w:tcPr>
            <w:tcW w:w="1591" w:type="dxa"/>
          </w:tcPr>
          <w:p w:rsidR="00E4102A" w:rsidRPr="006766D4" w:rsidRDefault="00E4102A" w:rsidP="00B10F3C">
            <w:pPr>
              <w:spacing w:after="0"/>
              <w:rPr>
                <w:rFonts w:ascii="Times New Roman" w:hAnsi="Times New Roman"/>
                <w:sz w:val="24"/>
                <w:szCs w:val="24"/>
              </w:rPr>
            </w:pPr>
          </w:p>
          <w:p w:rsidR="00E4102A" w:rsidRPr="006766D4" w:rsidRDefault="00E4102A" w:rsidP="00B10F3C">
            <w:pPr>
              <w:spacing w:after="0"/>
              <w:jc w:val="center"/>
              <w:rPr>
                <w:rFonts w:ascii="Times New Roman" w:hAnsi="Times New Roman"/>
                <w:b/>
                <w:sz w:val="24"/>
                <w:szCs w:val="24"/>
              </w:rPr>
            </w:pPr>
            <w:r w:rsidRPr="006766D4">
              <w:rPr>
                <w:rFonts w:ascii="Times New Roman" w:hAnsi="Times New Roman"/>
                <w:b/>
                <w:sz w:val="24"/>
                <w:szCs w:val="24"/>
              </w:rPr>
              <w:t>2014</w:t>
            </w:r>
          </w:p>
          <w:p w:rsidR="00E4102A" w:rsidRPr="006766D4" w:rsidRDefault="00E4102A" w:rsidP="00B10F3C">
            <w:pPr>
              <w:spacing w:after="0"/>
              <w:jc w:val="center"/>
              <w:rPr>
                <w:rFonts w:ascii="Times New Roman" w:hAnsi="Times New Roman"/>
                <w:b/>
                <w:sz w:val="24"/>
                <w:szCs w:val="24"/>
              </w:rPr>
            </w:pPr>
            <w:r w:rsidRPr="006766D4">
              <w:rPr>
                <w:rFonts w:ascii="Times New Roman" w:hAnsi="Times New Roman"/>
                <w:b/>
                <w:sz w:val="24"/>
                <w:szCs w:val="24"/>
              </w:rPr>
              <w:t>(till July inclusive)</w:t>
            </w:r>
          </w:p>
          <w:p w:rsidR="00E4102A" w:rsidRPr="006766D4" w:rsidRDefault="00E4102A" w:rsidP="00B10F3C">
            <w:pPr>
              <w:spacing w:after="0"/>
              <w:rPr>
                <w:rFonts w:ascii="Times New Roman" w:hAnsi="Times New Roman"/>
                <w:sz w:val="24"/>
                <w:szCs w:val="24"/>
              </w:rPr>
            </w:pPr>
          </w:p>
        </w:tc>
      </w:tr>
      <w:tr w:rsidR="000867D1" w:rsidRPr="006766D4" w:rsidTr="000867D1">
        <w:trPr>
          <w:trHeight w:val="939"/>
        </w:trPr>
        <w:tc>
          <w:tcPr>
            <w:tcW w:w="2660" w:type="dxa"/>
            <w:tcBorders>
              <w:top w:val="single" w:sz="4" w:space="0" w:color="auto"/>
              <w:left w:val="single" w:sz="4" w:space="0" w:color="auto"/>
              <w:bottom w:val="single" w:sz="4" w:space="0" w:color="auto"/>
            </w:tcBorders>
            <w:shd w:val="clear" w:color="auto" w:fill="auto"/>
          </w:tcPr>
          <w:p w:rsidR="000867D1" w:rsidRPr="006766D4" w:rsidRDefault="00E4102A" w:rsidP="00E4102A">
            <w:pPr>
              <w:spacing w:after="0"/>
              <w:rPr>
                <w:rFonts w:ascii="Times New Roman" w:hAnsi="Times New Roman"/>
                <w:sz w:val="24"/>
                <w:szCs w:val="24"/>
              </w:rPr>
            </w:pPr>
            <w:r w:rsidRPr="006766D4">
              <w:rPr>
                <w:rFonts w:ascii="Times New Roman" w:hAnsi="Times New Roman"/>
                <w:sz w:val="24"/>
                <w:szCs w:val="24"/>
              </w:rPr>
              <w:t>Children</w:t>
            </w:r>
            <w:r w:rsidR="000867D1" w:rsidRPr="006766D4">
              <w:rPr>
                <w:rFonts w:ascii="Times New Roman" w:hAnsi="Times New Roman"/>
                <w:sz w:val="24"/>
                <w:szCs w:val="24"/>
              </w:rPr>
              <w:t xml:space="preserve"> </w:t>
            </w:r>
            <w:r w:rsidR="00AC6C12" w:rsidRPr="006766D4">
              <w:rPr>
                <w:rFonts w:ascii="Times New Roman" w:hAnsi="Times New Roman"/>
                <w:sz w:val="24"/>
                <w:szCs w:val="24"/>
              </w:rPr>
              <w:t>placed in</w:t>
            </w:r>
            <w:r w:rsidRPr="006766D4">
              <w:rPr>
                <w:rFonts w:ascii="Times New Roman" w:hAnsi="Times New Roman"/>
                <w:sz w:val="24"/>
                <w:szCs w:val="24"/>
              </w:rPr>
              <w:t xml:space="preserve"> foster families</w:t>
            </w:r>
          </w:p>
        </w:tc>
        <w:tc>
          <w:tcPr>
            <w:tcW w:w="1206" w:type="dxa"/>
          </w:tcPr>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221</w:t>
            </w:r>
          </w:p>
        </w:tc>
        <w:tc>
          <w:tcPr>
            <w:tcW w:w="1134" w:type="dxa"/>
          </w:tcPr>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391</w:t>
            </w:r>
          </w:p>
        </w:tc>
        <w:tc>
          <w:tcPr>
            <w:tcW w:w="1134" w:type="dxa"/>
          </w:tcPr>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839</w:t>
            </w:r>
          </w:p>
        </w:tc>
        <w:tc>
          <w:tcPr>
            <w:tcW w:w="1134" w:type="dxa"/>
          </w:tcPr>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1 441</w:t>
            </w:r>
          </w:p>
        </w:tc>
        <w:tc>
          <w:tcPr>
            <w:tcW w:w="1591" w:type="dxa"/>
          </w:tcPr>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767</w:t>
            </w:r>
          </w:p>
          <w:p w:rsidR="000867D1" w:rsidRPr="006766D4" w:rsidRDefault="000867D1" w:rsidP="000867D1">
            <w:pPr>
              <w:spacing w:after="0"/>
              <w:jc w:val="center"/>
              <w:rPr>
                <w:rFonts w:ascii="Times New Roman" w:hAnsi="Times New Roman"/>
                <w:sz w:val="24"/>
                <w:szCs w:val="24"/>
              </w:rPr>
            </w:pPr>
          </w:p>
        </w:tc>
      </w:tr>
      <w:tr w:rsidR="000867D1" w:rsidRPr="006766D4" w:rsidTr="000867D1">
        <w:tc>
          <w:tcPr>
            <w:tcW w:w="2660" w:type="dxa"/>
            <w:tcBorders>
              <w:top w:val="single" w:sz="4" w:space="0" w:color="auto"/>
              <w:left w:val="single" w:sz="4" w:space="0" w:color="auto"/>
              <w:bottom w:val="single" w:sz="4" w:space="0" w:color="auto"/>
            </w:tcBorders>
            <w:shd w:val="clear" w:color="auto" w:fill="auto"/>
          </w:tcPr>
          <w:p w:rsidR="000867D1" w:rsidRPr="006766D4" w:rsidRDefault="00A8631D" w:rsidP="00E4102A">
            <w:pPr>
              <w:spacing w:after="0"/>
              <w:rPr>
                <w:rFonts w:ascii="Times New Roman" w:hAnsi="Times New Roman"/>
                <w:sz w:val="24"/>
                <w:szCs w:val="24"/>
              </w:rPr>
            </w:pPr>
            <w:r>
              <w:rPr>
                <w:rFonts w:ascii="Times New Roman" w:hAnsi="Times New Roman"/>
                <w:sz w:val="24"/>
                <w:szCs w:val="24"/>
              </w:rPr>
              <w:t>Approved</w:t>
            </w:r>
            <w:r w:rsidRPr="006766D4">
              <w:rPr>
                <w:rFonts w:ascii="Times New Roman" w:hAnsi="Times New Roman"/>
                <w:sz w:val="24"/>
                <w:szCs w:val="24"/>
              </w:rPr>
              <w:t xml:space="preserve"> </w:t>
            </w:r>
            <w:r w:rsidR="00E4102A" w:rsidRPr="006766D4">
              <w:rPr>
                <w:rFonts w:ascii="Times New Roman" w:hAnsi="Times New Roman"/>
                <w:sz w:val="24"/>
                <w:szCs w:val="24"/>
              </w:rPr>
              <w:t>voluntary  foster families</w:t>
            </w:r>
          </w:p>
        </w:tc>
        <w:tc>
          <w:tcPr>
            <w:tcW w:w="1206" w:type="dxa"/>
          </w:tcPr>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42</w:t>
            </w:r>
          </w:p>
        </w:tc>
        <w:tc>
          <w:tcPr>
            <w:tcW w:w="1134" w:type="dxa"/>
          </w:tcPr>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61</w:t>
            </w:r>
          </w:p>
        </w:tc>
        <w:tc>
          <w:tcPr>
            <w:tcW w:w="1134" w:type="dxa"/>
          </w:tcPr>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63</w:t>
            </w:r>
          </w:p>
        </w:tc>
        <w:tc>
          <w:tcPr>
            <w:tcW w:w="1134" w:type="dxa"/>
          </w:tcPr>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25</w:t>
            </w:r>
          </w:p>
        </w:tc>
        <w:tc>
          <w:tcPr>
            <w:tcW w:w="1591" w:type="dxa"/>
          </w:tcPr>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5</w:t>
            </w:r>
          </w:p>
        </w:tc>
      </w:tr>
      <w:tr w:rsidR="000867D1" w:rsidRPr="006766D4" w:rsidTr="000867D1">
        <w:tc>
          <w:tcPr>
            <w:tcW w:w="2660" w:type="dxa"/>
            <w:tcBorders>
              <w:top w:val="single" w:sz="4" w:space="0" w:color="auto"/>
              <w:left w:val="single" w:sz="4" w:space="0" w:color="auto"/>
              <w:bottom w:val="single" w:sz="4" w:space="0" w:color="auto"/>
            </w:tcBorders>
            <w:shd w:val="clear" w:color="auto" w:fill="auto"/>
          </w:tcPr>
          <w:p w:rsidR="000867D1" w:rsidRPr="006766D4" w:rsidRDefault="00A8631D" w:rsidP="00E4102A">
            <w:pPr>
              <w:spacing w:after="0"/>
              <w:rPr>
                <w:rFonts w:ascii="Times New Roman" w:hAnsi="Times New Roman"/>
                <w:sz w:val="24"/>
                <w:szCs w:val="24"/>
              </w:rPr>
            </w:pPr>
            <w:r>
              <w:rPr>
                <w:rFonts w:ascii="Times New Roman" w:hAnsi="Times New Roman"/>
                <w:sz w:val="24"/>
                <w:szCs w:val="24"/>
              </w:rPr>
              <w:t>Approved</w:t>
            </w:r>
            <w:r w:rsidRPr="006766D4">
              <w:rPr>
                <w:rFonts w:ascii="Times New Roman" w:hAnsi="Times New Roman"/>
                <w:sz w:val="24"/>
                <w:szCs w:val="24"/>
              </w:rPr>
              <w:t xml:space="preserve"> </w:t>
            </w:r>
            <w:r w:rsidR="00E4102A" w:rsidRPr="006766D4">
              <w:rPr>
                <w:rFonts w:ascii="Times New Roman" w:hAnsi="Times New Roman"/>
                <w:sz w:val="24"/>
                <w:szCs w:val="24"/>
              </w:rPr>
              <w:t>professional foster families</w:t>
            </w:r>
            <w:r w:rsidR="000867D1" w:rsidRPr="006766D4">
              <w:rPr>
                <w:rFonts w:ascii="Times New Roman" w:hAnsi="Times New Roman"/>
                <w:sz w:val="24"/>
                <w:szCs w:val="24"/>
              </w:rPr>
              <w:t xml:space="preserve"> </w:t>
            </w:r>
          </w:p>
        </w:tc>
        <w:tc>
          <w:tcPr>
            <w:tcW w:w="1206" w:type="dxa"/>
          </w:tcPr>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210</w:t>
            </w:r>
          </w:p>
        </w:tc>
        <w:tc>
          <w:tcPr>
            <w:tcW w:w="1134" w:type="dxa"/>
          </w:tcPr>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334</w:t>
            </w:r>
          </w:p>
        </w:tc>
        <w:tc>
          <w:tcPr>
            <w:tcW w:w="1134" w:type="dxa"/>
          </w:tcPr>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583</w:t>
            </w:r>
          </w:p>
        </w:tc>
        <w:tc>
          <w:tcPr>
            <w:tcW w:w="1134" w:type="dxa"/>
          </w:tcPr>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756</w:t>
            </w:r>
          </w:p>
        </w:tc>
        <w:tc>
          <w:tcPr>
            <w:tcW w:w="1591" w:type="dxa"/>
          </w:tcPr>
          <w:p w:rsidR="000867D1" w:rsidRPr="006766D4" w:rsidRDefault="000867D1" w:rsidP="000867D1">
            <w:pPr>
              <w:spacing w:after="0"/>
              <w:jc w:val="center"/>
              <w:rPr>
                <w:rFonts w:ascii="Times New Roman" w:hAnsi="Times New Roman"/>
                <w:sz w:val="24"/>
                <w:szCs w:val="24"/>
              </w:rPr>
            </w:pPr>
            <w:r w:rsidRPr="006766D4">
              <w:rPr>
                <w:rFonts w:ascii="Times New Roman" w:hAnsi="Times New Roman"/>
                <w:sz w:val="24"/>
                <w:szCs w:val="24"/>
              </w:rPr>
              <w:t>298</w:t>
            </w:r>
          </w:p>
        </w:tc>
      </w:tr>
    </w:tbl>
    <w:p w:rsidR="0086797E" w:rsidRPr="006766D4" w:rsidRDefault="0086797E" w:rsidP="000D13AF">
      <w:pPr>
        <w:tabs>
          <w:tab w:val="left" w:pos="0"/>
        </w:tabs>
        <w:jc w:val="both"/>
        <w:rPr>
          <w:rFonts w:ascii="Times New Roman" w:hAnsi="Times New Roman"/>
          <w:b/>
          <w:sz w:val="24"/>
          <w:szCs w:val="24"/>
        </w:rPr>
      </w:pPr>
    </w:p>
    <w:p w:rsidR="00A27DEE" w:rsidRPr="006766D4" w:rsidRDefault="002E37C9" w:rsidP="00A27DEE">
      <w:pPr>
        <w:tabs>
          <w:tab w:val="left" w:pos="0"/>
        </w:tabs>
        <w:spacing w:after="0"/>
        <w:ind w:firstLine="567"/>
        <w:jc w:val="both"/>
        <w:rPr>
          <w:rFonts w:ascii="Times New Roman" w:hAnsi="Times New Roman"/>
          <w:sz w:val="24"/>
          <w:szCs w:val="24"/>
        </w:rPr>
      </w:pPr>
      <w:r w:rsidRPr="006766D4">
        <w:rPr>
          <w:rFonts w:ascii="Times New Roman" w:hAnsi="Times New Roman"/>
          <w:sz w:val="24"/>
          <w:szCs w:val="24"/>
        </w:rPr>
        <w:t>For the development of foster care it is necessary to mobilise the public at local, regional and national level</w:t>
      </w:r>
      <w:r w:rsidR="00BD7C83">
        <w:rPr>
          <w:rFonts w:ascii="Times New Roman" w:hAnsi="Times New Roman"/>
          <w:sz w:val="24"/>
          <w:szCs w:val="24"/>
        </w:rPr>
        <w:t>, as well as</w:t>
      </w:r>
      <w:r w:rsidRPr="006766D4">
        <w:rPr>
          <w:rFonts w:ascii="Times New Roman" w:hAnsi="Times New Roman"/>
          <w:sz w:val="24"/>
          <w:szCs w:val="24"/>
        </w:rPr>
        <w:t xml:space="preserve"> all governmental and non-governmental </w:t>
      </w:r>
      <w:proofErr w:type="gramStart"/>
      <w:r w:rsidRPr="006766D4">
        <w:rPr>
          <w:rFonts w:ascii="Times New Roman" w:hAnsi="Times New Roman"/>
          <w:sz w:val="24"/>
          <w:szCs w:val="24"/>
        </w:rPr>
        <w:t>institutions  for</w:t>
      </w:r>
      <w:proofErr w:type="gramEnd"/>
      <w:r w:rsidRPr="006766D4">
        <w:rPr>
          <w:rFonts w:ascii="Times New Roman" w:hAnsi="Times New Roman"/>
          <w:sz w:val="24"/>
          <w:szCs w:val="24"/>
        </w:rPr>
        <w:t xml:space="preserve"> improving the </w:t>
      </w:r>
      <w:r w:rsidR="00863964" w:rsidRPr="006766D4">
        <w:rPr>
          <w:rFonts w:ascii="Times New Roman" w:hAnsi="Times New Roman"/>
          <w:sz w:val="24"/>
          <w:szCs w:val="24"/>
        </w:rPr>
        <w:t>quality</w:t>
      </w:r>
      <w:r w:rsidRPr="006766D4">
        <w:rPr>
          <w:rFonts w:ascii="Times New Roman" w:hAnsi="Times New Roman"/>
          <w:sz w:val="24"/>
          <w:szCs w:val="24"/>
        </w:rPr>
        <w:t xml:space="preserve"> and scope of the service as an alternative family </w:t>
      </w:r>
      <w:r w:rsidR="00863964" w:rsidRPr="006766D4">
        <w:rPr>
          <w:rFonts w:ascii="Times New Roman" w:hAnsi="Times New Roman"/>
          <w:sz w:val="24"/>
          <w:szCs w:val="24"/>
        </w:rPr>
        <w:t>environment</w:t>
      </w:r>
      <w:r w:rsidRPr="006766D4">
        <w:rPr>
          <w:rFonts w:ascii="Times New Roman" w:hAnsi="Times New Roman"/>
          <w:sz w:val="24"/>
          <w:szCs w:val="24"/>
        </w:rPr>
        <w:t xml:space="preserve"> for </w:t>
      </w:r>
      <w:r w:rsidR="0064579A" w:rsidRPr="006766D4">
        <w:rPr>
          <w:rFonts w:ascii="Times New Roman" w:hAnsi="Times New Roman"/>
          <w:sz w:val="24"/>
          <w:szCs w:val="24"/>
        </w:rPr>
        <w:t>children</w:t>
      </w:r>
      <w:r w:rsidRPr="006766D4">
        <w:rPr>
          <w:rFonts w:ascii="Times New Roman" w:hAnsi="Times New Roman"/>
          <w:sz w:val="24"/>
          <w:szCs w:val="24"/>
        </w:rPr>
        <w:t xml:space="preserve"> who</w:t>
      </w:r>
      <w:r w:rsidR="00BD7C83">
        <w:rPr>
          <w:rFonts w:ascii="Times New Roman" w:hAnsi="Times New Roman"/>
          <w:sz w:val="24"/>
          <w:szCs w:val="24"/>
        </w:rPr>
        <w:t>,</w:t>
      </w:r>
      <w:r w:rsidRPr="006766D4">
        <w:rPr>
          <w:rFonts w:ascii="Times New Roman" w:hAnsi="Times New Roman"/>
          <w:sz w:val="24"/>
          <w:szCs w:val="24"/>
        </w:rPr>
        <w:t xml:space="preserve"> for whatever </w:t>
      </w:r>
      <w:r w:rsidR="00863964" w:rsidRPr="006766D4">
        <w:rPr>
          <w:rFonts w:ascii="Times New Roman" w:hAnsi="Times New Roman"/>
          <w:sz w:val="24"/>
          <w:szCs w:val="24"/>
        </w:rPr>
        <w:t>reason</w:t>
      </w:r>
      <w:r w:rsidR="00BD7C83">
        <w:rPr>
          <w:rFonts w:ascii="Times New Roman" w:hAnsi="Times New Roman"/>
          <w:sz w:val="24"/>
          <w:szCs w:val="24"/>
        </w:rPr>
        <w:t>,</w:t>
      </w:r>
      <w:r w:rsidRPr="006766D4">
        <w:rPr>
          <w:rFonts w:ascii="Times New Roman" w:hAnsi="Times New Roman"/>
          <w:sz w:val="24"/>
          <w:szCs w:val="24"/>
        </w:rPr>
        <w:t xml:space="preserve"> cannot be raised in their families</w:t>
      </w:r>
      <w:r w:rsidR="00A27DEE" w:rsidRPr="006766D4">
        <w:rPr>
          <w:rFonts w:ascii="Times New Roman" w:hAnsi="Times New Roman"/>
          <w:sz w:val="24"/>
          <w:szCs w:val="24"/>
        </w:rPr>
        <w:t>.</w:t>
      </w:r>
    </w:p>
    <w:p w:rsidR="007D4B3C" w:rsidRPr="006766D4" w:rsidRDefault="002E37C9" w:rsidP="000812E0">
      <w:pPr>
        <w:tabs>
          <w:tab w:val="left" w:pos="0"/>
        </w:tabs>
        <w:spacing w:after="0"/>
        <w:ind w:firstLine="567"/>
        <w:jc w:val="both"/>
        <w:rPr>
          <w:rFonts w:ascii="Times New Roman" w:hAnsi="Times New Roman"/>
          <w:sz w:val="24"/>
          <w:szCs w:val="24"/>
        </w:rPr>
      </w:pPr>
      <w:r w:rsidRPr="006766D4">
        <w:rPr>
          <w:rFonts w:ascii="Times New Roman" w:hAnsi="Times New Roman"/>
          <w:sz w:val="24"/>
          <w:szCs w:val="24"/>
        </w:rPr>
        <w:t xml:space="preserve">The </w:t>
      </w:r>
      <w:proofErr w:type="spellStart"/>
      <w:r w:rsidRPr="006766D4">
        <w:rPr>
          <w:rFonts w:ascii="Times New Roman" w:hAnsi="Times New Roman"/>
          <w:sz w:val="24"/>
          <w:szCs w:val="24"/>
        </w:rPr>
        <w:t>set up</w:t>
      </w:r>
      <w:proofErr w:type="spellEnd"/>
      <w:r w:rsidRPr="006766D4">
        <w:rPr>
          <w:rFonts w:ascii="Times New Roman" w:hAnsi="Times New Roman"/>
          <w:sz w:val="24"/>
          <w:szCs w:val="24"/>
        </w:rPr>
        <w:t xml:space="preserve"> of an </w:t>
      </w:r>
      <w:r w:rsidR="00DF37D1" w:rsidRPr="006766D4">
        <w:rPr>
          <w:rFonts w:ascii="Times New Roman" w:hAnsi="Times New Roman"/>
          <w:sz w:val="24"/>
          <w:szCs w:val="24"/>
        </w:rPr>
        <w:t>Interdepartmental Working Group</w:t>
      </w:r>
      <w:r w:rsidRPr="006766D4">
        <w:rPr>
          <w:rFonts w:ascii="Times New Roman" w:hAnsi="Times New Roman"/>
          <w:sz w:val="24"/>
          <w:szCs w:val="24"/>
        </w:rPr>
        <w:t xml:space="preserve"> is planned, tasked to design a financing standard for the foster care social service as an activity delegated by the state. The work of the group will be kicked off after the end of the review period (October </w:t>
      </w:r>
      <w:r w:rsidR="00353A15" w:rsidRPr="006766D4">
        <w:rPr>
          <w:rFonts w:ascii="Times New Roman" w:hAnsi="Times New Roman"/>
          <w:sz w:val="24"/>
          <w:szCs w:val="24"/>
        </w:rPr>
        <w:t>2014).</w:t>
      </w:r>
    </w:p>
    <w:p w:rsidR="00815C98" w:rsidRPr="006766D4" w:rsidRDefault="002E37C9" w:rsidP="00353A15">
      <w:pPr>
        <w:pStyle w:val="ListParagraph1"/>
        <w:spacing w:line="276" w:lineRule="auto"/>
        <w:ind w:left="0" w:firstLine="567"/>
        <w:jc w:val="both"/>
        <w:rPr>
          <w:rFonts w:ascii="Times New Roman" w:hAnsi="Times New Roman"/>
          <w:lang w:val="en-GB"/>
        </w:rPr>
      </w:pPr>
      <w:r w:rsidRPr="006766D4">
        <w:rPr>
          <w:rFonts w:ascii="Times New Roman" w:hAnsi="Times New Roman"/>
          <w:lang w:val="en-GB"/>
        </w:rPr>
        <w:t>The community</w:t>
      </w:r>
      <w:r w:rsidR="00A8631D">
        <w:rPr>
          <w:rFonts w:ascii="Times New Roman" w:hAnsi="Times New Roman"/>
          <w:lang w:val="en-GB"/>
        </w:rPr>
        <w:t>-</w:t>
      </w:r>
      <w:r w:rsidRPr="006766D4">
        <w:rPr>
          <w:rFonts w:ascii="Times New Roman" w:hAnsi="Times New Roman"/>
          <w:lang w:val="en-GB"/>
        </w:rPr>
        <w:t>based residential social services initiated within the Operation “</w:t>
      </w:r>
      <w:r w:rsidR="008D4E2B" w:rsidRPr="006766D4">
        <w:rPr>
          <w:rFonts w:ascii="Times New Roman" w:hAnsi="Times New Roman"/>
          <w:lang w:val="en-GB"/>
        </w:rPr>
        <w:t>Don’t Leave a Child Out”</w:t>
      </w:r>
      <w:r w:rsidR="006359FE" w:rsidRPr="006766D4">
        <w:rPr>
          <w:rFonts w:ascii="Times New Roman" w:hAnsi="Times New Roman"/>
          <w:lang w:val="en-GB"/>
        </w:rPr>
        <w:t xml:space="preserve"> </w:t>
      </w:r>
      <w:r w:rsidRPr="006766D4">
        <w:rPr>
          <w:rFonts w:ascii="Times New Roman" w:hAnsi="Times New Roman"/>
          <w:lang w:val="en-GB"/>
        </w:rPr>
        <w:t>became operational on 1 September 2013</w:t>
      </w:r>
      <w:r w:rsidR="00353A15" w:rsidRPr="006766D4">
        <w:rPr>
          <w:rFonts w:ascii="Times New Roman" w:hAnsi="Times New Roman"/>
          <w:lang w:val="en-GB"/>
        </w:rPr>
        <w:t xml:space="preserve">: </w:t>
      </w:r>
      <w:r w:rsidRPr="006766D4">
        <w:rPr>
          <w:rFonts w:ascii="Times New Roman" w:hAnsi="Times New Roman"/>
          <w:lang w:val="en-GB"/>
        </w:rPr>
        <w:t xml:space="preserve">22 children and youths with disabilities were placed in two </w:t>
      </w:r>
      <w:proofErr w:type="spellStart"/>
      <w:r w:rsidR="00A8631D">
        <w:rPr>
          <w:rFonts w:ascii="Times New Roman" w:hAnsi="Times New Roman"/>
          <w:lang w:val="en-GB"/>
        </w:rPr>
        <w:t>centers</w:t>
      </w:r>
      <w:proofErr w:type="spellEnd"/>
      <w:r w:rsidR="00A8631D">
        <w:rPr>
          <w:rFonts w:ascii="Times New Roman" w:hAnsi="Times New Roman"/>
          <w:lang w:val="en-GB"/>
        </w:rPr>
        <w:t xml:space="preserve"> for </w:t>
      </w:r>
      <w:r w:rsidR="0059450F" w:rsidRPr="006766D4">
        <w:rPr>
          <w:rFonts w:ascii="Times New Roman" w:hAnsi="Times New Roman"/>
          <w:lang w:val="en-GB"/>
        </w:rPr>
        <w:t>family</w:t>
      </w:r>
      <w:r w:rsidR="00B93A18">
        <w:rPr>
          <w:rFonts w:ascii="Times New Roman" w:hAnsi="Times New Roman"/>
          <w:lang w:val="en-GB"/>
        </w:rPr>
        <w:t>-</w:t>
      </w:r>
      <w:r w:rsidR="0059450F" w:rsidRPr="006766D4">
        <w:rPr>
          <w:rFonts w:ascii="Times New Roman" w:hAnsi="Times New Roman"/>
          <w:lang w:val="en-GB"/>
        </w:rPr>
        <w:t xml:space="preserve">type </w:t>
      </w:r>
      <w:r w:rsidR="00A8631D">
        <w:rPr>
          <w:rFonts w:ascii="Times New Roman" w:hAnsi="Times New Roman"/>
          <w:lang w:val="en-GB"/>
        </w:rPr>
        <w:t>accommodation</w:t>
      </w:r>
      <w:r w:rsidR="006359FE" w:rsidRPr="006766D4">
        <w:rPr>
          <w:rFonts w:ascii="Times New Roman" w:hAnsi="Times New Roman"/>
          <w:lang w:val="en-GB"/>
        </w:rPr>
        <w:t>.</w:t>
      </w:r>
      <w:r w:rsidR="001E78C3" w:rsidRPr="006766D4">
        <w:rPr>
          <w:rFonts w:ascii="Times New Roman" w:hAnsi="Times New Roman"/>
          <w:lang w:val="en-GB"/>
        </w:rPr>
        <w:t xml:space="preserve"> </w:t>
      </w:r>
    </w:p>
    <w:p w:rsidR="00353A15" w:rsidRPr="006766D4" w:rsidRDefault="008D4E2B" w:rsidP="00353A15">
      <w:pPr>
        <w:pStyle w:val="ListParagraph1"/>
        <w:spacing w:line="276" w:lineRule="auto"/>
        <w:ind w:left="0" w:firstLine="709"/>
        <w:jc w:val="both"/>
        <w:rPr>
          <w:rFonts w:ascii="Times New Roman" w:hAnsi="Times New Roman"/>
          <w:lang w:val="en-GB"/>
        </w:rPr>
      </w:pPr>
      <w:r w:rsidRPr="006766D4">
        <w:rPr>
          <w:rFonts w:ascii="Times New Roman" w:hAnsi="Times New Roman"/>
          <w:b/>
          <w:lang w:val="en-GB"/>
        </w:rPr>
        <w:t>Over the review period</w:t>
      </w:r>
      <w:r w:rsidR="002E37C9" w:rsidRPr="006766D4">
        <w:rPr>
          <w:rFonts w:ascii="Times New Roman" w:hAnsi="Times New Roman"/>
          <w:b/>
          <w:lang w:val="en-GB"/>
        </w:rPr>
        <w:t>, total 267 children were placed in the new services</w:t>
      </w:r>
      <w:r w:rsidR="003C52CC" w:rsidRPr="006766D4">
        <w:rPr>
          <w:rFonts w:ascii="Times New Roman" w:hAnsi="Times New Roman"/>
          <w:b/>
          <w:lang w:val="en-GB"/>
        </w:rPr>
        <w:t xml:space="preserve"> (</w:t>
      </w:r>
      <w:r w:rsidR="0059450F" w:rsidRPr="006766D4">
        <w:rPr>
          <w:rFonts w:ascii="Times New Roman" w:hAnsi="Times New Roman"/>
          <w:b/>
          <w:lang w:val="en-GB"/>
        </w:rPr>
        <w:t>FTPC</w:t>
      </w:r>
      <w:r w:rsidR="00353A15" w:rsidRPr="006766D4">
        <w:rPr>
          <w:rFonts w:ascii="Times New Roman" w:hAnsi="Times New Roman"/>
          <w:b/>
          <w:lang w:val="en-GB"/>
        </w:rPr>
        <w:t xml:space="preserve"> </w:t>
      </w:r>
      <w:r w:rsidR="002E37C9" w:rsidRPr="006766D4">
        <w:rPr>
          <w:rFonts w:ascii="Times New Roman" w:hAnsi="Times New Roman"/>
          <w:b/>
          <w:lang w:val="en-GB"/>
        </w:rPr>
        <w:t>and</w:t>
      </w:r>
      <w:r w:rsidR="00353A15" w:rsidRPr="006766D4">
        <w:rPr>
          <w:rFonts w:ascii="Times New Roman" w:hAnsi="Times New Roman"/>
          <w:b/>
          <w:lang w:val="en-GB"/>
        </w:rPr>
        <w:t xml:space="preserve"> </w:t>
      </w:r>
      <w:r w:rsidR="003C44F3" w:rsidRPr="006766D4">
        <w:rPr>
          <w:rFonts w:ascii="Times New Roman" w:hAnsi="Times New Roman"/>
          <w:b/>
          <w:lang w:val="en-GB"/>
        </w:rPr>
        <w:t>PH</w:t>
      </w:r>
      <w:r w:rsidR="00353A15" w:rsidRPr="006766D4">
        <w:rPr>
          <w:rFonts w:ascii="Times New Roman" w:hAnsi="Times New Roman"/>
          <w:b/>
          <w:lang w:val="en-GB"/>
        </w:rPr>
        <w:t xml:space="preserve">) </w:t>
      </w:r>
      <w:r w:rsidR="002E37C9" w:rsidRPr="006766D4">
        <w:rPr>
          <w:rFonts w:ascii="Times New Roman" w:hAnsi="Times New Roman"/>
          <w:b/>
          <w:lang w:val="en-GB"/>
        </w:rPr>
        <w:t>initiated in 19 municipalities</w:t>
      </w:r>
      <w:r w:rsidR="00815C98" w:rsidRPr="006766D4">
        <w:rPr>
          <w:rFonts w:ascii="Times New Roman" w:hAnsi="Times New Roman"/>
          <w:lang w:val="en-GB"/>
        </w:rPr>
        <w:t>:</w:t>
      </w:r>
    </w:p>
    <w:p w:rsidR="000E03CF" w:rsidRPr="006766D4" w:rsidRDefault="000E03CF" w:rsidP="00B81FD0">
      <w:pPr>
        <w:pStyle w:val="ListParagraph1"/>
        <w:numPr>
          <w:ilvl w:val="0"/>
          <w:numId w:val="18"/>
        </w:numPr>
        <w:spacing w:line="276" w:lineRule="auto"/>
        <w:ind w:left="1134" w:firstLine="0"/>
        <w:jc w:val="both"/>
        <w:rPr>
          <w:rFonts w:ascii="Times New Roman" w:hAnsi="Times New Roman"/>
          <w:lang w:val="en-GB"/>
        </w:rPr>
      </w:pPr>
      <w:r w:rsidRPr="006766D4">
        <w:rPr>
          <w:rFonts w:ascii="Times New Roman" w:hAnsi="Times New Roman"/>
          <w:lang w:val="en-GB"/>
        </w:rPr>
        <w:lastRenderedPageBreak/>
        <w:t xml:space="preserve">234 </w:t>
      </w:r>
      <w:r w:rsidR="0064579A" w:rsidRPr="006766D4">
        <w:rPr>
          <w:rFonts w:ascii="Times New Roman" w:hAnsi="Times New Roman"/>
          <w:lang w:val="en-GB"/>
        </w:rPr>
        <w:t>children</w:t>
      </w:r>
      <w:r w:rsidRPr="006766D4">
        <w:rPr>
          <w:rFonts w:ascii="Times New Roman" w:hAnsi="Times New Roman"/>
          <w:lang w:val="en-GB"/>
        </w:rPr>
        <w:t xml:space="preserve"> </w:t>
      </w:r>
      <w:r w:rsidR="002E37C9" w:rsidRPr="006766D4">
        <w:rPr>
          <w:rFonts w:ascii="Times New Roman" w:hAnsi="Times New Roman"/>
          <w:lang w:val="en-GB"/>
        </w:rPr>
        <w:t>and</w:t>
      </w:r>
      <w:r w:rsidRPr="006766D4">
        <w:rPr>
          <w:rFonts w:ascii="Times New Roman" w:hAnsi="Times New Roman"/>
          <w:lang w:val="en-GB"/>
        </w:rPr>
        <w:t xml:space="preserve"> </w:t>
      </w:r>
      <w:r w:rsidR="0064579A" w:rsidRPr="006766D4">
        <w:rPr>
          <w:rFonts w:ascii="Times New Roman" w:hAnsi="Times New Roman"/>
          <w:lang w:val="en-GB"/>
        </w:rPr>
        <w:t>youths</w:t>
      </w:r>
      <w:r w:rsidRPr="006766D4">
        <w:rPr>
          <w:rFonts w:ascii="Times New Roman" w:hAnsi="Times New Roman"/>
          <w:lang w:val="en-GB"/>
        </w:rPr>
        <w:t xml:space="preserve"> </w:t>
      </w:r>
      <w:r w:rsidR="002E37C9" w:rsidRPr="006766D4">
        <w:rPr>
          <w:rFonts w:ascii="Times New Roman" w:hAnsi="Times New Roman"/>
          <w:lang w:val="en-GB"/>
        </w:rPr>
        <w:t xml:space="preserve">are </w:t>
      </w:r>
      <w:r w:rsidR="00AC6C12" w:rsidRPr="006766D4">
        <w:rPr>
          <w:rFonts w:ascii="Times New Roman" w:hAnsi="Times New Roman"/>
          <w:lang w:val="en-GB"/>
        </w:rPr>
        <w:t>placed in</w:t>
      </w:r>
      <w:r w:rsidRPr="006766D4">
        <w:rPr>
          <w:rFonts w:ascii="Times New Roman" w:hAnsi="Times New Roman"/>
          <w:lang w:val="en-GB"/>
        </w:rPr>
        <w:t xml:space="preserve"> </w:t>
      </w:r>
      <w:r w:rsidR="0059450F" w:rsidRPr="006766D4">
        <w:rPr>
          <w:rFonts w:ascii="Times New Roman" w:hAnsi="Times New Roman"/>
          <w:lang w:val="en-GB"/>
        </w:rPr>
        <w:t>FTPC</w:t>
      </w:r>
      <w:r w:rsidRPr="006766D4">
        <w:rPr>
          <w:rFonts w:ascii="Times New Roman" w:hAnsi="Times New Roman"/>
          <w:lang w:val="en-GB"/>
        </w:rPr>
        <w:t xml:space="preserve"> </w:t>
      </w:r>
      <w:r w:rsidR="002E37C9" w:rsidRPr="006766D4">
        <w:rPr>
          <w:rFonts w:ascii="Times New Roman" w:hAnsi="Times New Roman"/>
          <w:lang w:val="en-GB"/>
        </w:rPr>
        <w:t xml:space="preserve">in total </w:t>
      </w:r>
      <w:r w:rsidRPr="006766D4">
        <w:rPr>
          <w:rFonts w:ascii="Times New Roman" w:hAnsi="Times New Roman"/>
          <w:lang w:val="en-GB"/>
        </w:rPr>
        <w:t xml:space="preserve">25 </w:t>
      </w:r>
      <w:r w:rsidR="002E37C9" w:rsidRPr="006766D4">
        <w:rPr>
          <w:rFonts w:ascii="Times New Roman" w:hAnsi="Times New Roman"/>
          <w:lang w:val="en-GB"/>
        </w:rPr>
        <w:t xml:space="preserve">municipalities </w:t>
      </w:r>
      <w:r w:rsidRPr="006766D4">
        <w:rPr>
          <w:rFonts w:ascii="Times New Roman" w:hAnsi="Times New Roman"/>
          <w:lang w:val="en-GB"/>
        </w:rPr>
        <w:t xml:space="preserve">– </w:t>
      </w:r>
      <w:proofErr w:type="spellStart"/>
      <w:r w:rsidR="002E37C9" w:rsidRPr="006766D4">
        <w:rPr>
          <w:rFonts w:ascii="Times New Roman" w:hAnsi="Times New Roman"/>
          <w:lang w:val="en-GB"/>
        </w:rPr>
        <w:t>Asenovgrad</w:t>
      </w:r>
      <w:proofErr w:type="spellEnd"/>
      <w:r w:rsidRPr="006766D4">
        <w:rPr>
          <w:rFonts w:ascii="Times New Roman" w:hAnsi="Times New Roman"/>
          <w:lang w:val="en-GB"/>
        </w:rPr>
        <w:t xml:space="preserve">, </w:t>
      </w:r>
      <w:r w:rsidR="002E37C9" w:rsidRPr="006766D4">
        <w:rPr>
          <w:rFonts w:ascii="Times New Roman" w:hAnsi="Times New Roman"/>
          <w:lang w:val="en-GB"/>
        </w:rPr>
        <w:t xml:space="preserve">Vidin, Gabrovo, </w:t>
      </w:r>
      <w:proofErr w:type="spellStart"/>
      <w:r w:rsidR="002E37C9" w:rsidRPr="006766D4">
        <w:rPr>
          <w:rFonts w:ascii="Times New Roman" w:hAnsi="Times New Roman"/>
          <w:lang w:val="en-GB"/>
        </w:rPr>
        <w:t>Gorna</w:t>
      </w:r>
      <w:proofErr w:type="spellEnd"/>
      <w:r w:rsidR="002E37C9" w:rsidRPr="006766D4">
        <w:rPr>
          <w:rFonts w:ascii="Times New Roman" w:hAnsi="Times New Roman"/>
          <w:lang w:val="en-GB"/>
        </w:rPr>
        <w:t xml:space="preserve"> </w:t>
      </w:r>
      <w:proofErr w:type="spellStart"/>
      <w:r w:rsidR="002E37C9" w:rsidRPr="006766D4">
        <w:rPr>
          <w:rFonts w:ascii="Times New Roman" w:hAnsi="Times New Roman"/>
          <w:lang w:val="en-GB"/>
        </w:rPr>
        <w:t>Oriahovitsa</w:t>
      </w:r>
      <w:proofErr w:type="spellEnd"/>
      <w:r w:rsidR="002E37C9" w:rsidRPr="006766D4">
        <w:rPr>
          <w:rFonts w:ascii="Times New Roman" w:hAnsi="Times New Roman"/>
          <w:lang w:val="en-GB"/>
        </w:rPr>
        <w:t xml:space="preserve">, </w:t>
      </w:r>
      <w:proofErr w:type="spellStart"/>
      <w:r w:rsidR="002E37C9" w:rsidRPr="006766D4">
        <w:rPr>
          <w:rFonts w:ascii="Times New Roman" w:hAnsi="Times New Roman"/>
          <w:lang w:val="en-GB"/>
        </w:rPr>
        <w:t>Gotse</w:t>
      </w:r>
      <w:proofErr w:type="spellEnd"/>
      <w:r w:rsidR="002E37C9" w:rsidRPr="006766D4">
        <w:rPr>
          <w:rFonts w:ascii="Times New Roman" w:hAnsi="Times New Roman"/>
          <w:lang w:val="en-GB"/>
        </w:rPr>
        <w:t xml:space="preserve"> </w:t>
      </w:r>
      <w:proofErr w:type="spellStart"/>
      <w:r w:rsidR="002E37C9" w:rsidRPr="006766D4">
        <w:rPr>
          <w:rFonts w:ascii="Times New Roman" w:hAnsi="Times New Roman"/>
          <w:lang w:val="en-GB"/>
        </w:rPr>
        <w:t>Delchev</w:t>
      </w:r>
      <w:proofErr w:type="spellEnd"/>
      <w:r w:rsidR="002E37C9" w:rsidRPr="006766D4">
        <w:rPr>
          <w:rFonts w:ascii="Times New Roman" w:hAnsi="Times New Roman"/>
          <w:lang w:val="en-GB"/>
        </w:rPr>
        <w:t xml:space="preserve">, </w:t>
      </w:r>
      <w:proofErr w:type="spellStart"/>
      <w:r w:rsidR="002E37C9" w:rsidRPr="006766D4">
        <w:rPr>
          <w:rFonts w:ascii="Times New Roman" w:hAnsi="Times New Roman"/>
          <w:lang w:val="en-GB"/>
        </w:rPr>
        <w:t>Karno</w:t>
      </w:r>
      <w:r w:rsidR="00863964" w:rsidRPr="006766D4">
        <w:rPr>
          <w:rFonts w:ascii="Times New Roman" w:hAnsi="Times New Roman"/>
          <w:lang w:val="en-GB"/>
        </w:rPr>
        <w:t>b</w:t>
      </w:r>
      <w:r w:rsidR="002E37C9" w:rsidRPr="006766D4">
        <w:rPr>
          <w:rFonts w:ascii="Times New Roman" w:hAnsi="Times New Roman"/>
          <w:lang w:val="en-GB"/>
        </w:rPr>
        <w:t>at</w:t>
      </w:r>
      <w:proofErr w:type="spellEnd"/>
      <w:r w:rsidR="002E37C9" w:rsidRPr="006766D4">
        <w:rPr>
          <w:rFonts w:ascii="Times New Roman" w:hAnsi="Times New Roman"/>
          <w:lang w:val="en-GB"/>
        </w:rPr>
        <w:t xml:space="preserve">, Montana, Pernik, Plovdiv, Ruse, </w:t>
      </w:r>
      <w:proofErr w:type="spellStart"/>
      <w:r w:rsidR="002E37C9" w:rsidRPr="006766D4">
        <w:rPr>
          <w:rFonts w:ascii="Times New Roman" w:hAnsi="Times New Roman"/>
          <w:lang w:val="en-GB"/>
        </w:rPr>
        <w:t>Silistra</w:t>
      </w:r>
      <w:proofErr w:type="spellEnd"/>
      <w:r w:rsidR="002E37C9" w:rsidRPr="006766D4">
        <w:rPr>
          <w:rFonts w:ascii="Times New Roman" w:hAnsi="Times New Roman"/>
          <w:lang w:val="en-GB"/>
        </w:rPr>
        <w:t xml:space="preserve">, </w:t>
      </w:r>
      <w:proofErr w:type="spellStart"/>
      <w:r w:rsidR="002E37C9" w:rsidRPr="006766D4">
        <w:rPr>
          <w:rFonts w:ascii="Times New Roman" w:hAnsi="Times New Roman"/>
          <w:lang w:val="en-GB"/>
        </w:rPr>
        <w:t>Sozopol</w:t>
      </w:r>
      <w:proofErr w:type="spellEnd"/>
      <w:r w:rsidR="002E37C9" w:rsidRPr="006766D4">
        <w:rPr>
          <w:rFonts w:ascii="Times New Roman" w:hAnsi="Times New Roman"/>
          <w:lang w:val="en-GB"/>
        </w:rPr>
        <w:t xml:space="preserve">, </w:t>
      </w:r>
      <w:proofErr w:type="spellStart"/>
      <w:r w:rsidR="002E37C9" w:rsidRPr="006766D4">
        <w:rPr>
          <w:rFonts w:ascii="Times New Roman" w:hAnsi="Times New Roman"/>
          <w:lang w:val="en-GB"/>
        </w:rPr>
        <w:t>Stamboliiski</w:t>
      </w:r>
      <w:proofErr w:type="spellEnd"/>
      <w:r w:rsidR="002E37C9" w:rsidRPr="006766D4">
        <w:rPr>
          <w:rFonts w:ascii="Times New Roman" w:hAnsi="Times New Roman"/>
          <w:lang w:val="en-GB"/>
        </w:rPr>
        <w:t xml:space="preserve">, </w:t>
      </w:r>
      <w:proofErr w:type="spellStart"/>
      <w:r w:rsidR="00863964" w:rsidRPr="006766D4">
        <w:rPr>
          <w:rFonts w:ascii="Times New Roman" w:hAnsi="Times New Roman"/>
          <w:lang w:val="en-GB"/>
        </w:rPr>
        <w:t>T</w:t>
      </w:r>
      <w:r w:rsidR="002E37C9" w:rsidRPr="006766D4">
        <w:rPr>
          <w:rFonts w:ascii="Times New Roman" w:hAnsi="Times New Roman"/>
          <w:lang w:val="en-GB"/>
        </w:rPr>
        <w:t>argovishte</w:t>
      </w:r>
      <w:proofErr w:type="spellEnd"/>
      <w:r w:rsidR="002E37C9" w:rsidRPr="006766D4">
        <w:rPr>
          <w:rFonts w:ascii="Times New Roman" w:hAnsi="Times New Roman"/>
          <w:lang w:val="en-GB"/>
        </w:rPr>
        <w:t xml:space="preserve">, </w:t>
      </w:r>
      <w:proofErr w:type="spellStart"/>
      <w:r w:rsidR="002E37C9" w:rsidRPr="006766D4">
        <w:rPr>
          <w:rFonts w:ascii="Times New Roman" w:hAnsi="Times New Roman"/>
          <w:lang w:val="en-GB"/>
        </w:rPr>
        <w:t>Harmanli</w:t>
      </w:r>
      <w:proofErr w:type="spellEnd"/>
      <w:r w:rsidR="002E37C9" w:rsidRPr="006766D4">
        <w:rPr>
          <w:rFonts w:ascii="Times New Roman" w:hAnsi="Times New Roman"/>
          <w:lang w:val="en-GB"/>
        </w:rPr>
        <w:t xml:space="preserve">, </w:t>
      </w:r>
      <w:proofErr w:type="spellStart"/>
      <w:r w:rsidR="002E37C9" w:rsidRPr="006766D4">
        <w:rPr>
          <w:rFonts w:ascii="Times New Roman" w:hAnsi="Times New Roman"/>
          <w:lang w:val="en-GB"/>
        </w:rPr>
        <w:t>Cherven</w:t>
      </w:r>
      <w:proofErr w:type="spellEnd"/>
      <w:r w:rsidR="002E37C9" w:rsidRPr="006766D4">
        <w:rPr>
          <w:rFonts w:ascii="Times New Roman" w:hAnsi="Times New Roman"/>
          <w:lang w:val="en-GB"/>
        </w:rPr>
        <w:t xml:space="preserve"> </w:t>
      </w:r>
      <w:proofErr w:type="spellStart"/>
      <w:r w:rsidR="002E37C9" w:rsidRPr="006766D4">
        <w:rPr>
          <w:rFonts w:ascii="Times New Roman" w:hAnsi="Times New Roman"/>
          <w:lang w:val="en-GB"/>
        </w:rPr>
        <w:t>Briag</w:t>
      </w:r>
      <w:proofErr w:type="spellEnd"/>
      <w:r w:rsidR="002E37C9" w:rsidRPr="006766D4">
        <w:rPr>
          <w:rFonts w:ascii="Times New Roman" w:hAnsi="Times New Roman"/>
          <w:lang w:val="en-GB"/>
        </w:rPr>
        <w:t xml:space="preserve"> and Yambol</w:t>
      </w:r>
      <w:r w:rsidRPr="006766D4">
        <w:rPr>
          <w:rFonts w:ascii="Times New Roman" w:hAnsi="Times New Roman"/>
          <w:lang w:val="en-GB"/>
        </w:rPr>
        <w:t>;</w:t>
      </w:r>
    </w:p>
    <w:p w:rsidR="000E03CF" w:rsidRPr="006766D4" w:rsidRDefault="000E03CF" w:rsidP="00B81FD0">
      <w:pPr>
        <w:pStyle w:val="ListParagraph1"/>
        <w:numPr>
          <w:ilvl w:val="0"/>
          <w:numId w:val="18"/>
        </w:numPr>
        <w:spacing w:line="276" w:lineRule="auto"/>
        <w:ind w:left="1134" w:firstLine="0"/>
        <w:jc w:val="both"/>
        <w:rPr>
          <w:rFonts w:ascii="Times New Roman" w:hAnsi="Times New Roman"/>
          <w:lang w:val="en-GB"/>
        </w:rPr>
      </w:pPr>
      <w:r w:rsidRPr="006766D4">
        <w:rPr>
          <w:rFonts w:ascii="Times New Roman" w:hAnsi="Times New Roman"/>
          <w:lang w:val="en-GB"/>
        </w:rPr>
        <w:t xml:space="preserve">33 </w:t>
      </w:r>
      <w:r w:rsidR="0064579A" w:rsidRPr="006766D4">
        <w:rPr>
          <w:rFonts w:ascii="Times New Roman" w:hAnsi="Times New Roman"/>
          <w:lang w:val="en-GB"/>
        </w:rPr>
        <w:t>youths</w:t>
      </w:r>
      <w:r w:rsidRPr="006766D4">
        <w:rPr>
          <w:rFonts w:ascii="Times New Roman" w:hAnsi="Times New Roman"/>
          <w:lang w:val="en-GB"/>
        </w:rPr>
        <w:t xml:space="preserve"> </w:t>
      </w:r>
      <w:r w:rsidR="002E37C9" w:rsidRPr="006766D4">
        <w:rPr>
          <w:rFonts w:ascii="Times New Roman" w:hAnsi="Times New Roman"/>
          <w:lang w:val="en-GB"/>
        </w:rPr>
        <w:t>are</w:t>
      </w:r>
      <w:r w:rsidRPr="006766D4">
        <w:rPr>
          <w:rFonts w:ascii="Times New Roman" w:hAnsi="Times New Roman"/>
          <w:lang w:val="en-GB"/>
        </w:rPr>
        <w:t xml:space="preserve"> </w:t>
      </w:r>
      <w:r w:rsidR="00AC6C12" w:rsidRPr="006766D4">
        <w:rPr>
          <w:rFonts w:ascii="Times New Roman" w:hAnsi="Times New Roman"/>
          <w:lang w:val="en-GB"/>
        </w:rPr>
        <w:t>placed in</w:t>
      </w:r>
      <w:r w:rsidRPr="006766D4">
        <w:rPr>
          <w:rFonts w:ascii="Times New Roman" w:hAnsi="Times New Roman"/>
          <w:lang w:val="en-GB"/>
        </w:rPr>
        <w:t xml:space="preserve"> </w:t>
      </w:r>
      <w:r w:rsidR="003C44F3" w:rsidRPr="006766D4">
        <w:rPr>
          <w:rFonts w:ascii="Times New Roman" w:hAnsi="Times New Roman"/>
          <w:lang w:val="en-GB"/>
        </w:rPr>
        <w:t>PH</w:t>
      </w:r>
      <w:r w:rsidR="00353A15" w:rsidRPr="006766D4">
        <w:rPr>
          <w:rFonts w:ascii="Times New Roman" w:hAnsi="Times New Roman"/>
          <w:lang w:val="en-GB"/>
        </w:rPr>
        <w:t xml:space="preserve"> </w:t>
      </w:r>
      <w:r w:rsidR="002E37C9" w:rsidRPr="006766D4">
        <w:rPr>
          <w:rFonts w:ascii="Times New Roman" w:hAnsi="Times New Roman"/>
          <w:lang w:val="en-GB"/>
        </w:rPr>
        <w:t xml:space="preserve">in </w:t>
      </w:r>
      <w:r w:rsidR="00353A15" w:rsidRPr="006766D4">
        <w:rPr>
          <w:rFonts w:ascii="Times New Roman" w:hAnsi="Times New Roman"/>
          <w:lang w:val="en-GB"/>
        </w:rPr>
        <w:t xml:space="preserve">6 </w:t>
      </w:r>
      <w:r w:rsidR="002E37C9" w:rsidRPr="006766D4">
        <w:rPr>
          <w:rFonts w:ascii="Times New Roman" w:hAnsi="Times New Roman"/>
          <w:lang w:val="en-GB"/>
        </w:rPr>
        <w:t>municipalities</w:t>
      </w:r>
      <w:r w:rsidR="00353A15" w:rsidRPr="006766D4">
        <w:rPr>
          <w:rFonts w:ascii="Times New Roman" w:hAnsi="Times New Roman"/>
          <w:lang w:val="en-GB"/>
        </w:rPr>
        <w:t xml:space="preserve"> </w:t>
      </w:r>
      <w:r w:rsidRPr="006766D4">
        <w:rPr>
          <w:rFonts w:ascii="Times New Roman" w:hAnsi="Times New Roman"/>
          <w:lang w:val="en-GB"/>
        </w:rPr>
        <w:t xml:space="preserve">– </w:t>
      </w:r>
      <w:proofErr w:type="spellStart"/>
      <w:r w:rsidR="002E37C9" w:rsidRPr="006766D4">
        <w:rPr>
          <w:rFonts w:ascii="Times New Roman" w:hAnsi="Times New Roman"/>
          <w:lang w:val="en-GB"/>
        </w:rPr>
        <w:t>Aitos</w:t>
      </w:r>
      <w:proofErr w:type="spellEnd"/>
      <w:r w:rsidR="002E37C9" w:rsidRPr="006766D4">
        <w:rPr>
          <w:rFonts w:ascii="Times New Roman" w:hAnsi="Times New Roman"/>
          <w:lang w:val="en-GB"/>
        </w:rPr>
        <w:t xml:space="preserve">, Vidin, Montana, Plovdiv, </w:t>
      </w:r>
      <w:proofErr w:type="spellStart"/>
      <w:r w:rsidR="002E37C9" w:rsidRPr="006766D4">
        <w:rPr>
          <w:rFonts w:ascii="Times New Roman" w:hAnsi="Times New Roman"/>
          <w:lang w:val="en-GB"/>
        </w:rPr>
        <w:t>Cherven</w:t>
      </w:r>
      <w:proofErr w:type="spellEnd"/>
      <w:r w:rsidR="002E37C9" w:rsidRPr="006766D4">
        <w:rPr>
          <w:rFonts w:ascii="Times New Roman" w:hAnsi="Times New Roman"/>
          <w:lang w:val="en-GB"/>
        </w:rPr>
        <w:t xml:space="preserve"> </w:t>
      </w:r>
      <w:proofErr w:type="spellStart"/>
      <w:r w:rsidR="002E37C9" w:rsidRPr="006766D4">
        <w:rPr>
          <w:rFonts w:ascii="Times New Roman" w:hAnsi="Times New Roman"/>
          <w:lang w:val="en-GB"/>
        </w:rPr>
        <w:t>Briag</w:t>
      </w:r>
      <w:proofErr w:type="spellEnd"/>
      <w:r w:rsidR="002E37C9" w:rsidRPr="006766D4">
        <w:rPr>
          <w:rFonts w:ascii="Times New Roman" w:hAnsi="Times New Roman"/>
          <w:lang w:val="en-GB"/>
        </w:rPr>
        <w:t xml:space="preserve"> and Yambol</w:t>
      </w:r>
      <w:r w:rsidRPr="006766D4">
        <w:rPr>
          <w:rFonts w:ascii="Times New Roman" w:hAnsi="Times New Roman"/>
          <w:lang w:val="en-GB"/>
        </w:rPr>
        <w:t>.</w:t>
      </w:r>
    </w:p>
    <w:p w:rsidR="003F18CA" w:rsidRPr="006766D4" w:rsidRDefault="002E37C9" w:rsidP="000812E0">
      <w:pPr>
        <w:pStyle w:val="ListParagraph1"/>
        <w:spacing w:line="276" w:lineRule="auto"/>
        <w:ind w:left="0" w:firstLine="567"/>
        <w:jc w:val="both"/>
        <w:rPr>
          <w:rFonts w:ascii="Times New Roman" w:hAnsi="Times New Roman"/>
          <w:lang w:val="en-GB"/>
        </w:rPr>
      </w:pPr>
      <w:r w:rsidRPr="006766D4">
        <w:rPr>
          <w:rFonts w:ascii="Times New Roman" w:hAnsi="Times New Roman"/>
          <w:lang w:val="en-GB"/>
        </w:rPr>
        <w:t xml:space="preserve">The team of the project “Childhood for All” designed a system for feedback on the adaptation of the </w:t>
      </w:r>
      <w:r w:rsidR="0064579A" w:rsidRPr="006766D4">
        <w:rPr>
          <w:rFonts w:ascii="Times New Roman" w:hAnsi="Times New Roman"/>
          <w:lang w:val="en-GB"/>
        </w:rPr>
        <w:t>children</w:t>
      </w:r>
      <w:r w:rsidRPr="006766D4">
        <w:rPr>
          <w:rFonts w:ascii="Times New Roman" w:hAnsi="Times New Roman"/>
          <w:lang w:val="en-GB"/>
        </w:rPr>
        <w:t xml:space="preserve"> and </w:t>
      </w:r>
      <w:r w:rsidR="0064579A" w:rsidRPr="006766D4">
        <w:rPr>
          <w:rFonts w:ascii="Times New Roman" w:hAnsi="Times New Roman"/>
          <w:lang w:val="en-GB"/>
        </w:rPr>
        <w:t>youths</w:t>
      </w:r>
      <w:r w:rsidRPr="006766D4">
        <w:rPr>
          <w:rFonts w:ascii="Times New Roman" w:hAnsi="Times New Roman"/>
          <w:lang w:val="en-GB"/>
        </w:rPr>
        <w:t xml:space="preserve"> </w:t>
      </w:r>
      <w:r w:rsidR="00AC6C12" w:rsidRPr="006766D4">
        <w:rPr>
          <w:rFonts w:ascii="Times New Roman" w:hAnsi="Times New Roman"/>
          <w:lang w:val="en-GB"/>
        </w:rPr>
        <w:t>placed in</w:t>
      </w:r>
      <w:r w:rsidR="001E78C3" w:rsidRPr="006766D4">
        <w:rPr>
          <w:rFonts w:ascii="Times New Roman" w:hAnsi="Times New Roman"/>
          <w:lang w:val="en-GB"/>
        </w:rPr>
        <w:t xml:space="preserve"> </w:t>
      </w:r>
      <w:r w:rsidRPr="006766D4">
        <w:rPr>
          <w:rFonts w:ascii="Times New Roman" w:hAnsi="Times New Roman"/>
          <w:lang w:val="en-GB"/>
        </w:rPr>
        <w:t>the new services</w:t>
      </w:r>
      <w:r w:rsidR="001E78C3" w:rsidRPr="006766D4">
        <w:rPr>
          <w:rFonts w:ascii="Times New Roman" w:hAnsi="Times New Roman"/>
          <w:lang w:val="en-GB"/>
        </w:rPr>
        <w:t>.</w:t>
      </w:r>
      <w:r w:rsidR="0026241B" w:rsidRPr="006766D4">
        <w:rPr>
          <w:rFonts w:ascii="Times New Roman" w:hAnsi="Times New Roman"/>
          <w:lang w:val="en-GB"/>
        </w:rPr>
        <w:t xml:space="preserve"> </w:t>
      </w:r>
      <w:r w:rsidR="00863964" w:rsidRPr="006766D4">
        <w:rPr>
          <w:rFonts w:ascii="Times New Roman" w:hAnsi="Times New Roman"/>
          <w:lang w:val="en-GB"/>
        </w:rPr>
        <w:t>The</w:t>
      </w:r>
      <w:r w:rsidRPr="006766D4">
        <w:rPr>
          <w:rFonts w:ascii="Times New Roman" w:hAnsi="Times New Roman"/>
          <w:lang w:val="en-GB"/>
        </w:rPr>
        <w:t xml:space="preserve"> teams that took up the care for the children from the institutions did encounter many difficulties</w:t>
      </w:r>
      <w:r w:rsidR="001A71C6" w:rsidRPr="006766D4">
        <w:rPr>
          <w:rFonts w:ascii="Times New Roman" w:hAnsi="Times New Roman"/>
          <w:lang w:val="en-GB"/>
        </w:rPr>
        <w:t xml:space="preserve">. </w:t>
      </w:r>
      <w:r w:rsidR="00650B51" w:rsidRPr="006766D4">
        <w:rPr>
          <w:rFonts w:ascii="Times New Roman" w:hAnsi="Times New Roman"/>
          <w:lang w:val="en-GB"/>
        </w:rPr>
        <w:t>SACP</w:t>
      </w:r>
      <w:r w:rsidR="001A71C6" w:rsidRPr="006766D4">
        <w:rPr>
          <w:rFonts w:ascii="Times New Roman" w:hAnsi="Times New Roman"/>
          <w:lang w:val="en-GB"/>
        </w:rPr>
        <w:t xml:space="preserve"> </w:t>
      </w:r>
      <w:r w:rsidRPr="006766D4">
        <w:rPr>
          <w:rFonts w:ascii="Times New Roman" w:hAnsi="Times New Roman"/>
          <w:lang w:val="en-GB"/>
        </w:rPr>
        <w:t>looks for different opportunities to support the provid</w:t>
      </w:r>
      <w:r w:rsidR="00BD7C83">
        <w:rPr>
          <w:rFonts w:ascii="Times New Roman" w:hAnsi="Times New Roman"/>
          <w:lang w:val="en-GB"/>
        </w:rPr>
        <w:t>ing</w:t>
      </w:r>
      <w:r w:rsidRPr="006766D4">
        <w:rPr>
          <w:rFonts w:ascii="Times New Roman" w:hAnsi="Times New Roman"/>
          <w:lang w:val="en-GB"/>
        </w:rPr>
        <w:t xml:space="preserve"> municipalities in their </w:t>
      </w:r>
      <w:r w:rsidR="00863964" w:rsidRPr="006766D4">
        <w:rPr>
          <w:rFonts w:ascii="Times New Roman" w:hAnsi="Times New Roman"/>
          <w:lang w:val="en-GB"/>
        </w:rPr>
        <w:t>efforts</w:t>
      </w:r>
      <w:r w:rsidRPr="006766D4">
        <w:rPr>
          <w:rFonts w:ascii="Times New Roman" w:hAnsi="Times New Roman"/>
          <w:lang w:val="en-GB"/>
        </w:rPr>
        <w:t xml:space="preserve"> to offer qualit</w:t>
      </w:r>
      <w:r w:rsidR="00863964" w:rsidRPr="006766D4">
        <w:rPr>
          <w:rFonts w:ascii="Times New Roman" w:hAnsi="Times New Roman"/>
          <w:lang w:val="en-GB"/>
        </w:rPr>
        <w:t>y</w:t>
      </w:r>
      <w:r w:rsidRPr="006766D4">
        <w:rPr>
          <w:rFonts w:ascii="Times New Roman" w:hAnsi="Times New Roman"/>
          <w:lang w:val="en-GB"/>
        </w:rPr>
        <w:t xml:space="preserve"> care in their services</w:t>
      </w:r>
      <w:r w:rsidR="001A71C6" w:rsidRPr="006766D4">
        <w:rPr>
          <w:rFonts w:ascii="Times New Roman" w:hAnsi="Times New Roman"/>
          <w:lang w:val="en-GB"/>
        </w:rPr>
        <w:t xml:space="preserve">. </w:t>
      </w:r>
      <w:r w:rsidRPr="006766D4">
        <w:rPr>
          <w:rFonts w:ascii="Times New Roman" w:hAnsi="Times New Roman"/>
          <w:lang w:val="en-GB"/>
        </w:rPr>
        <w:t xml:space="preserve">Apart from the basic training included in the project, additional supporting trainings on the transfer of children from the specialised institutions to the services and on the organisation of work in </w:t>
      </w:r>
      <w:r w:rsidR="0059450F" w:rsidRPr="006766D4">
        <w:rPr>
          <w:rFonts w:ascii="Times New Roman" w:hAnsi="Times New Roman"/>
          <w:lang w:val="en-GB"/>
        </w:rPr>
        <w:t>FTPC</w:t>
      </w:r>
      <w:r w:rsidRPr="006766D4">
        <w:rPr>
          <w:rFonts w:ascii="Times New Roman" w:hAnsi="Times New Roman"/>
          <w:lang w:val="en-GB"/>
        </w:rPr>
        <w:t xml:space="preserve"> and PH were organised for the service teams in cooperation with </w:t>
      </w:r>
      <w:proofErr w:type="spellStart"/>
      <w:r w:rsidRPr="006766D4">
        <w:rPr>
          <w:rFonts w:ascii="Times New Roman" w:hAnsi="Times New Roman"/>
          <w:lang w:val="en-GB"/>
        </w:rPr>
        <w:t>Lumos</w:t>
      </w:r>
      <w:proofErr w:type="spellEnd"/>
      <w:r w:rsidRPr="006766D4">
        <w:rPr>
          <w:rFonts w:ascii="Times New Roman" w:hAnsi="Times New Roman"/>
          <w:lang w:val="en-GB"/>
        </w:rPr>
        <w:t xml:space="preserve"> Foundation and Cedar Foundation</w:t>
      </w:r>
      <w:r w:rsidR="000812E0" w:rsidRPr="006766D4">
        <w:rPr>
          <w:rFonts w:ascii="Times New Roman" w:hAnsi="Times New Roman"/>
          <w:lang w:val="en-GB"/>
        </w:rPr>
        <w:t>.</w:t>
      </w:r>
    </w:p>
    <w:p w:rsidR="003F18CA" w:rsidRPr="006766D4" w:rsidRDefault="002E37C9" w:rsidP="003F18CA">
      <w:pPr>
        <w:ind w:firstLine="567"/>
        <w:jc w:val="both"/>
        <w:rPr>
          <w:rFonts w:ascii="Times New Roman" w:hAnsi="Times New Roman"/>
          <w:sz w:val="24"/>
          <w:szCs w:val="24"/>
        </w:rPr>
      </w:pPr>
      <w:r w:rsidRPr="006766D4">
        <w:rPr>
          <w:rFonts w:ascii="Times New Roman" w:hAnsi="Times New Roman"/>
          <w:sz w:val="24"/>
          <w:szCs w:val="24"/>
        </w:rPr>
        <w:t>Over the review period, 18 day</w:t>
      </w:r>
      <w:r w:rsidR="00863964" w:rsidRPr="006766D4">
        <w:rPr>
          <w:rFonts w:ascii="Times New Roman" w:hAnsi="Times New Roman"/>
          <w:sz w:val="24"/>
          <w:szCs w:val="24"/>
        </w:rPr>
        <w:t xml:space="preserve"> </w:t>
      </w:r>
      <w:r w:rsidRPr="006766D4">
        <w:rPr>
          <w:rFonts w:ascii="Times New Roman" w:hAnsi="Times New Roman"/>
          <w:sz w:val="24"/>
          <w:szCs w:val="24"/>
        </w:rPr>
        <w:t xml:space="preserve">care </w:t>
      </w:r>
      <w:r w:rsidR="00863964" w:rsidRPr="006766D4">
        <w:rPr>
          <w:rFonts w:ascii="Times New Roman" w:hAnsi="Times New Roman"/>
          <w:sz w:val="24"/>
          <w:szCs w:val="24"/>
        </w:rPr>
        <w:t>centres</w:t>
      </w:r>
      <w:r w:rsidRPr="006766D4">
        <w:rPr>
          <w:rFonts w:ascii="Times New Roman" w:hAnsi="Times New Roman"/>
          <w:sz w:val="24"/>
          <w:szCs w:val="24"/>
        </w:rPr>
        <w:t xml:space="preserve"> on the territory of </w:t>
      </w:r>
      <w:r w:rsidR="00CC674E" w:rsidRPr="006766D4">
        <w:rPr>
          <w:rFonts w:ascii="Times New Roman" w:hAnsi="Times New Roman"/>
          <w:sz w:val="24"/>
          <w:szCs w:val="24"/>
        </w:rPr>
        <w:t>HMSCC</w:t>
      </w:r>
      <w:r w:rsidRPr="006766D4">
        <w:rPr>
          <w:rFonts w:ascii="Times New Roman" w:hAnsi="Times New Roman"/>
          <w:sz w:val="24"/>
          <w:szCs w:val="24"/>
        </w:rPr>
        <w:t>, providing health services for children with physical and/or intellectual disabilities raised in family environment</w:t>
      </w:r>
      <w:r w:rsidR="003F18CA" w:rsidRPr="006766D4">
        <w:rPr>
          <w:rFonts w:ascii="Times New Roman" w:hAnsi="Times New Roman"/>
          <w:sz w:val="24"/>
          <w:szCs w:val="24"/>
        </w:rPr>
        <w:t xml:space="preserve"> </w:t>
      </w:r>
      <w:proofErr w:type="gramStart"/>
      <w:r w:rsidRPr="006766D4">
        <w:rPr>
          <w:rFonts w:ascii="Times New Roman" w:hAnsi="Times New Roman"/>
          <w:sz w:val="24"/>
          <w:szCs w:val="24"/>
        </w:rPr>
        <w:t>who</w:t>
      </w:r>
      <w:proofErr w:type="gramEnd"/>
      <w:r w:rsidRPr="006766D4">
        <w:rPr>
          <w:rFonts w:ascii="Times New Roman" w:hAnsi="Times New Roman"/>
          <w:sz w:val="24"/>
          <w:szCs w:val="24"/>
        </w:rPr>
        <w:t xml:space="preserve"> need daily rehabilitation and physiotherapy, continued operations</w:t>
      </w:r>
      <w:r w:rsidR="003F18CA" w:rsidRPr="006766D4">
        <w:rPr>
          <w:rFonts w:ascii="Times New Roman" w:hAnsi="Times New Roman"/>
          <w:sz w:val="24"/>
          <w:szCs w:val="24"/>
        </w:rPr>
        <w:t xml:space="preserve">. </w:t>
      </w:r>
      <w:r w:rsidRPr="006766D4">
        <w:rPr>
          <w:rFonts w:ascii="Times New Roman" w:hAnsi="Times New Roman"/>
          <w:sz w:val="24"/>
          <w:szCs w:val="24"/>
        </w:rPr>
        <w:t xml:space="preserve">The </w:t>
      </w:r>
      <w:r w:rsidR="00863964" w:rsidRPr="006766D4">
        <w:rPr>
          <w:rFonts w:ascii="Times New Roman" w:hAnsi="Times New Roman"/>
          <w:sz w:val="24"/>
          <w:szCs w:val="24"/>
        </w:rPr>
        <w:t>day</w:t>
      </w:r>
      <w:r w:rsidR="00BD7C83">
        <w:rPr>
          <w:rFonts w:ascii="Times New Roman" w:hAnsi="Times New Roman"/>
          <w:sz w:val="24"/>
          <w:szCs w:val="24"/>
        </w:rPr>
        <w:t xml:space="preserve"> </w:t>
      </w:r>
      <w:r w:rsidR="00863964" w:rsidRPr="006766D4">
        <w:rPr>
          <w:rFonts w:ascii="Times New Roman" w:hAnsi="Times New Roman"/>
          <w:sz w:val="24"/>
          <w:szCs w:val="24"/>
        </w:rPr>
        <w:t>care</w:t>
      </w:r>
      <w:r w:rsidRPr="006766D4">
        <w:rPr>
          <w:rFonts w:ascii="Times New Roman" w:hAnsi="Times New Roman"/>
          <w:sz w:val="24"/>
          <w:szCs w:val="24"/>
        </w:rPr>
        <w:t xml:space="preserve"> centres offer diagnostics of the somatic, mental, neurological, </w:t>
      </w:r>
      <w:r w:rsidR="00863964" w:rsidRPr="006766D4">
        <w:rPr>
          <w:rFonts w:ascii="Times New Roman" w:hAnsi="Times New Roman"/>
          <w:sz w:val="24"/>
          <w:szCs w:val="24"/>
        </w:rPr>
        <w:t>intellectual</w:t>
      </w:r>
      <w:r w:rsidRPr="006766D4">
        <w:rPr>
          <w:rFonts w:ascii="Times New Roman" w:hAnsi="Times New Roman"/>
          <w:sz w:val="24"/>
          <w:szCs w:val="24"/>
        </w:rPr>
        <w:t xml:space="preserve"> and speech development of the children, design of individual programmes for complex medical and </w:t>
      </w:r>
      <w:r w:rsidR="00863964" w:rsidRPr="006766D4">
        <w:rPr>
          <w:rFonts w:ascii="Times New Roman" w:hAnsi="Times New Roman"/>
          <w:sz w:val="24"/>
          <w:szCs w:val="24"/>
        </w:rPr>
        <w:t>psycho</w:t>
      </w:r>
      <w:r w:rsidR="00BD7C83">
        <w:rPr>
          <w:rFonts w:ascii="Times New Roman" w:hAnsi="Times New Roman"/>
          <w:sz w:val="24"/>
          <w:szCs w:val="24"/>
        </w:rPr>
        <w:t>-</w:t>
      </w:r>
      <w:r w:rsidR="00863964" w:rsidRPr="006766D4">
        <w:rPr>
          <w:rFonts w:ascii="Times New Roman" w:hAnsi="Times New Roman"/>
          <w:sz w:val="24"/>
          <w:szCs w:val="24"/>
        </w:rPr>
        <w:t>educational</w:t>
      </w:r>
      <w:r w:rsidRPr="006766D4">
        <w:rPr>
          <w:rFonts w:ascii="Times New Roman" w:hAnsi="Times New Roman"/>
          <w:sz w:val="24"/>
          <w:szCs w:val="24"/>
        </w:rPr>
        <w:t xml:space="preserve"> rehabilitation, design of programmes for working at home, speech therapy exercises, individual and group psychotherapy, rehabilitation and physiotherapy procedures</w:t>
      </w:r>
      <w:r w:rsidR="003F18CA" w:rsidRPr="006766D4">
        <w:rPr>
          <w:rFonts w:ascii="Times New Roman" w:hAnsi="Times New Roman"/>
          <w:sz w:val="24"/>
          <w:szCs w:val="24"/>
        </w:rPr>
        <w:t xml:space="preserve">; </w:t>
      </w:r>
      <w:r w:rsidRPr="006766D4">
        <w:rPr>
          <w:rFonts w:ascii="Times New Roman" w:hAnsi="Times New Roman"/>
          <w:sz w:val="24"/>
          <w:szCs w:val="24"/>
        </w:rPr>
        <w:t xml:space="preserve">training of parents to carry out rehabilitation at home in support of the therapy, training of candidate adopters, consultations for the parents of </w:t>
      </w:r>
      <w:r w:rsidR="0064579A" w:rsidRPr="006766D4">
        <w:rPr>
          <w:rFonts w:ascii="Times New Roman" w:hAnsi="Times New Roman"/>
          <w:sz w:val="24"/>
          <w:szCs w:val="24"/>
        </w:rPr>
        <w:t>children</w:t>
      </w:r>
      <w:r w:rsidR="003F18CA" w:rsidRPr="006766D4">
        <w:rPr>
          <w:rFonts w:ascii="Times New Roman" w:hAnsi="Times New Roman"/>
          <w:sz w:val="24"/>
          <w:szCs w:val="24"/>
        </w:rPr>
        <w:t xml:space="preserve"> </w:t>
      </w:r>
      <w:r w:rsidRPr="006766D4">
        <w:rPr>
          <w:rFonts w:ascii="Times New Roman" w:hAnsi="Times New Roman"/>
          <w:sz w:val="24"/>
          <w:szCs w:val="24"/>
        </w:rPr>
        <w:t>with special needs</w:t>
      </w:r>
      <w:r w:rsidR="003F18CA" w:rsidRPr="006766D4">
        <w:rPr>
          <w:rFonts w:ascii="Times New Roman" w:hAnsi="Times New Roman"/>
          <w:sz w:val="24"/>
          <w:szCs w:val="24"/>
        </w:rPr>
        <w:t xml:space="preserve">. </w:t>
      </w:r>
      <w:r w:rsidRPr="006766D4">
        <w:rPr>
          <w:rFonts w:ascii="Times New Roman" w:hAnsi="Times New Roman"/>
          <w:sz w:val="24"/>
          <w:szCs w:val="24"/>
        </w:rPr>
        <w:t xml:space="preserve">At the end of June 2014, </w:t>
      </w:r>
      <w:r w:rsidR="003F18CA" w:rsidRPr="006766D4">
        <w:rPr>
          <w:rFonts w:ascii="Times New Roman" w:hAnsi="Times New Roman"/>
          <w:sz w:val="24"/>
          <w:szCs w:val="24"/>
        </w:rPr>
        <w:t xml:space="preserve">581 </w:t>
      </w:r>
      <w:r w:rsidR="0064579A" w:rsidRPr="006766D4">
        <w:rPr>
          <w:rFonts w:ascii="Times New Roman" w:hAnsi="Times New Roman"/>
          <w:sz w:val="24"/>
          <w:szCs w:val="24"/>
        </w:rPr>
        <w:t>children</w:t>
      </w:r>
      <w:r w:rsidR="003F18CA" w:rsidRPr="006766D4">
        <w:rPr>
          <w:rFonts w:ascii="Times New Roman" w:hAnsi="Times New Roman"/>
          <w:sz w:val="24"/>
          <w:szCs w:val="24"/>
        </w:rPr>
        <w:t xml:space="preserve"> </w:t>
      </w:r>
      <w:r w:rsidRPr="006766D4">
        <w:rPr>
          <w:rFonts w:ascii="Times New Roman" w:hAnsi="Times New Roman"/>
          <w:sz w:val="24"/>
          <w:szCs w:val="24"/>
        </w:rPr>
        <w:t xml:space="preserve">use free the services of the </w:t>
      </w:r>
      <w:r w:rsidR="006766D4">
        <w:rPr>
          <w:rFonts w:ascii="Times New Roman" w:hAnsi="Times New Roman"/>
          <w:sz w:val="24"/>
          <w:szCs w:val="24"/>
        </w:rPr>
        <w:t>Day Care</w:t>
      </w:r>
      <w:r w:rsidR="00863964" w:rsidRPr="006766D4">
        <w:rPr>
          <w:rFonts w:ascii="Times New Roman" w:hAnsi="Times New Roman"/>
          <w:sz w:val="24"/>
          <w:szCs w:val="24"/>
        </w:rPr>
        <w:t>s</w:t>
      </w:r>
      <w:r w:rsidRPr="006766D4">
        <w:rPr>
          <w:rFonts w:ascii="Times New Roman" w:hAnsi="Times New Roman"/>
          <w:sz w:val="24"/>
          <w:szCs w:val="24"/>
        </w:rPr>
        <w:t xml:space="preserve"> </w:t>
      </w:r>
      <w:r w:rsidR="00BD7C83">
        <w:rPr>
          <w:rFonts w:ascii="Times New Roman" w:hAnsi="Times New Roman"/>
          <w:sz w:val="24"/>
          <w:szCs w:val="24"/>
        </w:rPr>
        <w:t>C</w:t>
      </w:r>
      <w:r w:rsidRPr="006766D4">
        <w:rPr>
          <w:rFonts w:ascii="Times New Roman" w:hAnsi="Times New Roman"/>
          <w:sz w:val="24"/>
          <w:szCs w:val="24"/>
        </w:rPr>
        <w:t xml:space="preserve">entres at </w:t>
      </w:r>
      <w:r w:rsidR="00CC674E" w:rsidRPr="006766D4">
        <w:rPr>
          <w:rFonts w:ascii="Times New Roman" w:hAnsi="Times New Roman"/>
          <w:sz w:val="24"/>
          <w:szCs w:val="24"/>
        </w:rPr>
        <w:t>HMSCC</w:t>
      </w:r>
      <w:r w:rsidR="003F18CA" w:rsidRPr="006766D4">
        <w:rPr>
          <w:rFonts w:ascii="Times New Roman" w:hAnsi="Times New Roman"/>
          <w:sz w:val="24"/>
          <w:szCs w:val="24"/>
        </w:rPr>
        <w:t xml:space="preserve"> </w:t>
      </w:r>
      <w:r w:rsidRPr="006766D4">
        <w:rPr>
          <w:rFonts w:ascii="Times New Roman" w:hAnsi="Times New Roman"/>
          <w:sz w:val="24"/>
          <w:szCs w:val="24"/>
        </w:rPr>
        <w:t xml:space="preserve">for </w:t>
      </w:r>
      <w:r w:rsidR="0064579A" w:rsidRPr="006766D4">
        <w:rPr>
          <w:rFonts w:ascii="Times New Roman" w:hAnsi="Times New Roman"/>
          <w:sz w:val="24"/>
          <w:szCs w:val="24"/>
        </w:rPr>
        <w:t>children</w:t>
      </w:r>
      <w:r w:rsidR="003F18CA" w:rsidRPr="006766D4">
        <w:rPr>
          <w:rFonts w:ascii="Times New Roman" w:hAnsi="Times New Roman"/>
          <w:sz w:val="24"/>
          <w:szCs w:val="24"/>
        </w:rPr>
        <w:t xml:space="preserve"> </w:t>
      </w:r>
      <w:r w:rsidRPr="006766D4">
        <w:rPr>
          <w:rFonts w:ascii="Times New Roman" w:hAnsi="Times New Roman"/>
          <w:sz w:val="24"/>
          <w:szCs w:val="24"/>
        </w:rPr>
        <w:t>with disabilities</w:t>
      </w:r>
      <w:r w:rsidR="003F18CA" w:rsidRPr="006766D4">
        <w:rPr>
          <w:rFonts w:ascii="Times New Roman" w:hAnsi="Times New Roman"/>
          <w:sz w:val="24"/>
          <w:szCs w:val="24"/>
        </w:rPr>
        <w:t>.</w:t>
      </w:r>
    </w:p>
    <w:p w:rsidR="004A6533" w:rsidRPr="006766D4" w:rsidRDefault="002E37C9" w:rsidP="000462BC">
      <w:pPr>
        <w:ind w:firstLine="567"/>
        <w:jc w:val="both"/>
        <w:rPr>
          <w:rFonts w:ascii="Times New Roman" w:hAnsi="Times New Roman"/>
          <w:sz w:val="24"/>
          <w:szCs w:val="24"/>
        </w:rPr>
      </w:pPr>
      <w:r w:rsidRPr="006766D4">
        <w:rPr>
          <w:rFonts w:ascii="Times New Roman" w:hAnsi="Times New Roman"/>
          <w:sz w:val="24"/>
          <w:szCs w:val="24"/>
        </w:rPr>
        <w:t xml:space="preserve">The number of community based social services initiated as state delegated activities increased in the period </w:t>
      </w:r>
      <w:r w:rsidR="000867D1" w:rsidRPr="006766D4">
        <w:rPr>
          <w:rFonts w:ascii="Times New Roman" w:hAnsi="Times New Roman"/>
          <w:sz w:val="24"/>
          <w:szCs w:val="24"/>
        </w:rPr>
        <w:t>01.07.2013 - 30.06.2014</w:t>
      </w:r>
      <w:r w:rsidR="008D5431" w:rsidRPr="006766D4">
        <w:rPr>
          <w:rFonts w:ascii="Times New Roman" w:hAnsi="Times New Roman"/>
          <w:sz w:val="24"/>
          <w:szCs w:val="24"/>
        </w:rPr>
        <w:t>.</w:t>
      </w:r>
    </w:p>
    <w:p w:rsidR="004A6533" w:rsidRPr="006766D4" w:rsidRDefault="004A6533" w:rsidP="000867D1">
      <w:pPr>
        <w:tabs>
          <w:tab w:val="left" w:pos="0"/>
        </w:tabs>
        <w:spacing w:after="0"/>
        <w:ind w:firstLine="567"/>
        <w:jc w:val="both"/>
        <w:rPr>
          <w:rFonts w:ascii="Times New Roman" w:hAnsi="Times New Roman"/>
          <w:sz w:val="24"/>
          <w:szCs w:val="24"/>
        </w:rPr>
      </w:pPr>
    </w:p>
    <w:tbl>
      <w:tblPr>
        <w:tblW w:w="8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1559"/>
        <w:gridCol w:w="709"/>
        <w:gridCol w:w="850"/>
        <w:gridCol w:w="1417"/>
      </w:tblGrid>
      <w:tr w:rsidR="008D5431" w:rsidRPr="006766D4" w:rsidTr="000867D1">
        <w:tc>
          <w:tcPr>
            <w:tcW w:w="2552"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2E37C9" w:rsidP="002E37C9">
            <w:pPr>
              <w:spacing w:after="0"/>
              <w:rPr>
                <w:rFonts w:ascii="Times New Roman" w:hAnsi="Times New Roman"/>
                <w:b/>
                <w:sz w:val="24"/>
                <w:szCs w:val="24"/>
              </w:rPr>
            </w:pPr>
            <w:r w:rsidRPr="006766D4">
              <w:rPr>
                <w:rFonts w:ascii="Times New Roman" w:hAnsi="Times New Roman"/>
                <w:b/>
                <w:sz w:val="24"/>
                <w:szCs w:val="24"/>
              </w:rPr>
              <w:t>Type of service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2E37C9" w:rsidP="002E37C9">
            <w:pPr>
              <w:spacing w:after="0"/>
              <w:rPr>
                <w:rFonts w:ascii="Times New Roman" w:hAnsi="Times New Roman"/>
                <w:b/>
                <w:sz w:val="24"/>
                <w:szCs w:val="24"/>
              </w:rPr>
            </w:pPr>
            <w:r w:rsidRPr="006766D4">
              <w:rPr>
                <w:rFonts w:ascii="Times New Roman" w:hAnsi="Times New Roman"/>
                <w:b/>
                <w:sz w:val="24"/>
                <w:szCs w:val="24"/>
              </w:rPr>
              <w:t>Number of new services initiated</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2E37C9" w:rsidP="002E37C9">
            <w:pPr>
              <w:spacing w:after="0"/>
              <w:rPr>
                <w:rFonts w:ascii="Times New Roman" w:hAnsi="Times New Roman"/>
                <w:b/>
                <w:sz w:val="24"/>
                <w:szCs w:val="24"/>
              </w:rPr>
            </w:pPr>
            <w:r w:rsidRPr="006766D4">
              <w:rPr>
                <w:rFonts w:ascii="Times New Roman" w:hAnsi="Times New Roman"/>
                <w:b/>
                <w:sz w:val="24"/>
                <w:szCs w:val="24"/>
              </w:rPr>
              <w:t>Capacity</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2E37C9" w:rsidP="00A27DEE">
            <w:pPr>
              <w:spacing w:after="0"/>
              <w:rPr>
                <w:rFonts w:ascii="Times New Roman" w:hAnsi="Times New Roman"/>
                <w:b/>
                <w:sz w:val="24"/>
                <w:szCs w:val="24"/>
              </w:rPr>
            </w:pPr>
            <w:r w:rsidRPr="006766D4">
              <w:rPr>
                <w:rFonts w:ascii="Times New Roman" w:hAnsi="Times New Roman"/>
                <w:b/>
                <w:sz w:val="24"/>
                <w:szCs w:val="24"/>
              </w:rPr>
              <w:t>Cost per used</w:t>
            </w:r>
            <w:r w:rsidR="008D5431" w:rsidRPr="006766D4">
              <w:rPr>
                <w:rFonts w:ascii="Times New Roman" w:hAnsi="Times New Roman"/>
                <w:b/>
                <w:sz w:val="24"/>
                <w:szCs w:val="24"/>
              </w:rPr>
              <w:t xml:space="preserve"> </w:t>
            </w:r>
          </w:p>
          <w:p w:rsidR="008D5431" w:rsidRPr="006766D4" w:rsidRDefault="008D5431" w:rsidP="002E37C9">
            <w:pPr>
              <w:spacing w:after="0"/>
              <w:rPr>
                <w:rFonts w:ascii="Times New Roman" w:hAnsi="Times New Roman"/>
                <w:b/>
                <w:sz w:val="24"/>
                <w:szCs w:val="24"/>
              </w:rPr>
            </w:pPr>
            <w:r w:rsidRPr="006766D4">
              <w:rPr>
                <w:rFonts w:ascii="Times New Roman" w:hAnsi="Times New Roman"/>
                <w:b/>
                <w:sz w:val="24"/>
                <w:szCs w:val="24"/>
              </w:rPr>
              <w:t>(</w:t>
            </w:r>
            <w:r w:rsidR="002E37C9" w:rsidRPr="006766D4">
              <w:rPr>
                <w:rFonts w:ascii="Times New Roman" w:hAnsi="Times New Roman"/>
                <w:b/>
                <w:sz w:val="24"/>
                <w:szCs w:val="24"/>
              </w:rPr>
              <w:t>in BGN</w:t>
            </w:r>
            <w:r w:rsidRPr="006766D4">
              <w:rPr>
                <w:rFonts w:ascii="Times New Roman" w:hAnsi="Times New Roman"/>
                <w:b/>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18CA" w:rsidRPr="006766D4" w:rsidRDefault="002E37C9" w:rsidP="00A27DEE">
            <w:pPr>
              <w:spacing w:after="0"/>
              <w:rPr>
                <w:rFonts w:ascii="Times New Roman" w:hAnsi="Times New Roman"/>
                <w:b/>
                <w:sz w:val="24"/>
                <w:szCs w:val="24"/>
              </w:rPr>
            </w:pPr>
            <w:r w:rsidRPr="006766D4">
              <w:rPr>
                <w:rFonts w:ascii="Times New Roman" w:hAnsi="Times New Roman"/>
                <w:b/>
                <w:sz w:val="24"/>
                <w:szCs w:val="24"/>
              </w:rPr>
              <w:t>Cost value</w:t>
            </w:r>
          </w:p>
          <w:p w:rsidR="008D5431" w:rsidRPr="006766D4" w:rsidRDefault="003F18CA" w:rsidP="002E37C9">
            <w:pPr>
              <w:spacing w:after="0"/>
              <w:rPr>
                <w:rFonts w:ascii="Times New Roman" w:hAnsi="Times New Roman"/>
                <w:b/>
                <w:sz w:val="24"/>
                <w:szCs w:val="24"/>
              </w:rPr>
            </w:pPr>
            <w:r w:rsidRPr="006766D4">
              <w:rPr>
                <w:rFonts w:ascii="Times New Roman" w:hAnsi="Times New Roman"/>
                <w:b/>
                <w:sz w:val="24"/>
                <w:szCs w:val="24"/>
              </w:rPr>
              <w:t>(</w:t>
            </w:r>
            <w:r w:rsidR="002E37C9" w:rsidRPr="006766D4">
              <w:rPr>
                <w:rFonts w:ascii="Times New Roman" w:hAnsi="Times New Roman"/>
                <w:b/>
                <w:sz w:val="24"/>
                <w:szCs w:val="24"/>
              </w:rPr>
              <w:t>in BGN</w:t>
            </w:r>
            <w:r w:rsidRPr="006766D4">
              <w:rPr>
                <w:rFonts w:ascii="Times New Roman" w:hAnsi="Times New Roman"/>
                <w:b/>
                <w:sz w:val="24"/>
                <w:szCs w:val="24"/>
              </w:rPr>
              <w:t>)</w:t>
            </w:r>
            <w:r w:rsidR="008D5431" w:rsidRPr="006766D4">
              <w:rPr>
                <w:rFonts w:ascii="Times New Roman" w:hAnsi="Times New Roman"/>
                <w:b/>
                <w:sz w:val="24"/>
                <w:szCs w:val="24"/>
              </w:rPr>
              <w:t xml:space="preserve"> </w:t>
            </w:r>
          </w:p>
        </w:tc>
      </w:tr>
      <w:tr w:rsidR="000867D1" w:rsidRPr="006766D4" w:rsidTr="000867D1">
        <w:tc>
          <w:tcPr>
            <w:tcW w:w="2552"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A27DEE">
            <w:pPr>
              <w:spacing w:after="0"/>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A27DEE">
            <w:pPr>
              <w:spacing w:after="0"/>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A27DEE">
            <w:pPr>
              <w:spacing w:after="0"/>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A27DEE">
            <w:pPr>
              <w:spacing w:after="0"/>
              <w:rPr>
                <w:rFonts w:ascii="Times New Roman" w:hAnsi="Times New Roman"/>
                <w:b/>
                <w:i/>
                <w:iCs/>
                <w:sz w:val="24"/>
                <w:szCs w:val="24"/>
              </w:rPr>
            </w:pPr>
            <w:r w:rsidRPr="006766D4">
              <w:rPr>
                <w:rFonts w:ascii="Times New Roman" w:hAnsi="Times New Roman"/>
                <w:b/>
                <w:i/>
                <w:iCs/>
                <w:sz w:val="24"/>
                <w:szCs w:val="24"/>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A27DEE">
            <w:pPr>
              <w:spacing w:after="0"/>
              <w:rPr>
                <w:rFonts w:ascii="Times New Roman" w:hAnsi="Times New Roman"/>
                <w:b/>
                <w:i/>
                <w:iCs/>
                <w:sz w:val="24"/>
                <w:szCs w:val="24"/>
              </w:rPr>
            </w:pPr>
            <w:r w:rsidRPr="006766D4">
              <w:rPr>
                <w:rFonts w:ascii="Times New Roman" w:hAnsi="Times New Roman"/>
                <w:b/>
                <w:i/>
                <w:iCs/>
                <w:sz w:val="24"/>
                <w:szCs w:val="24"/>
              </w:rPr>
              <w:t>2014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A27DEE">
            <w:pPr>
              <w:spacing w:after="0"/>
              <w:rPr>
                <w:rFonts w:ascii="Times New Roman" w:hAnsi="Times New Roman"/>
                <w:b/>
                <w:sz w:val="24"/>
                <w:szCs w:val="24"/>
              </w:rPr>
            </w:pPr>
          </w:p>
        </w:tc>
      </w:tr>
      <w:tr w:rsidR="000867D1" w:rsidRPr="006766D4" w:rsidTr="000867D1">
        <w:trPr>
          <w:trHeight w:val="422"/>
        </w:trPr>
        <w:tc>
          <w:tcPr>
            <w:tcW w:w="2552"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A8631D" w:rsidP="00A8631D">
            <w:pPr>
              <w:spacing w:after="0"/>
              <w:rPr>
                <w:rFonts w:ascii="Times New Roman" w:hAnsi="Times New Roman"/>
                <w:sz w:val="24"/>
                <w:szCs w:val="24"/>
              </w:rPr>
            </w:pPr>
            <w:r>
              <w:rPr>
                <w:rFonts w:ascii="Times New Roman" w:hAnsi="Times New Roman"/>
                <w:sz w:val="24"/>
                <w:szCs w:val="24"/>
              </w:rPr>
              <w:t xml:space="preserve">Centre for </w:t>
            </w:r>
            <w:r w:rsidR="0059450F" w:rsidRPr="006766D4">
              <w:rPr>
                <w:rFonts w:ascii="Times New Roman" w:hAnsi="Times New Roman"/>
                <w:sz w:val="24"/>
                <w:szCs w:val="24"/>
              </w:rPr>
              <w:t>Family</w:t>
            </w:r>
            <w:r>
              <w:rPr>
                <w:rFonts w:ascii="Times New Roman" w:hAnsi="Times New Roman"/>
                <w:sz w:val="24"/>
                <w:szCs w:val="24"/>
              </w:rPr>
              <w:t>-</w:t>
            </w:r>
            <w:r w:rsidR="00B93A18">
              <w:rPr>
                <w:rFonts w:ascii="Times New Roman" w:hAnsi="Times New Roman"/>
                <w:sz w:val="24"/>
                <w:szCs w:val="24"/>
              </w:rPr>
              <w:t>T</w:t>
            </w:r>
            <w:r w:rsidR="0059450F" w:rsidRPr="006766D4">
              <w:rPr>
                <w:rFonts w:ascii="Times New Roman" w:hAnsi="Times New Roman"/>
                <w:sz w:val="24"/>
                <w:szCs w:val="24"/>
              </w:rPr>
              <w:t xml:space="preserve">ype </w:t>
            </w:r>
            <w:r w:rsidR="00AF7CE8">
              <w:rPr>
                <w:rFonts w:ascii="Times New Roman" w:hAnsi="Times New Roman"/>
                <w:sz w:val="24"/>
                <w:szCs w:val="24"/>
              </w:rPr>
              <w:t>Accommodation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8</w:t>
            </w:r>
          </w:p>
          <w:p w:rsidR="008D5431" w:rsidRPr="006766D4" w:rsidRDefault="008D5431" w:rsidP="000867D1">
            <w:pPr>
              <w:spacing w:after="0"/>
              <w:jc w:val="center"/>
              <w:rPr>
                <w:rFonts w:ascii="Times New Roman" w:hAnsi="Times New Roman"/>
                <w:i/>
                <w:i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92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7981</w:t>
            </w:r>
          </w:p>
          <w:p w:rsidR="008D5431" w:rsidRPr="006766D4" w:rsidRDefault="008D5431" w:rsidP="000867D1">
            <w:pPr>
              <w:spacing w:after="0"/>
              <w:jc w:val="center"/>
              <w:rPr>
                <w:rFonts w:ascii="Times New Roman" w:hAnsi="Times New Roman"/>
                <w:i/>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8304</w:t>
            </w:r>
          </w:p>
          <w:p w:rsidR="008D5431" w:rsidRPr="006766D4" w:rsidRDefault="008D5431" w:rsidP="000867D1">
            <w:pPr>
              <w:spacing w:after="0"/>
              <w:jc w:val="center"/>
              <w:rPr>
                <w:rFonts w:ascii="Times New Roman" w:hAnsi="Times New Roman"/>
                <w:i/>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6D9F1"/>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747 818</w:t>
            </w:r>
          </w:p>
        </w:tc>
      </w:tr>
      <w:tr w:rsidR="000867D1" w:rsidRPr="006766D4" w:rsidTr="000867D1">
        <w:tc>
          <w:tcPr>
            <w:tcW w:w="2552"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CD12CE" w:rsidP="002E37C9">
            <w:pPr>
              <w:spacing w:after="0"/>
              <w:rPr>
                <w:rFonts w:ascii="Times New Roman" w:hAnsi="Times New Roman"/>
                <w:b/>
                <w:sz w:val="24"/>
                <w:szCs w:val="24"/>
              </w:rPr>
            </w:pPr>
            <w:r w:rsidRPr="006766D4">
              <w:rPr>
                <w:rFonts w:ascii="Times New Roman" w:hAnsi="Times New Roman"/>
                <w:bCs/>
                <w:sz w:val="24"/>
                <w:szCs w:val="24"/>
              </w:rPr>
              <w:t xml:space="preserve">Community </w:t>
            </w:r>
            <w:r w:rsidR="002E37C9" w:rsidRPr="006766D4">
              <w:rPr>
                <w:rFonts w:ascii="Times New Roman" w:hAnsi="Times New Roman"/>
                <w:bCs/>
                <w:sz w:val="24"/>
                <w:szCs w:val="24"/>
              </w:rPr>
              <w:t>S</w:t>
            </w:r>
            <w:r w:rsidRPr="006766D4">
              <w:rPr>
                <w:rFonts w:ascii="Times New Roman" w:hAnsi="Times New Roman"/>
                <w:bCs/>
                <w:sz w:val="24"/>
                <w:szCs w:val="24"/>
              </w:rPr>
              <w:t xml:space="preserve">upport </w:t>
            </w:r>
            <w:r w:rsidR="002E37C9" w:rsidRPr="006766D4">
              <w:rPr>
                <w:rFonts w:ascii="Times New Roman" w:hAnsi="Times New Roman"/>
                <w:bCs/>
                <w:sz w:val="24"/>
                <w:szCs w:val="24"/>
              </w:rPr>
              <w:t>C</w:t>
            </w:r>
            <w:r w:rsidRPr="006766D4">
              <w:rPr>
                <w:rFonts w:ascii="Times New Roman" w:hAnsi="Times New Roman"/>
                <w:bCs/>
                <w:sz w:val="24"/>
                <w:szCs w:val="24"/>
              </w:rPr>
              <w:t>entre</w:t>
            </w:r>
            <w:r w:rsidR="008D5431" w:rsidRPr="006766D4">
              <w:rPr>
                <w:rFonts w:ascii="Times New Roman" w:hAnsi="Times New Roman"/>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13</w:t>
            </w:r>
          </w:p>
          <w:p w:rsidR="008D5431" w:rsidRPr="006766D4" w:rsidRDefault="008D5431" w:rsidP="000867D1">
            <w:pPr>
              <w:spacing w:after="0"/>
              <w:jc w:val="center"/>
              <w:rPr>
                <w:rFonts w:ascii="Times New Roman" w:hAnsi="Times New Roman"/>
                <w:i/>
                <w:i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340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i/>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2865</w:t>
            </w:r>
          </w:p>
          <w:p w:rsidR="008D5431" w:rsidRPr="006766D4" w:rsidRDefault="008D5431" w:rsidP="000867D1">
            <w:pPr>
              <w:spacing w:after="0"/>
              <w:jc w:val="center"/>
              <w:rPr>
                <w:rFonts w:ascii="Times New Roman" w:hAnsi="Times New Roman"/>
                <w:i/>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6D9F1"/>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970 110</w:t>
            </w:r>
          </w:p>
        </w:tc>
      </w:tr>
      <w:tr w:rsidR="000867D1" w:rsidRPr="006766D4" w:rsidTr="000867D1">
        <w:tc>
          <w:tcPr>
            <w:tcW w:w="2552"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2E37C9" w:rsidP="002E37C9">
            <w:pPr>
              <w:spacing w:after="0"/>
              <w:rPr>
                <w:rFonts w:ascii="Times New Roman" w:hAnsi="Times New Roman"/>
                <w:b/>
                <w:sz w:val="24"/>
                <w:szCs w:val="24"/>
              </w:rPr>
            </w:pPr>
            <w:r w:rsidRPr="006766D4">
              <w:rPr>
                <w:rFonts w:ascii="Times New Roman" w:hAnsi="Times New Roman"/>
                <w:bCs/>
                <w:sz w:val="24"/>
                <w:szCs w:val="24"/>
              </w:rPr>
              <w:t>Centre for Social Rehabilitation and  Integration of C</w:t>
            </w:r>
            <w:r w:rsidR="0064579A" w:rsidRPr="006766D4">
              <w:rPr>
                <w:rFonts w:ascii="Times New Roman" w:hAnsi="Times New Roman"/>
                <w:bCs/>
                <w:sz w:val="24"/>
                <w:szCs w:val="24"/>
              </w:rPr>
              <w:t>hildren</w:t>
            </w:r>
            <w:r w:rsidR="008D5431" w:rsidRPr="006766D4">
              <w:rPr>
                <w:rFonts w:ascii="Times New Roman" w:hAnsi="Times New Roman"/>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3</w:t>
            </w:r>
          </w:p>
          <w:p w:rsidR="008D5431" w:rsidRPr="006766D4" w:rsidRDefault="008D5431" w:rsidP="000867D1">
            <w:pPr>
              <w:spacing w:after="0"/>
              <w:jc w:val="center"/>
              <w:rPr>
                <w:rFonts w:ascii="Times New Roman" w:hAnsi="Times New Roman"/>
                <w:i/>
                <w:i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58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2561</w:t>
            </w:r>
          </w:p>
          <w:p w:rsidR="008D5431" w:rsidRPr="006766D4" w:rsidRDefault="008D5431" w:rsidP="000867D1">
            <w:pPr>
              <w:spacing w:after="0"/>
              <w:jc w:val="center"/>
              <w:rPr>
                <w:rFonts w:ascii="Times New Roman" w:hAnsi="Times New Roman"/>
                <w:i/>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2599</w:t>
            </w:r>
          </w:p>
          <w:p w:rsidR="008D5431" w:rsidRPr="006766D4" w:rsidRDefault="008D5431" w:rsidP="000867D1">
            <w:pPr>
              <w:spacing w:after="0"/>
              <w:jc w:val="center"/>
              <w:rPr>
                <w:rFonts w:ascii="Times New Roman" w:hAnsi="Times New Roman"/>
                <w:i/>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6D9F1"/>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149 488</w:t>
            </w:r>
          </w:p>
        </w:tc>
      </w:tr>
      <w:tr w:rsidR="000867D1" w:rsidRPr="006766D4" w:rsidTr="000867D1">
        <w:tc>
          <w:tcPr>
            <w:tcW w:w="2552"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2E37C9" w:rsidP="002E37C9">
            <w:pPr>
              <w:spacing w:after="0"/>
              <w:rPr>
                <w:rFonts w:ascii="Times New Roman" w:hAnsi="Times New Roman"/>
                <w:bCs/>
                <w:sz w:val="24"/>
                <w:szCs w:val="24"/>
              </w:rPr>
            </w:pPr>
            <w:r w:rsidRPr="006766D4">
              <w:rPr>
                <w:rFonts w:ascii="Times New Roman" w:hAnsi="Times New Roman"/>
                <w:bCs/>
                <w:sz w:val="24"/>
                <w:szCs w:val="24"/>
              </w:rPr>
              <w:t>Crisis Centre</w:t>
            </w:r>
            <w:r w:rsidR="003F18CA" w:rsidRPr="006766D4">
              <w:rPr>
                <w:rFonts w:ascii="Times New Roman" w:hAnsi="Times New Roman"/>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2</w:t>
            </w:r>
          </w:p>
          <w:p w:rsidR="008D5431" w:rsidRPr="006766D4" w:rsidRDefault="008D5431" w:rsidP="000867D1">
            <w:pPr>
              <w:spacing w:after="0"/>
              <w:jc w:val="center"/>
              <w:rPr>
                <w:rFonts w:ascii="Times New Roman" w:hAnsi="Times New Roman"/>
                <w:i/>
                <w:i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7931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8251</w:t>
            </w:r>
          </w:p>
          <w:p w:rsidR="008D5431" w:rsidRPr="006766D4" w:rsidRDefault="008D5431" w:rsidP="000867D1">
            <w:pPr>
              <w:spacing w:after="0"/>
              <w:jc w:val="center"/>
              <w:rPr>
                <w:rFonts w:ascii="Times New Roman" w:hAnsi="Times New Roman"/>
                <w:i/>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6D9F1"/>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148 518</w:t>
            </w:r>
          </w:p>
        </w:tc>
      </w:tr>
      <w:tr w:rsidR="000867D1" w:rsidRPr="006766D4" w:rsidTr="000867D1">
        <w:tc>
          <w:tcPr>
            <w:tcW w:w="2552"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2E37C9" w:rsidP="00863964">
            <w:pPr>
              <w:spacing w:after="0"/>
              <w:rPr>
                <w:rFonts w:ascii="Times New Roman" w:hAnsi="Times New Roman"/>
                <w:b/>
                <w:sz w:val="24"/>
                <w:szCs w:val="24"/>
              </w:rPr>
            </w:pPr>
            <w:r w:rsidRPr="006766D4">
              <w:rPr>
                <w:rFonts w:ascii="Times New Roman" w:hAnsi="Times New Roman"/>
                <w:bCs/>
                <w:sz w:val="24"/>
                <w:szCs w:val="24"/>
              </w:rPr>
              <w:t>Day</w:t>
            </w:r>
            <w:r w:rsidR="00863964" w:rsidRPr="006766D4">
              <w:rPr>
                <w:rFonts w:ascii="Times New Roman" w:hAnsi="Times New Roman"/>
                <w:bCs/>
                <w:sz w:val="24"/>
                <w:szCs w:val="24"/>
              </w:rPr>
              <w:t xml:space="preserve"> C</w:t>
            </w:r>
            <w:r w:rsidRPr="006766D4">
              <w:rPr>
                <w:rFonts w:ascii="Times New Roman" w:hAnsi="Times New Roman"/>
                <w:bCs/>
                <w:sz w:val="24"/>
                <w:szCs w:val="24"/>
              </w:rPr>
              <w:t xml:space="preserve">are Centre for </w:t>
            </w:r>
            <w:r w:rsidR="00863964" w:rsidRPr="006766D4">
              <w:rPr>
                <w:rFonts w:ascii="Times New Roman" w:hAnsi="Times New Roman"/>
                <w:bCs/>
                <w:sz w:val="24"/>
                <w:szCs w:val="24"/>
              </w:rPr>
              <w:lastRenderedPageBreak/>
              <w:t>C</w:t>
            </w:r>
            <w:r w:rsidR="0064579A" w:rsidRPr="006766D4">
              <w:rPr>
                <w:rFonts w:ascii="Times New Roman" w:hAnsi="Times New Roman"/>
                <w:bCs/>
                <w:sz w:val="24"/>
                <w:szCs w:val="24"/>
              </w:rPr>
              <w:t>hildren</w:t>
            </w:r>
            <w:r w:rsidR="003F18CA" w:rsidRPr="006766D4">
              <w:rPr>
                <w:rFonts w:ascii="Times New Roman" w:hAnsi="Times New Roman"/>
                <w:bCs/>
                <w:sz w:val="24"/>
                <w:szCs w:val="24"/>
              </w:rPr>
              <w:t xml:space="preserve"> </w:t>
            </w:r>
            <w:r w:rsidRPr="006766D4">
              <w:rPr>
                <w:rFonts w:ascii="Times New Roman" w:hAnsi="Times New Roman"/>
                <w:bCs/>
                <w:sz w:val="24"/>
                <w:szCs w:val="24"/>
              </w:rPr>
              <w:t xml:space="preserve">with </w:t>
            </w:r>
            <w:r w:rsidR="00863964" w:rsidRPr="006766D4">
              <w:rPr>
                <w:rFonts w:ascii="Times New Roman" w:hAnsi="Times New Roman"/>
                <w:bCs/>
                <w:sz w:val="24"/>
                <w:szCs w:val="24"/>
              </w:rPr>
              <w:t>D</w:t>
            </w:r>
            <w:r w:rsidRPr="006766D4">
              <w:rPr>
                <w:rFonts w:ascii="Times New Roman" w:hAnsi="Times New Roman"/>
                <w:bCs/>
                <w:sz w:val="24"/>
                <w:szCs w:val="24"/>
              </w:rPr>
              <w:t xml:space="preserve">isabilities </w:t>
            </w:r>
            <w:r w:rsidR="008D5431" w:rsidRPr="006766D4">
              <w:rPr>
                <w:rFonts w:ascii="Times New Roman" w:hAnsi="Times New Roman"/>
                <w:bCs/>
                <w:sz w:val="24"/>
                <w:szCs w:val="24"/>
              </w:rPr>
              <w:t>/</w:t>
            </w:r>
            <w:r w:rsidRPr="006766D4">
              <w:rPr>
                <w:rFonts w:ascii="Times New Roman" w:hAnsi="Times New Roman"/>
                <w:bCs/>
                <w:sz w:val="24"/>
                <w:szCs w:val="24"/>
              </w:rPr>
              <w:t xml:space="preserve"> </w:t>
            </w:r>
            <w:r w:rsidR="00815075" w:rsidRPr="006766D4">
              <w:rPr>
                <w:rFonts w:ascii="Times New Roman" w:hAnsi="Times New Roman"/>
                <w:bCs/>
                <w:sz w:val="24"/>
                <w:szCs w:val="24"/>
              </w:rPr>
              <w:t>Week C</w:t>
            </w:r>
            <w:r w:rsidRPr="006766D4">
              <w:rPr>
                <w:rFonts w:ascii="Times New Roman" w:hAnsi="Times New Roman"/>
                <w:bCs/>
                <w:sz w:val="24"/>
                <w:szCs w:val="24"/>
              </w:rPr>
              <w:t xml:space="preserve">are Centre for </w:t>
            </w:r>
            <w:r w:rsidR="00863964" w:rsidRPr="006766D4">
              <w:rPr>
                <w:rFonts w:ascii="Times New Roman" w:hAnsi="Times New Roman"/>
                <w:bCs/>
                <w:sz w:val="24"/>
                <w:szCs w:val="24"/>
              </w:rPr>
              <w:t>C</w:t>
            </w:r>
            <w:r w:rsidR="0064579A" w:rsidRPr="006766D4">
              <w:rPr>
                <w:rFonts w:ascii="Times New Roman" w:hAnsi="Times New Roman"/>
                <w:bCs/>
                <w:sz w:val="24"/>
                <w:szCs w:val="24"/>
              </w:rPr>
              <w:t>hildren</w:t>
            </w:r>
            <w:r w:rsidR="008D5431" w:rsidRPr="006766D4">
              <w:rPr>
                <w:rFonts w:ascii="Times New Roman" w:hAnsi="Times New Roman"/>
                <w:bCs/>
                <w:sz w:val="24"/>
                <w:szCs w:val="24"/>
              </w:rPr>
              <w:t xml:space="preserve"> </w:t>
            </w:r>
            <w:r w:rsidRPr="006766D4">
              <w:rPr>
                <w:rFonts w:ascii="Times New Roman" w:hAnsi="Times New Roman"/>
                <w:bCs/>
                <w:sz w:val="24"/>
                <w:szCs w:val="24"/>
              </w:rPr>
              <w:t xml:space="preserve">with </w:t>
            </w:r>
            <w:r w:rsidR="00863964" w:rsidRPr="006766D4">
              <w:rPr>
                <w:rFonts w:ascii="Times New Roman" w:hAnsi="Times New Roman"/>
                <w:bCs/>
                <w:sz w:val="24"/>
                <w:szCs w:val="24"/>
              </w:rPr>
              <w:t>D</w:t>
            </w:r>
            <w:r w:rsidRPr="006766D4">
              <w:rPr>
                <w:rFonts w:ascii="Times New Roman" w:hAnsi="Times New Roman"/>
                <w:bCs/>
                <w:sz w:val="24"/>
                <w:szCs w:val="24"/>
              </w:rPr>
              <w:t>isabilities</w:t>
            </w:r>
            <w:r w:rsidR="000867D1" w:rsidRPr="006766D4">
              <w:rPr>
                <w:rFonts w:ascii="Times New Roman" w:hAnsi="Times New Roman"/>
                <w:bCs/>
                <w:sz w:val="24"/>
                <w:szCs w:val="24"/>
              </w:rPr>
              <w:t xml:space="preserve"> </w:t>
            </w:r>
            <w:r w:rsidR="00815075" w:rsidRPr="006766D4">
              <w:rPr>
                <w:rFonts w:ascii="Times New Roman" w:hAnsi="Times New Roman"/>
                <w:bCs/>
                <w:sz w:val="24"/>
                <w:szCs w:val="24"/>
              </w:rPr>
              <w:t>(WCCCD)</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lastRenderedPageBreak/>
              <w:t>4</w:t>
            </w:r>
          </w:p>
          <w:p w:rsidR="008D5431" w:rsidRPr="006766D4" w:rsidRDefault="008D5431" w:rsidP="000867D1">
            <w:pPr>
              <w:spacing w:after="0"/>
              <w:jc w:val="center"/>
              <w:rPr>
                <w:rFonts w:ascii="Times New Roman" w:hAnsi="Times New Roman"/>
                <w:i/>
                <w:iCs/>
                <w:sz w:val="24"/>
                <w:szCs w:val="24"/>
              </w:rPr>
            </w:pPr>
          </w:p>
          <w:p w:rsidR="008D5431" w:rsidRPr="006766D4" w:rsidRDefault="008D5431" w:rsidP="000867D1">
            <w:pPr>
              <w:spacing w:after="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lastRenderedPageBreak/>
              <w:t>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5768</w:t>
            </w:r>
          </w:p>
          <w:p w:rsidR="008D5431" w:rsidRPr="006766D4" w:rsidRDefault="008D5431" w:rsidP="000867D1">
            <w:pPr>
              <w:spacing w:after="0"/>
              <w:jc w:val="center"/>
              <w:rPr>
                <w:rFonts w:ascii="Times New Roman" w:hAnsi="Times New Roman"/>
                <w:i/>
                <w:iCs/>
                <w:sz w:val="24"/>
                <w:szCs w:val="24"/>
              </w:rPr>
            </w:pPr>
          </w:p>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5933</w:t>
            </w:r>
          </w:p>
          <w:p w:rsidR="008D5431" w:rsidRPr="006766D4" w:rsidRDefault="008D5431" w:rsidP="000867D1">
            <w:pPr>
              <w:spacing w:after="0"/>
              <w:jc w:val="center"/>
              <w:rPr>
                <w:rFonts w:ascii="Times New Roman" w:hAnsi="Times New Roman"/>
                <w:sz w:val="24"/>
                <w:szCs w:val="24"/>
              </w:rPr>
            </w:pPr>
          </w:p>
          <w:p w:rsidR="008D5431" w:rsidRPr="006766D4" w:rsidRDefault="008D5431" w:rsidP="000867D1">
            <w:pPr>
              <w:spacing w:after="0"/>
              <w:jc w:val="center"/>
              <w:rPr>
                <w:rFonts w:ascii="Times New Roman" w:hAnsi="Times New Roman"/>
                <w:i/>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lastRenderedPageBreak/>
              <w:t>5855</w:t>
            </w:r>
          </w:p>
          <w:p w:rsidR="008D5431" w:rsidRPr="006766D4" w:rsidRDefault="008D5431" w:rsidP="000867D1">
            <w:pPr>
              <w:spacing w:after="0"/>
              <w:jc w:val="center"/>
              <w:rPr>
                <w:rFonts w:ascii="Times New Roman" w:hAnsi="Times New Roman"/>
                <w:sz w:val="24"/>
                <w:szCs w:val="24"/>
              </w:rPr>
            </w:pPr>
          </w:p>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6022</w:t>
            </w:r>
          </w:p>
          <w:p w:rsidR="008D5431" w:rsidRPr="006766D4" w:rsidRDefault="008D5431" w:rsidP="000867D1">
            <w:pPr>
              <w:spacing w:after="0"/>
              <w:jc w:val="center"/>
              <w:rPr>
                <w:rFonts w:ascii="Times New Roman" w:hAnsi="Times New Roman"/>
                <w:sz w:val="24"/>
                <w:szCs w:val="24"/>
              </w:rPr>
            </w:pPr>
          </w:p>
          <w:p w:rsidR="008D5431" w:rsidRPr="006766D4" w:rsidRDefault="008D5431" w:rsidP="000867D1">
            <w:pPr>
              <w:spacing w:after="0"/>
              <w:jc w:val="center"/>
              <w:rPr>
                <w:rFonts w:ascii="Times New Roman" w:hAnsi="Times New Roman"/>
                <w:i/>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6D9F1"/>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lastRenderedPageBreak/>
              <w:t>468 220</w:t>
            </w:r>
          </w:p>
        </w:tc>
      </w:tr>
      <w:tr w:rsidR="000867D1" w:rsidRPr="006766D4" w:rsidTr="000867D1">
        <w:tc>
          <w:tcPr>
            <w:tcW w:w="2552"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15075" w:rsidP="00815075">
            <w:pPr>
              <w:spacing w:after="0"/>
              <w:rPr>
                <w:rFonts w:ascii="Times New Roman" w:hAnsi="Times New Roman"/>
                <w:bCs/>
                <w:sz w:val="24"/>
                <w:szCs w:val="24"/>
              </w:rPr>
            </w:pPr>
            <w:r w:rsidRPr="006766D4">
              <w:rPr>
                <w:rFonts w:ascii="Times New Roman" w:hAnsi="Times New Roman"/>
                <w:bCs/>
                <w:sz w:val="24"/>
                <w:szCs w:val="24"/>
              </w:rPr>
              <w:lastRenderedPageBreak/>
              <w:t>Centre for Working with Children in the Street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1</w:t>
            </w:r>
          </w:p>
          <w:p w:rsidR="008D5431" w:rsidRPr="006766D4" w:rsidRDefault="008D5431" w:rsidP="000867D1">
            <w:pPr>
              <w:spacing w:after="0"/>
              <w:jc w:val="center"/>
              <w:rPr>
                <w:rFonts w:ascii="Times New Roman" w:hAnsi="Times New Roman"/>
                <w:i/>
                <w:i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30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6582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6681</w:t>
            </w:r>
          </w:p>
          <w:p w:rsidR="008D5431" w:rsidRPr="006766D4" w:rsidRDefault="008D5431" w:rsidP="000867D1">
            <w:pPr>
              <w:spacing w:after="0"/>
              <w:jc w:val="center"/>
              <w:rPr>
                <w:rFonts w:ascii="Times New Roman" w:hAnsi="Times New Roman"/>
                <w:i/>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6D9F1"/>
          </w:tcPr>
          <w:p w:rsidR="008D5431" w:rsidRPr="006766D4" w:rsidRDefault="008D5431" w:rsidP="000867D1">
            <w:pPr>
              <w:spacing w:after="0"/>
              <w:jc w:val="center"/>
              <w:rPr>
                <w:rFonts w:ascii="Times New Roman" w:hAnsi="Times New Roman"/>
                <w:iCs/>
                <w:sz w:val="24"/>
                <w:szCs w:val="24"/>
              </w:rPr>
            </w:pPr>
            <w:r w:rsidRPr="006766D4">
              <w:rPr>
                <w:rFonts w:ascii="Times New Roman" w:hAnsi="Times New Roman"/>
                <w:iCs/>
                <w:sz w:val="24"/>
                <w:szCs w:val="24"/>
              </w:rPr>
              <w:t>200 430</w:t>
            </w:r>
          </w:p>
        </w:tc>
      </w:tr>
      <w:tr w:rsidR="000867D1" w:rsidRPr="006766D4" w:rsidTr="000867D1">
        <w:tc>
          <w:tcPr>
            <w:tcW w:w="2552"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15075" w:rsidP="00AF7CE8">
            <w:pPr>
              <w:spacing w:after="0"/>
              <w:rPr>
                <w:rFonts w:ascii="Times New Roman" w:hAnsi="Times New Roman"/>
                <w:bCs/>
                <w:sz w:val="24"/>
                <w:szCs w:val="24"/>
              </w:rPr>
            </w:pPr>
            <w:r w:rsidRPr="006766D4">
              <w:rPr>
                <w:rFonts w:ascii="Times New Roman" w:hAnsi="Times New Roman"/>
                <w:bCs/>
                <w:sz w:val="24"/>
                <w:szCs w:val="24"/>
              </w:rPr>
              <w:t xml:space="preserve">Transitional </w:t>
            </w:r>
            <w:r w:rsidR="00AF7CE8">
              <w:rPr>
                <w:rFonts w:ascii="Times New Roman" w:hAnsi="Times New Roman"/>
                <w:bCs/>
                <w:sz w:val="24"/>
                <w:szCs w:val="24"/>
              </w:rPr>
              <w:t xml:space="preserve">Homes </w:t>
            </w:r>
            <w:r w:rsidRPr="006766D4">
              <w:rPr>
                <w:rFonts w:ascii="Times New Roman" w:hAnsi="Times New Roman"/>
                <w:bCs/>
                <w:sz w:val="24"/>
                <w:szCs w:val="24"/>
              </w:rPr>
              <w:t>for children</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2</w:t>
            </w:r>
          </w:p>
          <w:p w:rsidR="008D5431" w:rsidRPr="006766D4" w:rsidRDefault="008D5431" w:rsidP="000867D1">
            <w:pPr>
              <w:spacing w:after="0"/>
              <w:jc w:val="center"/>
              <w:rPr>
                <w:rFonts w:ascii="Times New Roman" w:hAnsi="Times New Roman"/>
                <w:i/>
                <w:i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14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6486</w:t>
            </w:r>
          </w:p>
          <w:p w:rsidR="008D5431" w:rsidRPr="006766D4" w:rsidRDefault="008D5431" w:rsidP="000867D1">
            <w:pPr>
              <w:spacing w:after="0"/>
              <w:jc w:val="center"/>
              <w:rPr>
                <w:rFonts w:ascii="Times New Roman" w:hAnsi="Times New Roman"/>
                <w:i/>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D5431" w:rsidRPr="006766D4" w:rsidRDefault="008D5431" w:rsidP="000867D1">
            <w:pPr>
              <w:spacing w:after="0"/>
              <w:jc w:val="center"/>
              <w:rPr>
                <w:rFonts w:ascii="Times New Roman" w:hAnsi="Times New Roman"/>
                <w:sz w:val="24"/>
                <w:szCs w:val="24"/>
              </w:rPr>
            </w:pPr>
            <w:r w:rsidRPr="006766D4">
              <w:rPr>
                <w:rFonts w:ascii="Times New Roman" w:hAnsi="Times New Roman"/>
                <w:sz w:val="24"/>
                <w:szCs w:val="24"/>
              </w:rPr>
              <w:t>6748</w:t>
            </w:r>
          </w:p>
          <w:p w:rsidR="008D5431" w:rsidRPr="006766D4" w:rsidRDefault="008D5431" w:rsidP="000867D1">
            <w:pPr>
              <w:spacing w:after="0"/>
              <w:jc w:val="center"/>
              <w:rPr>
                <w:rFonts w:ascii="Times New Roman" w:hAnsi="Times New Roman"/>
                <w:i/>
                <w:iCs/>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6D9F1"/>
          </w:tcPr>
          <w:p w:rsidR="008D5431" w:rsidRPr="006766D4" w:rsidRDefault="008D5431" w:rsidP="000867D1">
            <w:pPr>
              <w:spacing w:after="0"/>
              <w:jc w:val="center"/>
              <w:rPr>
                <w:rFonts w:ascii="Times New Roman" w:hAnsi="Times New Roman"/>
                <w:iCs/>
                <w:sz w:val="24"/>
                <w:szCs w:val="24"/>
              </w:rPr>
            </w:pPr>
            <w:r w:rsidRPr="006766D4">
              <w:rPr>
                <w:rFonts w:ascii="Times New Roman" w:hAnsi="Times New Roman"/>
                <w:iCs/>
                <w:sz w:val="24"/>
                <w:szCs w:val="24"/>
              </w:rPr>
              <w:t>92 376</w:t>
            </w:r>
          </w:p>
        </w:tc>
      </w:tr>
      <w:tr w:rsidR="008D5431" w:rsidRPr="006766D4" w:rsidTr="000867D1">
        <w:tc>
          <w:tcPr>
            <w:tcW w:w="8363" w:type="dxa"/>
            <w:gridSpan w:val="6"/>
            <w:tcBorders>
              <w:top w:val="single" w:sz="4" w:space="0" w:color="auto"/>
              <w:left w:val="single" w:sz="4" w:space="0" w:color="auto"/>
              <w:bottom w:val="single" w:sz="4" w:space="0" w:color="auto"/>
              <w:right w:val="single" w:sz="4" w:space="0" w:color="auto"/>
            </w:tcBorders>
            <w:shd w:val="clear" w:color="auto" w:fill="C6D9F1"/>
          </w:tcPr>
          <w:p w:rsidR="008D5431" w:rsidRPr="006766D4" w:rsidRDefault="002E37C9" w:rsidP="002E37C9">
            <w:pPr>
              <w:spacing w:after="0"/>
              <w:jc w:val="right"/>
              <w:rPr>
                <w:rFonts w:ascii="Times New Roman" w:hAnsi="Times New Roman"/>
                <w:b/>
                <w:sz w:val="24"/>
                <w:szCs w:val="24"/>
              </w:rPr>
            </w:pPr>
            <w:r w:rsidRPr="006766D4">
              <w:rPr>
                <w:rFonts w:ascii="Times New Roman" w:hAnsi="Times New Roman"/>
                <w:b/>
                <w:sz w:val="24"/>
                <w:szCs w:val="24"/>
              </w:rPr>
              <w:t>Total for all</w:t>
            </w:r>
            <w:r w:rsidR="008D5431" w:rsidRPr="006766D4">
              <w:rPr>
                <w:rFonts w:ascii="Times New Roman" w:hAnsi="Times New Roman"/>
                <w:b/>
                <w:sz w:val="24"/>
                <w:szCs w:val="24"/>
              </w:rPr>
              <w:t xml:space="preserve"> </w:t>
            </w:r>
            <w:r w:rsidRPr="006766D4">
              <w:rPr>
                <w:rFonts w:ascii="Times New Roman" w:hAnsi="Times New Roman"/>
                <w:b/>
                <w:sz w:val="24"/>
                <w:szCs w:val="24"/>
              </w:rPr>
              <w:t xml:space="preserve">BGN </w:t>
            </w:r>
            <w:r w:rsidR="008D5431" w:rsidRPr="006766D4">
              <w:rPr>
                <w:rFonts w:ascii="Times New Roman" w:hAnsi="Times New Roman"/>
                <w:b/>
                <w:sz w:val="24"/>
                <w:szCs w:val="24"/>
              </w:rPr>
              <w:t xml:space="preserve">2 776 960       </w:t>
            </w:r>
          </w:p>
        </w:tc>
      </w:tr>
    </w:tbl>
    <w:p w:rsidR="00A27DEE" w:rsidRPr="006766D4" w:rsidRDefault="00A27DEE" w:rsidP="000D13AF">
      <w:pPr>
        <w:ind w:firstLine="567"/>
        <w:jc w:val="both"/>
        <w:rPr>
          <w:rFonts w:ascii="Times New Roman" w:hAnsi="Times New Roman"/>
          <w:sz w:val="24"/>
          <w:szCs w:val="24"/>
        </w:rPr>
      </w:pPr>
    </w:p>
    <w:p w:rsidR="00153FF8" w:rsidRPr="006766D4" w:rsidRDefault="00815075" w:rsidP="000867D1">
      <w:pPr>
        <w:pBdr>
          <w:top w:val="single" w:sz="4" w:space="1" w:color="auto"/>
          <w:left w:val="single" w:sz="4" w:space="4" w:color="auto"/>
          <w:bottom w:val="single" w:sz="4" w:space="1" w:color="auto"/>
          <w:right w:val="single" w:sz="4" w:space="4" w:color="auto"/>
        </w:pBdr>
        <w:autoSpaceDE w:val="0"/>
        <w:autoSpaceDN w:val="0"/>
        <w:spacing w:after="0"/>
        <w:ind w:firstLine="567"/>
        <w:jc w:val="both"/>
        <w:rPr>
          <w:rFonts w:ascii="Times New Roman" w:hAnsi="Times New Roman"/>
          <w:sz w:val="24"/>
          <w:szCs w:val="24"/>
          <w:lang w:eastAsia="bg-BG"/>
        </w:rPr>
      </w:pPr>
      <w:r w:rsidRPr="006766D4">
        <w:rPr>
          <w:rFonts w:ascii="Times New Roman" w:hAnsi="Times New Roman"/>
          <w:sz w:val="24"/>
          <w:szCs w:val="24"/>
          <w:lang w:eastAsia="bg-BG"/>
        </w:rPr>
        <w:t xml:space="preserve">Unfortunately, despite the efforts of the </w:t>
      </w:r>
      <w:r w:rsidR="00E31BA3" w:rsidRPr="006766D4">
        <w:rPr>
          <w:rFonts w:ascii="Times New Roman" w:hAnsi="Times New Roman"/>
          <w:sz w:val="24"/>
          <w:szCs w:val="24"/>
          <w:lang w:eastAsia="bg-BG"/>
        </w:rPr>
        <w:t>deinstitutionalisation process</w:t>
      </w:r>
      <w:r w:rsidR="000812E0" w:rsidRPr="006766D4">
        <w:rPr>
          <w:rFonts w:ascii="Times New Roman" w:hAnsi="Times New Roman"/>
          <w:sz w:val="24"/>
          <w:szCs w:val="24"/>
          <w:lang w:eastAsia="bg-BG"/>
        </w:rPr>
        <w:t xml:space="preserve"> </w:t>
      </w:r>
      <w:r w:rsidRPr="006766D4">
        <w:rPr>
          <w:rFonts w:ascii="Times New Roman" w:hAnsi="Times New Roman"/>
          <w:sz w:val="24"/>
          <w:szCs w:val="24"/>
          <w:lang w:eastAsia="bg-BG"/>
        </w:rPr>
        <w:t xml:space="preserve">actors, the number of children taken out of their biological families and placed in alternative care – </w:t>
      </w:r>
      <w:r w:rsidR="00AF7CE8">
        <w:rPr>
          <w:rFonts w:ascii="Times New Roman" w:hAnsi="Times New Roman"/>
          <w:sz w:val="24"/>
          <w:szCs w:val="24"/>
          <w:lang w:eastAsia="bg-BG"/>
        </w:rPr>
        <w:t>families of relatives or close friends</w:t>
      </w:r>
      <w:r w:rsidRPr="006766D4">
        <w:rPr>
          <w:rFonts w:ascii="Times New Roman" w:hAnsi="Times New Roman"/>
          <w:sz w:val="24"/>
          <w:szCs w:val="24"/>
          <w:lang w:eastAsia="bg-BG"/>
        </w:rPr>
        <w:t xml:space="preserve">, </w:t>
      </w:r>
      <w:r w:rsidR="00E4102A" w:rsidRPr="006766D4">
        <w:rPr>
          <w:rFonts w:ascii="Times New Roman" w:hAnsi="Times New Roman"/>
          <w:sz w:val="24"/>
          <w:szCs w:val="24"/>
          <w:lang w:eastAsia="bg-BG"/>
        </w:rPr>
        <w:t>foster families</w:t>
      </w:r>
      <w:r w:rsidR="007E085F" w:rsidRPr="006766D4">
        <w:rPr>
          <w:rFonts w:ascii="Times New Roman" w:hAnsi="Times New Roman"/>
          <w:sz w:val="24"/>
          <w:szCs w:val="24"/>
          <w:lang w:eastAsia="bg-BG"/>
        </w:rPr>
        <w:t xml:space="preserve">, </w:t>
      </w:r>
      <w:r w:rsidRPr="006766D4">
        <w:rPr>
          <w:rFonts w:ascii="Times New Roman" w:hAnsi="Times New Roman"/>
          <w:sz w:val="24"/>
          <w:szCs w:val="24"/>
          <w:lang w:eastAsia="bg-BG"/>
        </w:rPr>
        <w:t>residential social services – is not small. This proves that the current measures in support of children and families need to be improved and developed with a view to achieving the desired effect</w:t>
      </w:r>
      <w:r w:rsidR="007E085F" w:rsidRPr="006766D4">
        <w:rPr>
          <w:rFonts w:ascii="Times New Roman" w:hAnsi="Times New Roman"/>
          <w:sz w:val="24"/>
          <w:szCs w:val="24"/>
          <w:lang w:eastAsia="bg-BG"/>
        </w:rPr>
        <w:t>.</w:t>
      </w:r>
    </w:p>
    <w:p w:rsidR="007E085F" w:rsidRPr="006766D4" w:rsidRDefault="007E085F" w:rsidP="000D13AF">
      <w:pPr>
        <w:keepNext/>
        <w:spacing w:after="0"/>
        <w:ind w:left="360"/>
        <w:jc w:val="both"/>
        <w:outlineLvl w:val="0"/>
        <w:rPr>
          <w:rFonts w:ascii="Times New Roman" w:hAnsi="Times New Roman"/>
          <w:bCs/>
          <w:kern w:val="32"/>
          <w:sz w:val="24"/>
          <w:szCs w:val="24"/>
          <w:highlight w:val="lightGray"/>
        </w:rPr>
      </w:pPr>
    </w:p>
    <w:p w:rsidR="00252CEC" w:rsidRPr="006766D4" w:rsidRDefault="00815075" w:rsidP="00B81FD0">
      <w:pPr>
        <w:keepNext/>
        <w:numPr>
          <w:ilvl w:val="0"/>
          <w:numId w:val="1"/>
        </w:numPr>
        <w:spacing w:after="0"/>
        <w:jc w:val="both"/>
        <w:outlineLvl w:val="0"/>
        <w:rPr>
          <w:rFonts w:ascii="Times New Roman" w:hAnsi="Times New Roman"/>
          <w:b/>
          <w:bCs/>
          <w:kern w:val="32"/>
          <w:sz w:val="24"/>
          <w:szCs w:val="24"/>
        </w:rPr>
      </w:pPr>
      <w:r w:rsidRPr="006766D4">
        <w:rPr>
          <w:rFonts w:ascii="Times New Roman" w:hAnsi="Times New Roman"/>
          <w:b/>
          <w:bCs/>
          <w:kern w:val="32"/>
          <w:sz w:val="24"/>
          <w:szCs w:val="24"/>
        </w:rPr>
        <w:t>Clos</w:t>
      </w:r>
      <w:r w:rsidR="006D14F6" w:rsidRPr="006766D4">
        <w:rPr>
          <w:rFonts w:ascii="Times New Roman" w:hAnsi="Times New Roman"/>
          <w:b/>
          <w:bCs/>
          <w:kern w:val="32"/>
          <w:sz w:val="24"/>
          <w:szCs w:val="24"/>
        </w:rPr>
        <w:t xml:space="preserve">e systematically </w:t>
      </w:r>
      <w:r w:rsidRPr="006766D4">
        <w:rPr>
          <w:rFonts w:ascii="Times New Roman" w:hAnsi="Times New Roman"/>
          <w:b/>
          <w:bCs/>
          <w:kern w:val="32"/>
          <w:sz w:val="24"/>
          <w:szCs w:val="24"/>
        </w:rPr>
        <w:t xml:space="preserve">all residential institutions for children in Bulgaria and </w:t>
      </w:r>
      <w:r w:rsidR="006D14F6" w:rsidRPr="006766D4">
        <w:rPr>
          <w:rFonts w:ascii="Times New Roman" w:hAnsi="Times New Roman"/>
          <w:b/>
          <w:bCs/>
          <w:kern w:val="32"/>
          <w:sz w:val="24"/>
          <w:szCs w:val="24"/>
        </w:rPr>
        <w:t xml:space="preserve">guarantee long-term and short-term placement in </w:t>
      </w:r>
      <w:r w:rsidRPr="006766D4">
        <w:rPr>
          <w:rFonts w:ascii="Times New Roman" w:hAnsi="Times New Roman"/>
          <w:b/>
          <w:bCs/>
          <w:kern w:val="32"/>
          <w:sz w:val="24"/>
          <w:szCs w:val="24"/>
        </w:rPr>
        <w:t>family</w:t>
      </w:r>
      <w:r w:rsidR="006D14F6" w:rsidRPr="006766D4">
        <w:rPr>
          <w:rFonts w:ascii="Times New Roman" w:hAnsi="Times New Roman"/>
          <w:b/>
          <w:bCs/>
          <w:kern w:val="32"/>
          <w:sz w:val="24"/>
          <w:szCs w:val="24"/>
        </w:rPr>
        <w:t>-</w:t>
      </w:r>
      <w:r w:rsidRPr="006766D4">
        <w:rPr>
          <w:rFonts w:ascii="Times New Roman" w:hAnsi="Times New Roman"/>
          <w:b/>
          <w:bCs/>
          <w:kern w:val="32"/>
          <w:sz w:val="24"/>
          <w:szCs w:val="24"/>
        </w:rPr>
        <w:t xml:space="preserve">type care for every child </w:t>
      </w:r>
      <w:r w:rsidR="00252CEC" w:rsidRPr="006766D4">
        <w:rPr>
          <w:rFonts w:ascii="Times New Roman" w:hAnsi="Times New Roman"/>
          <w:b/>
          <w:bCs/>
          <w:kern w:val="32"/>
          <w:sz w:val="24"/>
          <w:szCs w:val="24"/>
        </w:rPr>
        <w:t xml:space="preserve">– </w:t>
      </w:r>
      <w:r w:rsidRPr="006766D4">
        <w:rPr>
          <w:rFonts w:ascii="Times New Roman" w:hAnsi="Times New Roman"/>
          <w:b/>
          <w:bCs/>
          <w:kern w:val="32"/>
          <w:sz w:val="24"/>
          <w:szCs w:val="24"/>
        </w:rPr>
        <w:t>major achievements and challenges</w:t>
      </w:r>
      <w:r w:rsidR="00252CEC" w:rsidRPr="006766D4">
        <w:rPr>
          <w:rFonts w:ascii="Times New Roman" w:hAnsi="Times New Roman"/>
          <w:b/>
          <w:bCs/>
          <w:kern w:val="32"/>
          <w:sz w:val="24"/>
          <w:szCs w:val="24"/>
        </w:rPr>
        <w:t>;</w:t>
      </w:r>
    </w:p>
    <w:p w:rsidR="00051AFB" w:rsidRPr="006766D4" w:rsidRDefault="00051AFB" w:rsidP="000D13AF">
      <w:pPr>
        <w:keepNext/>
        <w:spacing w:after="0"/>
        <w:jc w:val="both"/>
        <w:outlineLvl w:val="0"/>
        <w:rPr>
          <w:rFonts w:ascii="Times New Roman" w:hAnsi="Times New Roman"/>
          <w:b/>
          <w:bCs/>
          <w:kern w:val="32"/>
          <w:sz w:val="24"/>
          <w:szCs w:val="24"/>
        </w:rPr>
      </w:pPr>
    </w:p>
    <w:p w:rsidR="00911781" w:rsidRPr="006766D4" w:rsidRDefault="009861D7" w:rsidP="004C5EF0">
      <w:pPr>
        <w:pStyle w:val="Style"/>
        <w:spacing w:line="276" w:lineRule="auto"/>
        <w:ind w:right="-49" w:firstLine="427"/>
        <w:rPr>
          <w:rFonts w:ascii="Times New Roman" w:hAnsi="Times New Roman"/>
          <w:lang w:val="en-GB"/>
        </w:rPr>
      </w:pPr>
      <w:r w:rsidRPr="006766D4">
        <w:rPr>
          <w:rFonts w:ascii="Times New Roman" w:hAnsi="Times New Roman"/>
          <w:lang w:val="en-GB"/>
        </w:rPr>
        <w:t xml:space="preserve">Governmental efforts to close the specialised institutions for children </w:t>
      </w:r>
      <w:r w:rsidR="00BD7C83">
        <w:rPr>
          <w:rFonts w:ascii="Times New Roman" w:hAnsi="Times New Roman"/>
          <w:lang w:val="en-GB"/>
        </w:rPr>
        <w:t xml:space="preserve">have </w:t>
      </w:r>
      <w:r w:rsidRPr="006766D4">
        <w:rPr>
          <w:rFonts w:ascii="Times New Roman" w:hAnsi="Times New Roman"/>
          <w:lang w:val="en-GB"/>
        </w:rPr>
        <w:t>led to significant changes in a long term perspective. The number of institutions is on a permanent downward trend:</w:t>
      </w:r>
      <w:r w:rsidR="00051AFB" w:rsidRPr="006766D4">
        <w:rPr>
          <w:rFonts w:ascii="Times New Roman" w:hAnsi="Times New Roman"/>
          <w:lang w:val="en-GB"/>
        </w:rPr>
        <w:t xml:space="preserve"> </w:t>
      </w:r>
      <w:r w:rsidRPr="006766D4">
        <w:rPr>
          <w:rFonts w:ascii="Times New Roman" w:hAnsi="Times New Roman"/>
          <w:lang w:val="en-GB"/>
        </w:rPr>
        <w:t xml:space="preserve">62 specialised institutions for children were closed from </w:t>
      </w:r>
      <w:r w:rsidR="007B57CD" w:rsidRPr="006766D4">
        <w:rPr>
          <w:rFonts w:ascii="Times New Roman" w:hAnsi="Times New Roman"/>
          <w:lang w:val="en-GB"/>
        </w:rPr>
        <w:t xml:space="preserve">2001 </w:t>
      </w:r>
      <w:r w:rsidRPr="006766D4">
        <w:rPr>
          <w:rFonts w:ascii="Times New Roman" w:hAnsi="Times New Roman"/>
          <w:lang w:val="en-GB"/>
        </w:rPr>
        <w:t xml:space="preserve">till </w:t>
      </w:r>
      <w:r w:rsidR="007B57CD" w:rsidRPr="006766D4">
        <w:rPr>
          <w:rFonts w:ascii="Times New Roman" w:hAnsi="Times New Roman"/>
          <w:lang w:val="en-GB"/>
        </w:rPr>
        <w:t xml:space="preserve">30 </w:t>
      </w:r>
      <w:r w:rsidRPr="006766D4">
        <w:rPr>
          <w:rFonts w:ascii="Times New Roman" w:hAnsi="Times New Roman"/>
          <w:lang w:val="en-GB"/>
        </w:rPr>
        <w:t>June</w:t>
      </w:r>
      <w:r w:rsidR="007B57CD" w:rsidRPr="006766D4">
        <w:rPr>
          <w:rFonts w:ascii="Times New Roman" w:hAnsi="Times New Roman"/>
          <w:lang w:val="en-GB"/>
        </w:rPr>
        <w:t xml:space="preserve"> 2014</w:t>
      </w:r>
      <w:r w:rsidR="00911781" w:rsidRPr="006766D4">
        <w:rPr>
          <w:rFonts w:ascii="Times New Roman" w:hAnsi="Times New Roman"/>
          <w:lang w:val="en-GB"/>
        </w:rPr>
        <w:t>.</w:t>
      </w:r>
    </w:p>
    <w:p w:rsidR="006933B7" w:rsidRPr="006766D4" w:rsidRDefault="006933B7" w:rsidP="004C5EF0">
      <w:pPr>
        <w:pStyle w:val="Style"/>
        <w:spacing w:line="276" w:lineRule="auto"/>
        <w:ind w:right="-49" w:firstLine="427"/>
        <w:rPr>
          <w:rFonts w:ascii="Times New Roman" w:hAnsi="Times New Roman"/>
          <w:lang w:val="en-GB"/>
        </w:rPr>
      </w:pPr>
    </w:p>
    <w:p w:rsidR="003E0A16" w:rsidRPr="006766D4" w:rsidRDefault="009861D7" w:rsidP="004C5EF0">
      <w:pPr>
        <w:pStyle w:val="Style"/>
        <w:spacing w:line="276" w:lineRule="auto"/>
        <w:ind w:right="-49" w:firstLine="427"/>
        <w:rPr>
          <w:rFonts w:ascii="Times New Roman" w:hAnsi="Times New Roman"/>
          <w:lang w:val="en-GB"/>
        </w:rPr>
      </w:pPr>
      <w:r w:rsidRPr="006766D4">
        <w:rPr>
          <w:rFonts w:ascii="Times New Roman" w:hAnsi="Times New Roman"/>
          <w:b/>
          <w:bCs/>
          <w:lang w:val="en-GB"/>
        </w:rPr>
        <w:t xml:space="preserve">At 30 June </w:t>
      </w:r>
      <w:r w:rsidR="003E0A16" w:rsidRPr="006766D4">
        <w:rPr>
          <w:rFonts w:ascii="Times New Roman" w:hAnsi="Times New Roman"/>
          <w:b/>
          <w:bCs/>
          <w:lang w:val="en-GB"/>
        </w:rPr>
        <w:t>2014</w:t>
      </w:r>
      <w:r w:rsidRPr="006766D4">
        <w:rPr>
          <w:rFonts w:ascii="Times New Roman" w:hAnsi="Times New Roman"/>
          <w:b/>
          <w:bCs/>
          <w:lang w:val="en-GB"/>
        </w:rPr>
        <w:t xml:space="preserve">, there </w:t>
      </w:r>
      <w:r w:rsidR="00AF7CE8">
        <w:rPr>
          <w:rFonts w:ascii="Times New Roman" w:hAnsi="Times New Roman"/>
          <w:b/>
          <w:bCs/>
          <w:lang w:val="en-GB"/>
        </w:rPr>
        <w:t>were</w:t>
      </w:r>
      <w:r w:rsidR="00AF7CE8" w:rsidRPr="006766D4">
        <w:rPr>
          <w:rFonts w:ascii="Times New Roman" w:hAnsi="Times New Roman"/>
          <w:b/>
          <w:bCs/>
          <w:lang w:val="en-GB"/>
        </w:rPr>
        <w:t xml:space="preserve"> </w:t>
      </w:r>
      <w:r w:rsidRPr="006766D4">
        <w:rPr>
          <w:rFonts w:ascii="Times New Roman" w:hAnsi="Times New Roman"/>
          <w:b/>
          <w:bCs/>
          <w:lang w:val="en-GB"/>
        </w:rPr>
        <w:t>103 specialised institutions for children in Bulgaria</w:t>
      </w:r>
      <w:r w:rsidR="003E0A16" w:rsidRPr="006766D4">
        <w:rPr>
          <w:rFonts w:ascii="Times New Roman" w:hAnsi="Times New Roman"/>
          <w:b/>
          <w:bCs/>
          <w:lang w:val="en-GB"/>
        </w:rPr>
        <w:t>:</w:t>
      </w:r>
    </w:p>
    <w:p w:rsidR="003E0A16" w:rsidRPr="006766D4" w:rsidRDefault="00911781" w:rsidP="00B81FD0">
      <w:pPr>
        <w:numPr>
          <w:ilvl w:val="0"/>
          <w:numId w:val="8"/>
        </w:numPr>
        <w:tabs>
          <w:tab w:val="left" w:pos="1134"/>
        </w:tabs>
        <w:spacing w:after="0"/>
        <w:ind w:left="1080" w:firstLine="0"/>
        <w:contextualSpacing/>
        <w:jc w:val="both"/>
        <w:rPr>
          <w:rFonts w:ascii="Times New Roman" w:hAnsi="Times New Roman"/>
          <w:sz w:val="24"/>
          <w:szCs w:val="24"/>
        </w:rPr>
      </w:pPr>
      <w:r w:rsidRPr="006766D4">
        <w:rPr>
          <w:rFonts w:ascii="Times New Roman" w:hAnsi="Times New Roman"/>
          <w:sz w:val="24"/>
          <w:szCs w:val="24"/>
        </w:rPr>
        <w:t xml:space="preserve">29 </w:t>
      </w:r>
      <w:r w:rsidR="009861D7" w:rsidRPr="006766D4">
        <w:rPr>
          <w:rFonts w:ascii="Times New Roman" w:hAnsi="Times New Roman"/>
          <w:sz w:val="24"/>
          <w:szCs w:val="24"/>
        </w:rPr>
        <w:t>homes for medical and social care for children</w:t>
      </w:r>
      <w:r w:rsidRPr="006766D4">
        <w:rPr>
          <w:rFonts w:ascii="Times New Roman" w:hAnsi="Times New Roman"/>
          <w:sz w:val="24"/>
          <w:szCs w:val="24"/>
        </w:rPr>
        <w:t xml:space="preserve"> (</w:t>
      </w:r>
      <w:r w:rsidR="00CC674E" w:rsidRPr="006766D4">
        <w:rPr>
          <w:rFonts w:ascii="Times New Roman" w:hAnsi="Times New Roman"/>
          <w:sz w:val="24"/>
          <w:szCs w:val="24"/>
        </w:rPr>
        <w:t>HMSCC</w:t>
      </w:r>
      <w:r w:rsidRPr="006766D4">
        <w:rPr>
          <w:rFonts w:ascii="Times New Roman" w:hAnsi="Times New Roman"/>
          <w:sz w:val="24"/>
          <w:szCs w:val="24"/>
        </w:rPr>
        <w:t>)</w:t>
      </w:r>
      <w:r w:rsidR="009861D7" w:rsidRPr="006766D4">
        <w:rPr>
          <w:rFonts w:ascii="Times New Roman" w:hAnsi="Times New Roman"/>
          <w:sz w:val="24"/>
          <w:szCs w:val="24"/>
        </w:rPr>
        <w:t xml:space="preserve"> managed by the </w:t>
      </w:r>
      <w:r w:rsidR="00650B51" w:rsidRPr="006766D4">
        <w:rPr>
          <w:rFonts w:ascii="Times New Roman" w:hAnsi="Times New Roman"/>
          <w:sz w:val="24"/>
          <w:szCs w:val="24"/>
        </w:rPr>
        <w:t>Ministry of Health</w:t>
      </w:r>
      <w:r w:rsidR="003E0A16" w:rsidRPr="006766D4">
        <w:rPr>
          <w:rFonts w:ascii="Times New Roman" w:hAnsi="Times New Roman"/>
          <w:sz w:val="24"/>
          <w:szCs w:val="24"/>
        </w:rPr>
        <w:t xml:space="preserve">; </w:t>
      </w:r>
    </w:p>
    <w:p w:rsidR="003E0A16" w:rsidRPr="006766D4" w:rsidRDefault="00911781" w:rsidP="00B81FD0">
      <w:pPr>
        <w:numPr>
          <w:ilvl w:val="0"/>
          <w:numId w:val="8"/>
        </w:numPr>
        <w:tabs>
          <w:tab w:val="left" w:pos="1134"/>
        </w:tabs>
        <w:spacing w:after="0"/>
        <w:ind w:left="1080" w:firstLine="0"/>
        <w:contextualSpacing/>
        <w:jc w:val="both"/>
        <w:rPr>
          <w:rFonts w:ascii="Times New Roman" w:hAnsi="Times New Roman"/>
          <w:sz w:val="24"/>
          <w:szCs w:val="24"/>
        </w:rPr>
      </w:pPr>
      <w:r w:rsidRPr="006766D4">
        <w:rPr>
          <w:rFonts w:ascii="Times New Roman" w:hAnsi="Times New Roman"/>
          <w:sz w:val="24"/>
          <w:szCs w:val="24"/>
        </w:rPr>
        <w:t xml:space="preserve">23 </w:t>
      </w:r>
      <w:r w:rsidR="00AF7CE8">
        <w:rPr>
          <w:rFonts w:ascii="Times New Roman" w:hAnsi="Times New Roman"/>
          <w:sz w:val="24"/>
          <w:szCs w:val="24"/>
        </w:rPr>
        <w:t>homes</w:t>
      </w:r>
      <w:r w:rsidR="009861D7" w:rsidRPr="006766D4">
        <w:rPr>
          <w:rFonts w:ascii="Times New Roman" w:hAnsi="Times New Roman"/>
          <w:sz w:val="24"/>
          <w:szCs w:val="24"/>
        </w:rPr>
        <w:t xml:space="preserve"> for children with intellectual disabilities </w:t>
      </w:r>
      <w:r w:rsidRPr="006766D4">
        <w:rPr>
          <w:rFonts w:ascii="Times New Roman" w:hAnsi="Times New Roman"/>
          <w:sz w:val="24"/>
          <w:szCs w:val="24"/>
        </w:rPr>
        <w:t>(</w:t>
      </w:r>
      <w:r w:rsidR="00CC674E" w:rsidRPr="006766D4">
        <w:rPr>
          <w:rFonts w:ascii="Times New Roman" w:hAnsi="Times New Roman"/>
          <w:sz w:val="24"/>
          <w:szCs w:val="24"/>
        </w:rPr>
        <w:t>RICID</w:t>
      </w:r>
      <w:r w:rsidRPr="006766D4">
        <w:rPr>
          <w:rFonts w:ascii="Times New Roman" w:hAnsi="Times New Roman"/>
          <w:sz w:val="24"/>
          <w:szCs w:val="24"/>
        </w:rPr>
        <w:t>)</w:t>
      </w:r>
      <w:r w:rsidR="009861D7" w:rsidRPr="006766D4">
        <w:rPr>
          <w:rFonts w:ascii="Times New Roman" w:hAnsi="Times New Roman"/>
          <w:sz w:val="24"/>
          <w:szCs w:val="24"/>
        </w:rPr>
        <w:t xml:space="preserve"> managed by municipal authorities</w:t>
      </w:r>
      <w:r w:rsidR="003E0A16" w:rsidRPr="006766D4">
        <w:rPr>
          <w:rFonts w:ascii="Times New Roman" w:hAnsi="Times New Roman"/>
          <w:sz w:val="24"/>
          <w:szCs w:val="24"/>
        </w:rPr>
        <w:t>;</w:t>
      </w:r>
    </w:p>
    <w:p w:rsidR="00911781" w:rsidRPr="006766D4" w:rsidRDefault="00911781" w:rsidP="00B81FD0">
      <w:pPr>
        <w:numPr>
          <w:ilvl w:val="0"/>
          <w:numId w:val="8"/>
        </w:numPr>
        <w:tabs>
          <w:tab w:val="left" w:pos="1134"/>
        </w:tabs>
        <w:spacing w:after="0"/>
        <w:ind w:left="1080" w:firstLine="0"/>
        <w:contextualSpacing/>
        <w:jc w:val="both"/>
        <w:rPr>
          <w:rFonts w:ascii="Times New Roman" w:hAnsi="Times New Roman"/>
          <w:sz w:val="24"/>
          <w:szCs w:val="24"/>
        </w:rPr>
      </w:pPr>
      <w:r w:rsidRPr="006766D4">
        <w:rPr>
          <w:rFonts w:ascii="Times New Roman" w:hAnsi="Times New Roman"/>
          <w:sz w:val="24"/>
          <w:szCs w:val="24"/>
        </w:rPr>
        <w:t xml:space="preserve">1 </w:t>
      </w:r>
      <w:r w:rsidR="009861D7" w:rsidRPr="006766D4">
        <w:rPr>
          <w:rFonts w:ascii="Times New Roman" w:hAnsi="Times New Roman"/>
          <w:sz w:val="24"/>
          <w:szCs w:val="24"/>
        </w:rPr>
        <w:t>home for children with physical disabilities and preserved intellectual abilities (HCPD)</w:t>
      </w:r>
      <w:r w:rsidRPr="006766D4">
        <w:rPr>
          <w:rFonts w:ascii="Times New Roman" w:hAnsi="Times New Roman"/>
          <w:sz w:val="24"/>
          <w:szCs w:val="24"/>
        </w:rPr>
        <w:t xml:space="preserve">, </w:t>
      </w:r>
      <w:r w:rsidR="009861D7" w:rsidRPr="006766D4">
        <w:rPr>
          <w:rFonts w:ascii="Times New Roman" w:hAnsi="Times New Roman"/>
          <w:sz w:val="24"/>
          <w:szCs w:val="24"/>
        </w:rPr>
        <w:t>managed by a municipal authority</w:t>
      </w:r>
      <w:r w:rsidRPr="006766D4">
        <w:rPr>
          <w:rFonts w:ascii="Times New Roman" w:hAnsi="Times New Roman"/>
          <w:sz w:val="24"/>
          <w:szCs w:val="24"/>
        </w:rPr>
        <w:t>;</w:t>
      </w:r>
    </w:p>
    <w:p w:rsidR="00911781" w:rsidRPr="006766D4" w:rsidRDefault="00911781" w:rsidP="00B81FD0">
      <w:pPr>
        <w:numPr>
          <w:ilvl w:val="0"/>
          <w:numId w:val="8"/>
        </w:numPr>
        <w:tabs>
          <w:tab w:val="left" w:pos="1134"/>
        </w:tabs>
        <w:spacing w:after="0"/>
        <w:ind w:left="1080" w:firstLine="0"/>
        <w:jc w:val="both"/>
        <w:rPr>
          <w:rFonts w:ascii="Times New Roman" w:hAnsi="Times New Roman"/>
          <w:sz w:val="24"/>
          <w:szCs w:val="24"/>
        </w:rPr>
      </w:pPr>
      <w:r w:rsidRPr="006766D4">
        <w:rPr>
          <w:rFonts w:ascii="Times New Roman" w:hAnsi="Times New Roman"/>
          <w:sz w:val="24"/>
          <w:szCs w:val="24"/>
        </w:rPr>
        <w:t xml:space="preserve">50 </w:t>
      </w:r>
      <w:r w:rsidR="009861D7" w:rsidRPr="006766D4">
        <w:rPr>
          <w:rFonts w:ascii="Times New Roman" w:hAnsi="Times New Roman"/>
          <w:sz w:val="24"/>
          <w:szCs w:val="24"/>
        </w:rPr>
        <w:t xml:space="preserve">homes for </w:t>
      </w:r>
      <w:r w:rsidR="0064579A" w:rsidRPr="006766D4">
        <w:rPr>
          <w:rFonts w:ascii="Times New Roman" w:hAnsi="Times New Roman"/>
          <w:sz w:val="24"/>
          <w:szCs w:val="24"/>
        </w:rPr>
        <w:t>children</w:t>
      </w:r>
      <w:r w:rsidR="009861D7" w:rsidRPr="006766D4">
        <w:rPr>
          <w:rFonts w:ascii="Times New Roman" w:hAnsi="Times New Roman"/>
          <w:sz w:val="24"/>
          <w:szCs w:val="24"/>
        </w:rPr>
        <w:t xml:space="preserve"> deprived of parental care </w:t>
      </w:r>
      <w:r w:rsidRPr="006766D4">
        <w:rPr>
          <w:rFonts w:ascii="Times New Roman" w:hAnsi="Times New Roman"/>
          <w:sz w:val="24"/>
          <w:szCs w:val="24"/>
        </w:rPr>
        <w:t>(</w:t>
      </w:r>
      <w:r w:rsidR="00C43505" w:rsidRPr="006766D4">
        <w:rPr>
          <w:rFonts w:ascii="Times New Roman" w:hAnsi="Times New Roman"/>
          <w:sz w:val="24"/>
          <w:szCs w:val="24"/>
        </w:rPr>
        <w:t>HCDPC</w:t>
      </w:r>
      <w:r w:rsidRPr="006766D4">
        <w:rPr>
          <w:rFonts w:ascii="Times New Roman" w:hAnsi="Times New Roman"/>
          <w:sz w:val="24"/>
          <w:szCs w:val="24"/>
        </w:rPr>
        <w:t>)</w:t>
      </w:r>
      <w:r w:rsidR="009861D7" w:rsidRPr="006766D4">
        <w:rPr>
          <w:rFonts w:ascii="Times New Roman" w:hAnsi="Times New Roman"/>
          <w:sz w:val="24"/>
          <w:szCs w:val="24"/>
        </w:rPr>
        <w:t xml:space="preserve"> man</w:t>
      </w:r>
      <w:r w:rsidR="00863964" w:rsidRPr="006766D4">
        <w:rPr>
          <w:rFonts w:ascii="Times New Roman" w:hAnsi="Times New Roman"/>
          <w:sz w:val="24"/>
          <w:szCs w:val="24"/>
        </w:rPr>
        <w:t>aged</w:t>
      </w:r>
      <w:r w:rsidR="009861D7" w:rsidRPr="006766D4">
        <w:rPr>
          <w:rFonts w:ascii="Times New Roman" w:hAnsi="Times New Roman"/>
          <w:sz w:val="24"/>
          <w:szCs w:val="24"/>
        </w:rPr>
        <w:t xml:space="preserve"> by municipal authorities</w:t>
      </w:r>
      <w:r w:rsidR="003E0A16" w:rsidRPr="006766D4">
        <w:rPr>
          <w:rFonts w:ascii="Times New Roman" w:hAnsi="Times New Roman"/>
          <w:sz w:val="24"/>
          <w:szCs w:val="24"/>
        </w:rPr>
        <w:t>.</w:t>
      </w:r>
    </w:p>
    <w:p w:rsidR="000867D1" w:rsidRPr="006766D4" w:rsidRDefault="000867D1" w:rsidP="000867D1">
      <w:pPr>
        <w:tabs>
          <w:tab w:val="left" w:pos="1134"/>
        </w:tabs>
        <w:spacing w:after="0"/>
        <w:ind w:left="1080"/>
        <w:jc w:val="both"/>
        <w:rPr>
          <w:rFonts w:ascii="Times New Roman" w:hAnsi="Times New Roman"/>
          <w:sz w:val="24"/>
          <w:szCs w:val="24"/>
        </w:rPr>
      </w:pPr>
    </w:p>
    <w:p w:rsidR="00051AFB" w:rsidRPr="006766D4" w:rsidRDefault="009861D7" w:rsidP="000867D1">
      <w:pPr>
        <w:tabs>
          <w:tab w:val="left" w:pos="993"/>
        </w:tabs>
        <w:spacing w:after="0"/>
        <w:ind w:firstLine="567"/>
        <w:jc w:val="both"/>
        <w:rPr>
          <w:rFonts w:ascii="Times New Roman" w:hAnsi="Times New Roman"/>
          <w:bCs/>
          <w:smallCaps/>
          <w:sz w:val="24"/>
          <w:szCs w:val="24"/>
        </w:rPr>
      </w:pPr>
      <w:r w:rsidRPr="006766D4">
        <w:rPr>
          <w:rFonts w:ascii="Times New Roman" w:hAnsi="Times New Roman"/>
          <w:bCs/>
          <w:sz w:val="24"/>
          <w:szCs w:val="24"/>
        </w:rPr>
        <w:t xml:space="preserve">As a result of </w:t>
      </w:r>
      <w:r w:rsidR="00BD7C83">
        <w:rPr>
          <w:rFonts w:ascii="Times New Roman" w:hAnsi="Times New Roman"/>
          <w:bCs/>
          <w:sz w:val="24"/>
          <w:szCs w:val="24"/>
        </w:rPr>
        <w:t xml:space="preserve">the </w:t>
      </w:r>
      <w:r w:rsidRPr="006766D4">
        <w:rPr>
          <w:rFonts w:ascii="Times New Roman" w:hAnsi="Times New Roman"/>
          <w:bCs/>
          <w:sz w:val="24"/>
          <w:szCs w:val="24"/>
        </w:rPr>
        <w:t>joint actions taken by the inst</w:t>
      </w:r>
      <w:r w:rsidR="00863964" w:rsidRPr="006766D4">
        <w:rPr>
          <w:rFonts w:ascii="Times New Roman" w:hAnsi="Times New Roman"/>
          <w:bCs/>
          <w:sz w:val="24"/>
          <w:szCs w:val="24"/>
        </w:rPr>
        <w:t>itut</w:t>
      </w:r>
      <w:r w:rsidRPr="006766D4">
        <w:rPr>
          <w:rFonts w:ascii="Times New Roman" w:hAnsi="Times New Roman"/>
          <w:bCs/>
          <w:sz w:val="24"/>
          <w:szCs w:val="24"/>
        </w:rPr>
        <w:t xml:space="preserve">ions engaged in the </w:t>
      </w:r>
      <w:r w:rsidR="00E31BA3" w:rsidRPr="006766D4">
        <w:rPr>
          <w:rFonts w:ascii="Times New Roman" w:hAnsi="Times New Roman"/>
          <w:bCs/>
          <w:sz w:val="24"/>
          <w:szCs w:val="24"/>
        </w:rPr>
        <w:t>deinstitutionalisation process</w:t>
      </w:r>
      <w:r w:rsidR="00051AFB" w:rsidRPr="006766D4">
        <w:rPr>
          <w:rFonts w:ascii="Times New Roman" w:hAnsi="Times New Roman"/>
          <w:bCs/>
          <w:sz w:val="24"/>
          <w:szCs w:val="24"/>
        </w:rPr>
        <w:t xml:space="preserve"> </w:t>
      </w:r>
      <w:r w:rsidRPr="006766D4">
        <w:rPr>
          <w:rFonts w:ascii="Times New Roman" w:hAnsi="Times New Roman"/>
          <w:bCs/>
          <w:sz w:val="24"/>
          <w:szCs w:val="24"/>
        </w:rPr>
        <w:t xml:space="preserve">and their </w:t>
      </w:r>
      <w:r w:rsidR="00965E24" w:rsidRPr="006766D4">
        <w:rPr>
          <w:rFonts w:ascii="Times New Roman" w:hAnsi="Times New Roman"/>
          <w:bCs/>
          <w:sz w:val="24"/>
          <w:szCs w:val="24"/>
        </w:rPr>
        <w:t>NGO</w:t>
      </w:r>
      <w:r w:rsidR="00675022" w:rsidRPr="006766D4">
        <w:rPr>
          <w:rFonts w:ascii="Times New Roman" w:hAnsi="Times New Roman"/>
          <w:bCs/>
          <w:sz w:val="24"/>
          <w:szCs w:val="24"/>
        </w:rPr>
        <w:t xml:space="preserve"> </w:t>
      </w:r>
      <w:r w:rsidRPr="006766D4">
        <w:rPr>
          <w:rFonts w:ascii="Times New Roman" w:hAnsi="Times New Roman"/>
          <w:bCs/>
          <w:sz w:val="24"/>
          <w:szCs w:val="24"/>
        </w:rPr>
        <w:t>partners</w:t>
      </w:r>
      <w:proofErr w:type="gramStart"/>
      <w:r w:rsidRPr="006766D4">
        <w:rPr>
          <w:rFonts w:ascii="Times New Roman" w:hAnsi="Times New Roman"/>
          <w:bCs/>
          <w:sz w:val="24"/>
          <w:szCs w:val="24"/>
        </w:rPr>
        <w:t xml:space="preserve">, </w:t>
      </w:r>
      <w:r w:rsidR="00675022" w:rsidRPr="006766D4">
        <w:rPr>
          <w:rFonts w:ascii="Times New Roman" w:hAnsi="Times New Roman"/>
          <w:bCs/>
          <w:sz w:val="24"/>
          <w:szCs w:val="24"/>
        </w:rPr>
        <w:t xml:space="preserve"> </w:t>
      </w:r>
      <w:r w:rsidRPr="006766D4">
        <w:rPr>
          <w:rFonts w:ascii="Times New Roman" w:hAnsi="Times New Roman"/>
          <w:bCs/>
          <w:sz w:val="24"/>
          <w:szCs w:val="24"/>
        </w:rPr>
        <w:t>8</w:t>
      </w:r>
      <w:proofErr w:type="gramEnd"/>
      <w:r w:rsidRPr="006766D4">
        <w:rPr>
          <w:rFonts w:ascii="Times New Roman" w:hAnsi="Times New Roman"/>
          <w:bCs/>
          <w:sz w:val="24"/>
          <w:szCs w:val="24"/>
        </w:rPr>
        <w:t xml:space="preserve"> </w:t>
      </w:r>
      <w:r w:rsidR="00863964" w:rsidRPr="006766D4">
        <w:rPr>
          <w:rFonts w:ascii="Times New Roman" w:hAnsi="Times New Roman"/>
          <w:bCs/>
          <w:sz w:val="24"/>
          <w:szCs w:val="24"/>
        </w:rPr>
        <w:t>specialised</w:t>
      </w:r>
      <w:r w:rsidRPr="006766D4">
        <w:rPr>
          <w:rFonts w:ascii="Times New Roman" w:hAnsi="Times New Roman"/>
          <w:bCs/>
          <w:sz w:val="24"/>
          <w:szCs w:val="24"/>
        </w:rPr>
        <w:t xml:space="preserve"> institutions for children were closed </w:t>
      </w:r>
      <w:r w:rsidR="008D4E2B" w:rsidRPr="006766D4">
        <w:rPr>
          <w:rFonts w:ascii="Times New Roman" w:hAnsi="Times New Roman"/>
          <w:bCs/>
          <w:sz w:val="24"/>
          <w:szCs w:val="24"/>
        </w:rPr>
        <w:t>over the review period</w:t>
      </w:r>
      <w:r w:rsidR="00051AFB" w:rsidRPr="006766D4">
        <w:rPr>
          <w:rFonts w:ascii="Times New Roman" w:hAnsi="Times New Roman"/>
          <w:bCs/>
          <w:sz w:val="24"/>
          <w:szCs w:val="24"/>
        </w:rPr>
        <w:t>.</w:t>
      </w:r>
    </w:p>
    <w:p w:rsidR="00051AFB" w:rsidRPr="006766D4" w:rsidRDefault="002E37C9" w:rsidP="000867D1">
      <w:pPr>
        <w:tabs>
          <w:tab w:val="left" w:pos="993"/>
        </w:tabs>
        <w:spacing w:after="0"/>
        <w:ind w:firstLine="567"/>
        <w:jc w:val="both"/>
        <w:rPr>
          <w:rFonts w:ascii="Times New Roman" w:hAnsi="Times New Roman"/>
          <w:bCs/>
          <w:sz w:val="24"/>
          <w:szCs w:val="24"/>
        </w:rPr>
      </w:pPr>
      <w:r w:rsidRPr="006766D4">
        <w:rPr>
          <w:rFonts w:ascii="Times New Roman" w:hAnsi="Times New Roman"/>
          <w:bCs/>
          <w:sz w:val="24"/>
          <w:szCs w:val="24"/>
        </w:rPr>
        <w:t xml:space="preserve">Seven homes for </w:t>
      </w:r>
      <w:r w:rsidR="0064579A" w:rsidRPr="006766D4">
        <w:rPr>
          <w:rFonts w:ascii="Times New Roman" w:hAnsi="Times New Roman"/>
          <w:bCs/>
          <w:sz w:val="24"/>
          <w:szCs w:val="24"/>
        </w:rPr>
        <w:t>children</w:t>
      </w:r>
      <w:r w:rsidRPr="006766D4">
        <w:rPr>
          <w:rFonts w:ascii="Times New Roman" w:hAnsi="Times New Roman"/>
          <w:bCs/>
          <w:sz w:val="24"/>
          <w:szCs w:val="24"/>
        </w:rPr>
        <w:t xml:space="preserve"> deprived of parental care were closed</w:t>
      </w:r>
      <w:r w:rsidR="00051AFB" w:rsidRPr="006766D4">
        <w:rPr>
          <w:rFonts w:ascii="Times New Roman" w:hAnsi="Times New Roman"/>
          <w:bCs/>
          <w:sz w:val="24"/>
          <w:szCs w:val="24"/>
        </w:rPr>
        <w:t>:</w:t>
      </w:r>
    </w:p>
    <w:p w:rsidR="003E0A16" w:rsidRPr="006766D4" w:rsidRDefault="00C43505" w:rsidP="00B81FD0">
      <w:pPr>
        <w:numPr>
          <w:ilvl w:val="0"/>
          <w:numId w:val="19"/>
        </w:numPr>
        <w:spacing w:after="0"/>
        <w:jc w:val="both"/>
        <w:rPr>
          <w:rFonts w:ascii="Times New Roman" w:hAnsi="Times New Roman"/>
          <w:b/>
          <w:sz w:val="24"/>
          <w:szCs w:val="24"/>
        </w:rPr>
      </w:pPr>
      <w:r w:rsidRPr="006766D4">
        <w:rPr>
          <w:rFonts w:ascii="Times New Roman" w:eastAsia="Arial Unicode MS" w:hAnsi="Times New Roman"/>
          <w:bCs/>
          <w:sz w:val="24"/>
          <w:szCs w:val="24"/>
        </w:rPr>
        <w:t>HCDPC</w:t>
      </w:r>
      <w:r w:rsidR="003E0A16" w:rsidRPr="006766D4">
        <w:rPr>
          <w:rFonts w:ascii="Times New Roman" w:eastAsia="Arial Unicode MS" w:hAnsi="Times New Roman"/>
          <w:bCs/>
          <w:sz w:val="24"/>
          <w:szCs w:val="24"/>
        </w:rPr>
        <w:t xml:space="preserve"> </w:t>
      </w:r>
      <w:r w:rsidR="002E37C9" w:rsidRPr="006766D4">
        <w:rPr>
          <w:rFonts w:ascii="Times New Roman" w:eastAsia="Arial Unicode MS" w:hAnsi="Times New Roman"/>
          <w:bCs/>
          <w:sz w:val="24"/>
          <w:szCs w:val="24"/>
        </w:rPr>
        <w:t xml:space="preserve">“A. G. </w:t>
      </w:r>
      <w:proofErr w:type="spellStart"/>
      <w:r w:rsidR="002E37C9" w:rsidRPr="006766D4">
        <w:rPr>
          <w:rFonts w:ascii="Times New Roman" w:eastAsia="Arial Unicode MS" w:hAnsi="Times New Roman"/>
          <w:bCs/>
          <w:sz w:val="24"/>
          <w:szCs w:val="24"/>
        </w:rPr>
        <w:t>Kodzhakafaliata</w:t>
      </w:r>
      <w:proofErr w:type="spellEnd"/>
      <w:r w:rsidR="002E37C9" w:rsidRPr="006766D4">
        <w:rPr>
          <w:rFonts w:ascii="Times New Roman" w:eastAsia="Arial Unicode MS" w:hAnsi="Times New Roman"/>
          <w:bCs/>
          <w:sz w:val="24"/>
          <w:szCs w:val="24"/>
        </w:rPr>
        <w:t xml:space="preserve">” – Burgas, from </w:t>
      </w:r>
      <w:r w:rsidR="003E0A16" w:rsidRPr="006766D4">
        <w:rPr>
          <w:rFonts w:ascii="Times New Roman" w:eastAsia="Arial Unicode MS" w:hAnsi="Times New Roman"/>
          <w:bCs/>
          <w:sz w:val="24"/>
          <w:szCs w:val="24"/>
        </w:rPr>
        <w:t>01.09.2013;</w:t>
      </w:r>
    </w:p>
    <w:p w:rsidR="003E0A16" w:rsidRPr="006766D4" w:rsidRDefault="00C43505" w:rsidP="00B81FD0">
      <w:pPr>
        <w:numPr>
          <w:ilvl w:val="0"/>
          <w:numId w:val="19"/>
        </w:numPr>
        <w:spacing w:after="0"/>
        <w:jc w:val="both"/>
        <w:rPr>
          <w:rFonts w:ascii="Times New Roman" w:hAnsi="Times New Roman"/>
          <w:b/>
          <w:sz w:val="24"/>
          <w:szCs w:val="24"/>
        </w:rPr>
      </w:pPr>
      <w:r w:rsidRPr="006766D4">
        <w:rPr>
          <w:rFonts w:ascii="Times New Roman" w:eastAsia="Arial Unicode MS" w:hAnsi="Times New Roman"/>
          <w:bCs/>
          <w:sz w:val="24"/>
          <w:szCs w:val="24"/>
        </w:rPr>
        <w:t>HCDPC</w:t>
      </w:r>
      <w:r w:rsidR="003E0A16" w:rsidRPr="006766D4">
        <w:rPr>
          <w:rFonts w:ascii="Times New Roman" w:eastAsia="Arial Unicode MS" w:hAnsi="Times New Roman"/>
          <w:bCs/>
          <w:sz w:val="24"/>
          <w:szCs w:val="24"/>
        </w:rPr>
        <w:t xml:space="preserve"> – </w:t>
      </w:r>
      <w:proofErr w:type="spellStart"/>
      <w:r w:rsidR="009861D7" w:rsidRPr="006766D4">
        <w:rPr>
          <w:rFonts w:ascii="Times New Roman" w:eastAsia="Arial Unicode MS" w:hAnsi="Times New Roman"/>
          <w:bCs/>
          <w:sz w:val="24"/>
          <w:szCs w:val="24"/>
        </w:rPr>
        <w:t>Omurtag</w:t>
      </w:r>
      <w:proofErr w:type="spellEnd"/>
      <w:r w:rsidR="009861D7" w:rsidRPr="006766D4">
        <w:rPr>
          <w:rFonts w:ascii="Times New Roman" w:eastAsia="Arial Unicode MS" w:hAnsi="Times New Roman"/>
          <w:bCs/>
          <w:sz w:val="24"/>
          <w:szCs w:val="24"/>
        </w:rPr>
        <w:t xml:space="preserve">, </w:t>
      </w:r>
      <w:proofErr w:type="spellStart"/>
      <w:r w:rsidR="009861D7" w:rsidRPr="006766D4">
        <w:rPr>
          <w:rFonts w:ascii="Times New Roman" w:eastAsia="Arial Unicode MS" w:hAnsi="Times New Roman"/>
          <w:bCs/>
          <w:sz w:val="24"/>
          <w:szCs w:val="24"/>
        </w:rPr>
        <w:t>Targovishte</w:t>
      </w:r>
      <w:proofErr w:type="spellEnd"/>
      <w:r w:rsidR="009861D7" w:rsidRPr="006766D4">
        <w:rPr>
          <w:rFonts w:ascii="Times New Roman" w:eastAsia="Arial Unicode MS" w:hAnsi="Times New Roman"/>
          <w:bCs/>
          <w:sz w:val="24"/>
          <w:szCs w:val="24"/>
        </w:rPr>
        <w:t xml:space="preserve"> </w:t>
      </w:r>
      <w:r w:rsidR="00863964" w:rsidRPr="006766D4">
        <w:rPr>
          <w:rFonts w:ascii="Times New Roman" w:eastAsia="Arial Unicode MS" w:hAnsi="Times New Roman"/>
          <w:bCs/>
          <w:sz w:val="24"/>
          <w:szCs w:val="24"/>
        </w:rPr>
        <w:t>District</w:t>
      </w:r>
      <w:r w:rsidR="003E0A16" w:rsidRPr="006766D4">
        <w:rPr>
          <w:rFonts w:ascii="Times New Roman" w:eastAsia="Arial Unicode MS" w:hAnsi="Times New Roman"/>
          <w:bCs/>
          <w:sz w:val="24"/>
          <w:szCs w:val="24"/>
        </w:rPr>
        <w:t xml:space="preserve">, </w:t>
      </w:r>
      <w:r w:rsidR="002E37C9" w:rsidRPr="006766D4">
        <w:rPr>
          <w:rFonts w:ascii="Times New Roman" w:eastAsia="Arial Unicode MS" w:hAnsi="Times New Roman"/>
          <w:bCs/>
          <w:sz w:val="24"/>
          <w:szCs w:val="24"/>
        </w:rPr>
        <w:t>from</w:t>
      </w:r>
      <w:r w:rsidR="003E0A16" w:rsidRPr="006766D4">
        <w:rPr>
          <w:rFonts w:ascii="Times New Roman" w:eastAsia="Arial Unicode MS" w:hAnsi="Times New Roman"/>
          <w:bCs/>
          <w:sz w:val="24"/>
          <w:szCs w:val="24"/>
        </w:rPr>
        <w:t xml:space="preserve"> 01.09.2013;</w:t>
      </w:r>
    </w:p>
    <w:p w:rsidR="003E0A16" w:rsidRPr="006766D4" w:rsidRDefault="00C43505" w:rsidP="00B81FD0">
      <w:pPr>
        <w:numPr>
          <w:ilvl w:val="0"/>
          <w:numId w:val="19"/>
        </w:numPr>
        <w:spacing w:after="0"/>
        <w:jc w:val="both"/>
        <w:rPr>
          <w:rFonts w:ascii="Times New Roman" w:hAnsi="Times New Roman"/>
          <w:b/>
          <w:sz w:val="24"/>
          <w:szCs w:val="24"/>
        </w:rPr>
      </w:pPr>
      <w:r w:rsidRPr="006766D4">
        <w:rPr>
          <w:rFonts w:ascii="Times New Roman" w:eastAsia="Arial Unicode MS" w:hAnsi="Times New Roman"/>
          <w:bCs/>
          <w:sz w:val="24"/>
          <w:szCs w:val="24"/>
        </w:rPr>
        <w:lastRenderedPageBreak/>
        <w:t>HCDPC</w:t>
      </w:r>
      <w:r w:rsidR="003E0A16" w:rsidRPr="006766D4">
        <w:rPr>
          <w:rFonts w:ascii="Times New Roman" w:eastAsia="Arial Unicode MS" w:hAnsi="Times New Roman"/>
          <w:bCs/>
          <w:sz w:val="24"/>
          <w:szCs w:val="24"/>
        </w:rPr>
        <w:t xml:space="preserve"> </w:t>
      </w:r>
      <w:r w:rsidR="009861D7" w:rsidRPr="006766D4">
        <w:rPr>
          <w:rFonts w:ascii="Times New Roman" w:eastAsia="Arial Unicode MS" w:hAnsi="Times New Roman"/>
          <w:bCs/>
          <w:sz w:val="24"/>
          <w:szCs w:val="24"/>
        </w:rPr>
        <w:t>“</w:t>
      </w:r>
      <w:proofErr w:type="spellStart"/>
      <w:r w:rsidR="009861D7" w:rsidRPr="006766D4">
        <w:rPr>
          <w:rFonts w:ascii="Times New Roman" w:eastAsia="Arial Unicode MS" w:hAnsi="Times New Roman"/>
          <w:bCs/>
          <w:sz w:val="24"/>
          <w:szCs w:val="24"/>
        </w:rPr>
        <w:t>Hisarlaka</w:t>
      </w:r>
      <w:proofErr w:type="spellEnd"/>
      <w:r w:rsidR="009861D7" w:rsidRPr="006766D4">
        <w:rPr>
          <w:rFonts w:ascii="Times New Roman" w:eastAsia="Arial Unicode MS" w:hAnsi="Times New Roman"/>
          <w:bCs/>
          <w:sz w:val="24"/>
          <w:szCs w:val="24"/>
        </w:rPr>
        <w:t>”</w:t>
      </w:r>
      <w:r w:rsidR="003E0A16" w:rsidRPr="006766D4">
        <w:rPr>
          <w:rFonts w:ascii="Times New Roman" w:eastAsia="Arial Unicode MS" w:hAnsi="Times New Roman"/>
          <w:bCs/>
          <w:sz w:val="24"/>
          <w:szCs w:val="24"/>
        </w:rPr>
        <w:t xml:space="preserve"> – </w:t>
      </w:r>
      <w:proofErr w:type="spellStart"/>
      <w:r w:rsidR="009861D7" w:rsidRPr="006766D4">
        <w:rPr>
          <w:rFonts w:ascii="Times New Roman" w:eastAsia="Arial Unicode MS" w:hAnsi="Times New Roman"/>
          <w:bCs/>
          <w:sz w:val="24"/>
          <w:szCs w:val="24"/>
        </w:rPr>
        <w:t>Kyustendil</w:t>
      </w:r>
      <w:proofErr w:type="spellEnd"/>
      <w:r w:rsidR="003E0A16" w:rsidRPr="006766D4">
        <w:rPr>
          <w:rFonts w:ascii="Times New Roman" w:eastAsia="Arial Unicode MS" w:hAnsi="Times New Roman"/>
          <w:bCs/>
          <w:sz w:val="24"/>
          <w:szCs w:val="24"/>
        </w:rPr>
        <w:t xml:space="preserve">, </w:t>
      </w:r>
      <w:r w:rsidR="002E37C9" w:rsidRPr="006766D4">
        <w:rPr>
          <w:rFonts w:ascii="Times New Roman" w:eastAsia="Arial Unicode MS" w:hAnsi="Times New Roman"/>
          <w:bCs/>
          <w:sz w:val="24"/>
          <w:szCs w:val="24"/>
        </w:rPr>
        <w:t>from</w:t>
      </w:r>
      <w:r w:rsidR="003E0A16" w:rsidRPr="006766D4">
        <w:rPr>
          <w:rFonts w:ascii="Times New Roman" w:eastAsia="Arial Unicode MS" w:hAnsi="Times New Roman"/>
          <w:bCs/>
          <w:sz w:val="24"/>
          <w:szCs w:val="24"/>
        </w:rPr>
        <w:t xml:space="preserve"> 01.09.2013;</w:t>
      </w:r>
    </w:p>
    <w:p w:rsidR="003E0A16" w:rsidRPr="006766D4" w:rsidRDefault="00C43505" w:rsidP="00B81FD0">
      <w:pPr>
        <w:numPr>
          <w:ilvl w:val="0"/>
          <w:numId w:val="19"/>
        </w:numPr>
        <w:spacing w:after="0"/>
        <w:jc w:val="both"/>
        <w:rPr>
          <w:rFonts w:ascii="Times New Roman" w:hAnsi="Times New Roman"/>
          <w:b/>
          <w:sz w:val="24"/>
          <w:szCs w:val="24"/>
        </w:rPr>
      </w:pPr>
      <w:r w:rsidRPr="006766D4">
        <w:rPr>
          <w:rFonts w:ascii="Times New Roman" w:eastAsia="Arial Unicode MS" w:hAnsi="Times New Roman"/>
          <w:bCs/>
          <w:sz w:val="24"/>
          <w:szCs w:val="24"/>
        </w:rPr>
        <w:t>HCDPC</w:t>
      </w:r>
      <w:r w:rsidR="003E0A16" w:rsidRPr="006766D4">
        <w:rPr>
          <w:rFonts w:ascii="Times New Roman" w:eastAsia="Arial Unicode MS" w:hAnsi="Times New Roman"/>
          <w:bCs/>
          <w:sz w:val="24"/>
          <w:szCs w:val="24"/>
        </w:rPr>
        <w:t xml:space="preserve"> </w:t>
      </w:r>
      <w:r w:rsidR="009861D7" w:rsidRPr="006766D4">
        <w:rPr>
          <w:rFonts w:ascii="Times New Roman" w:eastAsia="Arial Unicode MS" w:hAnsi="Times New Roman"/>
          <w:bCs/>
          <w:sz w:val="24"/>
          <w:szCs w:val="24"/>
        </w:rPr>
        <w:t xml:space="preserve">“Hr. </w:t>
      </w:r>
      <w:proofErr w:type="spellStart"/>
      <w:r w:rsidR="009861D7" w:rsidRPr="006766D4">
        <w:rPr>
          <w:rFonts w:ascii="Times New Roman" w:eastAsia="Arial Unicode MS" w:hAnsi="Times New Roman"/>
          <w:bCs/>
          <w:sz w:val="24"/>
          <w:szCs w:val="24"/>
        </w:rPr>
        <w:t>Botev</w:t>
      </w:r>
      <w:proofErr w:type="spellEnd"/>
      <w:r w:rsidR="009861D7" w:rsidRPr="006766D4">
        <w:rPr>
          <w:rFonts w:ascii="Times New Roman" w:eastAsia="Arial Unicode MS" w:hAnsi="Times New Roman"/>
          <w:bCs/>
          <w:sz w:val="24"/>
          <w:szCs w:val="24"/>
        </w:rPr>
        <w:t xml:space="preserve">” – Novo </w:t>
      </w:r>
      <w:proofErr w:type="spellStart"/>
      <w:r w:rsidR="009861D7" w:rsidRPr="006766D4">
        <w:rPr>
          <w:rFonts w:ascii="Times New Roman" w:eastAsia="Arial Unicode MS" w:hAnsi="Times New Roman"/>
          <w:bCs/>
          <w:sz w:val="24"/>
          <w:szCs w:val="24"/>
        </w:rPr>
        <w:t>Selo</w:t>
      </w:r>
      <w:proofErr w:type="spellEnd"/>
      <w:r w:rsidR="009861D7" w:rsidRPr="006766D4">
        <w:rPr>
          <w:rFonts w:ascii="Times New Roman" w:eastAsia="Arial Unicode MS" w:hAnsi="Times New Roman"/>
          <w:bCs/>
          <w:sz w:val="24"/>
          <w:szCs w:val="24"/>
        </w:rPr>
        <w:t>, Vidin District</w:t>
      </w:r>
      <w:r w:rsidR="003E0A16" w:rsidRPr="006766D4">
        <w:rPr>
          <w:rFonts w:ascii="Times New Roman" w:eastAsia="Arial Unicode MS" w:hAnsi="Times New Roman"/>
          <w:bCs/>
          <w:sz w:val="24"/>
          <w:szCs w:val="24"/>
        </w:rPr>
        <w:t xml:space="preserve">, </w:t>
      </w:r>
      <w:r w:rsidR="002E37C9" w:rsidRPr="006766D4">
        <w:rPr>
          <w:rFonts w:ascii="Times New Roman" w:eastAsia="Arial Unicode MS" w:hAnsi="Times New Roman"/>
          <w:bCs/>
          <w:sz w:val="24"/>
          <w:szCs w:val="24"/>
        </w:rPr>
        <w:t>from</w:t>
      </w:r>
      <w:r w:rsidR="003E0A16" w:rsidRPr="006766D4">
        <w:rPr>
          <w:rFonts w:ascii="Times New Roman" w:eastAsia="Arial Unicode MS" w:hAnsi="Times New Roman"/>
          <w:bCs/>
          <w:sz w:val="24"/>
          <w:szCs w:val="24"/>
        </w:rPr>
        <w:t xml:space="preserve"> 01.09.2013;</w:t>
      </w:r>
    </w:p>
    <w:p w:rsidR="003E0A16" w:rsidRPr="006766D4" w:rsidRDefault="00C43505" w:rsidP="00B81FD0">
      <w:pPr>
        <w:numPr>
          <w:ilvl w:val="0"/>
          <w:numId w:val="19"/>
        </w:numPr>
        <w:spacing w:after="0"/>
        <w:jc w:val="both"/>
        <w:rPr>
          <w:rFonts w:ascii="Times New Roman" w:hAnsi="Times New Roman"/>
          <w:b/>
          <w:sz w:val="24"/>
          <w:szCs w:val="24"/>
        </w:rPr>
      </w:pPr>
      <w:r w:rsidRPr="006766D4">
        <w:rPr>
          <w:rFonts w:ascii="Times New Roman" w:eastAsia="Arial Unicode MS" w:hAnsi="Times New Roman"/>
          <w:bCs/>
          <w:sz w:val="24"/>
          <w:szCs w:val="24"/>
        </w:rPr>
        <w:t>HCDPC</w:t>
      </w:r>
      <w:r w:rsidR="003E0A16" w:rsidRPr="006766D4">
        <w:rPr>
          <w:rFonts w:ascii="Times New Roman" w:eastAsia="Arial Unicode MS" w:hAnsi="Times New Roman"/>
          <w:bCs/>
          <w:sz w:val="24"/>
          <w:szCs w:val="24"/>
        </w:rPr>
        <w:t xml:space="preserve"> – </w:t>
      </w:r>
      <w:proofErr w:type="spellStart"/>
      <w:r w:rsidR="009861D7" w:rsidRPr="006766D4">
        <w:rPr>
          <w:rFonts w:ascii="Times New Roman" w:eastAsia="Arial Unicode MS" w:hAnsi="Times New Roman"/>
          <w:bCs/>
          <w:sz w:val="24"/>
          <w:szCs w:val="24"/>
        </w:rPr>
        <w:t>Popovo</w:t>
      </w:r>
      <w:proofErr w:type="spellEnd"/>
      <w:r w:rsidR="009861D7" w:rsidRPr="006766D4">
        <w:rPr>
          <w:rFonts w:ascii="Times New Roman" w:eastAsia="Arial Unicode MS" w:hAnsi="Times New Roman"/>
          <w:bCs/>
          <w:sz w:val="24"/>
          <w:szCs w:val="24"/>
        </w:rPr>
        <w:t xml:space="preserve">, </w:t>
      </w:r>
      <w:proofErr w:type="spellStart"/>
      <w:r w:rsidR="009861D7" w:rsidRPr="006766D4">
        <w:rPr>
          <w:rFonts w:ascii="Times New Roman" w:eastAsia="Arial Unicode MS" w:hAnsi="Times New Roman"/>
          <w:bCs/>
          <w:sz w:val="24"/>
          <w:szCs w:val="24"/>
        </w:rPr>
        <w:t>Targovishte</w:t>
      </w:r>
      <w:proofErr w:type="spellEnd"/>
      <w:r w:rsidR="009861D7" w:rsidRPr="006766D4">
        <w:rPr>
          <w:rFonts w:ascii="Times New Roman" w:eastAsia="Arial Unicode MS" w:hAnsi="Times New Roman"/>
          <w:bCs/>
          <w:sz w:val="24"/>
          <w:szCs w:val="24"/>
        </w:rPr>
        <w:t xml:space="preserve"> District</w:t>
      </w:r>
      <w:r w:rsidR="003E0A16" w:rsidRPr="006766D4">
        <w:rPr>
          <w:rFonts w:ascii="Times New Roman" w:eastAsia="Arial Unicode MS" w:hAnsi="Times New Roman"/>
          <w:bCs/>
          <w:sz w:val="24"/>
          <w:szCs w:val="24"/>
        </w:rPr>
        <w:t xml:space="preserve">, </w:t>
      </w:r>
      <w:r w:rsidR="002E37C9" w:rsidRPr="006766D4">
        <w:rPr>
          <w:rFonts w:ascii="Times New Roman" w:eastAsia="Arial Unicode MS" w:hAnsi="Times New Roman"/>
          <w:bCs/>
          <w:sz w:val="24"/>
          <w:szCs w:val="24"/>
        </w:rPr>
        <w:t>from</w:t>
      </w:r>
      <w:r w:rsidR="003E0A16" w:rsidRPr="006766D4">
        <w:rPr>
          <w:rFonts w:ascii="Times New Roman" w:eastAsia="Arial Unicode MS" w:hAnsi="Times New Roman"/>
          <w:bCs/>
          <w:sz w:val="24"/>
          <w:szCs w:val="24"/>
        </w:rPr>
        <w:t xml:space="preserve"> 01.02.2014;</w:t>
      </w:r>
    </w:p>
    <w:p w:rsidR="003E0A16" w:rsidRPr="006766D4" w:rsidRDefault="00C43505" w:rsidP="00B81FD0">
      <w:pPr>
        <w:numPr>
          <w:ilvl w:val="0"/>
          <w:numId w:val="19"/>
        </w:numPr>
        <w:spacing w:after="0"/>
        <w:jc w:val="both"/>
        <w:rPr>
          <w:rFonts w:ascii="Times New Roman" w:hAnsi="Times New Roman"/>
          <w:b/>
          <w:sz w:val="24"/>
          <w:szCs w:val="24"/>
        </w:rPr>
      </w:pPr>
      <w:r w:rsidRPr="006766D4">
        <w:rPr>
          <w:rFonts w:ascii="Times New Roman" w:eastAsia="Arial Unicode MS" w:hAnsi="Times New Roman"/>
          <w:bCs/>
          <w:sz w:val="24"/>
          <w:szCs w:val="24"/>
        </w:rPr>
        <w:t>HCDPC</w:t>
      </w:r>
      <w:r w:rsidR="009861D7" w:rsidRPr="006766D4">
        <w:rPr>
          <w:rFonts w:ascii="Times New Roman" w:eastAsia="Arial Unicode MS" w:hAnsi="Times New Roman"/>
          <w:bCs/>
          <w:sz w:val="24"/>
          <w:szCs w:val="24"/>
        </w:rPr>
        <w:t xml:space="preserve"> ‘St. Ivan </w:t>
      </w:r>
      <w:proofErr w:type="spellStart"/>
      <w:r w:rsidR="009861D7" w:rsidRPr="006766D4">
        <w:rPr>
          <w:rFonts w:ascii="Times New Roman" w:eastAsia="Arial Unicode MS" w:hAnsi="Times New Roman"/>
          <w:bCs/>
          <w:sz w:val="24"/>
          <w:szCs w:val="24"/>
        </w:rPr>
        <w:t>Rilski</w:t>
      </w:r>
      <w:proofErr w:type="spellEnd"/>
      <w:r w:rsidR="009861D7" w:rsidRPr="006766D4">
        <w:rPr>
          <w:rFonts w:ascii="Times New Roman" w:eastAsia="Arial Unicode MS" w:hAnsi="Times New Roman"/>
          <w:bCs/>
          <w:sz w:val="24"/>
          <w:szCs w:val="24"/>
        </w:rPr>
        <w:t>” – Sofia, from</w:t>
      </w:r>
      <w:r w:rsidR="003E0A16" w:rsidRPr="006766D4">
        <w:rPr>
          <w:rFonts w:ascii="Times New Roman" w:eastAsia="Arial Unicode MS" w:hAnsi="Times New Roman"/>
          <w:bCs/>
          <w:sz w:val="24"/>
          <w:szCs w:val="24"/>
        </w:rPr>
        <w:t xml:space="preserve"> 01.02.2014;</w:t>
      </w:r>
    </w:p>
    <w:p w:rsidR="003E0A16" w:rsidRPr="006766D4" w:rsidRDefault="00C43505" w:rsidP="00B81FD0">
      <w:pPr>
        <w:numPr>
          <w:ilvl w:val="0"/>
          <w:numId w:val="19"/>
        </w:numPr>
        <w:spacing w:after="0"/>
        <w:jc w:val="both"/>
        <w:rPr>
          <w:rFonts w:ascii="Times New Roman" w:eastAsia="Arial Unicode MS" w:hAnsi="Times New Roman"/>
          <w:bCs/>
          <w:sz w:val="24"/>
          <w:szCs w:val="24"/>
        </w:rPr>
      </w:pPr>
      <w:r w:rsidRPr="006766D4">
        <w:rPr>
          <w:rFonts w:ascii="Times New Roman" w:eastAsia="Arial Unicode MS" w:hAnsi="Times New Roman"/>
          <w:bCs/>
          <w:sz w:val="24"/>
          <w:szCs w:val="24"/>
        </w:rPr>
        <w:t>HCDPC</w:t>
      </w:r>
      <w:r w:rsidR="003E0A16" w:rsidRPr="006766D4">
        <w:rPr>
          <w:rFonts w:ascii="Times New Roman" w:eastAsia="Arial Unicode MS" w:hAnsi="Times New Roman"/>
          <w:bCs/>
          <w:sz w:val="24"/>
          <w:szCs w:val="24"/>
        </w:rPr>
        <w:t xml:space="preserve"> </w:t>
      </w:r>
      <w:r w:rsidR="009861D7" w:rsidRPr="006766D4">
        <w:rPr>
          <w:rFonts w:ascii="Times New Roman" w:eastAsia="Arial Unicode MS" w:hAnsi="Times New Roman"/>
          <w:bCs/>
          <w:sz w:val="24"/>
          <w:szCs w:val="24"/>
        </w:rPr>
        <w:t xml:space="preserve">“Rada </w:t>
      </w:r>
      <w:proofErr w:type="spellStart"/>
      <w:r w:rsidR="009861D7" w:rsidRPr="006766D4">
        <w:rPr>
          <w:rFonts w:ascii="Times New Roman" w:eastAsia="Arial Unicode MS" w:hAnsi="Times New Roman"/>
          <w:bCs/>
          <w:sz w:val="24"/>
          <w:szCs w:val="24"/>
        </w:rPr>
        <w:t>Kirkovich</w:t>
      </w:r>
      <w:proofErr w:type="spellEnd"/>
      <w:r w:rsidR="009861D7" w:rsidRPr="006766D4">
        <w:rPr>
          <w:rFonts w:ascii="Times New Roman" w:eastAsia="Arial Unicode MS" w:hAnsi="Times New Roman"/>
          <w:bCs/>
          <w:sz w:val="24"/>
          <w:szCs w:val="24"/>
        </w:rPr>
        <w:t>” – Plovdiv</w:t>
      </w:r>
      <w:r w:rsidR="003E0A16" w:rsidRPr="006766D4">
        <w:rPr>
          <w:rFonts w:ascii="Times New Roman" w:eastAsia="Arial Unicode MS" w:hAnsi="Times New Roman"/>
          <w:bCs/>
          <w:sz w:val="24"/>
          <w:szCs w:val="24"/>
        </w:rPr>
        <w:t xml:space="preserve">, </w:t>
      </w:r>
      <w:r w:rsidR="009861D7" w:rsidRPr="006766D4">
        <w:rPr>
          <w:rFonts w:ascii="Times New Roman" w:eastAsia="Arial Unicode MS" w:hAnsi="Times New Roman"/>
          <w:bCs/>
          <w:sz w:val="24"/>
          <w:szCs w:val="24"/>
        </w:rPr>
        <w:t>from</w:t>
      </w:r>
      <w:r w:rsidR="003E0A16" w:rsidRPr="006766D4">
        <w:rPr>
          <w:rFonts w:ascii="Times New Roman" w:eastAsia="Arial Unicode MS" w:hAnsi="Times New Roman"/>
          <w:bCs/>
          <w:sz w:val="24"/>
          <w:szCs w:val="24"/>
        </w:rPr>
        <w:t xml:space="preserve"> 01.03.2014.</w:t>
      </w:r>
    </w:p>
    <w:p w:rsidR="00051AFB" w:rsidRPr="006766D4" w:rsidRDefault="00051AFB" w:rsidP="000D13AF">
      <w:pPr>
        <w:spacing w:after="0"/>
        <w:jc w:val="both"/>
        <w:rPr>
          <w:rFonts w:ascii="Times New Roman" w:hAnsi="Times New Roman"/>
          <w:bCs/>
          <w:iCs/>
          <w:sz w:val="24"/>
          <w:szCs w:val="24"/>
        </w:rPr>
      </w:pPr>
    </w:p>
    <w:p w:rsidR="000867D1" w:rsidRPr="006766D4" w:rsidRDefault="00CC674E" w:rsidP="007D4B3C">
      <w:pPr>
        <w:spacing w:after="0"/>
        <w:ind w:firstLine="567"/>
        <w:jc w:val="both"/>
        <w:rPr>
          <w:rFonts w:ascii="Times New Roman" w:hAnsi="Times New Roman"/>
          <w:sz w:val="24"/>
          <w:szCs w:val="24"/>
        </w:rPr>
      </w:pPr>
      <w:r w:rsidRPr="006766D4">
        <w:rPr>
          <w:rFonts w:ascii="Times New Roman" w:hAnsi="Times New Roman"/>
          <w:bCs/>
          <w:iCs/>
          <w:sz w:val="24"/>
          <w:szCs w:val="24"/>
        </w:rPr>
        <w:t>HMSCC</w:t>
      </w:r>
      <w:r w:rsidR="00051AFB" w:rsidRPr="006766D4">
        <w:rPr>
          <w:rFonts w:ascii="Times New Roman" w:hAnsi="Times New Roman"/>
          <w:bCs/>
          <w:iCs/>
          <w:sz w:val="24"/>
          <w:szCs w:val="24"/>
        </w:rPr>
        <w:t xml:space="preserve"> </w:t>
      </w:r>
      <w:r w:rsidR="009861D7" w:rsidRPr="006766D4">
        <w:rPr>
          <w:rFonts w:ascii="Times New Roman" w:hAnsi="Times New Roman"/>
          <w:bCs/>
          <w:iCs/>
          <w:sz w:val="24"/>
          <w:szCs w:val="24"/>
        </w:rPr>
        <w:t xml:space="preserve">in </w:t>
      </w:r>
      <w:proofErr w:type="spellStart"/>
      <w:r w:rsidR="009861D7" w:rsidRPr="006766D4">
        <w:rPr>
          <w:rFonts w:ascii="Times New Roman" w:hAnsi="Times New Roman"/>
          <w:bCs/>
          <w:iCs/>
          <w:sz w:val="24"/>
          <w:szCs w:val="24"/>
        </w:rPr>
        <w:t>Kyustendil</w:t>
      </w:r>
      <w:proofErr w:type="spellEnd"/>
      <w:r w:rsidR="009861D7" w:rsidRPr="006766D4">
        <w:rPr>
          <w:rFonts w:ascii="Times New Roman" w:hAnsi="Times New Roman"/>
          <w:bCs/>
          <w:iCs/>
          <w:sz w:val="24"/>
          <w:szCs w:val="24"/>
        </w:rPr>
        <w:t xml:space="preserve"> was closed on 29 July 2013 on the basis of an established permanent downward trend in the number of children placements in the past few years. The main reason is that </w:t>
      </w:r>
      <w:r w:rsidR="00403C05" w:rsidRPr="006766D4">
        <w:rPr>
          <w:rFonts w:ascii="Times New Roman" w:hAnsi="Times New Roman"/>
          <w:bCs/>
          <w:iCs/>
          <w:sz w:val="24"/>
          <w:szCs w:val="24"/>
        </w:rPr>
        <w:t>placement</w:t>
      </w:r>
      <w:r w:rsidR="00BD7C83">
        <w:rPr>
          <w:rFonts w:ascii="Times New Roman" w:hAnsi="Times New Roman"/>
          <w:bCs/>
          <w:iCs/>
          <w:sz w:val="24"/>
          <w:szCs w:val="24"/>
        </w:rPr>
        <w:t>s</w:t>
      </w:r>
      <w:r w:rsidR="00403C05" w:rsidRPr="006766D4">
        <w:rPr>
          <w:rFonts w:ascii="Times New Roman" w:hAnsi="Times New Roman"/>
          <w:bCs/>
          <w:iCs/>
          <w:sz w:val="24"/>
          <w:szCs w:val="24"/>
        </w:rPr>
        <w:t xml:space="preserve"> in the </w:t>
      </w:r>
      <w:r w:rsidR="009861D7" w:rsidRPr="006766D4">
        <w:rPr>
          <w:rFonts w:ascii="Times New Roman" w:hAnsi="Times New Roman"/>
          <w:bCs/>
          <w:iCs/>
          <w:sz w:val="24"/>
          <w:szCs w:val="24"/>
        </w:rPr>
        <w:t xml:space="preserve">institution </w:t>
      </w:r>
      <w:r w:rsidR="00BD7C83">
        <w:rPr>
          <w:rFonts w:ascii="Times New Roman" w:hAnsi="Times New Roman"/>
          <w:bCs/>
          <w:iCs/>
          <w:sz w:val="24"/>
          <w:szCs w:val="24"/>
        </w:rPr>
        <w:t xml:space="preserve">have been </w:t>
      </w:r>
      <w:r w:rsidR="00403C05" w:rsidRPr="006766D4">
        <w:rPr>
          <w:rFonts w:ascii="Times New Roman" w:hAnsi="Times New Roman"/>
          <w:bCs/>
          <w:iCs/>
          <w:sz w:val="24"/>
          <w:szCs w:val="24"/>
        </w:rPr>
        <w:t xml:space="preserve">reduced </w:t>
      </w:r>
      <w:r w:rsidR="009861D7" w:rsidRPr="006766D4">
        <w:rPr>
          <w:rFonts w:ascii="Times New Roman" w:hAnsi="Times New Roman"/>
          <w:bCs/>
          <w:iCs/>
          <w:sz w:val="24"/>
          <w:szCs w:val="24"/>
        </w:rPr>
        <w:t>by the local child protection structures</w:t>
      </w:r>
      <w:r w:rsidR="00051AFB" w:rsidRPr="006766D4">
        <w:rPr>
          <w:rFonts w:ascii="Times New Roman" w:hAnsi="Times New Roman"/>
          <w:bCs/>
          <w:iCs/>
          <w:sz w:val="24"/>
          <w:szCs w:val="24"/>
        </w:rPr>
        <w:t xml:space="preserve">. </w:t>
      </w:r>
      <w:r w:rsidR="009861D7" w:rsidRPr="006766D4">
        <w:rPr>
          <w:rFonts w:ascii="Times New Roman" w:hAnsi="Times New Roman"/>
          <w:bCs/>
          <w:iCs/>
          <w:sz w:val="24"/>
          <w:szCs w:val="24"/>
        </w:rPr>
        <w:t xml:space="preserve">The last child left the home on </w:t>
      </w:r>
      <w:r w:rsidR="00051AFB" w:rsidRPr="006766D4">
        <w:rPr>
          <w:rFonts w:ascii="Times New Roman" w:hAnsi="Times New Roman"/>
          <w:bCs/>
          <w:iCs/>
          <w:sz w:val="24"/>
          <w:szCs w:val="24"/>
        </w:rPr>
        <w:t xml:space="preserve">15 </w:t>
      </w:r>
      <w:r w:rsidR="009861D7" w:rsidRPr="006766D4">
        <w:rPr>
          <w:rFonts w:ascii="Times New Roman" w:hAnsi="Times New Roman"/>
          <w:bCs/>
          <w:iCs/>
          <w:sz w:val="24"/>
          <w:szCs w:val="24"/>
        </w:rPr>
        <w:t xml:space="preserve">June </w:t>
      </w:r>
      <w:r w:rsidR="00051AFB" w:rsidRPr="006766D4">
        <w:rPr>
          <w:rFonts w:ascii="Times New Roman" w:hAnsi="Times New Roman"/>
          <w:bCs/>
          <w:iCs/>
          <w:sz w:val="24"/>
          <w:szCs w:val="24"/>
        </w:rPr>
        <w:t>2013.</w:t>
      </w:r>
    </w:p>
    <w:p w:rsidR="0022115A" w:rsidRPr="006766D4" w:rsidRDefault="009861D7" w:rsidP="005200F1">
      <w:pPr>
        <w:pStyle w:val="ListParagraph1"/>
        <w:spacing w:line="276" w:lineRule="auto"/>
        <w:ind w:left="0" w:firstLine="567"/>
        <w:jc w:val="both"/>
        <w:rPr>
          <w:rFonts w:ascii="Times New Roman" w:hAnsi="Times New Roman"/>
          <w:lang w:val="en-GB"/>
        </w:rPr>
      </w:pPr>
      <w:r w:rsidRPr="006766D4">
        <w:rPr>
          <w:rFonts w:ascii="Times New Roman" w:hAnsi="Times New Roman"/>
          <w:lang w:val="en-GB"/>
        </w:rPr>
        <w:t xml:space="preserve">Within the action plan for the project “Childhood for All” </w:t>
      </w:r>
      <w:r w:rsidR="00863964" w:rsidRPr="006766D4">
        <w:rPr>
          <w:rFonts w:ascii="Times New Roman" w:hAnsi="Times New Roman"/>
          <w:lang w:val="en-GB"/>
        </w:rPr>
        <w:t>designed</w:t>
      </w:r>
      <w:r w:rsidRPr="006766D4">
        <w:rPr>
          <w:rFonts w:ascii="Times New Roman" w:hAnsi="Times New Roman"/>
          <w:lang w:val="en-GB"/>
        </w:rPr>
        <w:t xml:space="preserve"> in May 2014, 15 specialised institutions for children with disabilities were identified with a view to making a proposal for their closure by the end of </w:t>
      </w:r>
      <w:r w:rsidR="006A6697" w:rsidRPr="006766D4">
        <w:rPr>
          <w:rFonts w:ascii="Times New Roman" w:hAnsi="Times New Roman"/>
          <w:lang w:val="en-GB"/>
        </w:rPr>
        <w:t xml:space="preserve">2014. </w:t>
      </w:r>
      <w:r w:rsidRPr="006766D4">
        <w:rPr>
          <w:rFonts w:ascii="Times New Roman" w:hAnsi="Times New Roman"/>
          <w:lang w:val="en-GB"/>
        </w:rPr>
        <w:t xml:space="preserve">Within that period the children and youths </w:t>
      </w:r>
      <w:r w:rsidR="00863964" w:rsidRPr="006766D4">
        <w:rPr>
          <w:rFonts w:ascii="Times New Roman" w:hAnsi="Times New Roman"/>
          <w:lang w:val="en-GB"/>
        </w:rPr>
        <w:t>placed</w:t>
      </w:r>
      <w:r w:rsidRPr="006766D4">
        <w:rPr>
          <w:rFonts w:ascii="Times New Roman" w:hAnsi="Times New Roman"/>
          <w:lang w:val="en-GB"/>
        </w:rPr>
        <w:t xml:space="preserve"> in the identified </w:t>
      </w:r>
      <w:r w:rsidR="00CC674E" w:rsidRPr="006766D4">
        <w:rPr>
          <w:rFonts w:ascii="Times New Roman" w:hAnsi="Times New Roman"/>
          <w:lang w:val="en-GB"/>
        </w:rPr>
        <w:t>RICID</w:t>
      </w:r>
      <w:r w:rsidRPr="006766D4">
        <w:rPr>
          <w:rFonts w:ascii="Times New Roman" w:hAnsi="Times New Roman"/>
          <w:lang w:val="en-GB"/>
        </w:rPr>
        <w:t xml:space="preserve"> will be taken out</w:t>
      </w:r>
      <w:r w:rsidR="008307B1" w:rsidRPr="006766D4">
        <w:rPr>
          <w:rFonts w:ascii="Times New Roman" w:hAnsi="Times New Roman"/>
          <w:lang w:val="en-GB"/>
        </w:rPr>
        <w:t>.</w:t>
      </w:r>
      <w:r w:rsidR="002175A6" w:rsidRPr="006766D4">
        <w:rPr>
          <w:rFonts w:ascii="Times New Roman" w:hAnsi="Times New Roman"/>
          <w:lang w:val="en-GB"/>
        </w:rPr>
        <w:t xml:space="preserve"> </w:t>
      </w:r>
    </w:p>
    <w:p w:rsidR="003F40D5" w:rsidRPr="006766D4" w:rsidRDefault="009861D7" w:rsidP="009C3A2A">
      <w:pPr>
        <w:pStyle w:val="ListParagraph1"/>
        <w:spacing w:line="276" w:lineRule="auto"/>
        <w:ind w:left="0" w:firstLine="567"/>
        <w:jc w:val="both"/>
        <w:rPr>
          <w:rFonts w:ascii="Times New Roman" w:hAnsi="Times New Roman"/>
          <w:lang w:val="en-GB"/>
        </w:rPr>
      </w:pPr>
      <w:r w:rsidRPr="006766D4">
        <w:rPr>
          <w:rFonts w:ascii="Times New Roman" w:hAnsi="Times New Roman"/>
          <w:lang w:val="en-GB"/>
        </w:rPr>
        <w:t xml:space="preserve">At the end of June </w:t>
      </w:r>
      <w:r w:rsidR="003F40D5" w:rsidRPr="006766D4">
        <w:rPr>
          <w:rFonts w:ascii="Times New Roman" w:hAnsi="Times New Roman"/>
          <w:lang w:val="en-GB"/>
        </w:rPr>
        <w:t>2014</w:t>
      </w:r>
      <w:r w:rsidRPr="006766D4">
        <w:rPr>
          <w:rFonts w:ascii="Times New Roman" w:hAnsi="Times New Roman"/>
          <w:lang w:val="en-GB"/>
        </w:rPr>
        <w:t xml:space="preserve">, </w:t>
      </w:r>
      <w:r w:rsidR="00650B51" w:rsidRPr="006766D4">
        <w:rPr>
          <w:rFonts w:ascii="Times New Roman" w:hAnsi="Times New Roman"/>
          <w:lang w:val="en-GB"/>
        </w:rPr>
        <w:t>SACP</w:t>
      </w:r>
      <w:r w:rsidR="006A6697" w:rsidRPr="006766D4">
        <w:rPr>
          <w:rFonts w:ascii="Times New Roman" w:hAnsi="Times New Roman"/>
          <w:lang w:val="en-GB"/>
        </w:rPr>
        <w:t xml:space="preserve"> </w:t>
      </w:r>
      <w:r w:rsidR="00863964" w:rsidRPr="006766D4">
        <w:rPr>
          <w:rFonts w:ascii="Times New Roman" w:hAnsi="Times New Roman"/>
          <w:lang w:val="en-GB"/>
        </w:rPr>
        <w:t>deposited</w:t>
      </w:r>
      <w:r w:rsidRPr="006766D4">
        <w:rPr>
          <w:rFonts w:ascii="Times New Roman" w:hAnsi="Times New Roman"/>
          <w:lang w:val="en-GB"/>
        </w:rPr>
        <w:t xml:space="preserve"> in </w:t>
      </w:r>
      <w:r w:rsidR="00650B51" w:rsidRPr="006766D4">
        <w:rPr>
          <w:rFonts w:ascii="Times New Roman" w:hAnsi="Times New Roman"/>
          <w:lang w:val="en-GB"/>
        </w:rPr>
        <w:t>SAA</w:t>
      </w:r>
      <w:r w:rsidR="006A6697" w:rsidRPr="006766D4">
        <w:rPr>
          <w:rFonts w:ascii="Times New Roman" w:hAnsi="Times New Roman"/>
          <w:lang w:val="en-GB"/>
        </w:rPr>
        <w:t xml:space="preserve"> </w:t>
      </w:r>
      <w:r w:rsidRPr="006766D4">
        <w:rPr>
          <w:rFonts w:ascii="Times New Roman" w:hAnsi="Times New Roman"/>
          <w:lang w:val="en-GB"/>
        </w:rPr>
        <w:t xml:space="preserve">a reasoned proposal for closure of </w:t>
      </w:r>
      <w:r w:rsidR="00CC674E" w:rsidRPr="006766D4">
        <w:rPr>
          <w:rFonts w:ascii="Times New Roman" w:hAnsi="Times New Roman"/>
          <w:lang w:val="en-GB"/>
        </w:rPr>
        <w:t>RICID</w:t>
      </w:r>
      <w:r w:rsidR="006A6697" w:rsidRPr="006766D4">
        <w:rPr>
          <w:rFonts w:ascii="Times New Roman" w:hAnsi="Times New Roman"/>
          <w:lang w:val="en-GB"/>
        </w:rPr>
        <w:t xml:space="preserve"> </w:t>
      </w:r>
      <w:r w:rsidRPr="006766D4">
        <w:rPr>
          <w:rFonts w:ascii="Times New Roman" w:hAnsi="Times New Roman"/>
          <w:lang w:val="en-GB"/>
        </w:rPr>
        <w:t>“St. Ekateri</w:t>
      </w:r>
      <w:r w:rsidR="00863964" w:rsidRPr="006766D4">
        <w:rPr>
          <w:rFonts w:ascii="Times New Roman" w:hAnsi="Times New Roman"/>
          <w:lang w:val="en-GB"/>
        </w:rPr>
        <w:t>na</w:t>
      </w:r>
      <w:r w:rsidRPr="006766D4">
        <w:rPr>
          <w:rFonts w:ascii="Times New Roman" w:hAnsi="Times New Roman"/>
          <w:lang w:val="en-GB"/>
        </w:rPr>
        <w:t xml:space="preserve">” in the village of </w:t>
      </w:r>
      <w:proofErr w:type="spellStart"/>
      <w:r w:rsidRPr="006766D4">
        <w:rPr>
          <w:rFonts w:ascii="Times New Roman" w:hAnsi="Times New Roman"/>
          <w:lang w:val="en-GB"/>
        </w:rPr>
        <w:t>Iskra</w:t>
      </w:r>
      <w:proofErr w:type="spellEnd"/>
      <w:r w:rsidRPr="006766D4">
        <w:rPr>
          <w:rFonts w:ascii="Times New Roman" w:hAnsi="Times New Roman"/>
          <w:lang w:val="en-GB"/>
        </w:rPr>
        <w:t xml:space="preserve">, </w:t>
      </w:r>
      <w:proofErr w:type="spellStart"/>
      <w:r w:rsidRPr="006766D4">
        <w:rPr>
          <w:rFonts w:ascii="Times New Roman" w:hAnsi="Times New Roman"/>
          <w:lang w:val="en-GB"/>
        </w:rPr>
        <w:t>Karnobat</w:t>
      </w:r>
      <w:proofErr w:type="spellEnd"/>
      <w:r w:rsidRPr="006766D4">
        <w:rPr>
          <w:rFonts w:ascii="Times New Roman" w:hAnsi="Times New Roman"/>
          <w:lang w:val="en-GB"/>
        </w:rPr>
        <w:t xml:space="preserve"> Municipality</w:t>
      </w:r>
      <w:r w:rsidR="006A6697" w:rsidRPr="006766D4">
        <w:rPr>
          <w:rFonts w:ascii="Times New Roman" w:hAnsi="Times New Roman"/>
          <w:lang w:val="en-GB"/>
        </w:rPr>
        <w:t xml:space="preserve">, </w:t>
      </w:r>
      <w:r w:rsidR="00CC674E" w:rsidRPr="006766D4">
        <w:rPr>
          <w:rFonts w:ascii="Times New Roman" w:hAnsi="Times New Roman"/>
          <w:lang w:val="en-GB"/>
        </w:rPr>
        <w:t>RICID</w:t>
      </w:r>
      <w:r w:rsidR="006A6697" w:rsidRPr="006766D4">
        <w:rPr>
          <w:rFonts w:ascii="Times New Roman" w:hAnsi="Times New Roman"/>
          <w:lang w:val="en-GB"/>
        </w:rPr>
        <w:t xml:space="preserve"> </w:t>
      </w:r>
      <w:proofErr w:type="spellStart"/>
      <w:r w:rsidRPr="006766D4">
        <w:rPr>
          <w:rFonts w:ascii="Times New Roman" w:hAnsi="Times New Roman"/>
          <w:lang w:val="en-GB"/>
        </w:rPr>
        <w:t>Targovishte</w:t>
      </w:r>
      <w:proofErr w:type="spellEnd"/>
      <w:r w:rsidRPr="006766D4">
        <w:rPr>
          <w:rFonts w:ascii="Times New Roman" w:hAnsi="Times New Roman"/>
          <w:lang w:val="en-GB"/>
        </w:rPr>
        <w:t xml:space="preserve"> and </w:t>
      </w:r>
      <w:r w:rsidR="00CC674E" w:rsidRPr="006766D4">
        <w:rPr>
          <w:rFonts w:ascii="Times New Roman" w:hAnsi="Times New Roman"/>
          <w:lang w:val="en-GB"/>
        </w:rPr>
        <w:t>RICID</w:t>
      </w:r>
      <w:r w:rsidR="006A6697" w:rsidRPr="006766D4">
        <w:rPr>
          <w:rFonts w:ascii="Times New Roman" w:hAnsi="Times New Roman"/>
          <w:lang w:val="en-GB"/>
        </w:rPr>
        <w:t xml:space="preserve"> </w:t>
      </w:r>
      <w:proofErr w:type="spellStart"/>
      <w:r w:rsidRPr="006766D4">
        <w:rPr>
          <w:rFonts w:ascii="Times New Roman" w:hAnsi="Times New Roman"/>
          <w:lang w:val="en-GB"/>
        </w:rPr>
        <w:t>Kosharitsa</w:t>
      </w:r>
      <w:proofErr w:type="spellEnd"/>
      <w:r w:rsidR="006A6697" w:rsidRPr="006766D4">
        <w:rPr>
          <w:rFonts w:ascii="Times New Roman" w:hAnsi="Times New Roman"/>
          <w:lang w:val="en-GB"/>
        </w:rPr>
        <w:t>.</w:t>
      </w:r>
      <w:r w:rsidR="003F40D5" w:rsidRPr="006766D4">
        <w:rPr>
          <w:rFonts w:ascii="Times New Roman" w:hAnsi="Times New Roman"/>
          <w:lang w:val="en-GB"/>
        </w:rPr>
        <w:t xml:space="preserve"> </w:t>
      </w:r>
    </w:p>
    <w:p w:rsidR="009C3A2A" w:rsidRPr="006766D4" w:rsidRDefault="009C3A2A" w:rsidP="009C3A2A">
      <w:pPr>
        <w:pStyle w:val="ListParagraph1"/>
        <w:spacing w:line="276" w:lineRule="auto"/>
        <w:ind w:left="0" w:firstLine="567"/>
        <w:jc w:val="both"/>
        <w:rPr>
          <w:rFonts w:ascii="Times New Roman" w:hAnsi="Times New Roman"/>
          <w:lang w:val="en-GB"/>
        </w:rPr>
      </w:pPr>
    </w:p>
    <w:p w:rsidR="009C3A2A" w:rsidRPr="006766D4" w:rsidRDefault="00815075" w:rsidP="00B81FD0">
      <w:pPr>
        <w:keepNext/>
        <w:numPr>
          <w:ilvl w:val="0"/>
          <w:numId w:val="1"/>
        </w:numPr>
        <w:spacing w:after="0"/>
        <w:jc w:val="both"/>
        <w:outlineLvl w:val="0"/>
        <w:rPr>
          <w:rFonts w:ascii="Times New Roman" w:hAnsi="Times New Roman"/>
          <w:b/>
          <w:bCs/>
          <w:kern w:val="32"/>
          <w:sz w:val="24"/>
          <w:szCs w:val="24"/>
        </w:rPr>
      </w:pPr>
      <w:r w:rsidRPr="006766D4">
        <w:rPr>
          <w:rFonts w:ascii="Times New Roman" w:hAnsi="Times New Roman"/>
          <w:b/>
          <w:bCs/>
          <w:kern w:val="32"/>
          <w:sz w:val="24"/>
          <w:szCs w:val="24"/>
        </w:rPr>
        <w:t xml:space="preserve">Develop the legal and regulatory framework </w:t>
      </w:r>
      <w:r w:rsidR="00334E1B" w:rsidRPr="006766D4">
        <w:rPr>
          <w:rFonts w:ascii="Times New Roman" w:hAnsi="Times New Roman"/>
          <w:b/>
          <w:bCs/>
          <w:kern w:val="32"/>
          <w:sz w:val="24"/>
          <w:szCs w:val="24"/>
        </w:rPr>
        <w:t xml:space="preserve">needed </w:t>
      </w:r>
      <w:r w:rsidRPr="006766D4">
        <w:rPr>
          <w:rFonts w:ascii="Times New Roman" w:hAnsi="Times New Roman"/>
          <w:b/>
          <w:bCs/>
          <w:kern w:val="32"/>
          <w:sz w:val="24"/>
          <w:szCs w:val="24"/>
        </w:rPr>
        <w:t>to support the transition to family and community</w:t>
      </w:r>
      <w:r w:rsidR="001F1DAD">
        <w:rPr>
          <w:rFonts w:ascii="Times New Roman" w:hAnsi="Times New Roman"/>
          <w:b/>
          <w:bCs/>
          <w:kern w:val="32"/>
          <w:sz w:val="24"/>
          <w:szCs w:val="24"/>
        </w:rPr>
        <w:t>-</w:t>
      </w:r>
      <w:r w:rsidRPr="006766D4">
        <w:rPr>
          <w:rFonts w:ascii="Times New Roman" w:hAnsi="Times New Roman"/>
          <w:b/>
          <w:bCs/>
          <w:kern w:val="32"/>
          <w:sz w:val="24"/>
          <w:szCs w:val="24"/>
        </w:rPr>
        <w:t xml:space="preserve">based care </w:t>
      </w:r>
      <w:r w:rsidR="00172B97" w:rsidRPr="006766D4">
        <w:rPr>
          <w:rFonts w:ascii="Times New Roman" w:hAnsi="Times New Roman"/>
          <w:b/>
          <w:bCs/>
          <w:kern w:val="32"/>
          <w:sz w:val="24"/>
          <w:szCs w:val="24"/>
        </w:rPr>
        <w:t xml:space="preserve">– </w:t>
      </w:r>
      <w:r w:rsidRPr="006766D4">
        <w:rPr>
          <w:rFonts w:ascii="Times New Roman" w:hAnsi="Times New Roman"/>
          <w:b/>
          <w:bCs/>
          <w:kern w:val="32"/>
          <w:sz w:val="24"/>
          <w:szCs w:val="24"/>
        </w:rPr>
        <w:t>major achievements and challenges</w:t>
      </w:r>
      <w:r w:rsidR="00252CEC" w:rsidRPr="006766D4">
        <w:rPr>
          <w:rFonts w:ascii="Times New Roman" w:hAnsi="Times New Roman"/>
          <w:b/>
          <w:bCs/>
          <w:kern w:val="32"/>
          <w:sz w:val="24"/>
          <w:szCs w:val="24"/>
        </w:rPr>
        <w:t>;</w:t>
      </w:r>
    </w:p>
    <w:p w:rsidR="009C3A2A" w:rsidRPr="006766D4" w:rsidRDefault="009C3A2A" w:rsidP="009C3A2A">
      <w:pPr>
        <w:keepNext/>
        <w:spacing w:after="0"/>
        <w:jc w:val="both"/>
        <w:outlineLvl w:val="0"/>
        <w:rPr>
          <w:rFonts w:ascii="Times New Roman" w:hAnsi="Times New Roman"/>
          <w:b/>
          <w:bCs/>
          <w:kern w:val="32"/>
          <w:sz w:val="24"/>
          <w:szCs w:val="24"/>
        </w:rPr>
      </w:pPr>
    </w:p>
    <w:p w:rsidR="004F546F" w:rsidRPr="006766D4" w:rsidRDefault="001D12E3" w:rsidP="009C3A2A">
      <w:pPr>
        <w:keepNext/>
        <w:spacing w:after="0"/>
        <w:ind w:firstLine="567"/>
        <w:jc w:val="both"/>
        <w:outlineLvl w:val="0"/>
        <w:rPr>
          <w:rFonts w:ascii="Times New Roman" w:hAnsi="Times New Roman"/>
          <w:b/>
          <w:bCs/>
          <w:kern w:val="32"/>
          <w:sz w:val="24"/>
          <w:szCs w:val="24"/>
        </w:rPr>
      </w:pPr>
      <w:r w:rsidRPr="006766D4">
        <w:rPr>
          <w:rFonts w:ascii="Times New Roman" w:hAnsi="Times New Roman"/>
          <w:bCs/>
          <w:sz w:val="24"/>
          <w:szCs w:val="24"/>
        </w:rPr>
        <w:t>The mechanism for provision of social services needs to be changed in order to support the transition to family and community based care, improve the financing and management system and enhance the effectiveness and efficiency of social services</w:t>
      </w:r>
      <w:r w:rsidR="004F546F" w:rsidRPr="006766D4">
        <w:rPr>
          <w:rFonts w:ascii="Times New Roman" w:hAnsi="Times New Roman"/>
          <w:bCs/>
          <w:sz w:val="24"/>
          <w:szCs w:val="24"/>
        </w:rPr>
        <w:t xml:space="preserve">. </w:t>
      </w:r>
      <w:r w:rsidRPr="006766D4">
        <w:rPr>
          <w:rFonts w:ascii="Times New Roman" w:hAnsi="Times New Roman"/>
          <w:bCs/>
          <w:sz w:val="24"/>
          <w:szCs w:val="24"/>
        </w:rPr>
        <w:t xml:space="preserve">With a view to implementing the regulatory changes in the field, an Interdepartmental Working Group with wide representation of all stakeholders was set up </w:t>
      </w:r>
      <w:r w:rsidR="00B007F9">
        <w:rPr>
          <w:rFonts w:ascii="Times New Roman" w:hAnsi="Times New Roman"/>
          <w:bCs/>
          <w:sz w:val="24"/>
          <w:szCs w:val="24"/>
        </w:rPr>
        <w:t xml:space="preserve">to draft the Social Services Act </w:t>
      </w:r>
      <w:r w:rsidRPr="006766D4">
        <w:rPr>
          <w:rFonts w:ascii="Times New Roman" w:hAnsi="Times New Roman"/>
          <w:bCs/>
          <w:sz w:val="24"/>
          <w:szCs w:val="24"/>
        </w:rPr>
        <w:t xml:space="preserve">with an order of the Minister of Labour and Social Policy of </w:t>
      </w:r>
      <w:r w:rsidR="004F546F" w:rsidRPr="006766D4">
        <w:rPr>
          <w:rFonts w:ascii="Times New Roman" w:hAnsi="Times New Roman"/>
          <w:bCs/>
          <w:sz w:val="24"/>
          <w:szCs w:val="24"/>
        </w:rPr>
        <w:t>02.04.2014</w:t>
      </w:r>
      <w:r w:rsidRPr="006766D4">
        <w:rPr>
          <w:rFonts w:ascii="Times New Roman" w:hAnsi="Times New Roman"/>
          <w:bCs/>
          <w:sz w:val="24"/>
          <w:szCs w:val="24"/>
        </w:rPr>
        <w:t xml:space="preserve">. This is in full harmony with the reform launched which is directed towards </w:t>
      </w:r>
      <w:r w:rsidR="00CB5310" w:rsidRPr="006766D4">
        <w:rPr>
          <w:rFonts w:ascii="Times New Roman" w:hAnsi="Times New Roman"/>
          <w:bCs/>
          <w:sz w:val="24"/>
          <w:szCs w:val="24"/>
        </w:rPr>
        <w:t>deinstitutionalisation</w:t>
      </w:r>
      <w:r w:rsidR="004F546F" w:rsidRPr="006766D4">
        <w:rPr>
          <w:rFonts w:ascii="Times New Roman" w:hAnsi="Times New Roman"/>
          <w:bCs/>
          <w:sz w:val="24"/>
          <w:szCs w:val="24"/>
        </w:rPr>
        <w:t xml:space="preserve"> </w:t>
      </w:r>
      <w:r w:rsidRPr="006766D4">
        <w:rPr>
          <w:rFonts w:ascii="Times New Roman" w:hAnsi="Times New Roman"/>
          <w:bCs/>
          <w:sz w:val="24"/>
          <w:szCs w:val="24"/>
        </w:rPr>
        <w:t xml:space="preserve">of care, modernisation and development of integrated </w:t>
      </w:r>
      <w:r w:rsidR="00863964" w:rsidRPr="006766D4">
        <w:rPr>
          <w:rFonts w:ascii="Times New Roman" w:hAnsi="Times New Roman"/>
          <w:bCs/>
          <w:sz w:val="24"/>
          <w:szCs w:val="24"/>
        </w:rPr>
        <w:t>cross-sector</w:t>
      </w:r>
      <w:r w:rsidRPr="006766D4">
        <w:rPr>
          <w:rFonts w:ascii="Times New Roman" w:hAnsi="Times New Roman"/>
          <w:bCs/>
          <w:sz w:val="24"/>
          <w:szCs w:val="24"/>
        </w:rPr>
        <w:t xml:space="preserve"> services and </w:t>
      </w:r>
      <w:r w:rsidR="00B007F9">
        <w:rPr>
          <w:rFonts w:ascii="Times New Roman" w:hAnsi="Times New Roman"/>
          <w:bCs/>
          <w:sz w:val="24"/>
          <w:szCs w:val="24"/>
        </w:rPr>
        <w:t xml:space="preserve">maximising their accessibility </w:t>
      </w:r>
      <w:r w:rsidRPr="006766D4">
        <w:rPr>
          <w:rFonts w:ascii="Times New Roman" w:hAnsi="Times New Roman"/>
          <w:bCs/>
          <w:sz w:val="24"/>
          <w:szCs w:val="24"/>
        </w:rPr>
        <w:t>through mobility and flexibility</w:t>
      </w:r>
      <w:r w:rsidR="004F546F" w:rsidRPr="006766D4">
        <w:rPr>
          <w:rFonts w:ascii="Times New Roman" w:hAnsi="Times New Roman"/>
          <w:bCs/>
          <w:sz w:val="24"/>
          <w:szCs w:val="24"/>
        </w:rPr>
        <w:t>.</w:t>
      </w:r>
    </w:p>
    <w:p w:rsidR="004F546F" w:rsidRPr="006766D4" w:rsidRDefault="004F546F" w:rsidP="000D13AF">
      <w:pPr>
        <w:keepNext/>
        <w:spacing w:after="0"/>
        <w:ind w:left="360"/>
        <w:jc w:val="both"/>
        <w:outlineLvl w:val="0"/>
        <w:rPr>
          <w:rFonts w:ascii="Times New Roman" w:hAnsi="Times New Roman"/>
          <w:bCs/>
          <w:kern w:val="32"/>
          <w:sz w:val="24"/>
          <w:szCs w:val="24"/>
          <w:highlight w:val="lightGray"/>
        </w:rPr>
      </w:pPr>
    </w:p>
    <w:p w:rsidR="00252CEC" w:rsidRPr="006766D4" w:rsidRDefault="00815075" w:rsidP="00B81FD0">
      <w:pPr>
        <w:keepNext/>
        <w:numPr>
          <w:ilvl w:val="0"/>
          <w:numId w:val="1"/>
        </w:numPr>
        <w:spacing w:after="0"/>
        <w:jc w:val="both"/>
        <w:outlineLvl w:val="0"/>
        <w:rPr>
          <w:rFonts w:ascii="Times New Roman" w:hAnsi="Times New Roman"/>
          <w:b/>
          <w:bCs/>
          <w:kern w:val="32"/>
          <w:sz w:val="24"/>
          <w:szCs w:val="24"/>
        </w:rPr>
      </w:pPr>
      <w:r w:rsidRPr="006766D4">
        <w:rPr>
          <w:rFonts w:ascii="Times New Roman" w:hAnsi="Times New Roman"/>
          <w:b/>
          <w:bCs/>
          <w:kern w:val="32"/>
          <w:sz w:val="24"/>
          <w:szCs w:val="24"/>
        </w:rPr>
        <w:t>Improv</w:t>
      </w:r>
      <w:r w:rsidR="00334E1B" w:rsidRPr="006766D4">
        <w:rPr>
          <w:rFonts w:ascii="Times New Roman" w:hAnsi="Times New Roman"/>
          <w:b/>
          <w:bCs/>
          <w:kern w:val="32"/>
          <w:sz w:val="24"/>
          <w:szCs w:val="24"/>
        </w:rPr>
        <w:t>e</w:t>
      </w:r>
      <w:r w:rsidRPr="006766D4">
        <w:rPr>
          <w:rFonts w:ascii="Times New Roman" w:hAnsi="Times New Roman"/>
          <w:b/>
          <w:bCs/>
          <w:kern w:val="32"/>
          <w:sz w:val="24"/>
          <w:szCs w:val="24"/>
        </w:rPr>
        <w:t xml:space="preserve"> the eff</w:t>
      </w:r>
      <w:r w:rsidR="00334E1B" w:rsidRPr="006766D4">
        <w:rPr>
          <w:rFonts w:ascii="Times New Roman" w:hAnsi="Times New Roman"/>
          <w:b/>
          <w:bCs/>
          <w:kern w:val="32"/>
          <w:sz w:val="24"/>
          <w:szCs w:val="24"/>
        </w:rPr>
        <w:t xml:space="preserve">iciency </w:t>
      </w:r>
      <w:r w:rsidRPr="006766D4">
        <w:rPr>
          <w:rFonts w:ascii="Times New Roman" w:hAnsi="Times New Roman"/>
          <w:b/>
          <w:bCs/>
          <w:kern w:val="32"/>
          <w:sz w:val="24"/>
          <w:szCs w:val="24"/>
        </w:rPr>
        <w:t>of the care system for vulnerable children and their families</w:t>
      </w:r>
      <w:r w:rsidR="00675022" w:rsidRPr="006766D4">
        <w:rPr>
          <w:rFonts w:ascii="Times New Roman" w:hAnsi="Times New Roman"/>
          <w:b/>
          <w:bCs/>
          <w:kern w:val="32"/>
          <w:sz w:val="24"/>
          <w:szCs w:val="24"/>
        </w:rPr>
        <w:t xml:space="preserve"> </w:t>
      </w:r>
      <w:r w:rsidR="00252CEC" w:rsidRPr="006766D4">
        <w:rPr>
          <w:rFonts w:ascii="Times New Roman" w:hAnsi="Times New Roman"/>
          <w:b/>
          <w:bCs/>
          <w:kern w:val="32"/>
          <w:sz w:val="24"/>
          <w:szCs w:val="24"/>
        </w:rPr>
        <w:t xml:space="preserve">– </w:t>
      </w:r>
      <w:r w:rsidRPr="006766D4">
        <w:rPr>
          <w:rFonts w:ascii="Times New Roman" w:hAnsi="Times New Roman"/>
          <w:b/>
          <w:bCs/>
          <w:kern w:val="32"/>
          <w:sz w:val="24"/>
          <w:szCs w:val="24"/>
        </w:rPr>
        <w:t xml:space="preserve">major </w:t>
      </w:r>
      <w:r w:rsidR="00863964" w:rsidRPr="006766D4">
        <w:rPr>
          <w:rFonts w:ascii="Times New Roman" w:hAnsi="Times New Roman"/>
          <w:b/>
          <w:bCs/>
          <w:kern w:val="32"/>
          <w:sz w:val="24"/>
          <w:szCs w:val="24"/>
        </w:rPr>
        <w:t>achievements</w:t>
      </w:r>
      <w:r w:rsidRPr="006766D4">
        <w:rPr>
          <w:rFonts w:ascii="Times New Roman" w:hAnsi="Times New Roman"/>
          <w:b/>
          <w:bCs/>
          <w:kern w:val="32"/>
          <w:sz w:val="24"/>
          <w:szCs w:val="24"/>
        </w:rPr>
        <w:t xml:space="preserve"> and challenges</w:t>
      </w:r>
      <w:r w:rsidR="00252CEC" w:rsidRPr="006766D4">
        <w:rPr>
          <w:rFonts w:ascii="Times New Roman" w:hAnsi="Times New Roman"/>
          <w:b/>
          <w:bCs/>
          <w:kern w:val="32"/>
          <w:sz w:val="24"/>
          <w:szCs w:val="24"/>
        </w:rPr>
        <w:t>.</w:t>
      </w:r>
    </w:p>
    <w:p w:rsidR="0050250B" w:rsidRPr="006766D4" w:rsidRDefault="0050250B" w:rsidP="000D13AF">
      <w:pPr>
        <w:keepNext/>
        <w:spacing w:after="0"/>
        <w:ind w:left="360"/>
        <w:jc w:val="both"/>
        <w:outlineLvl w:val="0"/>
        <w:rPr>
          <w:rFonts w:ascii="Times New Roman" w:hAnsi="Times New Roman"/>
          <w:b/>
          <w:bCs/>
          <w:kern w:val="32"/>
          <w:sz w:val="24"/>
          <w:szCs w:val="24"/>
        </w:rPr>
      </w:pPr>
    </w:p>
    <w:p w:rsidR="00A3329E" w:rsidRPr="006766D4" w:rsidRDefault="001D12E3" w:rsidP="009C3A2A">
      <w:pPr>
        <w:tabs>
          <w:tab w:val="left" w:pos="-7938"/>
        </w:tabs>
        <w:spacing w:after="0"/>
        <w:ind w:firstLine="567"/>
        <w:jc w:val="both"/>
        <w:rPr>
          <w:rFonts w:ascii="Times New Roman" w:hAnsi="Times New Roman"/>
          <w:bCs/>
          <w:sz w:val="24"/>
          <w:szCs w:val="24"/>
        </w:rPr>
      </w:pPr>
      <w:r w:rsidRPr="006766D4">
        <w:rPr>
          <w:rFonts w:ascii="Times New Roman" w:hAnsi="Times New Roman"/>
          <w:bCs/>
          <w:sz w:val="24"/>
          <w:szCs w:val="24"/>
        </w:rPr>
        <w:t xml:space="preserve">Methodological Manual on Provision of the Social Service </w:t>
      </w:r>
      <w:r w:rsidR="00A3329E" w:rsidRPr="006766D4">
        <w:rPr>
          <w:rFonts w:ascii="Times New Roman" w:hAnsi="Times New Roman"/>
          <w:bCs/>
          <w:sz w:val="24"/>
          <w:szCs w:val="24"/>
        </w:rPr>
        <w:t>„</w:t>
      </w:r>
      <w:proofErr w:type="spellStart"/>
      <w:r w:rsidR="001F1DAD">
        <w:rPr>
          <w:rFonts w:ascii="Times New Roman" w:hAnsi="Times New Roman"/>
          <w:bCs/>
          <w:sz w:val="24"/>
          <w:szCs w:val="24"/>
        </w:rPr>
        <w:t>Center</w:t>
      </w:r>
      <w:proofErr w:type="spellEnd"/>
      <w:r w:rsidR="001F1DAD">
        <w:rPr>
          <w:rFonts w:ascii="Times New Roman" w:hAnsi="Times New Roman"/>
          <w:bCs/>
          <w:sz w:val="24"/>
          <w:szCs w:val="24"/>
        </w:rPr>
        <w:t xml:space="preserve"> for </w:t>
      </w:r>
      <w:r w:rsidR="0059450F" w:rsidRPr="006766D4">
        <w:rPr>
          <w:rFonts w:ascii="Times New Roman" w:hAnsi="Times New Roman"/>
          <w:bCs/>
          <w:sz w:val="24"/>
          <w:szCs w:val="24"/>
        </w:rPr>
        <w:t>Family</w:t>
      </w:r>
      <w:r w:rsidR="001F1DAD">
        <w:rPr>
          <w:rFonts w:ascii="Times New Roman" w:hAnsi="Times New Roman"/>
          <w:bCs/>
          <w:sz w:val="24"/>
          <w:szCs w:val="24"/>
        </w:rPr>
        <w:t>-</w:t>
      </w:r>
      <w:r w:rsidR="00B93A18">
        <w:rPr>
          <w:rFonts w:ascii="Times New Roman" w:hAnsi="Times New Roman"/>
          <w:bCs/>
          <w:sz w:val="24"/>
          <w:szCs w:val="24"/>
        </w:rPr>
        <w:t>T</w:t>
      </w:r>
      <w:r w:rsidR="0059450F" w:rsidRPr="006766D4">
        <w:rPr>
          <w:rFonts w:ascii="Times New Roman" w:hAnsi="Times New Roman"/>
          <w:bCs/>
          <w:sz w:val="24"/>
          <w:szCs w:val="24"/>
        </w:rPr>
        <w:t xml:space="preserve">ype </w:t>
      </w:r>
      <w:r w:rsidR="001F1DAD">
        <w:rPr>
          <w:rFonts w:ascii="Times New Roman" w:hAnsi="Times New Roman"/>
          <w:bCs/>
          <w:sz w:val="24"/>
          <w:szCs w:val="24"/>
        </w:rPr>
        <w:t>Accommodation</w:t>
      </w:r>
      <w:r w:rsidR="00A3329E" w:rsidRPr="006766D4">
        <w:rPr>
          <w:rFonts w:ascii="Times New Roman" w:hAnsi="Times New Roman"/>
          <w:bCs/>
          <w:sz w:val="24"/>
          <w:szCs w:val="24"/>
        </w:rPr>
        <w:t xml:space="preserve"> </w:t>
      </w:r>
      <w:r w:rsidRPr="006766D4">
        <w:rPr>
          <w:rFonts w:ascii="Times New Roman" w:hAnsi="Times New Roman"/>
          <w:bCs/>
          <w:sz w:val="24"/>
          <w:szCs w:val="24"/>
        </w:rPr>
        <w:t>for C</w:t>
      </w:r>
      <w:r w:rsidR="0064579A" w:rsidRPr="006766D4">
        <w:rPr>
          <w:rFonts w:ascii="Times New Roman" w:hAnsi="Times New Roman"/>
          <w:bCs/>
          <w:sz w:val="24"/>
          <w:szCs w:val="24"/>
        </w:rPr>
        <w:t>hildren</w:t>
      </w:r>
      <w:r w:rsidR="00A3329E" w:rsidRPr="006766D4">
        <w:rPr>
          <w:rFonts w:ascii="Times New Roman" w:hAnsi="Times New Roman"/>
          <w:bCs/>
          <w:sz w:val="24"/>
          <w:szCs w:val="24"/>
        </w:rPr>
        <w:t xml:space="preserve"> </w:t>
      </w:r>
      <w:r w:rsidRPr="006766D4">
        <w:rPr>
          <w:rFonts w:ascii="Times New Roman" w:hAnsi="Times New Roman"/>
          <w:bCs/>
          <w:sz w:val="24"/>
          <w:szCs w:val="24"/>
        </w:rPr>
        <w:t>and</w:t>
      </w:r>
      <w:r w:rsidR="00A3329E" w:rsidRPr="006766D4">
        <w:rPr>
          <w:rFonts w:ascii="Times New Roman" w:hAnsi="Times New Roman"/>
          <w:bCs/>
          <w:sz w:val="24"/>
          <w:szCs w:val="24"/>
        </w:rPr>
        <w:t xml:space="preserve"> </w:t>
      </w:r>
      <w:r w:rsidRPr="006766D4">
        <w:rPr>
          <w:rFonts w:ascii="Times New Roman" w:hAnsi="Times New Roman"/>
          <w:bCs/>
          <w:sz w:val="24"/>
          <w:szCs w:val="24"/>
        </w:rPr>
        <w:t>Y</w:t>
      </w:r>
      <w:r w:rsidR="0064579A" w:rsidRPr="006766D4">
        <w:rPr>
          <w:rFonts w:ascii="Times New Roman" w:hAnsi="Times New Roman"/>
          <w:bCs/>
          <w:sz w:val="24"/>
          <w:szCs w:val="24"/>
        </w:rPr>
        <w:t>ouths</w:t>
      </w:r>
      <w:r w:rsidR="00A3329E" w:rsidRPr="006766D4">
        <w:rPr>
          <w:rFonts w:ascii="Times New Roman" w:hAnsi="Times New Roman"/>
          <w:bCs/>
          <w:sz w:val="24"/>
          <w:szCs w:val="24"/>
        </w:rPr>
        <w:t xml:space="preserve">”, </w:t>
      </w:r>
      <w:r w:rsidRPr="006766D4">
        <w:rPr>
          <w:rFonts w:ascii="Times New Roman" w:hAnsi="Times New Roman"/>
          <w:bCs/>
          <w:sz w:val="24"/>
          <w:szCs w:val="24"/>
        </w:rPr>
        <w:t xml:space="preserve">which is among the planned </w:t>
      </w:r>
      <w:r w:rsidR="00CD12CE" w:rsidRPr="006766D4">
        <w:rPr>
          <w:rFonts w:ascii="Times New Roman" w:hAnsi="Times New Roman"/>
          <w:bCs/>
          <w:sz w:val="24"/>
          <w:szCs w:val="24"/>
        </w:rPr>
        <w:t>community</w:t>
      </w:r>
      <w:r w:rsidR="001F1DAD">
        <w:rPr>
          <w:rFonts w:ascii="Times New Roman" w:hAnsi="Times New Roman"/>
          <w:bCs/>
          <w:sz w:val="24"/>
          <w:szCs w:val="24"/>
        </w:rPr>
        <w:t>-</w:t>
      </w:r>
      <w:r w:rsidR="00CD12CE" w:rsidRPr="006766D4">
        <w:rPr>
          <w:rFonts w:ascii="Times New Roman" w:hAnsi="Times New Roman"/>
          <w:bCs/>
          <w:sz w:val="24"/>
          <w:szCs w:val="24"/>
        </w:rPr>
        <w:t>based social services</w:t>
      </w:r>
      <w:r w:rsidRPr="006766D4">
        <w:rPr>
          <w:rFonts w:ascii="Times New Roman" w:hAnsi="Times New Roman"/>
          <w:bCs/>
          <w:sz w:val="24"/>
          <w:szCs w:val="24"/>
        </w:rPr>
        <w:t xml:space="preserve"> as an alternative of institutional care was developed in 2013 with a view to initiating quality services </w:t>
      </w:r>
      <w:r w:rsidR="00863964" w:rsidRPr="006766D4">
        <w:rPr>
          <w:rFonts w:ascii="Times New Roman" w:hAnsi="Times New Roman"/>
          <w:bCs/>
          <w:sz w:val="24"/>
          <w:szCs w:val="24"/>
        </w:rPr>
        <w:t>satisfying</w:t>
      </w:r>
      <w:r w:rsidRPr="006766D4">
        <w:rPr>
          <w:rFonts w:ascii="Times New Roman" w:hAnsi="Times New Roman"/>
          <w:bCs/>
          <w:sz w:val="24"/>
          <w:szCs w:val="24"/>
        </w:rPr>
        <w:t xml:space="preserve"> the actual need of provision</w:t>
      </w:r>
      <w:r w:rsidR="00B007F9">
        <w:rPr>
          <w:rFonts w:ascii="Times New Roman" w:hAnsi="Times New Roman"/>
          <w:bCs/>
          <w:sz w:val="24"/>
          <w:szCs w:val="24"/>
        </w:rPr>
        <w:t xml:space="preserve"> flexibility</w:t>
      </w:r>
      <w:r w:rsidR="00A3329E" w:rsidRPr="006766D4">
        <w:rPr>
          <w:rFonts w:ascii="Times New Roman" w:hAnsi="Times New Roman"/>
          <w:bCs/>
          <w:sz w:val="24"/>
          <w:szCs w:val="24"/>
        </w:rPr>
        <w:t xml:space="preserve">. </w:t>
      </w:r>
      <w:r w:rsidRPr="006766D4">
        <w:rPr>
          <w:rFonts w:ascii="Times New Roman" w:hAnsi="Times New Roman"/>
          <w:bCs/>
          <w:sz w:val="24"/>
          <w:szCs w:val="24"/>
        </w:rPr>
        <w:t xml:space="preserve">The approval of the </w:t>
      </w:r>
      <w:r w:rsidR="00863964" w:rsidRPr="006766D4">
        <w:rPr>
          <w:rFonts w:ascii="Times New Roman" w:hAnsi="Times New Roman"/>
          <w:bCs/>
          <w:sz w:val="24"/>
          <w:szCs w:val="24"/>
        </w:rPr>
        <w:t>methodological</w:t>
      </w:r>
      <w:r w:rsidRPr="006766D4">
        <w:rPr>
          <w:rFonts w:ascii="Times New Roman" w:hAnsi="Times New Roman"/>
          <w:bCs/>
          <w:sz w:val="24"/>
          <w:szCs w:val="24"/>
        </w:rPr>
        <w:t xml:space="preserve"> manual enables the placement of both </w:t>
      </w:r>
      <w:r w:rsidR="0064579A" w:rsidRPr="006766D4">
        <w:rPr>
          <w:rFonts w:ascii="Times New Roman" w:hAnsi="Times New Roman"/>
          <w:bCs/>
          <w:sz w:val="24"/>
          <w:szCs w:val="24"/>
        </w:rPr>
        <w:t>children</w:t>
      </w:r>
      <w:r w:rsidR="00A3329E" w:rsidRPr="006766D4">
        <w:rPr>
          <w:rFonts w:ascii="Times New Roman" w:hAnsi="Times New Roman"/>
          <w:bCs/>
          <w:sz w:val="24"/>
          <w:szCs w:val="24"/>
        </w:rPr>
        <w:t xml:space="preserve"> </w:t>
      </w:r>
      <w:r w:rsidRPr="006766D4">
        <w:rPr>
          <w:rFonts w:ascii="Times New Roman" w:hAnsi="Times New Roman"/>
          <w:bCs/>
          <w:sz w:val="24"/>
          <w:szCs w:val="24"/>
        </w:rPr>
        <w:t>and</w:t>
      </w:r>
      <w:r w:rsidR="00A3329E" w:rsidRPr="006766D4">
        <w:rPr>
          <w:rFonts w:ascii="Times New Roman" w:hAnsi="Times New Roman"/>
          <w:bCs/>
          <w:sz w:val="24"/>
          <w:szCs w:val="24"/>
        </w:rPr>
        <w:t xml:space="preserve"> </w:t>
      </w:r>
      <w:r w:rsidR="0064579A" w:rsidRPr="006766D4">
        <w:rPr>
          <w:rFonts w:ascii="Times New Roman" w:hAnsi="Times New Roman"/>
          <w:bCs/>
          <w:sz w:val="24"/>
          <w:szCs w:val="24"/>
        </w:rPr>
        <w:t>youths</w:t>
      </w:r>
      <w:r w:rsidR="00A3329E" w:rsidRPr="006766D4">
        <w:rPr>
          <w:rFonts w:ascii="Times New Roman" w:hAnsi="Times New Roman"/>
          <w:bCs/>
          <w:sz w:val="24"/>
          <w:szCs w:val="24"/>
        </w:rPr>
        <w:t xml:space="preserve"> </w:t>
      </w:r>
      <w:r w:rsidRPr="006766D4">
        <w:rPr>
          <w:rFonts w:ascii="Times New Roman" w:hAnsi="Times New Roman"/>
          <w:bCs/>
          <w:sz w:val="24"/>
          <w:szCs w:val="24"/>
        </w:rPr>
        <w:t xml:space="preserve">in the </w:t>
      </w:r>
      <w:r w:rsidR="0059450F" w:rsidRPr="006766D4">
        <w:rPr>
          <w:rFonts w:ascii="Times New Roman" w:hAnsi="Times New Roman"/>
          <w:bCs/>
          <w:sz w:val="24"/>
          <w:szCs w:val="24"/>
        </w:rPr>
        <w:t>family</w:t>
      </w:r>
      <w:r w:rsidR="00B93A18">
        <w:rPr>
          <w:rFonts w:ascii="Times New Roman" w:hAnsi="Times New Roman"/>
          <w:bCs/>
          <w:sz w:val="24"/>
          <w:szCs w:val="24"/>
        </w:rPr>
        <w:t>-</w:t>
      </w:r>
      <w:r w:rsidR="0059450F" w:rsidRPr="006766D4">
        <w:rPr>
          <w:rFonts w:ascii="Times New Roman" w:hAnsi="Times New Roman"/>
          <w:bCs/>
          <w:sz w:val="24"/>
          <w:szCs w:val="24"/>
        </w:rPr>
        <w:t>type placement centres</w:t>
      </w:r>
      <w:r w:rsidRPr="006766D4">
        <w:rPr>
          <w:rFonts w:ascii="Times New Roman" w:hAnsi="Times New Roman"/>
          <w:bCs/>
          <w:sz w:val="24"/>
          <w:szCs w:val="24"/>
        </w:rPr>
        <w:t xml:space="preserve"> planned within the deinstitutionalisation process</w:t>
      </w:r>
      <w:r w:rsidR="00A3329E" w:rsidRPr="006766D4">
        <w:rPr>
          <w:rFonts w:ascii="Times New Roman" w:hAnsi="Times New Roman"/>
          <w:bCs/>
          <w:sz w:val="24"/>
          <w:szCs w:val="24"/>
        </w:rPr>
        <w:t xml:space="preserve">. </w:t>
      </w:r>
    </w:p>
    <w:p w:rsidR="000B7D7F" w:rsidRPr="006766D4" w:rsidRDefault="008F5B26" w:rsidP="007D4B3C">
      <w:pPr>
        <w:tabs>
          <w:tab w:val="left" w:pos="-7938"/>
        </w:tabs>
        <w:spacing w:after="0"/>
        <w:ind w:firstLine="567"/>
        <w:jc w:val="both"/>
        <w:rPr>
          <w:rFonts w:ascii="Times New Roman" w:hAnsi="Times New Roman"/>
          <w:bCs/>
          <w:sz w:val="24"/>
          <w:szCs w:val="24"/>
        </w:rPr>
      </w:pPr>
      <w:r w:rsidRPr="006766D4">
        <w:rPr>
          <w:rFonts w:ascii="Times New Roman" w:hAnsi="Times New Roman"/>
          <w:bCs/>
          <w:sz w:val="24"/>
          <w:szCs w:val="24"/>
        </w:rPr>
        <w:t>At the same time, an inter</w:t>
      </w:r>
      <w:r w:rsidR="006766D4">
        <w:rPr>
          <w:rFonts w:ascii="Times New Roman" w:hAnsi="Times New Roman"/>
          <w:bCs/>
          <w:sz w:val="24"/>
          <w:szCs w:val="24"/>
        </w:rPr>
        <w:t>-</w:t>
      </w:r>
      <w:r w:rsidRPr="006766D4">
        <w:rPr>
          <w:rFonts w:ascii="Times New Roman" w:hAnsi="Times New Roman"/>
          <w:bCs/>
          <w:sz w:val="24"/>
          <w:szCs w:val="24"/>
        </w:rPr>
        <w:t xml:space="preserve">institutional working group was set up with an order of the Minister of Finance of </w:t>
      </w:r>
      <w:r w:rsidR="00A3329E" w:rsidRPr="006766D4">
        <w:rPr>
          <w:rFonts w:ascii="Times New Roman" w:hAnsi="Times New Roman"/>
          <w:bCs/>
          <w:sz w:val="24"/>
          <w:szCs w:val="24"/>
        </w:rPr>
        <w:t>19.09.2013</w:t>
      </w:r>
      <w:r w:rsidRPr="006766D4">
        <w:rPr>
          <w:rFonts w:ascii="Times New Roman" w:hAnsi="Times New Roman"/>
          <w:bCs/>
          <w:sz w:val="24"/>
          <w:szCs w:val="24"/>
        </w:rPr>
        <w:t xml:space="preserve"> to develop a mechanism for </w:t>
      </w:r>
      <w:r w:rsidR="00B007F9">
        <w:rPr>
          <w:rFonts w:ascii="Times New Roman" w:hAnsi="Times New Roman"/>
          <w:bCs/>
          <w:sz w:val="24"/>
          <w:szCs w:val="24"/>
        </w:rPr>
        <w:t>re-</w:t>
      </w:r>
      <w:r w:rsidRPr="006766D4">
        <w:rPr>
          <w:rFonts w:ascii="Times New Roman" w:hAnsi="Times New Roman"/>
          <w:bCs/>
          <w:sz w:val="24"/>
          <w:szCs w:val="24"/>
        </w:rPr>
        <w:t xml:space="preserve">allocation of the resources released from institutional care to community based care for </w:t>
      </w:r>
      <w:r w:rsidR="0064579A" w:rsidRPr="006766D4">
        <w:rPr>
          <w:rFonts w:ascii="Times New Roman" w:hAnsi="Times New Roman"/>
          <w:bCs/>
          <w:sz w:val="24"/>
          <w:szCs w:val="24"/>
        </w:rPr>
        <w:t>children</w:t>
      </w:r>
      <w:r w:rsidR="00A3329E" w:rsidRPr="006766D4">
        <w:rPr>
          <w:rFonts w:ascii="Times New Roman" w:hAnsi="Times New Roman"/>
          <w:bCs/>
          <w:sz w:val="24"/>
          <w:szCs w:val="24"/>
        </w:rPr>
        <w:t xml:space="preserve"> </w:t>
      </w:r>
      <w:r w:rsidRPr="006766D4">
        <w:rPr>
          <w:rFonts w:ascii="Times New Roman" w:hAnsi="Times New Roman"/>
          <w:bCs/>
          <w:sz w:val="24"/>
          <w:szCs w:val="24"/>
        </w:rPr>
        <w:t>at risk and their families</w:t>
      </w:r>
      <w:r w:rsidR="00A3329E" w:rsidRPr="006766D4">
        <w:rPr>
          <w:rFonts w:ascii="Times New Roman" w:hAnsi="Times New Roman"/>
          <w:bCs/>
          <w:sz w:val="24"/>
          <w:szCs w:val="24"/>
        </w:rPr>
        <w:t xml:space="preserve">. </w:t>
      </w:r>
      <w:r w:rsidR="00545561" w:rsidRPr="006766D4">
        <w:rPr>
          <w:rFonts w:ascii="Times New Roman" w:hAnsi="Times New Roman"/>
          <w:bCs/>
          <w:sz w:val="24"/>
          <w:szCs w:val="24"/>
        </w:rPr>
        <w:t>The purpose is</w:t>
      </w:r>
      <w:r w:rsidR="00B007F9">
        <w:rPr>
          <w:rFonts w:ascii="Times New Roman" w:hAnsi="Times New Roman"/>
          <w:bCs/>
          <w:sz w:val="24"/>
          <w:szCs w:val="24"/>
        </w:rPr>
        <w:t xml:space="preserve"> not only to </w:t>
      </w:r>
      <w:r w:rsidR="00863964" w:rsidRPr="006766D4">
        <w:rPr>
          <w:rFonts w:ascii="Times New Roman" w:hAnsi="Times New Roman"/>
          <w:bCs/>
          <w:sz w:val="24"/>
          <w:szCs w:val="24"/>
        </w:rPr>
        <w:t>initiat</w:t>
      </w:r>
      <w:r w:rsidR="00B007F9">
        <w:rPr>
          <w:rFonts w:ascii="Times New Roman" w:hAnsi="Times New Roman"/>
          <w:bCs/>
          <w:sz w:val="24"/>
          <w:szCs w:val="24"/>
        </w:rPr>
        <w:t xml:space="preserve">e </w:t>
      </w:r>
      <w:r w:rsidR="00545561" w:rsidRPr="006766D4">
        <w:rPr>
          <w:rFonts w:ascii="Times New Roman" w:hAnsi="Times New Roman"/>
          <w:bCs/>
          <w:sz w:val="24"/>
          <w:szCs w:val="24"/>
        </w:rPr>
        <w:t xml:space="preserve">new </w:t>
      </w:r>
      <w:r w:rsidR="00863964" w:rsidRPr="006766D4">
        <w:rPr>
          <w:rFonts w:ascii="Times New Roman" w:hAnsi="Times New Roman"/>
          <w:bCs/>
          <w:sz w:val="24"/>
          <w:szCs w:val="24"/>
        </w:rPr>
        <w:t>community</w:t>
      </w:r>
      <w:r w:rsidR="001F1DAD">
        <w:rPr>
          <w:rFonts w:ascii="Times New Roman" w:hAnsi="Times New Roman"/>
          <w:bCs/>
          <w:sz w:val="24"/>
          <w:szCs w:val="24"/>
        </w:rPr>
        <w:t>-</w:t>
      </w:r>
      <w:r w:rsidR="00545561" w:rsidRPr="006766D4">
        <w:rPr>
          <w:rFonts w:ascii="Times New Roman" w:hAnsi="Times New Roman"/>
          <w:bCs/>
          <w:sz w:val="24"/>
          <w:szCs w:val="24"/>
        </w:rPr>
        <w:t>based social services</w:t>
      </w:r>
      <w:r w:rsidR="00B007F9">
        <w:rPr>
          <w:rFonts w:ascii="Times New Roman" w:hAnsi="Times New Roman"/>
          <w:bCs/>
          <w:sz w:val="24"/>
          <w:szCs w:val="24"/>
        </w:rPr>
        <w:t xml:space="preserve"> but also to</w:t>
      </w:r>
      <w:r w:rsidR="001F1DAD">
        <w:rPr>
          <w:rFonts w:ascii="Times New Roman" w:hAnsi="Times New Roman"/>
          <w:bCs/>
          <w:sz w:val="24"/>
          <w:szCs w:val="24"/>
        </w:rPr>
        <w:t xml:space="preserve"> </w:t>
      </w:r>
      <w:r w:rsidR="001F1DAD">
        <w:rPr>
          <w:rFonts w:ascii="Times New Roman" w:hAnsi="Times New Roman"/>
          <w:bCs/>
          <w:sz w:val="24"/>
          <w:szCs w:val="24"/>
        </w:rPr>
        <w:lastRenderedPageBreak/>
        <w:t>guarantee</w:t>
      </w:r>
      <w:r w:rsidR="00B007F9">
        <w:rPr>
          <w:rFonts w:ascii="Times New Roman" w:hAnsi="Times New Roman"/>
          <w:bCs/>
          <w:sz w:val="24"/>
          <w:szCs w:val="24"/>
        </w:rPr>
        <w:t xml:space="preserve"> </w:t>
      </w:r>
      <w:r w:rsidR="00545561" w:rsidRPr="006766D4">
        <w:rPr>
          <w:rFonts w:ascii="Times New Roman" w:hAnsi="Times New Roman"/>
          <w:bCs/>
          <w:sz w:val="24"/>
          <w:szCs w:val="24"/>
        </w:rPr>
        <w:t xml:space="preserve">their sustainability after </w:t>
      </w:r>
      <w:r w:rsidR="001F1DAD">
        <w:rPr>
          <w:rFonts w:ascii="Times New Roman" w:hAnsi="Times New Roman"/>
          <w:bCs/>
          <w:sz w:val="24"/>
          <w:szCs w:val="24"/>
        </w:rPr>
        <w:t>ending</w:t>
      </w:r>
      <w:r w:rsidR="00545561" w:rsidRPr="006766D4">
        <w:rPr>
          <w:rFonts w:ascii="Times New Roman" w:hAnsi="Times New Roman"/>
          <w:bCs/>
          <w:sz w:val="24"/>
          <w:szCs w:val="24"/>
        </w:rPr>
        <w:t xml:space="preserve"> </w:t>
      </w:r>
      <w:r w:rsidR="00B007F9">
        <w:rPr>
          <w:rFonts w:ascii="Times New Roman" w:hAnsi="Times New Roman"/>
          <w:bCs/>
          <w:sz w:val="24"/>
          <w:szCs w:val="24"/>
        </w:rPr>
        <w:t xml:space="preserve">the child care </w:t>
      </w:r>
      <w:r w:rsidR="00CB5310" w:rsidRPr="006766D4">
        <w:rPr>
          <w:rFonts w:ascii="Times New Roman" w:hAnsi="Times New Roman"/>
          <w:bCs/>
          <w:sz w:val="24"/>
          <w:szCs w:val="24"/>
        </w:rPr>
        <w:t>deinstitutionalisation</w:t>
      </w:r>
      <w:r w:rsidR="00A3329E" w:rsidRPr="006766D4">
        <w:rPr>
          <w:rFonts w:ascii="Times New Roman" w:hAnsi="Times New Roman"/>
          <w:bCs/>
          <w:sz w:val="24"/>
          <w:szCs w:val="24"/>
        </w:rPr>
        <w:t xml:space="preserve"> </w:t>
      </w:r>
      <w:r w:rsidR="00B007F9">
        <w:rPr>
          <w:rFonts w:ascii="Times New Roman" w:hAnsi="Times New Roman"/>
          <w:bCs/>
          <w:sz w:val="24"/>
          <w:szCs w:val="24"/>
        </w:rPr>
        <w:t>projects being implemented</w:t>
      </w:r>
      <w:r w:rsidR="00A3329E" w:rsidRPr="006766D4">
        <w:rPr>
          <w:rFonts w:ascii="Times New Roman" w:hAnsi="Times New Roman"/>
          <w:bCs/>
          <w:sz w:val="24"/>
          <w:szCs w:val="24"/>
        </w:rPr>
        <w:t xml:space="preserve">. </w:t>
      </w:r>
    </w:p>
    <w:p w:rsidR="000B7D7F" w:rsidRPr="006766D4" w:rsidRDefault="008F5B26" w:rsidP="009C3A2A">
      <w:pPr>
        <w:spacing w:after="0"/>
        <w:ind w:firstLine="567"/>
        <w:jc w:val="both"/>
        <w:rPr>
          <w:rFonts w:ascii="Times New Roman" w:hAnsi="Times New Roman"/>
          <w:sz w:val="24"/>
          <w:szCs w:val="24"/>
        </w:rPr>
      </w:pPr>
      <w:r w:rsidRPr="006766D4">
        <w:rPr>
          <w:rFonts w:ascii="Times New Roman" w:hAnsi="Times New Roman"/>
          <w:sz w:val="24"/>
          <w:szCs w:val="24"/>
        </w:rPr>
        <w:t xml:space="preserve">In the period June </w:t>
      </w:r>
      <w:r w:rsidR="000B7D7F" w:rsidRPr="006766D4">
        <w:rPr>
          <w:rFonts w:ascii="Times New Roman" w:hAnsi="Times New Roman"/>
          <w:sz w:val="24"/>
          <w:szCs w:val="24"/>
        </w:rPr>
        <w:t xml:space="preserve">– </w:t>
      </w:r>
      <w:r w:rsidRPr="006766D4">
        <w:rPr>
          <w:rFonts w:ascii="Times New Roman" w:hAnsi="Times New Roman"/>
          <w:sz w:val="24"/>
          <w:szCs w:val="24"/>
        </w:rPr>
        <w:t xml:space="preserve">October </w:t>
      </w:r>
      <w:r w:rsidR="000B7D7F" w:rsidRPr="006766D4">
        <w:rPr>
          <w:rFonts w:ascii="Times New Roman" w:hAnsi="Times New Roman"/>
          <w:sz w:val="24"/>
          <w:szCs w:val="24"/>
        </w:rPr>
        <w:t>2013</w:t>
      </w:r>
      <w:r w:rsidRPr="006766D4">
        <w:rPr>
          <w:rFonts w:ascii="Times New Roman" w:hAnsi="Times New Roman"/>
          <w:sz w:val="24"/>
          <w:szCs w:val="24"/>
        </w:rPr>
        <w:t xml:space="preserve">, under the Childhood for All Project, the staff of all specialised institutions </w:t>
      </w:r>
      <w:r w:rsidR="00B007F9">
        <w:rPr>
          <w:rFonts w:ascii="Times New Roman" w:hAnsi="Times New Roman"/>
          <w:sz w:val="24"/>
          <w:szCs w:val="24"/>
        </w:rPr>
        <w:t xml:space="preserve">included in </w:t>
      </w:r>
      <w:r w:rsidRPr="006766D4">
        <w:rPr>
          <w:rFonts w:ascii="Times New Roman" w:hAnsi="Times New Roman"/>
          <w:sz w:val="24"/>
          <w:szCs w:val="24"/>
        </w:rPr>
        <w:t xml:space="preserve">the project’s target group was provided with organised group supervisions and trainings </w:t>
      </w:r>
      <w:r w:rsidR="00B007F9">
        <w:rPr>
          <w:rFonts w:ascii="Times New Roman" w:hAnsi="Times New Roman"/>
          <w:sz w:val="24"/>
          <w:szCs w:val="24"/>
        </w:rPr>
        <w:t>on</w:t>
      </w:r>
      <w:r w:rsidRPr="006766D4">
        <w:rPr>
          <w:rFonts w:ascii="Times New Roman" w:hAnsi="Times New Roman"/>
          <w:sz w:val="24"/>
          <w:szCs w:val="24"/>
        </w:rPr>
        <w:t xml:space="preserve"> preparing </w:t>
      </w:r>
      <w:r w:rsidR="0064579A" w:rsidRPr="006766D4">
        <w:rPr>
          <w:rFonts w:ascii="Times New Roman" w:hAnsi="Times New Roman"/>
          <w:sz w:val="24"/>
          <w:szCs w:val="24"/>
        </w:rPr>
        <w:t>children</w:t>
      </w:r>
      <w:r w:rsidRPr="006766D4">
        <w:rPr>
          <w:rFonts w:ascii="Times New Roman" w:hAnsi="Times New Roman"/>
          <w:sz w:val="24"/>
          <w:szCs w:val="24"/>
        </w:rPr>
        <w:t xml:space="preserve"> and</w:t>
      </w:r>
      <w:r w:rsidR="006E0659" w:rsidRPr="006766D4">
        <w:rPr>
          <w:rFonts w:ascii="Times New Roman" w:hAnsi="Times New Roman"/>
          <w:sz w:val="24"/>
          <w:szCs w:val="24"/>
        </w:rPr>
        <w:t xml:space="preserve"> </w:t>
      </w:r>
      <w:r w:rsidR="0064579A" w:rsidRPr="006766D4">
        <w:rPr>
          <w:rFonts w:ascii="Times New Roman" w:hAnsi="Times New Roman"/>
          <w:sz w:val="24"/>
          <w:szCs w:val="24"/>
        </w:rPr>
        <w:t>youths</w:t>
      </w:r>
      <w:r w:rsidR="00545561" w:rsidRPr="006766D4">
        <w:rPr>
          <w:rFonts w:ascii="Times New Roman" w:hAnsi="Times New Roman"/>
          <w:sz w:val="24"/>
          <w:szCs w:val="24"/>
        </w:rPr>
        <w:t xml:space="preserve"> with disabilities for </w:t>
      </w:r>
      <w:r w:rsidR="00F30977" w:rsidRPr="006766D4">
        <w:rPr>
          <w:rFonts w:ascii="Times New Roman" w:hAnsi="Times New Roman"/>
          <w:sz w:val="24"/>
          <w:szCs w:val="24"/>
        </w:rPr>
        <w:t xml:space="preserve">transfer from </w:t>
      </w:r>
      <w:r w:rsidR="00545561" w:rsidRPr="006766D4">
        <w:rPr>
          <w:rFonts w:ascii="Times New Roman" w:hAnsi="Times New Roman"/>
          <w:sz w:val="24"/>
          <w:szCs w:val="24"/>
        </w:rPr>
        <w:t>the institutions</w:t>
      </w:r>
      <w:r w:rsidR="000B7D7F" w:rsidRPr="006766D4">
        <w:rPr>
          <w:rFonts w:ascii="Times New Roman" w:hAnsi="Times New Roman"/>
          <w:sz w:val="24"/>
          <w:szCs w:val="24"/>
        </w:rPr>
        <w:t xml:space="preserve">, </w:t>
      </w:r>
      <w:r w:rsidRPr="006766D4">
        <w:rPr>
          <w:rFonts w:ascii="Times New Roman" w:hAnsi="Times New Roman"/>
          <w:sz w:val="24"/>
          <w:szCs w:val="24"/>
        </w:rPr>
        <w:t xml:space="preserve">organised by </w:t>
      </w:r>
      <w:r w:rsidR="00545561" w:rsidRPr="006766D4">
        <w:rPr>
          <w:rFonts w:ascii="Times New Roman" w:hAnsi="Times New Roman"/>
          <w:sz w:val="24"/>
          <w:szCs w:val="24"/>
        </w:rPr>
        <w:t>civil company “</w:t>
      </w:r>
      <w:r w:rsidR="00965E24" w:rsidRPr="006766D4">
        <w:rPr>
          <w:rFonts w:ascii="Times New Roman" w:hAnsi="Times New Roman"/>
          <w:sz w:val="24"/>
          <w:szCs w:val="24"/>
        </w:rPr>
        <w:t>BAPID</w:t>
      </w:r>
      <w:r w:rsidR="00353A15" w:rsidRPr="006766D4">
        <w:rPr>
          <w:rFonts w:ascii="Times New Roman" w:hAnsi="Times New Roman"/>
          <w:sz w:val="24"/>
          <w:szCs w:val="24"/>
        </w:rPr>
        <w:t xml:space="preserve"> </w:t>
      </w:r>
      <w:r w:rsidR="00545561" w:rsidRPr="006766D4">
        <w:rPr>
          <w:rFonts w:ascii="Times New Roman" w:hAnsi="Times New Roman"/>
          <w:sz w:val="24"/>
          <w:szCs w:val="24"/>
        </w:rPr>
        <w:t>– FIT</w:t>
      </w:r>
      <w:r w:rsidR="006766D4">
        <w:rPr>
          <w:rFonts w:ascii="Times New Roman" w:hAnsi="Times New Roman"/>
          <w:sz w:val="24"/>
          <w:szCs w:val="24"/>
        </w:rPr>
        <w:t>S</w:t>
      </w:r>
      <w:r w:rsidR="00545561" w:rsidRPr="006766D4">
        <w:rPr>
          <w:rFonts w:ascii="Times New Roman" w:hAnsi="Times New Roman"/>
          <w:sz w:val="24"/>
          <w:szCs w:val="24"/>
        </w:rPr>
        <w:t>E”</w:t>
      </w:r>
      <w:r w:rsidR="00353A15" w:rsidRPr="006766D4">
        <w:rPr>
          <w:rFonts w:ascii="Times New Roman" w:hAnsi="Times New Roman"/>
          <w:sz w:val="24"/>
          <w:szCs w:val="24"/>
        </w:rPr>
        <w:t>.</w:t>
      </w:r>
    </w:p>
    <w:p w:rsidR="000B7D7F" w:rsidRPr="006766D4" w:rsidRDefault="00545561" w:rsidP="007D4B3C">
      <w:pPr>
        <w:spacing w:after="0"/>
        <w:ind w:firstLine="567"/>
        <w:jc w:val="both"/>
        <w:rPr>
          <w:rFonts w:ascii="Times New Roman" w:hAnsi="Times New Roman"/>
          <w:bCs/>
          <w:sz w:val="24"/>
          <w:szCs w:val="24"/>
        </w:rPr>
      </w:pPr>
      <w:r w:rsidRPr="006766D4">
        <w:rPr>
          <w:rFonts w:ascii="Times New Roman" w:hAnsi="Times New Roman"/>
          <w:sz w:val="24"/>
          <w:szCs w:val="24"/>
        </w:rPr>
        <w:t xml:space="preserve">The trainings and supervisions of the teams employed in the new residential services for children and youths started in June </w:t>
      </w:r>
      <w:r w:rsidR="000B7D7F" w:rsidRPr="006766D4">
        <w:rPr>
          <w:rFonts w:ascii="Times New Roman" w:hAnsi="Times New Roman"/>
          <w:sz w:val="24"/>
          <w:szCs w:val="24"/>
        </w:rPr>
        <w:t>2013</w:t>
      </w:r>
      <w:r w:rsidRPr="006766D4">
        <w:rPr>
          <w:rFonts w:ascii="Times New Roman" w:hAnsi="Times New Roman"/>
          <w:sz w:val="24"/>
          <w:szCs w:val="24"/>
        </w:rPr>
        <w:t xml:space="preserve">. At </w:t>
      </w:r>
      <w:r w:rsidR="000B7D7F" w:rsidRPr="006766D4">
        <w:rPr>
          <w:rFonts w:ascii="Times New Roman" w:hAnsi="Times New Roman"/>
          <w:sz w:val="24"/>
          <w:szCs w:val="24"/>
        </w:rPr>
        <w:t xml:space="preserve">30 </w:t>
      </w:r>
      <w:r w:rsidRPr="006766D4">
        <w:rPr>
          <w:rFonts w:ascii="Times New Roman" w:hAnsi="Times New Roman"/>
          <w:sz w:val="24"/>
          <w:szCs w:val="24"/>
        </w:rPr>
        <w:t xml:space="preserve">June </w:t>
      </w:r>
      <w:r w:rsidR="000B7D7F" w:rsidRPr="006766D4">
        <w:rPr>
          <w:rFonts w:ascii="Times New Roman" w:hAnsi="Times New Roman"/>
          <w:sz w:val="24"/>
          <w:szCs w:val="24"/>
        </w:rPr>
        <w:t>2014</w:t>
      </w:r>
      <w:r w:rsidRPr="006766D4">
        <w:rPr>
          <w:rFonts w:ascii="Times New Roman" w:hAnsi="Times New Roman"/>
          <w:sz w:val="24"/>
          <w:szCs w:val="24"/>
        </w:rPr>
        <w:t xml:space="preserve">, the planned basic training of staff in the new services has been provided in </w:t>
      </w:r>
      <w:r w:rsidR="000B7D7F" w:rsidRPr="006766D4">
        <w:rPr>
          <w:rFonts w:ascii="Times New Roman" w:hAnsi="Times New Roman"/>
          <w:sz w:val="24"/>
          <w:szCs w:val="24"/>
        </w:rPr>
        <w:t xml:space="preserve">35 </w:t>
      </w:r>
      <w:r w:rsidR="002E37C9" w:rsidRPr="006766D4">
        <w:rPr>
          <w:rFonts w:ascii="Times New Roman" w:hAnsi="Times New Roman"/>
          <w:sz w:val="24"/>
          <w:szCs w:val="24"/>
        </w:rPr>
        <w:t>municipalities</w:t>
      </w:r>
      <w:r w:rsidR="000B7D7F" w:rsidRPr="006766D4">
        <w:rPr>
          <w:rFonts w:ascii="Times New Roman" w:hAnsi="Times New Roman"/>
          <w:sz w:val="24"/>
          <w:szCs w:val="24"/>
        </w:rPr>
        <w:t xml:space="preserve"> </w:t>
      </w:r>
      <w:r w:rsidRPr="006766D4">
        <w:rPr>
          <w:rFonts w:ascii="Times New Roman" w:hAnsi="Times New Roman"/>
          <w:sz w:val="24"/>
          <w:szCs w:val="24"/>
        </w:rPr>
        <w:t>to</w:t>
      </w:r>
      <w:r w:rsidR="000B7D7F" w:rsidRPr="006766D4">
        <w:rPr>
          <w:rFonts w:ascii="Times New Roman" w:hAnsi="Times New Roman"/>
          <w:sz w:val="24"/>
          <w:szCs w:val="24"/>
        </w:rPr>
        <w:t xml:space="preserve"> 291 </w:t>
      </w:r>
      <w:r w:rsidRPr="006766D4">
        <w:rPr>
          <w:rFonts w:ascii="Times New Roman" w:hAnsi="Times New Roman"/>
          <w:sz w:val="24"/>
          <w:szCs w:val="24"/>
        </w:rPr>
        <w:t>individuals</w:t>
      </w:r>
      <w:r w:rsidR="000B7D7F" w:rsidRPr="006766D4">
        <w:rPr>
          <w:rFonts w:ascii="Times New Roman" w:hAnsi="Times New Roman"/>
          <w:sz w:val="24"/>
          <w:szCs w:val="24"/>
        </w:rPr>
        <w:t>.</w:t>
      </w:r>
    </w:p>
    <w:p w:rsidR="009C3A2A" w:rsidRPr="006766D4" w:rsidRDefault="00545561" w:rsidP="009C3A2A">
      <w:pPr>
        <w:tabs>
          <w:tab w:val="left" w:pos="-7938"/>
        </w:tabs>
        <w:spacing w:after="0"/>
        <w:ind w:firstLine="567"/>
        <w:jc w:val="both"/>
        <w:rPr>
          <w:rFonts w:ascii="Times New Roman" w:hAnsi="Times New Roman"/>
          <w:bCs/>
          <w:sz w:val="24"/>
          <w:szCs w:val="24"/>
        </w:rPr>
      </w:pPr>
      <w:r w:rsidRPr="006766D4">
        <w:rPr>
          <w:rFonts w:ascii="Times New Roman" w:hAnsi="Times New Roman"/>
          <w:bCs/>
          <w:kern w:val="32"/>
          <w:sz w:val="24"/>
          <w:szCs w:val="24"/>
        </w:rPr>
        <w:t>In order to improve child protection system</w:t>
      </w:r>
      <w:r w:rsidR="00B007F9">
        <w:rPr>
          <w:rFonts w:ascii="Times New Roman" w:hAnsi="Times New Roman"/>
          <w:bCs/>
          <w:kern w:val="32"/>
          <w:sz w:val="24"/>
          <w:szCs w:val="24"/>
        </w:rPr>
        <w:t xml:space="preserve">’s effectiveness in </w:t>
      </w:r>
      <w:r w:rsidRPr="006766D4">
        <w:rPr>
          <w:rFonts w:ascii="Times New Roman" w:hAnsi="Times New Roman"/>
          <w:bCs/>
          <w:kern w:val="32"/>
          <w:sz w:val="24"/>
          <w:szCs w:val="24"/>
        </w:rPr>
        <w:t xml:space="preserve">working with vulnerable </w:t>
      </w:r>
      <w:r w:rsidR="00863964" w:rsidRPr="006766D4">
        <w:rPr>
          <w:rFonts w:ascii="Times New Roman" w:hAnsi="Times New Roman"/>
          <w:bCs/>
          <w:kern w:val="32"/>
          <w:sz w:val="24"/>
          <w:szCs w:val="24"/>
        </w:rPr>
        <w:t>groups</w:t>
      </w:r>
      <w:r w:rsidRPr="006766D4">
        <w:rPr>
          <w:rFonts w:ascii="Times New Roman" w:hAnsi="Times New Roman"/>
          <w:bCs/>
          <w:kern w:val="32"/>
          <w:sz w:val="24"/>
          <w:szCs w:val="24"/>
        </w:rPr>
        <w:t xml:space="preserve"> of </w:t>
      </w:r>
      <w:r w:rsidR="0064579A" w:rsidRPr="006766D4">
        <w:rPr>
          <w:rFonts w:ascii="Times New Roman" w:hAnsi="Times New Roman"/>
          <w:bCs/>
          <w:kern w:val="32"/>
          <w:sz w:val="24"/>
          <w:szCs w:val="24"/>
        </w:rPr>
        <w:t>children</w:t>
      </w:r>
      <w:r w:rsidR="00A3329E" w:rsidRPr="006766D4">
        <w:rPr>
          <w:rFonts w:ascii="Times New Roman" w:hAnsi="Times New Roman"/>
          <w:bCs/>
          <w:kern w:val="32"/>
          <w:sz w:val="24"/>
          <w:szCs w:val="24"/>
        </w:rPr>
        <w:t xml:space="preserve"> </w:t>
      </w:r>
      <w:r w:rsidRPr="006766D4">
        <w:rPr>
          <w:rFonts w:ascii="Times New Roman" w:hAnsi="Times New Roman"/>
          <w:bCs/>
          <w:kern w:val="32"/>
          <w:sz w:val="24"/>
          <w:szCs w:val="24"/>
        </w:rPr>
        <w:t xml:space="preserve">and their </w:t>
      </w:r>
      <w:r w:rsidR="00863964" w:rsidRPr="006766D4">
        <w:rPr>
          <w:rFonts w:ascii="Times New Roman" w:hAnsi="Times New Roman"/>
          <w:bCs/>
          <w:kern w:val="32"/>
          <w:sz w:val="24"/>
          <w:szCs w:val="24"/>
        </w:rPr>
        <w:t>families</w:t>
      </w:r>
      <w:r w:rsidRPr="006766D4">
        <w:rPr>
          <w:rFonts w:ascii="Times New Roman" w:hAnsi="Times New Roman"/>
          <w:bCs/>
          <w:kern w:val="32"/>
          <w:sz w:val="24"/>
          <w:szCs w:val="24"/>
        </w:rPr>
        <w:t xml:space="preserve">, the staff of the Social Assistance Directorates across the country </w:t>
      </w:r>
      <w:r w:rsidR="006B7322" w:rsidRPr="006766D4">
        <w:rPr>
          <w:rFonts w:ascii="Times New Roman" w:hAnsi="Times New Roman"/>
          <w:bCs/>
          <w:kern w:val="32"/>
          <w:sz w:val="24"/>
          <w:szCs w:val="24"/>
        </w:rPr>
        <w:t>received the following trainings</w:t>
      </w:r>
      <w:r w:rsidR="00A3329E" w:rsidRPr="006766D4">
        <w:rPr>
          <w:rFonts w:ascii="Times New Roman" w:hAnsi="Times New Roman"/>
          <w:bCs/>
          <w:kern w:val="32"/>
          <w:sz w:val="24"/>
          <w:szCs w:val="24"/>
        </w:rPr>
        <w:t>:</w:t>
      </w:r>
    </w:p>
    <w:p w:rsidR="00A3329E" w:rsidRPr="006766D4" w:rsidRDefault="0047163B" w:rsidP="00B81FD0">
      <w:pPr>
        <w:numPr>
          <w:ilvl w:val="0"/>
          <w:numId w:val="20"/>
        </w:numPr>
        <w:tabs>
          <w:tab w:val="left" w:pos="-7938"/>
        </w:tabs>
        <w:spacing w:after="0"/>
        <w:ind w:left="851" w:hanging="284"/>
        <w:jc w:val="both"/>
        <w:rPr>
          <w:rFonts w:ascii="Times New Roman" w:hAnsi="Times New Roman"/>
          <w:bCs/>
          <w:sz w:val="24"/>
          <w:szCs w:val="24"/>
        </w:rPr>
      </w:pPr>
      <w:r w:rsidRPr="006766D4">
        <w:rPr>
          <w:rFonts w:ascii="Times New Roman" w:hAnsi="Times New Roman"/>
          <w:bCs/>
          <w:sz w:val="24"/>
          <w:szCs w:val="24"/>
        </w:rPr>
        <w:t>Upgrading</w:t>
      </w:r>
      <w:r w:rsidR="006B7322" w:rsidRPr="006766D4">
        <w:rPr>
          <w:rFonts w:ascii="Times New Roman" w:hAnsi="Times New Roman"/>
          <w:bCs/>
          <w:sz w:val="24"/>
          <w:szCs w:val="24"/>
        </w:rPr>
        <w:t xml:space="preserve"> training of the staff in the Child Protection Departme</w:t>
      </w:r>
      <w:r w:rsidR="008840CD" w:rsidRPr="006766D4">
        <w:rPr>
          <w:rFonts w:ascii="Times New Roman" w:hAnsi="Times New Roman"/>
          <w:bCs/>
          <w:sz w:val="24"/>
          <w:szCs w:val="24"/>
        </w:rPr>
        <w:t>nts</w:t>
      </w:r>
      <w:r w:rsidR="006B7322" w:rsidRPr="006766D4">
        <w:rPr>
          <w:rFonts w:ascii="Times New Roman" w:hAnsi="Times New Roman"/>
          <w:bCs/>
          <w:sz w:val="24"/>
          <w:szCs w:val="24"/>
        </w:rPr>
        <w:t xml:space="preserve"> under </w:t>
      </w:r>
      <w:r w:rsidR="00E31BA3" w:rsidRPr="006766D4">
        <w:rPr>
          <w:rFonts w:ascii="Times New Roman" w:hAnsi="Times New Roman"/>
          <w:bCs/>
          <w:sz w:val="24"/>
          <w:szCs w:val="24"/>
        </w:rPr>
        <w:t>Project</w:t>
      </w:r>
      <w:r w:rsidR="00A3329E" w:rsidRPr="006766D4">
        <w:rPr>
          <w:rFonts w:ascii="Times New Roman" w:hAnsi="Times New Roman"/>
          <w:bCs/>
          <w:sz w:val="24"/>
          <w:szCs w:val="24"/>
        </w:rPr>
        <w:t xml:space="preserve"> </w:t>
      </w:r>
      <w:r w:rsidR="008840CD" w:rsidRPr="006766D4">
        <w:rPr>
          <w:rFonts w:ascii="Times New Roman" w:hAnsi="Times New Roman"/>
          <w:sz w:val="24"/>
          <w:szCs w:val="24"/>
        </w:rPr>
        <w:t>“</w:t>
      </w:r>
      <w:r w:rsidR="00555B6F" w:rsidRPr="006766D4">
        <w:rPr>
          <w:rFonts w:ascii="Times New Roman" w:hAnsi="Times New Roman"/>
          <w:sz w:val="24"/>
          <w:szCs w:val="24"/>
        </w:rPr>
        <w:t xml:space="preserve">Capacity Building of </w:t>
      </w:r>
      <w:r w:rsidR="008840CD" w:rsidRPr="006766D4">
        <w:rPr>
          <w:rFonts w:ascii="Times New Roman" w:hAnsi="Times New Roman"/>
          <w:sz w:val="24"/>
          <w:szCs w:val="24"/>
        </w:rPr>
        <w:t xml:space="preserve">the </w:t>
      </w:r>
      <w:r w:rsidR="001F1DAD">
        <w:rPr>
          <w:rFonts w:ascii="Times New Roman" w:hAnsi="Times New Roman"/>
          <w:sz w:val="24"/>
          <w:szCs w:val="24"/>
        </w:rPr>
        <w:t>Social Assistance Agency</w:t>
      </w:r>
      <w:r w:rsidR="001F1DAD" w:rsidRPr="006766D4">
        <w:rPr>
          <w:rFonts w:ascii="Times New Roman" w:hAnsi="Times New Roman"/>
          <w:sz w:val="24"/>
          <w:szCs w:val="24"/>
        </w:rPr>
        <w:t xml:space="preserve"> </w:t>
      </w:r>
      <w:r w:rsidR="008840CD" w:rsidRPr="006766D4">
        <w:rPr>
          <w:rFonts w:ascii="Times New Roman" w:hAnsi="Times New Roman"/>
          <w:sz w:val="24"/>
          <w:szCs w:val="24"/>
        </w:rPr>
        <w:t xml:space="preserve">for Improved Quality and Efficiency of the Social Work”, from December </w:t>
      </w:r>
      <w:r w:rsidR="00A3329E" w:rsidRPr="006766D4">
        <w:rPr>
          <w:rFonts w:ascii="Times New Roman" w:hAnsi="Times New Roman"/>
          <w:bCs/>
          <w:sz w:val="24"/>
          <w:szCs w:val="24"/>
        </w:rPr>
        <w:t xml:space="preserve">2013 </w:t>
      </w:r>
      <w:r w:rsidR="008840CD" w:rsidRPr="006766D4">
        <w:rPr>
          <w:rFonts w:ascii="Times New Roman" w:hAnsi="Times New Roman"/>
          <w:bCs/>
          <w:sz w:val="24"/>
          <w:szCs w:val="24"/>
        </w:rPr>
        <w:t xml:space="preserve">till September </w:t>
      </w:r>
      <w:r w:rsidR="00A3329E" w:rsidRPr="006766D4">
        <w:rPr>
          <w:rFonts w:ascii="Times New Roman" w:hAnsi="Times New Roman"/>
          <w:bCs/>
          <w:sz w:val="24"/>
          <w:szCs w:val="24"/>
        </w:rPr>
        <w:t>2014</w:t>
      </w:r>
      <w:r w:rsidR="006B7322" w:rsidRPr="006766D4">
        <w:rPr>
          <w:rFonts w:ascii="Times New Roman" w:hAnsi="Times New Roman"/>
          <w:bCs/>
          <w:sz w:val="24"/>
          <w:szCs w:val="24"/>
        </w:rPr>
        <w:t xml:space="preserve"> – total </w:t>
      </w:r>
      <w:r w:rsidR="00A3329E" w:rsidRPr="006766D4">
        <w:rPr>
          <w:rFonts w:ascii="Times New Roman" w:hAnsi="Times New Roman"/>
          <w:bCs/>
          <w:sz w:val="24"/>
          <w:szCs w:val="24"/>
        </w:rPr>
        <w:t xml:space="preserve">789 </w:t>
      </w:r>
      <w:r w:rsidR="006B7322" w:rsidRPr="006766D4">
        <w:rPr>
          <w:rFonts w:ascii="Times New Roman" w:hAnsi="Times New Roman"/>
          <w:bCs/>
          <w:sz w:val="24"/>
          <w:szCs w:val="24"/>
        </w:rPr>
        <w:t xml:space="preserve">staff </w:t>
      </w:r>
      <w:r w:rsidR="00863964" w:rsidRPr="006766D4">
        <w:rPr>
          <w:rFonts w:ascii="Times New Roman" w:hAnsi="Times New Roman"/>
          <w:bCs/>
          <w:sz w:val="24"/>
          <w:szCs w:val="24"/>
        </w:rPr>
        <w:t>members</w:t>
      </w:r>
      <w:r w:rsidR="006B7322" w:rsidRPr="006766D4">
        <w:rPr>
          <w:rFonts w:ascii="Times New Roman" w:hAnsi="Times New Roman"/>
          <w:bCs/>
          <w:sz w:val="24"/>
          <w:szCs w:val="24"/>
        </w:rPr>
        <w:t>, on the topics</w:t>
      </w:r>
      <w:r w:rsidR="00A3329E" w:rsidRPr="006766D4">
        <w:rPr>
          <w:rFonts w:ascii="Times New Roman" w:hAnsi="Times New Roman"/>
          <w:bCs/>
          <w:sz w:val="24"/>
          <w:szCs w:val="24"/>
        </w:rPr>
        <w:t>:</w:t>
      </w:r>
    </w:p>
    <w:p w:rsidR="00A3329E" w:rsidRPr="006766D4" w:rsidRDefault="006B7322" w:rsidP="00B81FD0">
      <w:pPr>
        <w:numPr>
          <w:ilvl w:val="1"/>
          <w:numId w:val="21"/>
        </w:numPr>
        <w:spacing w:after="0"/>
        <w:jc w:val="both"/>
        <w:rPr>
          <w:rFonts w:ascii="Times New Roman" w:hAnsi="Times New Roman"/>
          <w:bCs/>
          <w:sz w:val="24"/>
          <w:szCs w:val="24"/>
        </w:rPr>
      </w:pPr>
      <w:r w:rsidRPr="006766D4">
        <w:rPr>
          <w:rFonts w:ascii="Times New Roman" w:hAnsi="Times New Roman"/>
          <w:bCs/>
          <w:sz w:val="24"/>
          <w:szCs w:val="24"/>
        </w:rPr>
        <w:t xml:space="preserve">Methods for working with </w:t>
      </w:r>
      <w:r w:rsidR="0064579A" w:rsidRPr="006766D4">
        <w:rPr>
          <w:rFonts w:ascii="Times New Roman" w:hAnsi="Times New Roman"/>
          <w:bCs/>
          <w:sz w:val="24"/>
          <w:szCs w:val="24"/>
        </w:rPr>
        <w:t>children</w:t>
      </w:r>
      <w:r w:rsidR="00A3329E" w:rsidRPr="006766D4">
        <w:rPr>
          <w:rFonts w:ascii="Times New Roman" w:hAnsi="Times New Roman"/>
          <w:bCs/>
          <w:sz w:val="24"/>
          <w:szCs w:val="24"/>
        </w:rPr>
        <w:t xml:space="preserve"> – </w:t>
      </w:r>
      <w:r w:rsidRPr="006766D4">
        <w:rPr>
          <w:rFonts w:ascii="Times New Roman" w:hAnsi="Times New Roman"/>
          <w:bCs/>
          <w:sz w:val="24"/>
          <w:szCs w:val="24"/>
        </w:rPr>
        <w:t>victims of violence</w:t>
      </w:r>
      <w:r w:rsidR="00B007F9">
        <w:rPr>
          <w:rFonts w:ascii="Times New Roman" w:hAnsi="Times New Roman"/>
          <w:bCs/>
          <w:sz w:val="24"/>
          <w:szCs w:val="24"/>
        </w:rPr>
        <w:t>,</w:t>
      </w:r>
      <w:r w:rsidRPr="006766D4">
        <w:rPr>
          <w:rFonts w:ascii="Times New Roman" w:hAnsi="Times New Roman"/>
          <w:bCs/>
          <w:sz w:val="24"/>
          <w:szCs w:val="24"/>
        </w:rPr>
        <w:t xml:space="preserve"> and their families</w:t>
      </w:r>
      <w:r w:rsidR="00A3329E" w:rsidRPr="006766D4">
        <w:rPr>
          <w:rFonts w:ascii="Times New Roman" w:hAnsi="Times New Roman"/>
          <w:bCs/>
          <w:sz w:val="24"/>
          <w:szCs w:val="24"/>
        </w:rPr>
        <w:t>;</w:t>
      </w:r>
    </w:p>
    <w:p w:rsidR="00A3329E" w:rsidRPr="006766D4" w:rsidRDefault="008840CD" w:rsidP="00B81FD0">
      <w:pPr>
        <w:numPr>
          <w:ilvl w:val="1"/>
          <w:numId w:val="21"/>
        </w:numPr>
        <w:spacing w:after="0"/>
        <w:jc w:val="both"/>
        <w:rPr>
          <w:rFonts w:ascii="Times New Roman" w:hAnsi="Times New Roman"/>
          <w:bCs/>
          <w:sz w:val="24"/>
          <w:szCs w:val="24"/>
        </w:rPr>
      </w:pPr>
      <w:r w:rsidRPr="006766D4">
        <w:rPr>
          <w:rFonts w:ascii="Times New Roman" w:hAnsi="Times New Roman"/>
          <w:bCs/>
          <w:sz w:val="24"/>
          <w:szCs w:val="24"/>
        </w:rPr>
        <w:t>Foster care – alternative form of raising children in family environment – process and specifics</w:t>
      </w:r>
      <w:r w:rsidR="00A3329E" w:rsidRPr="006766D4">
        <w:rPr>
          <w:rFonts w:ascii="Times New Roman" w:hAnsi="Times New Roman"/>
          <w:bCs/>
          <w:sz w:val="24"/>
          <w:szCs w:val="24"/>
        </w:rPr>
        <w:t>;</w:t>
      </w:r>
    </w:p>
    <w:p w:rsidR="00A3329E" w:rsidRPr="006766D4" w:rsidRDefault="008840CD" w:rsidP="00B81FD0">
      <w:pPr>
        <w:numPr>
          <w:ilvl w:val="1"/>
          <w:numId w:val="21"/>
        </w:numPr>
        <w:spacing w:after="0"/>
        <w:jc w:val="both"/>
        <w:rPr>
          <w:rFonts w:ascii="Times New Roman" w:hAnsi="Times New Roman"/>
          <w:bCs/>
          <w:sz w:val="24"/>
          <w:szCs w:val="24"/>
        </w:rPr>
      </w:pPr>
      <w:r w:rsidRPr="006766D4">
        <w:rPr>
          <w:rFonts w:ascii="Times New Roman" w:hAnsi="Times New Roman"/>
          <w:bCs/>
          <w:sz w:val="24"/>
          <w:szCs w:val="24"/>
        </w:rPr>
        <w:t>Methods for management of child at risk cases</w:t>
      </w:r>
      <w:r w:rsidR="00A3329E" w:rsidRPr="006766D4">
        <w:rPr>
          <w:rFonts w:ascii="Times New Roman" w:hAnsi="Times New Roman"/>
          <w:bCs/>
          <w:sz w:val="24"/>
          <w:szCs w:val="24"/>
        </w:rPr>
        <w:t>;</w:t>
      </w:r>
    </w:p>
    <w:p w:rsidR="00A3329E" w:rsidRPr="006766D4" w:rsidRDefault="008840CD" w:rsidP="00B81FD0">
      <w:pPr>
        <w:numPr>
          <w:ilvl w:val="1"/>
          <w:numId w:val="21"/>
        </w:numPr>
        <w:spacing w:after="0"/>
        <w:jc w:val="both"/>
        <w:rPr>
          <w:rFonts w:ascii="Times New Roman" w:hAnsi="Times New Roman"/>
          <w:bCs/>
          <w:sz w:val="24"/>
          <w:szCs w:val="24"/>
        </w:rPr>
      </w:pPr>
      <w:r w:rsidRPr="006766D4">
        <w:rPr>
          <w:rFonts w:ascii="Times New Roman" w:hAnsi="Times New Roman"/>
          <w:bCs/>
          <w:sz w:val="24"/>
          <w:szCs w:val="24"/>
        </w:rPr>
        <w:t>Methods for early diagnostics of the risk of child abandonment and prevention of abandonment</w:t>
      </w:r>
      <w:r w:rsidR="00A3329E" w:rsidRPr="006766D4">
        <w:rPr>
          <w:rFonts w:ascii="Times New Roman" w:hAnsi="Times New Roman"/>
          <w:bCs/>
          <w:sz w:val="24"/>
          <w:szCs w:val="24"/>
        </w:rPr>
        <w:t>;</w:t>
      </w:r>
    </w:p>
    <w:p w:rsidR="00A3329E" w:rsidRPr="006766D4" w:rsidRDefault="008840CD" w:rsidP="00B81FD0">
      <w:pPr>
        <w:numPr>
          <w:ilvl w:val="1"/>
          <w:numId w:val="21"/>
        </w:numPr>
        <w:spacing w:after="0"/>
        <w:jc w:val="both"/>
        <w:rPr>
          <w:rFonts w:ascii="Times New Roman" w:hAnsi="Times New Roman"/>
          <w:bCs/>
          <w:sz w:val="24"/>
          <w:szCs w:val="24"/>
        </w:rPr>
      </w:pPr>
      <w:r w:rsidRPr="006766D4">
        <w:rPr>
          <w:rFonts w:ascii="Times New Roman" w:hAnsi="Times New Roman"/>
          <w:bCs/>
          <w:sz w:val="24"/>
          <w:szCs w:val="24"/>
        </w:rPr>
        <w:t xml:space="preserve">Working with </w:t>
      </w:r>
      <w:r w:rsidR="0064579A" w:rsidRPr="006766D4">
        <w:rPr>
          <w:rFonts w:ascii="Times New Roman" w:hAnsi="Times New Roman"/>
          <w:bCs/>
          <w:sz w:val="24"/>
          <w:szCs w:val="24"/>
        </w:rPr>
        <w:t>children</w:t>
      </w:r>
      <w:r w:rsidRPr="006766D4">
        <w:rPr>
          <w:rFonts w:ascii="Times New Roman" w:hAnsi="Times New Roman"/>
          <w:bCs/>
          <w:sz w:val="24"/>
          <w:szCs w:val="24"/>
        </w:rPr>
        <w:t xml:space="preserve"> – victims of traffic</w:t>
      </w:r>
      <w:r w:rsidR="00B007F9">
        <w:rPr>
          <w:rFonts w:ascii="Times New Roman" w:hAnsi="Times New Roman"/>
          <w:bCs/>
          <w:sz w:val="24"/>
          <w:szCs w:val="24"/>
        </w:rPr>
        <w:t>,</w:t>
      </w:r>
      <w:r w:rsidRPr="006766D4">
        <w:rPr>
          <w:rFonts w:ascii="Times New Roman" w:hAnsi="Times New Roman"/>
          <w:bCs/>
          <w:sz w:val="24"/>
          <w:szCs w:val="24"/>
        </w:rPr>
        <w:t xml:space="preserve"> and their families</w:t>
      </w:r>
      <w:r w:rsidR="00A3329E" w:rsidRPr="006766D4">
        <w:rPr>
          <w:rFonts w:ascii="Times New Roman" w:hAnsi="Times New Roman"/>
          <w:bCs/>
          <w:sz w:val="24"/>
          <w:szCs w:val="24"/>
        </w:rPr>
        <w:t>;</w:t>
      </w:r>
    </w:p>
    <w:p w:rsidR="00A3329E" w:rsidRPr="006766D4" w:rsidRDefault="008840CD" w:rsidP="00B81FD0">
      <w:pPr>
        <w:numPr>
          <w:ilvl w:val="1"/>
          <w:numId w:val="21"/>
        </w:numPr>
        <w:spacing w:after="0"/>
        <w:jc w:val="both"/>
        <w:rPr>
          <w:rFonts w:ascii="Times New Roman" w:hAnsi="Times New Roman"/>
          <w:bCs/>
          <w:sz w:val="24"/>
          <w:szCs w:val="24"/>
        </w:rPr>
      </w:pPr>
      <w:r w:rsidRPr="006766D4">
        <w:rPr>
          <w:rFonts w:ascii="Times New Roman" w:hAnsi="Times New Roman"/>
          <w:bCs/>
          <w:sz w:val="24"/>
          <w:szCs w:val="24"/>
        </w:rPr>
        <w:t xml:space="preserve">Methods for working with </w:t>
      </w:r>
      <w:r w:rsidR="0064579A" w:rsidRPr="006766D4">
        <w:rPr>
          <w:rFonts w:ascii="Times New Roman" w:hAnsi="Times New Roman"/>
          <w:bCs/>
          <w:sz w:val="24"/>
          <w:szCs w:val="24"/>
        </w:rPr>
        <w:t>children</w:t>
      </w:r>
      <w:r w:rsidR="00A3329E" w:rsidRPr="006766D4">
        <w:rPr>
          <w:rFonts w:ascii="Times New Roman" w:hAnsi="Times New Roman"/>
          <w:bCs/>
          <w:sz w:val="24"/>
          <w:szCs w:val="24"/>
        </w:rPr>
        <w:t xml:space="preserve"> – </w:t>
      </w:r>
      <w:r w:rsidRPr="006766D4">
        <w:rPr>
          <w:rFonts w:ascii="Times New Roman" w:hAnsi="Times New Roman"/>
          <w:bCs/>
          <w:sz w:val="24"/>
          <w:szCs w:val="24"/>
        </w:rPr>
        <w:t>victims of violence</w:t>
      </w:r>
      <w:r w:rsidR="00B007F9">
        <w:rPr>
          <w:rFonts w:ascii="Times New Roman" w:hAnsi="Times New Roman"/>
          <w:bCs/>
          <w:sz w:val="24"/>
          <w:szCs w:val="24"/>
        </w:rPr>
        <w:t>,</w:t>
      </w:r>
      <w:r w:rsidRPr="006766D4">
        <w:rPr>
          <w:rFonts w:ascii="Times New Roman" w:hAnsi="Times New Roman"/>
          <w:bCs/>
          <w:sz w:val="24"/>
          <w:szCs w:val="24"/>
        </w:rPr>
        <w:t xml:space="preserve"> and their families</w:t>
      </w:r>
      <w:r w:rsidR="001C2F19" w:rsidRPr="006766D4">
        <w:rPr>
          <w:rFonts w:ascii="Times New Roman" w:hAnsi="Times New Roman"/>
          <w:bCs/>
          <w:sz w:val="24"/>
          <w:szCs w:val="24"/>
        </w:rPr>
        <w:t>.</w:t>
      </w:r>
    </w:p>
    <w:p w:rsidR="00A3329E" w:rsidRPr="006766D4" w:rsidRDefault="008840CD" w:rsidP="00B81FD0">
      <w:pPr>
        <w:numPr>
          <w:ilvl w:val="0"/>
          <w:numId w:val="11"/>
        </w:numPr>
        <w:tabs>
          <w:tab w:val="clear" w:pos="720"/>
          <w:tab w:val="num" w:pos="567"/>
        </w:tabs>
        <w:spacing w:after="0"/>
        <w:ind w:left="851" w:hanging="284"/>
        <w:jc w:val="both"/>
        <w:rPr>
          <w:rFonts w:ascii="Times New Roman" w:hAnsi="Times New Roman"/>
          <w:bCs/>
          <w:sz w:val="24"/>
          <w:szCs w:val="24"/>
        </w:rPr>
      </w:pPr>
      <w:r w:rsidRPr="006766D4">
        <w:rPr>
          <w:rFonts w:ascii="Times New Roman" w:hAnsi="Times New Roman"/>
          <w:bCs/>
          <w:sz w:val="24"/>
          <w:szCs w:val="24"/>
        </w:rPr>
        <w:t>Parental alienation casework and applying the Methodological Guidance on working on cases of children at risk of parental alienation</w:t>
      </w:r>
      <w:r w:rsidR="00A3329E" w:rsidRPr="006766D4">
        <w:rPr>
          <w:rFonts w:ascii="Times New Roman" w:hAnsi="Times New Roman"/>
          <w:bCs/>
          <w:sz w:val="24"/>
          <w:szCs w:val="24"/>
        </w:rPr>
        <w:t xml:space="preserve"> – 10 </w:t>
      </w:r>
      <w:r w:rsidRPr="006766D4">
        <w:rPr>
          <w:rFonts w:ascii="Times New Roman" w:hAnsi="Times New Roman"/>
          <w:bCs/>
          <w:sz w:val="24"/>
          <w:szCs w:val="24"/>
        </w:rPr>
        <w:t>trainings</w:t>
      </w:r>
      <w:r w:rsidR="00A3329E" w:rsidRPr="006766D4">
        <w:rPr>
          <w:rFonts w:ascii="Times New Roman" w:hAnsi="Times New Roman"/>
          <w:bCs/>
          <w:sz w:val="24"/>
          <w:szCs w:val="24"/>
        </w:rPr>
        <w:t>.</w:t>
      </w:r>
    </w:p>
    <w:p w:rsidR="00A3329E" w:rsidRPr="006766D4" w:rsidRDefault="008840CD" w:rsidP="00B81FD0">
      <w:pPr>
        <w:numPr>
          <w:ilvl w:val="0"/>
          <w:numId w:val="11"/>
        </w:numPr>
        <w:tabs>
          <w:tab w:val="clear" w:pos="720"/>
          <w:tab w:val="num" w:pos="567"/>
        </w:tabs>
        <w:spacing w:after="0"/>
        <w:ind w:left="851" w:hanging="284"/>
        <w:jc w:val="both"/>
        <w:rPr>
          <w:rFonts w:ascii="Times New Roman" w:hAnsi="Times New Roman"/>
          <w:bCs/>
          <w:sz w:val="24"/>
          <w:szCs w:val="24"/>
        </w:rPr>
      </w:pPr>
      <w:r w:rsidRPr="006766D4">
        <w:rPr>
          <w:rFonts w:ascii="Times New Roman" w:hAnsi="Times New Roman"/>
          <w:bCs/>
          <w:sz w:val="24"/>
          <w:szCs w:val="24"/>
        </w:rPr>
        <w:t xml:space="preserve">Training by the </w:t>
      </w:r>
      <w:r w:rsidR="00863964" w:rsidRPr="006766D4">
        <w:rPr>
          <w:rFonts w:ascii="Times New Roman" w:hAnsi="Times New Roman"/>
          <w:bCs/>
          <w:sz w:val="24"/>
          <w:szCs w:val="24"/>
        </w:rPr>
        <w:t>representation</w:t>
      </w:r>
      <w:r w:rsidRPr="006766D4">
        <w:rPr>
          <w:rFonts w:ascii="Times New Roman" w:hAnsi="Times New Roman"/>
          <w:bCs/>
          <w:sz w:val="24"/>
          <w:szCs w:val="24"/>
        </w:rPr>
        <w:t xml:space="preserve"> of the UN High Commissioner in Bulgaria on topics connected with the increased migration flow of asylum seekers – adults and children in Bulgaria </w:t>
      </w:r>
      <w:r w:rsidR="00A3329E" w:rsidRPr="006766D4">
        <w:rPr>
          <w:rFonts w:ascii="Times New Roman" w:hAnsi="Times New Roman"/>
          <w:bCs/>
          <w:sz w:val="24"/>
          <w:szCs w:val="24"/>
        </w:rPr>
        <w:t xml:space="preserve">– 15 </w:t>
      </w:r>
      <w:r w:rsidRPr="006766D4">
        <w:rPr>
          <w:rFonts w:ascii="Times New Roman" w:hAnsi="Times New Roman"/>
          <w:bCs/>
          <w:sz w:val="24"/>
          <w:szCs w:val="24"/>
        </w:rPr>
        <w:t>trainings</w:t>
      </w:r>
      <w:r w:rsidR="00A3329E" w:rsidRPr="006766D4">
        <w:rPr>
          <w:rFonts w:ascii="Times New Roman" w:hAnsi="Times New Roman"/>
          <w:bCs/>
          <w:sz w:val="24"/>
          <w:szCs w:val="24"/>
        </w:rPr>
        <w:t>.</w:t>
      </w:r>
    </w:p>
    <w:p w:rsidR="00A3329E" w:rsidRPr="006766D4" w:rsidRDefault="008840CD" w:rsidP="00B81FD0">
      <w:pPr>
        <w:numPr>
          <w:ilvl w:val="0"/>
          <w:numId w:val="11"/>
        </w:numPr>
        <w:tabs>
          <w:tab w:val="clear" w:pos="720"/>
          <w:tab w:val="num" w:pos="567"/>
        </w:tabs>
        <w:spacing w:after="0"/>
        <w:ind w:left="851" w:hanging="284"/>
        <w:jc w:val="both"/>
        <w:rPr>
          <w:rFonts w:ascii="Times New Roman" w:hAnsi="Times New Roman"/>
          <w:bCs/>
          <w:sz w:val="24"/>
          <w:szCs w:val="24"/>
        </w:rPr>
      </w:pPr>
      <w:r w:rsidRPr="006766D4">
        <w:rPr>
          <w:rFonts w:ascii="Times New Roman" w:hAnsi="Times New Roman"/>
          <w:bCs/>
          <w:sz w:val="24"/>
          <w:szCs w:val="24"/>
        </w:rPr>
        <w:t>Crime prevention among the vulnerable groups. Models of safe behaviour of social workers</w:t>
      </w:r>
      <w:r w:rsidR="00A3329E" w:rsidRPr="006766D4">
        <w:rPr>
          <w:rFonts w:ascii="Times New Roman" w:hAnsi="Times New Roman"/>
          <w:bCs/>
          <w:sz w:val="24"/>
          <w:szCs w:val="24"/>
        </w:rPr>
        <w:t xml:space="preserve"> - 8 </w:t>
      </w:r>
      <w:r w:rsidRPr="006766D4">
        <w:rPr>
          <w:rFonts w:ascii="Times New Roman" w:hAnsi="Times New Roman"/>
          <w:bCs/>
          <w:sz w:val="24"/>
          <w:szCs w:val="24"/>
        </w:rPr>
        <w:t>trainings</w:t>
      </w:r>
      <w:r w:rsidR="00A3329E" w:rsidRPr="006766D4">
        <w:rPr>
          <w:rFonts w:ascii="Times New Roman" w:hAnsi="Times New Roman"/>
          <w:bCs/>
          <w:sz w:val="24"/>
          <w:szCs w:val="24"/>
        </w:rPr>
        <w:t>.</w:t>
      </w:r>
    </w:p>
    <w:p w:rsidR="00A3329E" w:rsidRPr="006766D4" w:rsidRDefault="008840CD" w:rsidP="00B81FD0">
      <w:pPr>
        <w:numPr>
          <w:ilvl w:val="0"/>
          <w:numId w:val="11"/>
        </w:numPr>
        <w:tabs>
          <w:tab w:val="clear" w:pos="720"/>
          <w:tab w:val="num" w:pos="567"/>
        </w:tabs>
        <w:spacing w:after="0"/>
        <w:ind w:left="851" w:hanging="284"/>
        <w:jc w:val="both"/>
        <w:rPr>
          <w:rFonts w:ascii="Times New Roman" w:hAnsi="Times New Roman"/>
          <w:bCs/>
          <w:sz w:val="24"/>
          <w:szCs w:val="24"/>
        </w:rPr>
      </w:pPr>
      <w:r w:rsidRPr="006766D4">
        <w:rPr>
          <w:rFonts w:ascii="Times New Roman" w:hAnsi="Times New Roman"/>
          <w:bCs/>
          <w:sz w:val="24"/>
          <w:szCs w:val="24"/>
        </w:rPr>
        <w:t>Social assistance for third country nationals in need of asylum and protection</w:t>
      </w:r>
      <w:r w:rsidR="00A3329E" w:rsidRPr="006766D4">
        <w:rPr>
          <w:rFonts w:ascii="Times New Roman" w:hAnsi="Times New Roman"/>
          <w:bCs/>
          <w:sz w:val="24"/>
          <w:szCs w:val="24"/>
        </w:rPr>
        <w:t xml:space="preserve"> – 5 </w:t>
      </w:r>
      <w:r w:rsidR="00863964" w:rsidRPr="006766D4">
        <w:rPr>
          <w:rFonts w:ascii="Times New Roman" w:hAnsi="Times New Roman"/>
          <w:bCs/>
          <w:sz w:val="24"/>
          <w:szCs w:val="24"/>
        </w:rPr>
        <w:t>trainings</w:t>
      </w:r>
      <w:r w:rsidR="001F1DAD">
        <w:rPr>
          <w:rFonts w:ascii="Times New Roman" w:hAnsi="Times New Roman"/>
          <w:bCs/>
          <w:sz w:val="24"/>
          <w:szCs w:val="24"/>
        </w:rPr>
        <w:t>.</w:t>
      </w:r>
    </w:p>
    <w:p w:rsidR="00A3329E" w:rsidRPr="006766D4" w:rsidRDefault="008840CD" w:rsidP="00B81FD0">
      <w:pPr>
        <w:numPr>
          <w:ilvl w:val="0"/>
          <w:numId w:val="11"/>
        </w:numPr>
        <w:tabs>
          <w:tab w:val="clear" w:pos="720"/>
          <w:tab w:val="num" w:pos="567"/>
        </w:tabs>
        <w:spacing w:after="0"/>
        <w:ind w:left="851" w:hanging="284"/>
        <w:jc w:val="both"/>
        <w:rPr>
          <w:rFonts w:ascii="Times New Roman" w:hAnsi="Times New Roman"/>
          <w:bCs/>
          <w:sz w:val="24"/>
          <w:szCs w:val="24"/>
        </w:rPr>
      </w:pPr>
      <w:r w:rsidRPr="006766D4">
        <w:rPr>
          <w:rFonts w:ascii="Times New Roman" w:hAnsi="Times New Roman"/>
          <w:bCs/>
          <w:sz w:val="24"/>
          <w:szCs w:val="24"/>
        </w:rPr>
        <w:t xml:space="preserve">European practices for risk assessment and safety planning in the protection of </w:t>
      </w:r>
      <w:r w:rsidR="00863964" w:rsidRPr="006766D4">
        <w:rPr>
          <w:rFonts w:ascii="Times New Roman" w:hAnsi="Times New Roman"/>
          <w:bCs/>
          <w:sz w:val="24"/>
          <w:szCs w:val="24"/>
        </w:rPr>
        <w:t>victims</w:t>
      </w:r>
      <w:r w:rsidRPr="006766D4">
        <w:rPr>
          <w:rFonts w:ascii="Times New Roman" w:hAnsi="Times New Roman"/>
          <w:bCs/>
          <w:sz w:val="24"/>
          <w:szCs w:val="24"/>
        </w:rPr>
        <w:t xml:space="preserve"> of </w:t>
      </w:r>
      <w:proofErr w:type="gramStart"/>
      <w:r w:rsidRPr="006766D4">
        <w:rPr>
          <w:rFonts w:ascii="Times New Roman" w:hAnsi="Times New Roman"/>
          <w:bCs/>
          <w:sz w:val="24"/>
          <w:szCs w:val="24"/>
        </w:rPr>
        <w:t xml:space="preserve">violence </w:t>
      </w:r>
      <w:r w:rsidR="00A3329E" w:rsidRPr="006766D4">
        <w:rPr>
          <w:rFonts w:ascii="Times New Roman" w:hAnsi="Times New Roman"/>
          <w:bCs/>
          <w:sz w:val="24"/>
          <w:szCs w:val="24"/>
        </w:rPr>
        <w:t xml:space="preserve"> –</w:t>
      </w:r>
      <w:proofErr w:type="gramEnd"/>
      <w:r w:rsidR="00A3329E" w:rsidRPr="006766D4">
        <w:rPr>
          <w:rFonts w:ascii="Times New Roman" w:hAnsi="Times New Roman"/>
          <w:bCs/>
          <w:sz w:val="24"/>
          <w:szCs w:val="24"/>
        </w:rPr>
        <w:t xml:space="preserve"> 11 </w:t>
      </w:r>
      <w:r w:rsidRPr="006766D4">
        <w:rPr>
          <w:rFonts w:ascii="Times New Roman" w:hAnsi="Times New Roman"/>
          <w:bCs/>
          <w:sz w:val="24"/>
          <w:szCs w:val="24"/>
        </w:rPr>
        <w:t>trainings</w:t>
      </w:r>
      <w:r w:rsidR="001F1DAD">
        <w:rPr>
          <w:rFonts w:ascii="Times New Roman" w:hAnsi="Times New Roman"/>
          <w:bCs/>
          <w:sz w:val="24"/>
          <w:szCs w:val="24"/>
        </w:rPr>
        <w:t>.</w:t>
      </w:r>
      <w:r w:rsidRPr="006766D4">
        <w:rPr>
          <w:rFonts w:ascii="Times New Roman" w:hAnsi="Times New Roman"/>
          <w:bCs/>
          <w:sz w:val="24"/>
          <w:szCs w:val="24"/>
        </w:rPr>
        <w:t xml:space="preserve"> </w:t>
      </w:r>
    </w:p>
    <w:p w:rsidR="00A3329E" w:rsidRPr="006766D4" w:rsidRDefault="008840CD" w:rsidP="00B81FD0">
      <w:pPr>
        <w:numPr>
          <w:ilvl w:val="0"/>
          <w:numId w:val="11"/>
        </w:numPr>
        <w:tabs>
          <w:tab w:val="clear" w:pos="720"/>
          <w:tab w:val="num" w:pos="567"/>
        </w:tabs>
        <w:spacing w:after="0"/>
        <w:ind w:left="851" w:hanging="284"/>
        <w:jc w:val="both"/>
        <w:rPr>
          <w:rFonts w:ascii="Times New Roman" w:hAnsi="Times New Roman"/>
          <w:bCs/>
          <w:sz w:val="24"/>
          <w:szCs w:val="24"/>
        </w:rPr>
      </w:pPr>
      <w:r w:rsidRPr="006766D4">
        <w:rPr>
          <w:rFonts w:ascii="Times New Roman" w:hAnsi="Times New Roman"/>
          <w:bCs/>
          <w:sz w:val="24"/>
          <w:szCs w:val="24"/>
        </w:rPr>
        <w:t xml:space="preserve">Module </w:t>
      </w:r>
      <w:r w:rsidR="00863964" w:rsidRPr="006766D4">
        <w:rPr>
          <w:rFonts w:ascii="Times New Roman" w:hAnsi="Times New Roman"/>
          <w:bCs/>
          <w:sz w:val="24"/>
          <w:szCs w:val="24"/>
        </w:rPr>
        <w:t>training</w:t>
      </w:r>
      <w:r w:rsidRPr="006766D4">
        <w:rPr>
          <w:rFonts w:ascii="Times New Roman" w:hAnsi="Times New Roman"/>
          <w:bCs/>
          <w:sz w:val="24"/>
          <w:szCs w:val="24"/>
        </w:rPr>
        <w:t xml:space="preserve"> “Social work for </w:t>
      </w:r>
      <w:r w:rsidR="0064579A" w:rsidRPr="006766D4">
        <w:rPr>
          <w:rFonts w:ascii="Times New Roman" w:hAnsi="Times New Roman"/>
          <w:bCs/>
          <w:sz w:val="24"/>
          <w:szCs w:val="24"/>
        </w:rPr>
        <w:t>children</w:t>
      </w:r>
      <w:r w:rsidR="00A3329E" w:rsidRPr="006766D4">
        <w:rPr>
          <w:rFonts w:ascii="Times New Roman" w:hAnsi="Times New Roman"/>
          <w:bCs/>
          <w:sz w:val="24"/>
          <w:szCs w:val="24"/>
        </w:rPr>
        <w:t xml:space="preserve"> </w:t>
      </w:r>
      <w:r w:rsidRPr="006766D4">
        <w:rPr>
          <w:rFonts w:ascii="Times New Roman" w:hAnsi="Times New Roman"/>
          <w:bCs/>
          <w:sz w:val="24"/>
          <w:szCs w:val="24"/>
        </w:rPr>
        <w:t xml:space="preserve">and families at </w:t>
      </w:r>
      <w:r w:rsidR="00863964" w:rsidRPr="006766D4">
        <w:rPr>
          <w:rFonts w:ascii="Times New Roman" w:hAnsi="Times New Roman"/>
          <w:bCs/>
          <w:sz w:val="24"/>
          <w:szCs w:val="24"/>
        </w:rPr>
        <w:t>risk</w:t>
      </w:r>
      <w:r w:rsidR="00A3329E" w:rsidRPr="006766D4">
        <w:rPr>
          <w:rFonts w:ascii="Times New Roman" w:hAnsi="Times New Roman"/>
          <w:bCs/>
          <w:sz w:val="24"/>
          <w:szCs w:val="24"/>
        </w:rPr>
        <w:t xml:space="preserve">” </w:t>
      </w:r>
      <w:r w:rsidRPr="006766D4">
        <w:rPr>
          <w:rFonts w:ascii="Times New Roman" w:hAnsi="Times New Roman"/>
          <w:bCs/>
          <w:sz w:val="24"/>
          <w:szCs w:val="24"/>
        </w:rPr>
        <w:t>–</w:t>
      </w:r>
      <w:r w:rsidR="00A3329E" w:rsidRPr="006766D4">
        <w:rPr>
          <w:rFonts w:ascii="Times New Roman" w:hAnsi="Times New Roman"/>
          <w:bCs/>
          <w:sz w:val="24"/>
          <w:szCs w:val="24"/>
        </w:rPr>
        <w:t xml:space="preserve"> 15 </w:t>
      </w:r>
      <w:r w:rsidRPr="006766D4">
        <w:rPr>
          <w:rFonts w:ascii="Times New Roman" w:hAnsi="Times New Roman"/>
          <w:bCs/>
          <w:sz w:val="24"/>
          <w:szCs w:val="24"/>
        </w:rPr>
        <w:t>trainings on the following topics</w:t>
      </w:r>
      <w:r w:rsidR="00A3329E" w:rsidRPr="006766D4">
        <w:rPr>
          <w:rFonts w:ascii="Times New Roman" w:hAnsi="Times New Roman"/>
          <w:bCs/>
          <w:sz w:val="24"/>
          <w:szCs w:val="24"/>
        </w:rPr>
        <w:t>:</w:t>
      </w:r>
    </w:p>
    <w:p w:rsidR="009C3A2A" w:rsidRPr="006766D4" w:rsidRDefault="008840CD" w:rsidP="00B81FD0">
      <w:pPr>
        <w:numPr>
          <w:ilvl w:val="0"/>
          <w:numId w:val="22"/>
        </w:numPr>
        <w:spacing w:after="0"/>
        <w:ind w:left="1418"/>
        <w:jc w:val="both"/>
        <w:rPr>
          <w:rFonts w:ascii="Times New Roman" w:hAnsi="Times New Roman"/>
          <w:bCs/>
          <w:sz w:val="24"/>
          <w:szCs w:val="24"/>
        </w:rPr>
      </w:pPr>
      <w:r w:rsidRPr="006766D4">
        <w:rPr>
          <w:rFonts w:ascii="Times New Roman" w:hAnsi="Times New Roman"/>
          <w:bCs/>
          <w:sz w:val="24"/>
          <w:szCs w:val="24"/>
        </w:rPr>
        <w:t xml:space="preserve">Modern social policy for social work with </w:t>
      </w:r>
      <w:r w:rsidR="0064579A" w:rsidRPr="006766D4">
        <w:rPr>
          <w:rFonts w:ascii="Times New Roman" w:hAnsi="Times New Roman"/>
          <w:bCs/>
          <w:sz w:val="24"/>
          <w:szCs w:val="24"/>
        </w:rPr>
        <w:t>children</w:t>
      </w:r>
      <w:r w:rsidR="00837E61" w:rsidRPr="006766D4">
        <w:rPr>
          <w:rFonts w:ascii="Times New Roman" w:hAnsi="Times New Roman"/>
          <w:bCs/>
          <w:sz w:val="24"/>
          <w:szCs w:val="24"/>
        </w:rPr>
        <w:t xml:space="preserve"> </w:t>
      </w:r>
      <w:r w:rsidRPr="006766D4">
        <w:rPr>
          <w:rFonts w:ascii="Times New Roman" w:hAnsi="Times New Roman"/>
          <w:bCs/>
          <w:sz w:val="24"/>
          <w:szCs w:val="24"/>
        </w:rPr>
        <w:t>and families at risk</w:t>
      </w:r>
    </w:p>
    <w:p w:rsidR="00A3329E" w:rsidRPr="006766D4" w:rsidRDefault="008840CD" w:rsidP="00B81FD0">
      <w:pPr>
        <w:numPr>
          <w:ilvl w:val="0"/>
          <w:numId w:val="22"/>
        </w:numPr>
        <w:spacing w:after="0"/>
        <w:ind w:left="1418"/>
        <w:jc w:val="both"/>
        <w:rPr>
          <w:rFonts w:ascii="Times New Roman" w:hAnsi="Times New Roman"/>
          <w:bCs/>
          <w:sz w:val="24"/>
          <w:szCs w:val="24"/>
        </w:rPr>
      </w:pPr>
      <w:r w:rsidRPr="006766D4">
        <w:rPr>
          <w:rFonts w:ascii="Times New Roman" w:hAnsi="Times New Roman"/>
          <w:bCs/>
          <w:sz w:val="24"/>
          <w:szCs w:val="24"/>
        </w:rPr>
        <w:t xml:space="preserve">Social services for </w:t>
      </w:r>
      <w:r w:rsidR="0064579A" w:rsidRPr="006766D4">
        <w:rPr>
          <w:rFonts w:ascii="Times New Roman" w:hAnsi="Times New Roman"/>
          <w:bCs/>
          <w:sz w:val="24"/>
          <w:szCs w:val="24"/>
        </w:rPr>
        <w:t>children</w:t>
      </w:r>
      <w:r w:rsidR="00A3329E" w:rsidRPr="006766D4">
        <w:rPr>
          <w:rFonts w:ascii="Times New Roman" w:hAnsi="Times New Roman"/>
          <w:bCs/>
          <w:sz w:val="24"/>
          <w:szCs w:val="24"/>
        </w:rPr>
        <w:t xml:space="preserve"> </w:t>
      </w:r>
      <w:r w:rsidRPr="006766D4">
        <w:rPr>
          <w:rFonts w:ascii="Times New Roman" w:hAnsi="Times New Roman"/>
          <w:bCs/>
          <w:sz w:val="24"/>
          <w:szCs w:val="24"/>
        </w:rPr>
        <w:t xml:space="preserve">in the </w:t>
      </w:r>
      <w:r w:rsidR="00E31BA3" w:rsidRPr="006766D4">
        <w:rPr>
          <w:rFonts w:ascii="Times New Roman" w:hAnsi="Times New Roman"/>
          <w:bCs/>
          <w:sz w:val="24"/>
          <w:szCs w:val="24"/>
        </w:rPr>
        <w:t>deinstitutionalisation process</w:t>
      </w:r>
    </w:p>
    <w:p w:rsidR="00A3329E" w:rsidRPr="006766D4" w:rsidRDefault="008840CD" w:rsidP="00B81FD0">
      <w:pPr>
        <w:numPr>
          <w:ilvl w:val="0"/>
          <w:numId w:val="22"/>
        </w:numPr>
        <w:spacing w:after="0"/>
        <w:ind w:left="1418"/>
        <w:jc w:val="both"/>
        <w:rPr>
          <w:rFonts w:ascii="Times New Roman" w:hAnsi="Times New Roman"/>
          <w:bCs/>
          <w:sz w:val="24"/>
          <w:szCs w:val="24"/>
        </w:rPr>
      </w:pPr>
      <w:r w:rsidRPr="006766D4">
        <w:rPr>
          <w:rFonts w:ascii="Times New Roman" w:hAnsi="Times New Roman"/>
          <w:bCs/>
          <w:sz w:val="24"/>
          <w:szCs w:val="24"/>
        </w:rPr>
        <w:t>Social casework</w:t>
      </w:r>
      <w:r w:rsidR="00837E61" w:rsidRPr="006766D4">
        <w:rPr>
          <w:rFonts w:ascii="Times New Roman" w:hAnsi="Times New Roman"/>
          <w:bCs/>
          <w:sz w:val="24"/>
          <w:szCs w:val="24"/>
        </w:rPr>
        <w:t xml:space="preserve"> </w:t>
      </w:r>
      <w:r w:rsidRPr="006766D4">
        <w:rPr>
          <w:rFonts w:ascii="Times New Roman" w:hAnsi="Times New Roman"/>
          <w:bCs/>
          <w:sz w:val="24"/>
          <w:szCs w:val="24"/>
        </w:rPr>
        <w:t>–</w:t>
      </w:r>
      <w:r w:rsidR="00837E61" w:rsidRPr="006766D4">
        <w:rPr>
          <w:rFonts w:ascii="Times New Roman" w:hAnsi="Times New Roman"/>
          <w:bCs/>
          <w:sz w:val="24"/>
          <w:szCs w:val="24"/>
        </w:rPr>
        <w:t xml:space="preserve"> </w:t>
      </w:r>
      <w:r w:rsidRPr="006766D4">
        <w:rPr>
          <w:rFonts w:ascii="Times New Roman" w:hAnsi="Times New Roman"/>
          <w:bCs/>
          <w:sz w:val="24"/>
          <w:szCs w:val="24"/>
        </w:rPr>
        <w:t xml:space="preserve">needs </w:t>
      </w:r>
      <w:r w:rsidR="00863964" w:rsidRPr="006766D4">
        <w:rPr>
          <w:rFonts w:ascii="Times New Roman" w:hAnsi="Times New Roman"/>
          <w:bCs/>
          <w:sz w:val="24"/>
          <w:szCs w:val="24"/>
        </w:rPr>
        <w:t>assessment</w:t>
      </w:r>
      <w:r w:rsidRPr="006766D4">
        <w:rPr>
          <w:rFonts w:ascii="Times New Roman" w:hAnsi="Times New Roman"/>
          <w:bCs/>
          <w:sz w:val="24"/>
          <w:szCs w:val="24"/>
        </w:rPr>
        <w:t xml:space="preserve"> </w:t>
      </w:r>
    </w:p>
    <w:p w:rsidR="00A3329E" w:rsidRPr="006766D4" w:rsidRDefault="008840CD" w:rsidP="00B81FD0">
      <w:pPr>
        <w:numPr>
          <w:ilvl w:val="0"/>
          <w:numId w:val="22"/>
        </w:numPr>
        <w:spacing w:after="0"/>
        <w:ind w:left="1418"/>
        <w:jc w:val="both"/>
        <w:rPr>
          <w:rFonts w:ascii="Times New Roman" w:hAnsi="Times New Roman"/>
          <w:bCs/>
          <w:sz w:val="24"/>
          <w:szCs w:val="24"/>
        </w:rPr>
      </w:pPr>
      <w:r w:rsidRPr="006766D4">
        <w:rPr>
          <w:rFonts w:ascii="Times New Roman" w:hAnsi="Times New Roman"/>
          <w:bCs/>
          <w:sz w:val="24"/>
          <w:szCs w:val="24"/>
        </w:rPr>
        <w:t xml:space="preserve">Models of safe behaviour of social workers </w:t>
      </w:r>
    </w:p>
    <w:p w:rsidR="00A3329E" w:rsidRPr="006766D4" w:rsidRDefault="008840CD" w:rsidP="00B81FD0">
      <w:pPr>
        <w:numPr>
          <w:ilvl w:val="0"/>
          <w:numId w:val="22"/>
        </w:numPr>
        <w:spacing w:after="0"/>
        <w:ind w:left="1418"/>
        <w:jc w:val="both"/>
        <w:rPr>
          <w:rFonts w:ascii="Times New Roman" w:hAnsi="Times New Roman"/>
          <w:bCs/>
          <w:sz w:val="24"/>
          <w:szCs w:val="24"/>
        </w:rPr>
      </w:pPr>
      <w:r w:rsidRPr="006766D4">
        <w:rPr>
          <w:rFonts w:ascii="Times New Roman" w:hAnsi="Times New Roman"/>
          <w:bCs/>
          <w:sz w:val="24"/>
          <w:szCs w:val="24"/>
        </w:rPr>
        <w:t xml:space="preserve">Social worker’s work with </w:t>
      </w:r>
      <w:r w:rsidR="0064579A" w:rsidRPr="006766D4">
        <w:rPr>
          <w:rFonts w:ascii="Times New Roman" w:hAnsi="Times New Roman"/>
          <w:bCs/>
          <w:sz w:val="24"/>
          <w:szCs w:val="24"/>
        </w:rPr>
        <w:t>children</w:t>
      </w:r>
      <w:r w:rsidR="00A3329E" w:rsidRPr="006766D4">
        <w:rPr>
          <w:rFonts w:ascii="Times New Roman" w:hAnsi="Times New Roman"/>
          <w:bCs/>
          <w:sz w:val="24"/>
          <w:szCs w:val="24"/>
        </w:rPr>
        <w:t xml:space="preserve"> </w:t>
      </w:r>
      <w:r w:rsidRPr="006766D4">
        <w:rPr>
          <w:rFonts w:ascii="Times New Roman" w:hAnsi="Times New Roman"/>
          <w:bCs/>
          <w:sz w:val="24"/>
          <w:szCs w:val="24"/>
        </w:rPr>
        <w:t>and</w:t>
      </w:r>
      <w:r w:rsidR="00A3329E" w:rsidRPr="006766D4">
        <w:rPr>
          <w:rFonts w:ascii="Times New Roman" w:hAnsi="Times New Roman"/>
          <w:bCs/>
          <w:sz w:val="24"/>
          <w:szCs w:val="24"/>
        </w:rPr>
        <w:t xml:space="preserve"> </w:t>
      </w:r>
      <w:r w:rsidR="0064579A" w:rsidRPr="006766D4">
        <w:rPr>
          <w:rFonts w:ascii="Times New Roman" w:hAnsi="Times New Roman"/>
          <w:bCs/>
          <w:sz w:val="24"/>
          <w:szCs w:val="24"/>
        </w:rPr>
        <w:t>youths</w:t>
      </w:r>
      <w:r w:rsidR="00A3329E" w:rsidRPr="006766D4">
        <w:rPr>
          <w:rFonts w:ascii="Times New Roman" w:hAnsi="Times New Roman"/>
          <w:bCs/>
          <w:sz w:val="24"/>
          <w:szCs w:val="24"/>
        </w:rPr>
        <w:t xml:space="preserve"> </w:t>
      </w:r>
      <w:r w:rsidRPr="006766D4">
        <w:rPr>
          <w:rFonts w:ascii="Times New Roman" w:hAnsi="Times New Roman"/>
          <w:bCs/>
          <w:sz w:val="24"/>
          <w:szCs w:val="24"/>
        </w:rPr>
        <w:t>with deviant and delinquent behaviour</w:t>
      </w:r>
    </w:p>
    <w:p w:rsidR="00A3329E" w:rsidRPr="006766D4" w:rsidRDefault="008840CD" w:rsidP="00B81FD0">
      <w:pPr>
        <w:numPr>
          <w:ilvl w:val="0"/>
          <w:numId w:val="22"/>
        </w:numPr>
        <w:spacing w:after="0"/>
        <w:ind w:left="1418"/>
        <w:rPr>
          <w:rFonts w:ascii="Times New Roman" w:hAnsi="Times New Roman"/>
          <w:bCs/>
          <w:sz w:val="24"/>
          <w:szCs w:val="24"/>
        </w:rPr>
      </w:pPr>
      <w:r w:rsidRPr="006766D4">
        <w:rPr>
          <w:rFonts w:ascii="Times New Roman" w:hAnsi="Times New Roman"/>
          <w:bCs/>
          <w:sz w:val="24"/>
          <w:szCs w:val="24"/>
        </w:rPr>
        <w:t>Children violence casework</w:t>
      </w:r>
    </w:p>
    <w:p w:rsidR="00A3329E" w:rsidRPr="006766D4" w:rsidRDefault="008840CD" w:rsidP="00B81FD0">
      <w:pPr>
        <w:numPr>
          <w:ilvl w:val="0"/>
          <w:numId w:val="22"/>
        </w:numPr>
        <w:spacing w:after="0"/>
        <w:ind w:left="1418"/>
        <w:rPr>
          <w:rFonts w:ascii="Times New Roman" w:hAnsi="Times New Roman"/>
          <w:bCs/>
          <w:sz w:val="24"/>
          <w:szCs w:val="24"/>
        </w:rPr>
      </w:pPr>
      <w:r w:rsidRPr="006766D4">
        <w:rPr>
          <w:rFonts w:ascii="Times New Roman" w:hAnsi="Times New Roman"/>
          <w:bCs/>
          <w:sz w:val="24"/>
          <w:szCs w:val="24"/>
        </w:rPr>
        <w:lastRenderedPageBreak/>
        <w:t xml:space="preserve">The social worker in a school for parents </w:t>
      </w:r>
    </w:p>
    <w:p w:rsidR="008840CD" w:rsidRPr="006766D4" w:rsidRDefault="008840CD" w:rsidP="008840CD">
      <w:pPr>
        <w:spacing w:after="0"/>
        <w:rPr>
          <w:rFonts w:ascii="Times New Roman" w:hAnsi="Times New Roman"/>
          <w:bCs/>
          <w:sz w:val="24"/>
          <w:szCs w:val="24"/>
        </w:rPr>
      </w:pPr>
    </w:p>
    <w:p w:rsidR="002E37C9" w:rsidRPr="006766D4" w:rsidRDefault="002E37C9" w:rsidP="002E37C9">
      <w:pPr>
        <w:spacing w:after="0" w:line="240" w:lineRule="auto"/>
        <w:jc w:val="both"/>
        <w:rPr>
          <w:rFonts w:ascii="Times New Roman" w:hAnsi="Times New Roman"/>
          <w:b/>
          <w:sz w:val="24"/>
          <w:szCs w:val="24"/>
        </w:rPr>
      </w:pPr>
      <w:r w:rsidRPr="006766D4">
        <w:rPr>
          <w:rFonts w:ascii="Times New Roman" w:hAnsi="Times New Roman"/>
          <w:b/>
          <w:sz w:val="24"/>
          <w:szCs w:val="24"/>
        </w:rPr>
        <w:t>2. Achievements and challenges in the implementation of the Action Plan</w:t>
      </w:r>
    </w:p>
    <w:p w:rsidR="002E37C9" w:rsidRPr="006766D4" w:rsidRDefault="002E37C9" w:rsidP="002E37C9">
      <w:pPr>
        <w:spacing w:after="0" w:line="240" w:lineRule="auto"/>
        <w:jc w:val="both"/>
        <w:rPr>
          <w:rFonts w:ascii="Times New Roman" w:hAnsi="Times New Roman"/>
          <w:b/>
          <w:sz w:val="24"/>
          <w:szCs w:val="24"/>
        </w:rPr>
      </w:pPr>
      <w:r w:rsidRPr="006766D4">
        <w:rPr>
          <w:rFonts w:ascii="Times New Roman" w:hAnsi="Times New Roman"/>
          <w:b/>
          <w:color w:val="002060"/>
          <w:sz w:val="24"/>
          <w:szCs w:val="24"/>
        </w:rPr>
        <w:t xml:space="preserve">А. Progress in implementation of the projects set out in the Action Plan            </w:t>
      </w:r>
    </w:p>
    <w:p w:rsidR="00765AF9" w:rsidRPr="006766D4" w:rsidRDefault="00765AF9" w:rsidP="00765AF9">
      <w:pPr>
        <w:spacing w:after="0" w:line="240" w:lineRule="auto"/>
        <w:rPr>
          <w:rFonts w:ascii="Times New Roman" w:hAnsi="Times New Roman"/>
          <w:b/>
          <w:color w:val="002060"/>
          <w:sz w:val="24"/>
          <w:szCs w:val="24"/>
        </w:rPr>
      </w:pPr>
    </w:p>
    <w:p w:rsidR="00A52E88" w:rsidRPr="006766D4" w:rsidRDefault="008D4E2B" w:rsidP="005A04C6">
      <w:pPr>
        <w:spacing w:after="0"/>
        <w:ind w:firstLine="567"/>
        <w:jc w:val="both"/>
        <w:rPr>
          <w:rFonts w:ascii="Times New Roman" w:hAnsi="Times New Roman"/>
          <w:sz w:val="24"/>
          <w:szCs w:val="24"/>
        </w:rPr>
      </w:pPr>
      <w:r w:rsidRPr="006766D4">
        <w:rPr>
          <w:rFonts w:ascii="Times New Roman" w:hAnsi="Times New Roman"/>
          <w:sz w:val="24"/>
          <w:szCs w:val="24"/>
        </w:rPr>
        <w:t>Over the review period</w:t>
      </w:r>
      <w:r w:rsidR="00067D3E" w:rsidRPr="006766D4">
        <w:rPr>
          <w:rFonts w:ascii="Times New Roman" w:hAnsi="Times New Roman"/>
          <w:sz w:val="24"/>
          <w:szCs w:val="24"/>
        </w:rPr>
        <w:t xml:space="preserve"> the</w:t>
      </w:r>
      <w:r w:rsidR="00A52E88" w:rsidRPr="006766D4">
        <w:rPr>
          <w:rFonts w:ascii="Times New Roman" w:hAnsi="Times New Roman"/>
          <w:sz w:val="24"/>
          <w:szCs w:val="24"/>
        </w:rPr>
        <w:t xml:space="preserve"> </w:t>
      </w:r>
      <w:r w:rsidR="001C25DE">
        <w:rPr>
          <w:rFonts w:ascii="Times New Roman" w:hAnsi="Times New Roman"/>
          <w:sz w:val="24"/>
          <w:szCs w:val="24"/>
        </w:rPr>
        <w:t xml:space="preserve">projects in the </w:t>
      </w:r>
      <w:r w:rsidR="00863964" w:rsidRPr="006766D4">
        <w:rPr>
          <w:rFonts w:ascii="Times New Roman" w:hAnsi="Times New Roman"/>
          <w:sz w:val="24"/>
          <w:szCs w:val="24"/>
        </w:rPr>
        <w:t xml:space="preserve">Action Plan </w:t>
      </w:r>
      <w:r w:rsidR="001C25DE">
        <w:rPr>
          <w:rFonts w:ascii="Times New Roman" w:hAnsi="Times New Roman"/>
          <w:sz w:val="24"/>
          <w:szCs w:val="24"/>
        </w:rPr>
        <w:t xml:space="preserve">for implementation </w:t>
      </w:r>
      <w:r w:rsidR="00067D3E" w:rsidRPr="006766D4">
        <w:rPr>
          <w:rFonts w:ascii="Times New Roman" w:hAnsi="Times New Roman"/>
          <w:sz w:val="24"/>
          <w:szCs w:val="24"/>
        </w:rPr>
        <w:t xml:space="preserve">of the National Strategy “Vision for </w:t>
      </w:r>
      <w:r w:rsidR="00863964" w:rsidRPr="006766D4">
        <w:rPr>
          <w:rFonts w:ascii="Times New Roman" w:hAnsi="Times New Roman"/>
          <w:sz w:val="24"/>
          <w:szCs w:val="24"/>
        </w:rPr>
        <w:t>D</w:t>
      </w:r>
      <w:r w:rsidR="00863964" w:rsidRPr="006766D4">
        <w:rPr>
          <w:rFonts w:ascii="Times New Roman" w:hAnsi="Times New Roman"/>
          <w:bCs/>
          <w:sz w:val="24"/>
          <w:szCs w:val="24"/>
        </w:rPr>
        <w:t>einstitutionalisation</w:t>
      </w:r>
      <w:r w:rsidR="005A04C6" w:rsidRPr="006766D4">
        <w:rPr>
          <w:rFonts w:ascii="Times New Roman" w:hAnsi="Times New Roman"/>
          <w:bCs/>
          <w:sz w:val="24"/>
          <w:szCs w:val="24"/>
        </w:rPr>
        <w:t xml:space="preserve"> </w:t>
      </w:r>
      <w:r w:rsidR="00067D3E" w:rsidRPr="006766D4">
        <w:rPr>
          <w:rFonts w:ascii="Times New Roman" w:hAnsi="Times New Roman"/>
          <w:bCs/>
          <w:sz w:val="24"/>
          <w:szCs w:val="24"/>
        </w:rPr>
        <w:t>of C</w:t>
      </w:r>
      <w:r w:rsidR="0064579A" w:rsidRPr="006766D4">
        <w:rPr>
          <w:rFonts w:ascii="Times New Roman" w:hAnsi="Times New Roman"/>
          <w:bCs/>
          <w:sz w:val="24"/>
          <w:szCs w:val="24"/>
        </w:rPr>
        <w:t>hildren</w:t>
      </w:r>
      <w:r w:rsidR="00067D3E" w:rsidRPr="006766D4">
        <w:rPr>
          <w:rFonts w:ascii="Times New Roman" w:hAnsi="Times New Roman"/>
          <w:bCs/>
          <w:sz w:val="24"/>
          <w:szCs w:val="24"/>
        </w:rPr>
        <w:t xml:space="preserve"> in </w:t>
      </w:r>
      <w:r w:rsidR="001F1DAD">
        <w:rPr>
          <w:rFonts w:ascii="Times New Roman" w:hAnsi="Times New Roman"/>
          <w:bCs/>
          <w:sz w:val="24"/>
          <w:szCs w:val="24"/>
        </w:rPr>
        <w:t xml:space="preserve">the Republic of </w:t>
      </w:r>
      <w:r w:rsidR="00067D3E" w:rsidRPr="006766D4">
        <w:rPr>
          <w:rFonts w:ascii="Times New Roman" w:hAnsi="Times New Roman"/>
          <w:bCs/>
          <w:sz w:val="24"/>
          <w:szCs w:val="24"/>
        </w:rPr>
        <w:t>Bulgaria</w:t>
      </w:r>
      <w:r w:rsidR="005A04C6" w:rsidRPr="006766D4">
        <w:rPr>
          <w:rFonts w:ascii="Times New Roman" w:hAnsi="Times New Roman"/>
          <w:bCs/>
          <w:sz w:val="24"/>
          <w:szCs w:val="24"/>
        </w:rPr>
        <w:t>”</w:t>
      </w:r>
      <w:r w:rsidR="00A52E88" w:rsidRPr="006766D4">
        <w:rPr>
          <w:rFonts w:ascii="Times New Roman" w:hAnsi="Times New Roman"/>
          <w:sz w:val="24"/>
          <w:szCs w:val="24"/>
        </w:rPr>
        <w:t xml:space="preserve"> </w:t>
      </w:r>
      <w:r w:rsidR="00067D3E" w:rsidRPr="006766D4">
        <w:rPr>
          <w:rFonts w:ascii="Times New Roman" w:hAnsi="Times New Roman"/>
          <w:sz w:val="24"/>
          <w:szCs w:val="24"/>
        </w:rPr>
        <w:t>entered their final stage which coincided with the crucial moment in the deinstitutionalisation process</w:t>
      </w:r>
      <w:r w:rsidR="00A52E88" w:rsidRPr="006766D4">
        <w:rPr>
          <w:rFonts w:ascii="Times New Roman" w:hAnsi="Times New Roman"/>
          <w:sz w:val="24"/>
          <w:szCs w:val="24"/>
        </w:rPr>
        <w:t xml:space="preserve"> – </w:t>
      </w:r>
      <w:r w:rsidR="006766D4" w:rsidRPr="006766D4">
        <w:rPr>
          <w:rFonts w:ascii="Times New Roman" w:hAnsi="Times New Roman"/>
          <w:sz w:val="24"/>
          <w:szCs w:val="24"/>
        </w:rPr>
        <w:t>transferring</w:t>
      </w:r>
      <w:r w:rsidR="00F30977" w:rsidRPr="006766D4">
        <w:rPr>
          <w:rFonts w:ascii="Times New Roman" w:hAnsi="Times New Roman"/>
          <w:sz w:val="24"/>
          <w:szCs w:val="24"/>
        </w:rPr>
        <w:t xml:space="preserve"> </w:t>
      </w:r>
      <w:r w:rsidR="0064579A" w:rsidRPr="006766D4">
        <w:rPr>
          <w:rFonts w:ascii="Times New Roman" w:hAnsi="Times New Roman"/>
          <w:sz w:val="24"/>
          <w:szCs w:val="24"/>
        </w:rPr>
        <w:t>children</w:t>
      </w:r>
      <w:r w:rsidR="00067D3E" w:rsidRPr="006766D4">
        <w:rPr>
          <w:rFonts w:ascii="Times New Roman" w:hAnsi="Times New Roman"/>
          <w:sz w:val="24"/>
          <w:szCs w:val="24"/>
        </w:rPr>
        <w:t xml:space="preserve"> and </w:t>
      </w:r>
      <w:r w:rsidR="0064579A" w:rsidRPr="006766D4">
        <w:rPr>
          <w:rFonts w:ascii="Times New Roman" w:hAnsi="Times New Roman"/>
          <w:sz w:val="24"/>
          <w:szCs w:val="24"/>
        </w:rPr>
        <w:t>youths</w:t>
      </w:r>
      <w:r w:rsidR="00067D3E" w:rsidRPr="006766D4">
        <w:rPr>
          <w:rFonts w:ascii="Times New Roman" w:hAnsi="Times New Roman"/>
          <w:sz w:val="24"/>
          <w:szCs w:val="24"/>
        </w:rPr>
        <w:t xml:space="preserve"> </w:t>
      </w:r>
      <w:r w:rsidR="00F30977" w:rsidRPr="006766D4">
        <w:rPr>
          <w:rFonts w:ascii="Times New Roman" w:hAnsi="Times New Roman"/>
          <w:sz w:val="24"/>
          <w:szCs w:val="24"/>
        </w:rPr>
        <w:t xml:space="preserve">from </w:t>
      </w:r>
      <w:r w:rsidR="00067D3E" w:rsidRPr="006766D4">
        <w:rPr>
          <w:rFonts w:ascii="Times New Roman" w:hAnsi="Times New Roman"/>
          <w:sz w:val="24"/>
          <w:szCs w:val="24"/>
        </w:rPr>
        <w:t>the specialised institutions and their adaptation in the new services</w:t>
      </w:r>
      <w:r w:rsidR="00A52E88" w:rsidRPr="006766D4">
        <w:rPr>
          <w:rFonts w:ascii="Times New Roman" w:hAnsi="Times New Roman"/>
          <w:sz w:val="24"/>
          <w:szCs w:val="24"/>
        </w:rPr>
        <w:t xml:space="preserve">. </w:t>
      </w:r>
      <w:r w:rsidR="006A4AB1" w:rsidRPr="006766D4">
        <w:rPr>
          <w:rFonts w:ascii="Times New Roman" w:hAnsi="Times New Roman"/>
          <w:sz w:val="24"/>
          <w:szCs w:val="24"/>
        </w:rPr>
        <w:t xml:space="preserve">In that light, measures to enhance the coordination of </w:t>
      </w:r>
      <w:r w:rsidR="00DF37D1" w:rsidRPr="006766D4">
        <w:rPr>
          <w:rFonts w:ascii="Times New Roman" w:hAnsi="Times New Roman"/>
          <w:sz w:val="24"/>
          <w:szCs w:val="24"/>
        </w:rPr>
        <w:t>projects</w:t>
      </w:r>
      <w:r w:rsidR="006A4AB1" w:rsidRPr="006766D4">
        <w:rPr>
          <w:rFonts w:ascii="Times New Roman" w:hAnsi="Times New Roman"/>
          <w:sz w:val="24"/>
          <w:szCs w:val="24"/>
        </w:rPr>
        <w:t xml:space="preserve"> were taken, new activities and sub-activities were added to some of them, steps to extend the </w:t>
      </w:r>
      <w:r w:rsidR="004940A4" w:rsidRPr="006766D4">
        <w:rPr>
          <w:rFonts w:ascii="Times New Roman" w:hAnsi="Times New Roman"/>
          <w:sz w:val="24"/>
          <w:szCs w:val="24"/>
        </w:rPr>
        <w:t xml:space="preserve">validity </w:t>
      </w:r>
      <w:proofErr w:type="gramStart"/>
      <w:r w:rsidR="004940A4" w:rsidRPr="006766D4">
        <w:rPr>
          <w:rFonts w:ascii="Times New Roman" w:hAnsi="Times New Roman"/>
          <w:sz w:val="24"/>
          <w:szCs w:val="24"/>
        </w:rPr>
        <w:t xml:space="preserve">of </w:t>
      </w:r>
      <w:r w:rsidR="006A4AB1" w:rsidRPr="006766D4">
        <w:rPr>
          <w:rFonts w:ascii="Times New Roman" w:hAnsi="Times New Roman"/>
          <w:sz w:val="24"/>
          <w:szCs w:val="24"/>
        </w:rPr>
        <w:t xml:space="preserve"> </w:t>
      </w:r>
      <w:r w:rsidR="00863964" w:rsidRPr="006766D4">
        <w:rPr>
          <w:rFonts w:ascii="Times New Roman" w:hAnsi="Times New Roman"/>
          <w:sz w:val="24"/>
          <w:szCs w:val="24"/>
        </w:rPr>
        <w:t>projects</w:t>
      </w:r>
      <w:proofErr w:type="gramEnd"/>
      <w:r w:rsidR="006A4AB1" w:rsidRPr="006766D4">
        <w:rPr>
          <w:rFonts w:ascii="Times New Roman" w:hAnsi="Times New Roman"/>
          <w:sz w:val="24"/>
          <w:szCs w:val="24"/>
        </w:rPr>
        <w:t xml:space="preserve"> </w:t>
      </w:r>
      <w:r w:rsidR="004940A4" w:rsidRPr="006766D4">
        <w:rPr>
          <w:rFonts w:ascii="Times New Roman" w:hAnsi="Times New Roman"/>
          <w:sz w:val="24"/>
          <w:szCs w:val="24"/>
        </w:rPr>
        <w:t xml:space="preserve">within </w:t>
      </w:r>
      <w:r w:rsidR="006A4AB1" w:rsidRPr="006766D4">
        <w:rPr>
          <w:rFonts w:ascii="Times New Roman" w:hAnsi="Times New Roman"/>
          <w:sz w:val="24"/>
          <w:szCs w:val="24"/>
        </w:rPr>
        <w:t>the relevant operational programmes were taken</w:t>
      </w:r>
      <w:r w:rsidR="00A52E88" w:rsidRPr="006766D4">
        <w:rPr>
          <w:rFonts w:ascii="Times New Roman" w:hAnsi="Times New Roman"/>
          <w:sz w:val="24"/>
          <w:szCs w:val="24"/>
        </w:rPr>
        <w:t xml:space="preserve">. </w:t>
      </w:r>
      <w:r w:rsidR="006A4AB1" w:rsidRPr="006766D4">
        <w:rPr>
          <w:rFonts w:ascii="Times New Roman" w:hAnsi="Times New Roman"/>
          <w:sz w:val="24"/>
          <w:szCs w:val="24"/>
        </w:rPr>
        <w:t xml:space="preserve">The above steps were called for by the dynamic situation, </w:t>
      </w:r>
      <w:r w:rsidR="001C25DE">
        <w:rPr>
          <w:rFonts w:ascii="Times New Roman" w:hAnsi="Times New Roman"/>
          <w:sz w:val="24"/>
          <w:szCs w:val="24"/>
        </w:rPr>
        <w:t xml:space="preserve">the need </w:t>
      </w:r>
      <w:r w:rsidR="006A4AB1" w:rsidRPr="006766D4">
        <w:rPr>
          <w:rFonts w:ascii="Times New Roman" w:hAnsi="Times New Roman"/>
          <w:sz w:val="24"/>
          <w:szCs w:val="24"/>
        </w:rPr>
        <w:t>to address the difficulties</w:t>
      </w:r>
      <w:r w:rsidR="001C25DE">
        <w:rPr>
          <w:rFonts w:ascii="Times New Roman" w:hAnsi="Times New Roman"/>
          <w:sz w:val="24"/>
          <w:szCs w:val="24"/>
        </w:rPr>
        <w:t>,</w:t>
      </w:r>
      <w:r w:rsidR="006A4AB1" w:rsidRPr="006766D4">
        <w:rPr>
          <w:rFonts w:ascii="Times New Roman" w:hAnsi="Times New Roman"/>
          <w:sz w:val="24"/>
          <w:szCs w:val="24"/>
        </w:rPr>
        <w:t xml:space="preserve"> and in view of the best interest of the child</w:t>
      </w:r>
      <w:r w:rsidR="00A52E88" w:rsidRPr="006766D4">
        <w:rPr>
          <w:rFonts w:ascii="Times New Roman" w:hAnsi="Times New Roman"/>
          <w:sz w:val="24"/>
          <w:szCs w:val="24"/>
        </w:rPr>
        <w:t xml:space="preserve">. </w:t>
      </w:r>
      <w:r w:rsidR="006A4AB1" w:rsidRPr="006766D4">
        <w:rPr>
          <w:rFonts w:ascii="Times New Roman" w:hAnsi="Times New Roman"/>
          <w:sz w:val="24"/>
          <w:szCs w:val="24"/>
        </w:rPr>
        <w:t xml:space="preserve">The teams of the </w:t>
      </w:r>
      <w:r w:rsidR="00E4102A" w:rsidRPr="006766D4">
        <w:rPr>
          <w:rFonts w:ascii="Times New Roman" w:hAnsi="Times New Roman"/>
          <w:sz w:val="24"/>
          <w:szCs w:val="24"/>
        </w:rPr>
        <w:t>Action Plan</w:t>
      </w:r>
      <w:r w:rsidR="00A52E88" w:rsidRPr="006766D4">
        <w:rPr>
          <w:rFonts w:ascii="Times New Roman" w:hAnsi="Times New Roman"/>
          <w:sz w:val="24"/>
          <w:szCs w:val="24"/>
        </w:rPr>
        <w:t xml:space="preserve"> </w:t>
      </w:r>
      <w:r w:rsidR="006A4AB1" w:rsidRPr="006766D4">
        <w:rPr>
          <w:rFonts w:ascii="Times New Roman" w:hAnsi="Times New Roman"/>
          <w:sz w:val="24"/>
          <w:szCs w:val="24"/>
        </w:rPr>
        <w:t xml:space="preserve">projects </w:t>
      </w:r>
      <w:r w:rsidR="001C25DE">
        <w:rPr>
          <w:rFonts w:ascii="Times New Roman" w:hAnsi="Times New Roman"/>
          <w:sz w:val="24"/>
          <w:szCs w:val="24"/>
        </w:rPr>
        <w:t xml:space="preserve">used their best efforts to do their job </w:t>
      </w:r>
      <w:r w:rsidR="006A4AB1" w:rsidRPr="006766D4">
        <w:rPr>
          <w:rFonts w:ascii="Times New Roman" w:hAnsi="Times New Roman"/>
          <w:sz w:val="24"/>
          <w:szCs w:val="24"/>
        </w:rPr>
        <w:t>in a dynamic environment, volatile political situation and changes in the executive in order to achieve as well as possible the objectives laid down in each project</w:t>
      </w:r>
      <w:r w:rsidR="00A52E88" w:rsidRPr="006766D4">
        <w:rPr>
          <w:rFonts w:ascii="Times New Roman" w:hAnsi="Times New Roman"/>
          <w:sz w:val="24"/>
          <w:szCs w:val="24"/>
        </w:rPr>
        <w:t xml:space="preserve">. </w:t>
      </w:r>
    </w:p>
    <w:p w:rsidR="00A52E88" w:rsidRPr="006766D4" w:rsidRDefault="00A52E88" w:rsidP="00A52E88">
      <w:pPr>
        <w:spacing w:after="0" w:line="240" w:lineRule="auto"/>
        <w:rPr>
          <w:rFonts w:ascii="Times New Roman" w:hAnsi="Times New Roman"/>
          <w:b/>
          <w:color w:val="002060"/>
          <w:sz w:val="24"/>
          <w:szCs w:val="24"/>
        </w:rPr>
      </w:pPr>
    </w:p>
    <w:p w:rsidR="00A52E88" w:rsidRPr="006766D4" w:rsidRDefault="00E31BA3" w:rsidP="00B81FD0">
      <w:pPr>
        <w:numPr>
          <w:ilvl w:val="0"/>
          <w:numId w:val="5"/>
        </w:numPr>
        <w:spacing w:after="0" w:line="240" w:lineRule="auto"/>
        <w:rPr>
          <w:rFonts w:ascii="Times New Roman" w:hAnsi="Times New Roman"/>
          <w:b/>
          <w:sz w:val="24"/>
          <w:szCs w:val="24"/>
        </w:rPr>
      </w:pPr>
      <w:r w:rsidRPr="006766D4">
        <w:rPr>
          <w:rFonts w:ascii="Times New Roman" w:hAnsi="Times New Roman"/>
          <w:b/>
          <w:sz w:val="24"/>
          <w:szCs w:val="24"/>
        </w:rPr>
        <w:t>PROJECT</w:t>
      </w:r>
      <w:r w:rsidR="00A52E88" w:rsidRPr="006766D4">
        <w:rPr>
          <w:rFonts w:ascii="Times New Roman" w:hAnsi="Times New Roman"/>
          <w:b/>
          <w:sz w:val="24"/>
          <w:szCs w:val="24"/>
        </w:rPr>
        <w:t xml:space="preserve"> BG 051PO 001-5.2.08-001 </w:t>
      </w:r>
      <w:r w:rsidRPr="006766D4">
        <w:rPr>
          <w:rFonts w:ascii="Times New Roman" w:hAnsi="Times New Roman"/>
          <w:b/>
          <w:sz w:val="24"/>
          <w:szCs w:val="24"/>
        </w:rPr>
        <w:t>„Childhood for All”</w:t>
      </w:r>
    </w:p>
    <w:p w:rsidR="00A52E88" w:rsidRPr="006766D4" w:rsidRDefault="00E31BA3" w:rsidP="009C3A2A">
      <w:pPr>
        <w:spacing w:after="0"/>
        <w:ind w:firstLine="567"/>
        <w:jc w:val="both"/>
        <w:rPr>
          <w:rFonts w:ascii="Times New Roman" w:hAnsi="Times New Roman"/>
          <w:sz w:val="24"/>
          <w:szCs w:val="24"/>
        </w:rPr>
      </w:pPr>
      <w:r w:rsidRPr="006766D4">
        <w:rPr>
          <w:rFonts w:ascii="Times New Roman" w:hAnsi="Times New Roman"/>
          <w:sz w:val="24"/>
          <w:szCs w:val="24"/>
        </w:rPr>
        <w:t>Project</w:t>
      </w:r>
      <w:r w:rsidR="00A52E88" w:rsidRPr="006766D4">
        <w:rPr>
          <w:rFonts w:ascii="Times New Roman" w:hAnsi="Times New Roman"/>
          <w:sz w:val="24"/>
          <w:szCs w:val="24"/>
        </w:rPr>
        <w:t xml:space="preserve"> </w:t>
      </w:r>
      <w:r w:rsidRPr="006766D4">
        <w:rPr>
          <w:rFonts w:ascii="Times New Roman" w:hAnsi="Times New Roman"/>
          <w:sz w:val="24"/>
          <w:szCs w:val="24"/>
        </w:rPr>
        <w:t>„Childhood for All”</w:t>
      </w:r>
      <w:r w:rsidR="00A52E88" w:rsidRPr="006766D4">
        <w:rPr>
          <w:rFonts w:ascii="Times New Roman" w:hAnsi="Times New Roman"/>
          <w:sz w:val="24"/>
          <w:szCs w:val="24"/>
        </w:rPr>
        <w:t xml:space="preserve"> </w:t>
      </w:r>
      <w:r w:rsidR="006A4AB1" w:rsidRPr="006766D4">
        <w:rPr>
          <w:rFonts w:ascii="Times New Roman" w:hAnsi="Times New Roman"/>
          <w:sz w:val="24"/>
          <w:szCs w:val="24"/>
        </w:rPr>
        <w:t>is implemented by the State Agency for Child Protection with funding from Human Resources Development Operational Programme</w:t>
      </w:r>
      <w:r w:rsidR="00A52E88" w:rsidRPr="006766D4">
        <w:rPr>
          <w:rFonts w:ascii="Times New Roman" w:hAnsi="Times New Roman"/>
          <w:sz w:val="24"/>
          <w:szCs w:val="24"/>
        </w:rPr>
        <w:t xml:space="preserve">. </w:t>
      </w:r>
      <w:r w:rsidR="00863964" w:rsidRPr="006766D4">
        <w:rPr>
          <w:rFonts w:ascii="Times New Roman" w:hAnsi="Times New Roman"/>
          <w:sz w:val="24"/>
          <w:szCs w:val="24"/>
        </w:rPr>
        <w:t>Project</w:t>
      </w:r>
      <w:r w:rsidR="006A4AB1" w:rsidRPr="006766D4">
        <w:rPr>
          <w:rFonts w:ascii="Times New Roman" w:hAnsi="Times New Roman"/>
          <w:sz w:val="24"/>
          <w:szCs w:val="24"/>
        </w:rPr>
        <w:t xml:space="preserve"> partners are the Social Assistance Agency and the </w:t>
      </w:r>
      <w:r w:rsidR="00863964" w:rsidRPr="006766D4">
        <w:rPr>
          <w:rFonts w:ascii="Times New Roman" w:hAnsi="Times New Roman"/>
          <w:sz w:val="24"/>
          <w:szCs w:val="24"/>
        </w:rPr>
        <w:t>Ministry</w:t>
      </w:r>
      <w:r w:rsidR="006A4AB1" w:rsidRPr="006766D4">
        <w:rPr>
          <w:rFonts w:ascii="Times New Roman" w:hAnsi="Times New Roman"/>
          <w:sz w:val="24"/>
          <w:szCs w:val="24"/>
        </w:rPr>
        <w:t xml:space="preserve"> of Health</w:t>
      </w:r>
      <w:r w:rsidR="00A52E88" w:rsidRPr="006766D4">
        <w:rPr>
          <w:rFonts w:ascii="Times New Roman" w:hAnsi="Times New Roman"/>
          <w:sz w:val="24"/>
          <w:szCs w:val="24"/>
        </w:rPr>
        <w:t xml:space="preserve">. </w:t>
      </w:r>
      <w:r w:rsidR="006A4AB1" w:rsidRPr="006766D4">
        <w:rPr>
          <w:rFonts w:ascii="Times New Roman" w:hAnsi="Times New Roman"/>
          <w:sz w:val="24"/>
          <w:szCs w:val="24"/>
        </w:rPr>
        <w:t>The p</w:t>
      </w:r>
      <w:r w:rsidRPr="006766D4">
        <w:rPr>
          <w:rFonts w:ascii="Times New Roman" w:hAnsi="Times New Roman"/>
          <w:sz w:val="24"/>
          <w:szCs w:val="24"/>
        </w:rPr>
        <w:t>roject</w:t>
      </w:r>
      <w:r w:rsidR="006A4AB1" w:rsidRPr="006766D4">
        <w:rPr>
          <w:rFonts w:ascii="Times New Roman" w:hAnsi="Times New Roman"/>
          <w:sz w:val="24"/>
          <w:szCs w:val="24"/>
        </w:rPr>
        <w:t xml:space="preserve"> is part of Operation “Don’t Leave a Child Out” and was launched in </w:t>
      </w:r>
      <w:r w:rsidR="00A52E88" w:rsidRPr="006766D4">
        <w:rPr>
          <w:rFonts w:ascii="Times New Roman" w:hAnsi="Times New Roman"/>
          <w:sz w:val="24"/>
          <w:szCs w:val="24"/>
        </w:rPr>
        <w:t xml:space="preserve">2010 </w:t>
      </w:r>
      <w:r w:rsidR="006A4AB1" w:rsidRPr="006766D4">
        <w:rPr>
          <w:rFonts w:ascii="Times New Roman" w:hAnsi="Times New Roman"/>
          <w:sz w:val="24"/>
          <w:szCs w:val="24"/>
        </w:rPr>
        <w:t xml:space="preserve">with </w:t>
      </w:r>
      <w:proofErr w:type="gramStart"/>
      <w:r w:rsidR="006A4AB1" w:rsidRPr="006766D4">
        <w:rPr>
          <w:rFonts w:ascii="Times New Roman" w:hAnsi="Times New Roman"/>
          <w:sz w:val="24"/>
          <w:szCs w:val="24"/>
        </w:rPr>
        <w:t>a duration</w:t>
      </w:r>
      <w:proofErr w:type="gramEnd"/>
      <w:r w:rsidR="006A4AB1" w:rsidRPr="006766D4">
        <w:rPr>
          <w:rFonts w:ascii="Times New Roman" w:hAnsi="Times New Roman"/>
          <w:sz w:val="24"/>
          <w:szCs w:val="24"/>
        </w:rPr>
        <w:t xml:space="preserve"> of </w:t>
      </w:r>
      <w:r w:rsidR="00A52E88" w:rsidRPr="006766D4">
        <w:rPr>
          <w:rFonts w:ascii="Times New Roman" w:hAnsi="Times New Roman"/>
          <w:sz w:val="24"/>
          <w:szCs w:val="24"/>
        </w:rPr>
        <w:t xml:space="preserve">54 </w:t>
      </w:r>
      <w:r w:rsidR="006A4AB1" w:rsidRPr="006766D4">
        <w:rPr>
          <w:rFonts w:ascii="Times New Roman" w:hAnsi="Times New Roman"/>
          <w:sz w:val="24"/>
          <w:szCs w:val="24"/>
        </w:rPr>
        <w:t>months</w:t>
      </w:r>
      <w:r w:rsidR="00A52E88" w:rsidRPr="006766D4">
        <w:rPr>
          <w:rFonts w:ascii="Times New Roman" w:hAnsi="Times New Roman"/>
          <w:sz w:val="24"/>
          <w:szCs w:val="24"/>
        </w:rPr>
        <w:t xml:space="preserve"> – 02.06.2010 - 02.12.2014. </w:t>
      </w:r>
      <w:r w:rsidR="006A4AB1" w:rsidRPr="006766D4">
        <w:rPr>
          <w:rFonts w:ascii="Times New Roman" w:hAnsi="Times New Roman"/>
          <w:sz w:val="24"/>
          <w:szCs w:val="24"/>
        </w:rPr>
        <w:t xml:space="preserve">The project budget </w:t>
      </w:r>
      <w:r w:rsidR="001C25DE">
        <w:rPr>
          <w:rFonts w:ascii="Times New Roman" w:hAnsi="Times New Roman"/>
          <w:sz w:val="24"/>
          <w:szCs w:val="24"/>
        </w:rPr>
        <w:t xml:space="preserve">is </w:t>
      </w:r>
      <w:r w:rsidR="006A4AB1" w:rsidRPr="006766D4">
        <w:rPr>
          <w:rFonts w:ascii="Times New Roman" w:hAnsi="Times New Roman"/>
          <w:sz w:val="24"/>
          <w:szCs w:val="24"/>
        </w:rPr>
        <w:t>BGN</w:t>
      </w:r>
      <w:r w:rsidR="00A52E88" w:rsidRPr="006766D4">
        <w:rPr>
          <w:rFonts w:ascii="Times New Roman" w:hAnsi="Times New Roman"/>
          <w:sz w:val="24"/>
          <w:szCs w:val="24"/>
        </w:rPr>
        <w:t xml:space="preserve"> 4 960 400</w:t>
      </w:r>
      <w:proofErr w:type="gramStart"/>
      <w:r w:rsidR="00A52E88" w:rsidRPr="006766D4">
        <w:rPr>
          <w:rFonts w:ascii="Times New Roman" w:hAnsi="Times New Roman"/>
          <w:sz w:val="24"/>
          <w:szCs w:val="24"/>
        </w:rPr>
        <w:t>,17</w:t>
      </w:r>
      <w:proofErr w:type="gramEnd"/>
      <w:r w:rsidR="006A4AB1" w:rsidRPr="006766D4">
        <w:rPr>
          <w:rFonts w:ascii="Times New Roman" w:hAnsi="Times New Roman"/>
          <w:sz w:val="24"/>
          <w:szCs w:val="24"/>
        </w:rPr>
        <w:t xml:space="preserve">, including BGN </w:t>
      </w:r>
      <w:r w:rsidR="00A52E88" w:rsidRPr="006766D4">
        <w:rPr>
          <w:rFonts w:ascii="Times New Roman" w:hAnsi="Times New Roman"/>
          <w:sz w:val="24"/>
          <w:szCs w:val="24"/>
        </w:rPr>
        <w:t xml:space="preserve">4 216 340,14 </w:t>
      </w:r>
      <w:r w:rsidR="006A4AB1" w:rsidRPr="006766D4">
        <w:rPr>
          <w:rFonts w:ascii="Times New Roman" w:hAnsi="Times New Roman"/>
          <w:sz w:val="24"/>
          <w:szCs w:val="24"/>
        </w:rPr>
        <w:t xml:space="preserve">from the European Social Funds and BGN </w:t>
      </w:r>
      <w:r w:rsidR="00A52E88" w:rsidRPr="006766D4">
        <w:rPr>
          <w:rFonts w:ascii="Times New Roman" w:hAnsi="Times New Roman"/>
          <w:sz w:val="24"/>
          <w:szCs w:val="24"/>
        </w:rPr>
        <w:t xml:space="preserve">744 060,03 </w:t>
      </w:r>
      <w:r w:rsidR="006A4AB1" w:rsidRPr="006766D4">
        <w:rPr>
          <w:rFonts w:ascii="Times New Roman" w:hAnsi="Times New Roman"/>
          <w:sz w:val="24"/>
          <w:szCs w:val="24"/>
        </w:rPr>
        <w:t>from the national budget</w:t>
      </w:r>
      <w:r w:rsidR="00A52E88" w:rsidRPr="006766D4">
        <w:rPr>
          <w:rFonts w:ascii="Times New Roman" w:hAnsi="Times New Roman"/>
          <w:sz w:val="24"/>
          <w:szCs w:val="24"/>
        </w:rPr>
        <w:t>.</w:t>
      </w:r>
    </w:p>
    <w:p w:rsidR="00A52E88" w:rsidRPr="006766D4" w:rsidRDefault="006A4AB1" w:rsidP="009C3A2A">
      <w:pPr>
        <w:spacing w:after="0"/>
        <w:ind w:firstLine="567"/>
        <w:jc w:val="both"/>
        <w:rPr>
          <w:rFonts w:ascii="Times New Roman" w:hAnsi="Times New Roman"/>
          <w:sz w:val="24"/>
          <w:szCs w:val="24"/>
        </w:rPr>
      </w:pPr>
      <w:r w:rsidRPr="006766D4">
        <w:rPr>
          <w:rFonts w:ascii="Times New Roman" w:hAnsi="Times New Roman"/>
          <w:sz w:val="24"/>
          <w:szCs w:val="24"/>
        </w:rPr>
        <w:t xml:space="preserve">The purpose of the </w:t>
      </w:r>
      <w:r w:rsidR="00E31BA3" w:rsidRPr="006766D4">
        <w:rPr>
          <w:rFonts w:ascii="Times New Roman" w:hAnsi="Times New Roman"/>
          <w:sz w:val="24"/>
          <w:szCs w:val="24"/>
        </w:rPr>
        <w:t>project</w:t>
      </w:r>
      <w:r w:rsidRPr="006766D4">
        <w:rPr>
          <w:rFonts w:ascii="Times New Roman" w:hAnsi="Times New Roman"/>
          <w:sz w:val="24"/>
          <w:szCs w:val="24"/>
        </w:rPr>
        <w:t xml:space="preserve"> is to change the philosophy of care for children with disabilities in Bulgaria by planning and implementing specific</w:t>
      </w:r>
      <w:r w:rsidR="001C25DE">
        <w:rPr>
          <w:rFonts w:ascii="Times New Roman" w:hAnsi="Times New Roman"/>
          <w:sz w:val="24"/>
          <w:szCs w:val="24"/>
        </w:rPr>
        <w:t xml:space="preserve"> measures,</w:t>
      </w:r>
      <w:r w:rsidRPr="006766D4">
        <w:rPr>
          <w:rFonts w:ascii="Times New Roman" w:hAnsi="Times New Roman"/>
          <w:sz w:val="24"/>
          <w:szCs w:val="24"/>
        </w:rPr>
        <w:t xml:space="preserve"> effective in the long term</w:t>
      </w:r>
      <w:r w:rsidR="001C25DE">
        <w:rPr>
          <w:rFonts w:ascii="Times New Roman" w:hAnsi="Times New Roman"/>
          <w:sz w:val="24"/>
          <w:szCs w:val="24"/>
        </w:rPr>
        <w:t xml:space="preserve">, </w:t>
      </w:r>
      <w:r w:rsidRPr="006766D4">
        <w:rPr>
          <w:rFonts w:ascii="Times New Roman" w:hAnsi="Times New Roman"/>
          <w:sz w:val="24"/>
          <w:szCs w:val="24"/>
        </w:rPr>
        <w:t xml:space="preserve">for real </w:t>
      </w:r>
      <w:r w:rsidR="008D4E2B" w:rsidRPr="006766D4">
        <w:rPr>
          <w:rFonts w:ascii="Times New Roman" w:hAnsi="Times New Roman"/>
          <w:sz w:val="24"/>
          <w:szCs w:val="24"/>
        </w:rPr>
        <w:t xml:space="preserve">deinstitutionalisation of </w:t>
      </w:r>
      <w:r w:rsidRPr="006766D4">
        <w:rPr>
          <w:rFonts w:ascii="Times New Roman" w:hAnsi="Times New Roman"/>
          <w:sz w:val="24"/>
          <w:szCs w:val="24"/>
        </w:rPr>
        <w:t xml:space="preserve">the </w:t>
      </w:r>
      <w:r w:rsidR="008D4E2B" w:rsidRPr="006766D4">
        <w:rPr>
          <w:rFonts w:ascii="Times New Roman" w:hAnsi="Times New Roman"/>
          <w:sz w:val="24"/>
          <w:szCs w:val="24"/>
        </w:rPr>
        <w:t>children with disabilities</w:t>
      </w:r>
      <w:r w:rsidR="00A52E88" w:rsidRPr="006766D4">
        <w:rPr>
          <w:rFonts w:ascii="Times New Roman" w:hAnsi="Times New Roman"/>
          <w:sz w:val="24"/>
          <w:szCs w:val="24"/>
        </w:rPr>
        <w:t xml:space="preserve"> </w:t>
      </w:r>
      <w:r w:rsidR="00AC6C12" w:rsidRPr="006766D4">
        <w:rPr>
          <w:rFonts w:ascii="Times New Roman" w:hAnsi="Times New Roman"/>
          <w:sz w:val="24"/>
          <w:szCs w:val="24"/>
        </w:rPr>
        <w:t>placed in</w:t>
      </w:r>
      <w:r w:rsidR="00A52E88" w:rsidRPr="006766D4">
        <w:rPr>
          <w:rFonts w:ascii="Times New Roman" w:hAnsi="Times New Roman"/>
          <w:sz w:val="24"/>
          <w:szCs w:val="24"/>
        </w:rPr>
        <w:t xml:space="preserve"> </w:t>
      </w:r>
      <w:r w:rsidRPr="006766D4">
        <w:rPr>
          <w:rFonts w:ascii="Times New Roman" w:hAnsi="Times New Roman"/>
          <w:sz w:val="24"/>
          <w:szCs w:val="24"/>
        </w:rPr>
        <w:t xml:space="preserve">institutions for </w:t>
      </w:r>
      <w:r w:rsidR="0064579A" w:rsidRPr="006766D4">
        <w:rPr>
          <w:rFonts w:ascii="Times New Roman" w:hAnsi="Times New Roman"/>
          <w:sz w:val="24"/>
          <w:szCs w:val="24"/>
        </w:rPr>
        <w:t>children</w:t>
      </w:r>
      <w:r w:rsidR="00A52E88" w:rsidRPr="006766D4">
        <w:rPr>
          <w:rFonts w:ascii="Times New Roman" w:hAnsi="Times New Roman"/>
          <w:sz w:val="24"/>
          <w:szCs w:val="24"/>
        </w:rPr>
        <w:t xml:space="preserve">. </w:t>
      </w:r>
    </w:p>
    <w:p w:rsidR="00A52E88" w:rsidRPr="006766D4" w:rsidRDefault="006A4AB1" w:rsidP="009C3A2A">
      <w:pPr>
        <w:spacing w:after="0"/>
        <w:ind w:firstLine="567"/>
        <w:jc w:val="both"/>
        <w:rPr>
          <w:rFonts w:ascii="Times New Roman" w:hAnsi="Times New Roman"/>
          <w:sz w:val="24"/>
          <w:szCs w:val="24"/>
        </w:rPr>
      </w:pPr>
      <w:r w:rsidRPr="006766D4">
        <w:rPr>
          <w:rFonts w:ascii="Times New Roman" w:hAnsi="Times New Roman"/>
          <w:sz w:val="24"/>
          <w:szCs w:val="24"/>
        </w:rPr>
        <w:t xml:space="preserve">The main efforts are focused on preparing and </w:t>
      </w:r>
      <w:r w:rsidR="006766D4" w:rsidRPr="006766D4">
        <w:rPr>
          <w:rFonts w:ascii="Times New Roman" w:hAnsi="Times New Roman"/>
          <w:sz w:val="24"/>
          <w:szCs w:val="24"/>
        </w:rPr>
        <w:t>transferring</w:t>
      </w:r>
      <w:r w:rsidR="00F30977" w:rsidRPr="006766D4">
        <w:rPr>
          <w:rFonts w:ascii="Times New Roman" w:hAnsi="Times New Roman"/>
          <w:sz w:val="24"/>
          <w:szCs w:val="24"/>
        </w:rPr>
        <w:t xml:space="preserve"> </w:t>
      </w:r>
      <w:r w:rsidRPr="006766D4">
        <w:rPr>
          <w:rFonts w:ascii="Times New Roman" w:hAnsi="Times New Roman"/>
          <w:sz w:val="24"/>
          <w:szCs w:val="24"/>
        </w:rPr>
        <w:t xml:space="preserve">the </w:t>
      </w:r>
      <w:r w:rsidR="0064579A" w:rsidRPr="006766D4">
        <w:rPr>
          <w:rFonts w:ascii="Times New Roman" w:hAnsi="Times New Roman"/>
          <w:sz w:val="24"/>
          <w:szCs w:val="24"/>
        </w:rPr>
        <w:t>children</w:t>
      </w:r>
      <w:r w:rsidRPr="006766D4">
        <w:rPr>
          <w:rFonts w:ascii="Times New Roman" w:hAnsi="Times New Roman"/>
          <w:sz w:val="24"/>
          <w:szCs w:val="24"/>
        </w:rPr>
        <w:t xml:space="preserve"> with disabilities </w:t>
      </w:r>
      <w:r w:rsidR="00F30977" w:rsidRPr="006766D4">
        <w:rPr>
          <w:rFonts w:ascii="Times New Roman" w:hAnsi="Times New Roman"/>
          <w:sz w:val="24"/>
          <w:szCs w:val="24"/>
        </w:rPr>
        <w:t xml:space="preserve">from the </w:t>
      </w:r>
      <w:r w:rsidRPr="006766D4">
        <w:rPr>
          <w:rFonts w:ascii="Times New Roman" w:hAnsi="Times New Roman"/>
          <w:sz w:val="24"/>
          <w:szCs w:val="24"/>
        </w:rPr>
        <w:t>institutions by</w:t>
      </w:r>
      <w:r w:rsidR="00A52E88" w:rsidRPr="006766D4">
        <w:rPr>
          <w:rFonts w:ascii="Times New Roman" w:hAnsi="Times New Roman"/>
          <w:sz w:val="24"/>
          <w:szCs w:val="24"/>
        </w:rPr>
        <w:t xml:space="preserve"> </w:t>
      </w:r>
      <w:r w:rsidRPr="006766D4">
        <w:rPr>
          <w:rFonts w:ascii="Times New Roman" w:hAnsi="Times New Roman"/>
          <w:sz w:val="24"/>
          <w:szCs w:val="24"/>
        </w:rPr>
        <w:t xml:space="preserve">applying an individual approach to the needs of every child, identifying the necessary </w:t>
      </w:r>
      <w:r w:rsidR="00CD12CE" w:rsidRPr="006766D4">
        <w:rPr>
          <w:rFonts w:ascii="Times New Roman" w:hAnsi="Times New Roman"/>
          <w:sz w:val="24"/>
          <w:szCs w:val="24"/>
        </w:rPr>
        <w:t>community</w:t>
      </w:r>
      <w:r w:rsidR="001F1DAD">
        <w:rPr>
          <w:rFonts w:ascii="Times New Roman" w:hAnsi="Times New Roman"/>
          <w:sz w:val="24"/>
          <w:szCs w:val="24"/>
        </w:rPr>
        <w:t>-</w:t>
      </w:r>
      <w:r w:rsidR="00CD12CE" w:rsidRPr="006766D4">
        <w:rPr>
          <w:rFonts w:ascii="Times New Roman" w:hAnsi="Times New Roman"/>
          <w:sz w:val="24"/>
          <w:szCs w:val="24"/>
        </w:rPr>
        <w:t>based social services</w:t>
      </w:r>
      <w:r w:rsidRPr="006766D4">
        <w:rPr>
          <w:rFonts w:ascii="Times New Roman" w:hAnsi="Times New Roman"/>
          <w:sz w:val="24"/>
          <w:szCs w:val="24"/>
        </w:rPr>
        <w:t xml:space="preserve"> and the respective target areas where they should be initiated, creating conditions for active involvement of stakeholders,</w:t>
      </w:r>
      <w:r w:rsidR="00A52E88" w:rsidRPr="006766D4">
        <w:rPr>
          <w:rFonts w:ascii="Times New Roman" w:hAnsi="Times New Roman"/>
          <w:sz w:val="24"/>
          <w:szCs w:val="24"/>
        </w:rPr>
        <w:t xml:space="preserve"> </w:t>
      </w:r>
      <w:r w:rsidR="001C25DE">
        <w:rPr>
          <w:rFonts w:ascii="Times New Roman" w:hAnsi="Times New Roman"/>
          <w:sz w:val="24"/>
          <w:szCs w:val="24"/>
        </w:rPr>
        <w:t xml:space="preserve">engaging the </w:t>
      </w:r>
      <w:r w:rsidRPr="006766D4">
        <w:rPr>
          <w:rFonts w:ascii="Times New Roman" w:hAnsi="Times New Roman"/>
          <w:sz w:val="24"/>
          <w:szCs w:val="24"/>
        </w:rPr>
        <w:t xml:space="preserve">local communities and enhancing the citizen participation in the processes of </w:t>
      </w:r>
      <w:r w:rsidR="00863964" w:rsidRPr="006766D4">
        <w:rPr>
          <w:rFonts w:ascii="Times New Roman" w:hAnsi="Times New Roman"/>
          <w:sz w:val="24"/>
          <w:szCs w:val="24"/>
        </w:rPr>
        <w:t>support</w:t>
      </w:r>
      <w:r w:rsidRPr="006766D4">
        <w:rPr>
          <w:rFonts w:ascii="Times New Roman" w:hAnsi="Times New Roman"/>
          <w:sz w:val="24"/>
          <w:szCs w:val="24"/>
        </w:rPr>
        <w:t xml:space="preserve"> and social inclusion of the </w:t>
      </w:r>
      <w:r w:rsidR="0064579A" w:rsidRPr="006766D4">
        <w:rPr>
          <w:rFonts w:ascii="Times New Roman" w:hAnsi="Times New Roman"/>
          <w:sz w:val="24"/>
          <w:szCs w:val="24"/>
        </w:rPr>
        <w:t>children</w:t>
      </w:r>
      <w:r w:rsidRPr="006766D4">
        <w:rPr>
          <w:rFonts w:ascii="Times New Roman" w:hAnsi="Times New Roman"/>
          <w:sz w:val="24"/>
          <w:szCs w:val="24"/>
        </w:rPr>
        <w:t xml:space="preserve"> from the specialised institutions</w:t>
      </w:r>
      <w:r w:rsidR="00A52E88" w:rsidRPr="006766D4">
        <w:rPr>
          <w:rFonts w:ascii="Times New Roman" w:hAnsi="Times New Roman"/>
          <w:sz w:val="24"/>
          <w:szCs w:val="24"/>
        </w:rPr>
        <w:t>.</w:t>
      </w:r>
    </w:p>
    <w:p w:rsidR="000867D1" w:rsidRPr="006766D4" w:rsidRDefault="001C25DE" w:rsidP="009C3A2A">
      <w:pPr>
        <w:spacing w:after="0"/>
        <w:ind w:firstLine="567"/>
        <w:jc w:val="both"/>
        <w:rPr>
          <w:rFonts w:ascii="Times New Roman" w:hAnsi="Times New Roman"/>
          <w:sz w:val="24"/>
          <w:szCs w:val="24"/>
        </w:rPr>
      </w:pPr>
      <w:r>
        <w:rPr>
          <w:rFonts w:ascii="Times New Roman" w:hAnsi="Times New Roman"/>
          <w:sz w:val="24"/>
          <w:szCs w:val="24"/>
        </w:rPr>
        <w:t xml:space="preserve">The </w:t>
      </w:r>
      <w:r w:rsidR="006A4AB1" w:rsidRPr="006766D4">
        <w:rPr>
          <w:rFonts w:ascii="Times New Roman" w:hAnsi="Times New Roman"/>
          <w:sz w:val="24"/>
          <w:szCs w:val="24"/>
        </w:rPr>
        <w:t xml:space="preserve">transfer </w:t>
      </w:r>
      <w:r w:rsidR="004940A4" w:rsidRPr="006766D4">
        <w:rPr>
          <w:rFonts w:ascii="Times New Roman" w:hAnsi="Times New Roman"/>
          <w:sz w:val="24"/>
          <w:szCs w:val="24"/>
        </w:rPr>
        <w:t xml:space="preserve">of </w:t>
      </w:r>
      <w:r w:rsidR="006A4AB1" w:rsidRPr="006766D4">
        <w:rPr>
          <w:rFonts w:ascii="Times New Roman" w:hAnsi="Times New Roman"/>
          <w:sz w:val="24"/>
          <w:szCs w:val="24"/>
        </w:rPr>
        <w:t>the children and youths from the institutions to the new residential services started</w:t>
      </w:r>
      <w:r>
        <w:rPr>
          <w:rFonts w:ascii="Times New Roman" w:hAnsi="Times New Roman"/>
          <w:sz w:val="24"/>
          <w:szCs w:val="24"/>
        </w:rPr>
        <w:t xml:space="preserve"> in reality </w:t>
      </w:r>
      <w:r w:rsidR="006A4AB1" w:rsidRPr="006766D4">
        <w:rPr>
          <w:rFonts w:ascii="Times New Roman" w:hAnsi="Times New Roman"/>
          <w:sz w:val="24"/>
          <w:szCs w:val="24"/>
        </w:rPr>
        <w:t xml:space="preserve">in the review period </w:t>
      </w:r>
      <w:r w:rsidR="004940A4" w:rsidRPr="006766D4">
        <w:rPr>
          <w:rFonts w:ascii="Times New Roman" w:hAnsi="Times New Roman"/>
          <w:sz w:val="24"/>
          <w:szCs w:val="24"/>
        </w:rPr>
        <w:t>0</w:t>
      </w:r>
      <w:r w:rsidR="006A4AB1" w:rsidRPr="006766D4">
        <w:rPr>
          <w:rFonts w:ascii="Times New Roman" w:hAnsi="Times New Roman"/>
          <w:sz w:val="24"/>
          <w:szCs w:val="24"/>
        </w:rPr>
        <w:t xml:space="preserve">1 July 2013 – 30 June 2014. The first two </w:t>
      </w:r>
      <w:r w:rsidR="0059450F" w:rsidRPr="006766D4">
        <w:rPr>
          <w:rFonts w:ascii="Times New Roman" w:hAnsi="Times New Roman"/>
          <w:sz w:val="24"/>
          <w:szCs w:val="24"/>
        </w:rPr>
        <w:t>FTPC</w:t>
      </w:r>
      <w:r w:rsidR="006A4AB1" w:rsidRPr="006766D4">
        <w:rPr>
          <w:rFonts w:ascii="Times New Roman" w:hAnsi="Times New Roman"/>
          <w:sz w:val="24"/>
          <w:szCs w:val="24"/>
        </w:rPr>
        <w:t xml:space="preserve"> in </w:t>
      </w:r>
      <w:proofErr w:type="spellStart"/>
      <w:r w:rsidR="006A4AB1" w:rsidRPr="006766D4">
        <w:rPr>
          <w:rFonts w:ascii="Times New Roman" w:hAnsi="Times New Roman"/>
          <w:sz w:val="24"/>
          <w:szCs w:val="24"/>
        </w:rPr>
        <w:t>Karnobat</w:t>
      </w:r>
      <w:proofErr w:type="spellEnd"/>
      <w:r w:rsidR="006A4AB1" w:rsidRPr="006766D4">
        <w:rPr>
          <w:rFonts w:ascii="Times New Roman" w:hAnsi="Times New Roman"/>
          <w:sz w:val="24"/>
          <w:szCs w:val="24"/>
        </w:rPr>
        <w:t xml:space="preserve"> Municipality became operational from 1 September </w:t>
      </w:r>
      <w:r w:rsidR="00A52E88" w:rsidRPr="006766D4">
        <w:rPr>
          <w:rFonts w:ascii="Times New Roman" w:hAnsi="Times New Roman"/>
          <w:sz w:val="24"/>
          <w:szCs w:val="24"/>
        </w:rPr>
        <w:t xml:space="preserve">2013. </w:t>
      </w:r>
      <w:r w:rsidR="006A4AB1" w:rsidRPr="006766D4">
        <w:rPr>
          <w:rFonts w:ascii="Times New Roman" w:hAnsi="Times New Roman"/>
          <w:sz w:val="24"/>
          <w:szCs w:val="24"/>
        </w:rPr>
        <w:t xml:space="preserve">At </w:t>
      </w:r>
      <w:r w:rsidR="00A52E88" w:rsidRPr="006766D4">
        <w:rPr>
          <w:rFonts w:ascii="Times New Roman" w:hAnsi="Times New Roman"/>
          <w:sz w:val="24"/>
          <w:szCs w:val="24"/>
        </w:rPr>
        <w:t xml:space="preserve">30 </w:t>
      </w:r>
      <w:r w:rsidR="006A4AB1" w:rsidRPr="006766D4">
        <w:rPr>
          <w:rFonts w:ascii="Times New Roman" w:hAnsi="Times New Roman"/>
          <w:sz w:val="24"/>
          <w:szCs w:val="24"/>
        </w:rPr>
        <w:t xml:space="preserve">June </w:t>
      </w:r>
      <w:r w:rsidR="00A52E88" w:rsidRPr="006766D4">
        <w:rPr>
          <w:rFonts w:ascii="Times New Roman" w:hAnsi="Times New Roman"/>
          <w:sz w:val="24"/>
          <w:szCs w:val="24"/>
        </w:rPr>
        <w:t>2014</w:t>
      </w:r>
      <w:r w:rsidR="006A4AB1" w:rsidRPr="006766D4">
        <w:rPr>
          <w:rFonts w:ascii="Times New Roman" w:hAnsi="Times New Roman"/>
          <w:sz w:val="24"/>
          <w:szCs w:val="24"/>
        </w:rPr>
        <w:t xml:space="preserve">, total 267 children and youths are placed in the new services </w:t>
      </w:r>
      <w:r w:rsidR="00A52E88" w:rsidRPr="006766D4">
        <w:rPr>
          <w:rFonts w:ascii="Times New Roman" w:hAnsi="Times New Roman"/>
          <w:sz w:val="24"/>
          <w:szCs w:val="24"/>
        </w:rPr>
        <w:t>(</w:t>
      </w:r>
      <w:r w:rsidR="0059450F" w:rsidRPr="006766D4">
        <w:rPr>
          <w:rFonts w:ascii="Times New Roman" w:hAnsi="Times New Roman"/>
          <w:sz w:val="24"/>
          <w:szCs w:val="24"/>
        </w:rPr>
        <w:t>FTPC</w:t>
      </w:r>
      <w:r w:rsidR="00A52E88" w:rsidRPr="006766D4">
        <w:rPr>
          <w:rFonts w:ascii="Times New Roman" w:hAnsi="Times New Roman"/>
          <w:sz w:val="24"/>
          <w:szCs w:val="24"/>
        </w:rPr>
        <w:t xml:space="preserve"> </w:t>
      </w:r>
      <w:r w:rsidR="006A4AB1" w:rsidRPr="006766D4">
        <w:rPr>
          <w:rFonts w:ascii="Times New Roman" w:hAnsi="Times New Roman"/>
          <w:sz w:val="24"/>
          <w:szCs w:val="24"/>
        </w:rPr>
        <w:t>and</w:t>
      </w:r>
      <w:r w:rsidR="00A52E88" w:rsidRPr="006766D4">
        <w:rPr>
          <w:rFonts w:ascii="Times New Roman" w:hAnsi="Times New Roman"/>
          <w:sz w:val="24"/>
          <w:szCs w:val="24"/>
        </w:rPr>
        <w:t xml:space="preserve"> </w:t>
      </w:r>
      <w:r w:rsidR="003C44F3" w:rsidRPr="006766D4">
        <w:rPr>
          <w:rFonts w:ascii="Times New Roman" w:hAnsi="Times New Roman"/>
          <w:sz w:val="24"/>
          <w:szCs w:val="24"/>
        </w:rPr>
        <w:t>PH</w:t>
      </w:r>
      <w:r w:rsidR="00A52E88" w:rsidRPr="006766D4">
        <w:rPr>
          <w:rFonts w:ascii="Times New Roman" w:hAnsi="Times New Roman"/>
          <w:sz w:val="24"/>
          <w:szCs w:val="24"/>
        </w:rPr>
        <w:t xml:space="preserve">) </w:t>
      </w:r>
      <w:r w:rsidR="006A4AB1" w:rsidRPr="006766D4">
        <w:rPr>
          <w:rFonts w:ascii="Times New Roman" w:hAnsi="Times New Roman"/>
          <w:sz w:val="24"/>
          <w:szCs w:val="24"/>
        </w:rPr>
        <w:t xml:space="preserve">in </w:t>
      </w:r>
      <w:r w:rsidR="00572737" w:rsidRPr="006766D4">
        <w:rPr>
          <w:rFonts w:ascii="Times New Roman" w:hAnsi="Times New Roman"/>
          <w:sz w:val="24"/>
          <w:szCs w:val="24"/>
        </w:rPr>
        <w:t>19</w:t>
      </w:r>
      <w:r w:rsidR="00A52E88" w:rsidRPr="006766D4">
        <w:rPr>
          <w:rFonts w:ascii="Times New Roman" w:hAnsi="Times New Roman"/>
          <w:sz w:val="24"/>
          <w:szCs w:val="24"/>
        </w:rPr>
        <w:t xml:space="preserve"> </w:t>
      </w:r>
      <w:r w:rsidR="006A4AB1" w:rsidRPr="006766D4">
        <w:rPr>
          <w:rFonts w:ascii="Times New Roman" w:hAnsi="Times New Roman"/>
          <w:sz w:val="24"/>
          <w:szCs w:val="24"/>
        </w:rPr>
        <w:t xml:space="preserve">of the </w:t>
      </w:r>
      <w:r w:rsidR="00A52E88" w:rsidRPr="006766D4">
        <w:rPr>
          <w:rFonts w:ascii="Times New Roman" w:hAnsi="Times New Roman"/>
          <w:sz w:val="24"/>
          <w:szCs w:val="24"/>
        </w:rPr>
        <w:t xml:space="preserve">80 </w:t>
      </w:r>
      <w:r w:rsidR="006A4AB1" w:rsidRPr="006766D4">
        <w:rPr>
          <w:rFonts w:ascii="Times New Roman" w:hAnsi="Times New Roman"/>
          <w:sz w:val="24"/>
          <w:szCs w:val="24"/>
        </w:rPr>
        <w:t xml:space="preserve">target </w:t>
      </w:r>
      <w:r w:rsidR="002E37C9" w:rsidRPr="006766D4">
        <w:rPr>
          <w:rFonts w:ascii="Times New Roman" w:hAnsi="Times New Roman"/>
          <w:sz w:val="24"/>
          <w:szCs w:val="24"/>
        </w:rPr>
        <w:t>municipalities</w:t>
      </w:r>
      <w:r w:rsidR="00A52E88" w:rsidRPr="006766D4">
        <w:rPr>
          <w:rFonts w:ascii="Times New Roman" w:hAnsi="Times New Roman"/>
          <w:sz w:val="24"/>
          <w:szCs w:val="24"/>
        </w:rPr>
        <w:t xml:space="preserve">. </w:t>
      </w:r>
    </w:p>
    <w:p w:rsidR="009C3A2A" w:rsidRPr="006766D4" w:rsidRDefault="006A4AB1" w:rsidP="009C3A2A">
      <w:pPr>
        <w:ind w:firstLine="567"/>
        <w:jc w:val="both"/>
        <w:rPr>
          <w:rFonts w:ascii="Times New Roman" w:hAnsi="Times New Roman"/>
          <w:sz w:val="24"/>
          <w:szCs w:val="24"/>
        </w:rPr>
      </w:pPr>
      <w:r w:rsidRPr="006766D4">
        <w:rPr>
          <w:rFonts w:ascii="Times New Roman" w:hAnsi="Times New Roman"/>
          <w:sz w:val="24"/>
          <w:szCs w:val="24"/>
        </w:rPr>
        <w:t xml:space="preserve">Over the review period, the target group of the </w:t>
      </w:r>
      <w:r w:rsidR="00E31BA3" w:rsidRPr="006766D4">
        <w:rPr>
          <w:rFonts w:ascii="Times New Roman" w:hAnsi="Times New Roman"/>
          <w:sz w:val="24"/>
          <w:szCs w:val="24"/>
        </w:rPr>
        <w:t>project</w:t>
      </w:r>
      <w:r w:rsidRPr="006766D4">
        <w:rPr>
          <w:rFonts w:ascii="Times New Roman" w:hAnsi="Times New Roman"/>
          <w:sz w:val="24"/>
          <w:szCs w:val="24"/>
        </w:rPr>
        <w:t xml:space="preserve"> was enlarged to </w:t>
      </w:r>
      <w:r w:rsidR="00863964" w:rsidRPr="006766D4">
        <w:rPr>
          <w:rFonts w:ascii="Times New Roman" w:hAnsi="Times New Roman"/>
          <w:sz w:val="24"/>
          <w:szCs w:val="24"/>
        </w:rPr>
        <w:t>include</w:t>
      </w:r>
      <w:r w:rsidRPr="006766D4">
        <w:rPr>
          <w:rFonts w:ascii="Times New Roman" w:hAnsi="Times New Roman"/>
          <w:sz w:val="24"/>
          <w:szCs w:val="24"/>
        </w:rPr>
        <w:t xml:space="preserve"> the </w:t>
      </w:r>
      <w:r w:rsidR="0064579A" w:rsidRPr="006766D4">
        <w:rPr>
          <w:rFonts w:ascii="Times New Roman" w:hAnsi="Times New Roman"/>
          <w:sz w:val="24"/>
          <w:szCs w:val="24"/>
        </w:rPr>
        <w:t>children</w:t>
      </w:r>
      <w:r w:rsidR="00A52E88" w:rsidRPr="006766D4">
        <w:rPr>
          <w:rFonts w:ascii="Times New Roman" w:hAnsi="Times New Roman"/>
          <w:sz w:val="24"/>
          <w:szCs w:val="24"/>
        </w:rPr>
        <w:t xml:space="preserve"> </w:t>
      </w:r>
      <w:r w:rsidRPr="006766D4">
        <w:rPr>
          <w:rFonts w:ascii="Times New Roman" w:hAnsi="Times New Roman"/>
          <w:sz w:val="24"/>
          <w:szCs w:val="24"/>
        </w:rPr>
        <w:t>from the Homes for Children Deprived of Parental Care</w:t>
      </w:r>
      <w:r w:rsidR="00051AFB" w:rsidRPr="006766D4">
        <w:rPr>
          <w:rFonts w:ascii="Times New Roman" w:hAnsi="Times New Roman"/>
          <w:sz w:val="24"/>
          <w:szCs w:val="24"/>
        </w:rPr>
        <w:t xml:space="preserve"> (</w:t>
      </w:r>
      <w:r w:rsidR="00C43505" w:rsidRPr="006766D4">
        <w:rPr>
          <w:rFonts w:ascii="Times New Roman" w:hAnsi="Times New Roman"/>
          <w:sz w:val="24"/>
          <w:szCs w:val="24"/>
        </w:rPr>
        <w:t>HCDPC</w:t>
      </w:r>
      <w:r w:rsidR="00051AFB" w:rsidRPr="006766D4">
        <w:rPr>
          <w:rFonts w:ascii="Times New Roman" w:hAnsi="Times New Roman"/>
          <w:sz w:val="24"/>
          <w:szCs w:val="24"/>
        </w:rPr>
        <w:t>)</w:t>
      </w:r>
      <w:r w:rsidR="00A52E88" w:rsidRPr="006766D4">
        <w:rPr>
          <w:rFonts w:ascii="Times New Roman" w:hAnsi="Times New Roman"/>
          <w:sz w:val="24"/>
          <w:szCs w:val="24"/>
        </w:rPr>
        <w:t xml:space="preserve">. </w:t>
      </w:r>
      <w:r w:rsidRPr="006766D4">
        <w:rPr>
          <w:rFonts w:ascii="Times New Roman" w:hAnsi="Times New Roman"/>
          <w:sz w:val="24"/>
          <w:szCs w:val="24"/>
        </w:rPr>
        <w:t xml:space="preserve">The enlargement was validated with a decision of the Monitoring Committee of HRD OP of November </w:t>
      </w:r>
      <w:r w:rsidR="00A52E88" w:rsidRPr="006766D4">
        <w:rPr>
          <w:rFonts w:ascii="Times New Roman" w:hAnsi="Times New Roman"/>
          <w:sz w:val="24"/>
          <w:szCs w:val="24"/>
        </w:rPr>
        <w:t xml:space="preserve">2013. </w:t>
      </w:r>
      <w:r w:rsidRPr="006766D4">
        <w:rPr>
          <w:rFonts w:ascii="Times New Roman" w:hAnsi="Times New Roman"/>
          <w:sz w:val="24"/>
          <w:szCs w:val="24"/>
        </w:rPr>
        <w:t xml:space="preserve">This change </w:t>
      </w:r>
      <w:r w:rsidR="001C25DE">
        <w:rPr>
          <w:rFonts w:ascii="Times New Roman" w:hAnsi="Times New Roman"/>
          <w:sz w:val="24"/>
          <w:szCs w:val="24"/>
        </w:rPr>
        <w:t xml:space="preserve">has been </w:t>
      </w:r>
      <w:r w:rsidRPr="006766D4">
        <w:rPr>
          <w:rFonts w:ascii="Times New Roman" w:hAnsi="Times New Roman"/>
          <w:sz w:val="24"/>
          <w:szCs w:val="24"/>
        </w:rPr>
        <w:t xml:space="preserve">called for by the fact that </w:t>
      </w:r>
      <w:r w:rsidR="001C25DE">
        <w:rPr>
          <w:rFonts w:ascii="Times New Roman" w:hAnsi="Times New Roman"/>
          <w:sz w:val="24"/>
          <w:szCs w:val="24"/>
        </w:rPr>
        <w:t xml:space="preserve">at this stage </w:t>
      </w:r>
      <w:r w:rsidRPr="006766D4">
        <w:rPr>
          <w:rFonts w:ascii="Times New Roman" w:hAnsi="Times New Roman"/>
          <w:sz w:val="24"/>
          <w:szCs w:val="24"/>
        </w:rPr>
        <w:t xml:space="preserve">the capacity of the </w:t>
      </w:r>
      <w:r w:rsidR="008D4E2B" w:rsidRPr="006766D4">
        <w:rPr>
          <w:rFonts w:ascii="Times New Roman" w:hAnsi="Times New Roman"/>
          <w:sz w:val="24"/>
          <w:szCs w:val="24"/>
        </w:rPr>
        <w:t>residential services</w:t>
      </w:r>
      <w:r w:rsidR="009C3A2A" w:rsidRPr="006766D4">
        <w:rPr>
          <w:rFonts w:ascii="Times New Roman" w:hAnsi="Times New Roman"/>
          <w:sz w:val="24"/>
          <w:szCs w:val="24"/>
        </w:rPr>
        <w:t xml:space="preserve"> </w:t>
      </w:r>
      <w:r w:rsidRPr="006766D4">
        <w:rPr>
          <w:rFonts w:ascii="Times New Roman" w:hAnsi="Times New Roman"/>
          <w:sz w:val="24"/>
          <w:szCs w:val="24"/>
        </w:rPr>
        <w:t xml:space="preserve">planned for initiation is greater than the number of </w:t>
      </w:r>
      <w:r w:rsidR="0064579A" w:rsidRPr="006766D4">
        <w:rPr>
          <w:rFonts w:ascii="Times New Roman" w:hAnsi="Times New Roman"/>
          <w:sz w:val="24"/>
          <w:szCs w:val="24"/>
        </w:rPr>
        <w:t>children</w:t>
      </w:r>
      <w:r w:rsidRPr="006766D4">
        <w:rPr>
          <w:rFonts w:ascii="Times New Roman" w:hAnsi="Times New Roman"/>
          <w:sz w:val="24"/>
          <w:szCs w:val="24"/>
        </w:rPr>
        <w:t xml:space="preserve"> and youths from </w:t>
      </w:r>
      <w:r w:rsidR="00CC674E" w:rsidRPr="006766D4">
        <w:rPr>
          <w:rFonts w:ascii="Times New Roman" w:hAnsi="Times New Roman"/>
          <w:sz w:val="24"/>
          <w:szCs w:val="24"/>
        </w:rPr>
        <w:t>RICID</w:t>
      </w:r>
      <w:r w:rsidR="009C3A2A" w:rsidRPr="006766D4">
        <w:rPr>
          <w:rFonts w:ascii="Times New Roman" w:hAnsi="Times New Roman"/>
          <w:sz w:val="24"/>
          <w:szCs w:val="24"/>
        </w:rPr>
        <w:t xml:space="preserve"> </w:t>
      </w:r>
      <w:r w:rsidRPr="006766D4">
        <w:rPr>
          <w:rFonts w:ascii="Times New Roman" w:hAnsi="Times New Roman"/>
          <w:sz w:val="24"/>
          <w:szCs w:val="24"/>
        </w:rPr>
        <w:t>and</w:t>
      </w:r>
      <w:r w:rsidR="009C3A2A" w:rsidRPr="006766D4">
        <w:rPr>
          <w:rFonts w:ascii="Times New Roman" w:hAnsi="Times New Roman"/>
          <w:sz w:val="24"/>
          <w:szCs w:val="24"/>
        </w:rPr>
        <w:t xml:space="preserve"> </w:t>
      </w:r>
      <w:r w:rsidR="00CC674E" w:rsidRPr="006766D4">
        <w:rPr>
          <w:rFonts w:ascii="Times New Roman" w:hAnsi="Times New Roman"/>
          <w:sz w:val="24"/>
          <w:szCs w:val="24"/>
        </w:rPr>
        <w:t>HMSCC</w:t>
      </w:r>
      <w:r w:rsidR="009C3A2A" w:rsidRPr="006766D4">
        <w:rPr>
          <w:rFonts w:ascii="Times New Roman" w:hAnsi="Times New Roman"/>
          <w:sz w:val="24"/>
          <w:szCs w:val="24"/>
        </w:rPr>
        <w:t>.</w:t>
      </w:r>
    </w:p>
    <w:p w:rsidR="00A52E88" w:rsidRPr="006766D4" w:rsidRDefault="00A52E88" w:rsidP="009C3A2A">
      <w:pPr>
        <w:spacing w:after="0"/>
        <w:ind w:firstLine="567"/>
        <w:jc w:val="both"/>
        <w:rPr>
          <w:rFonts w:ascii="Times New Roman" w:hAnsi="Times New Roman"/>
          <w:sz w:val="24"/>
          <w:szCs w:val="24"/>
        </w:rPr>
      </w:pPr>
    </w:p>
    <w:p w:rsidR="00A52E88" w:rsidRPr="006766D4" w:rsidRDefault="006A4AB1" w:rsidP="009C3A2A">
      <w:pPr>
        <w:spacing w:after="0"/>
        <w:ind w:firstLine="567"/>
        <w:jc w:val="both"/>
        <w:rPr>
          <w:rFonts w:ascii="Times New Roman" w:hAnsi="Times New Roman"/>
          <w:sz w:val="24"/>
          <w:szCs w:val="24"/>
        </w:rPr>
      </w:pPr>
      <w:r w:rsidRPr="006766D4">
        <w:rPr>
          <w:rFonts w:ascii="Times New Roman" w:hAnsi="Times New Roman"/>
          <w:sz w:val="24"/>
          <w:szCs w:val="24"/>
        </w:rPr>
        <w:t xml:space="preserve">In that light, in May </w:t>
      </w:r>
      <w:r w:rsidR="00A52E88" w:rsidRPr="006766D4">
        <w:rPr>
          <w:rFonts w:ascii="Times New Roman" w:hAnsi="Times New Roman"/>
          <w:sz w:val="24"/>
          <w:szCs w:val="24"/>
        </w:rPr>
        <w:t xml:space="preserve">2014 </w:t>
      </w:r>
      <w:r w:rsidRPr="006766D4">
        <w:rPr>
          <w:rFonts w:ascii="Times New Roman" w:hAnsi="Times New Roman"/>
          <w:sz w:val="24"/>
          <w:szCs w:val="24"/>
        </w:rPr>
        <w:t xml:space="preserve">multidisciplinary teams comprising different experts made, with the exclusive assistance of the Child Protection Departments, assessment of all </w:t>
      </w:r>
      <w:r w:rsidR="00A52E88" w:rsidRPr="006766D4">
        <w:rPr>
          <w:rFonts w:ascii="Times New Roman" w:hAnsi="Times New Roman"/>
          <w:sz w:val="24"/>
          <w:szCs w:val="24"/>
        </w:rPr>
        <w:t>1</w:t>
      </w:r>
      <w:r w:rsidR="005A04C6" w:rsidRPr="006766D4">
        <w:rPr>
          <w:rFonts w:ascii="Times New Roman" w:hAnsi="Times New Roman"/>
          <w:sz w:val="24"/>
          <w:szCs w:val="24"/>
        </w:rPr>
        <w:t xml:space="preserve"> </w:t>
      </w:r>
      <w:r w:rsidR="00A52E88" w:rsidRPr="006766D4">
        <w:rPr>
          <w:rFonts w:ascii="Times New Roman" w:hAnsi="Times New Roman"/>
          <w:sz w:val="24"/>
          <w:szCs w:val="24"/>
        </w:rPr>
        <w:t xml:space="preserve">197 </w:t>
      </w:r>
      <w:r w:rsidR="0064579A" w:rsidRPr="006766D4">
        <w:rPr>
          <w:rFonts w:ascii="Times New Roman" w:hAnsi="Times New Roman"/>
          <w:sz w:val="24"/>
          <w:szCs w:val="24"/>
        </w:rPr>
        <w:t>children</w:t>
      </w:r>
      <w:r w:rsidR="00A52E88" w:rsidRPr="006766D4">
        <w:rPr>
          <w:rFonts w:ascii="Times New Roman" w:hAnsi="Times New Roman"/>
          <w:sz w:val="24"/>
          <w:szCs w:val="24"/>
        </w:rPr>
        <w:t xml:space="preserve"> (207 </w:t>
      </w:r>
      <w:r w:rsidRPr="006766D4">
        <w:rPr>
          <w:rFonts w:ascii="Times New Roman" w:hAnsi="Times New Roman"/>
          <w:sz w:val="24"/>
          <w:szCs w:val="24"/>
        </w:rPr>
        <w:t xml:space="preserve">with disabilities and </w:t>
      </w:r>
      <w:r w:rsidR="00A52E88" w:rsidRPr="006766D4">
        <w:rPr>
          <w:rFonts w:ascii="Times New Roman" w:hAnsi="Times New Roman"/>
          <w:sz w:val="24"/>
          <w:szCs w:val="24"/>
        </w:rPr>
        <w:t xml:space="preserve">990 </w:t>
      </w:r>
      <w:r w:rsidR="00863964" w:rsidRPr="006766D4">
        <w:rPr>
          <w:rFonts w:ascii="Times New Roman" w:hAnsi="Times New Roman"/>
          <w:sz w:val="24"/>
          <w:szCs w:val="24"/>
        </w:rPr>
        <w:t>without</w:t>
      </w:r>
      <w:r w:rsidRPr="006766D4">
        <w:rPr>
          <w:rFonts w:ascii="Times New Roman" w:hAnsi="Times New Roman"/>
          <w:sz w:val="24"/>
          <w:szCs w:val="24"/>
        </w:rPr>
        <w:t xml:space="preserve"> disabilities</w:t>
      </w:r>
      <w:r w:rsidR="00A52E88" w:rsidRPr="006766D4">
        <w:rPr>
          <w:rFonts w:ascii="Times New Roman" w:hAnsi="Times New Roman"/>
          <w:sz w:val="24"/>
          <w:szCs w:val="24"/>
        </w:rPr>
        <w:t xml:space="preserve">) </w:t>
      </w:r>
      <w:r w:rsidRPr="006766D4">
        <w:rPr>
          <w:rFonts w:ascii="Times New Roman" w:hAnsi="Times New Roman"/>
          <w:sz w:val="24"/>
          <w:szCs w:val="24"/>
        </w:rPr>
        <w:t>from</w:t>
      </w:r>
      <w:r w:rsidR="00A52E88" w:rsidRPr="006766D4">
        <w:rPr>
          <w:rFonts w:ascii="Times New Roman" w:hAnsi="Times New Roman"/>
          <w:sz w:val="24"/>
          <w:szCs w:val="24"/>
        </w:rPr>
        <w:t xml:space="preserve"> </w:t>
      </w:r>
      <w:r w:rsidR="00C43505" w:rsidRPr="006766D4">
        <w:rPr>
          <w:rFonts w:ascii="Times New Roman" w:hAnsi="Times New Roman"/>
          <w:sz w:val="24"/>
          <w:szCs w:val="24"/>
        </w:rPr>
        <w:t>HCDPC</w:t>
      </w:r>
      <w:r w:rsidR="000867D1" w:rsidRPr="006766D4">
        <w:rPr>
          <w:rFonts w:ascii="Times New Roman" w:hAnsi="Times New Roman"/>
          <w:sz w:val="24"/>
          <w:szCs w:val="24"/>
        </w:rPr>
        <w:t xml:space="preserve">. </w:t>
      </w:r>
      <w:r w:rsidR="001C25DE">
        <w:rPr>
          <w:rFonts w:ascii="Times New Roman" w:hAnsi="Times New Roman"/>
          <w:sz w:val="24"/>
          <w:szCs w:val="24"/>
        </w:rPr>
        <w:t>A</w:t>
      </w:r>
      <w:r w:rsidRPr="006766D4">
        <w:rPr>
          <w:rFonts w:ascii="Times New Roman" w:hAnsi="Times New Roman"/>
          <w:sz w:val="24"/>
          <w:szCs w:val="24"/>
        </w:rPr>
        <w:t>n adequate residential service was identified for every child</w:t>
      </w:r>
      <w:r w:rsidR="001C25DE">
        <w:rPr>
          <w:rFonts w:ascii="Times New Roman" w:hAnsi="Times New Roman"/>
          <w:sz w:val="24"/>
          <w:szCs w:val="24"/>
        </w:rPr>
        <w:t xml:space="preserve"> as a result of the assessment</w:t>
      </w:r>
      <w:r w:rsidR="00A52E88" w:rsidRPr="006766D4">
        <w:rPr>
          <w:rFonts w:ascii="Times New Roman" w:hAnsi="Times New Roman"/>
          <w:sz w:val="24"/>
          <w:szCs w:val="24"/>
        </w:rPr>
        <w:t xml:space="preserve">. </w:t>
      </w:r>
    </w:p>
    <w:p w:rsidR="00A52E88" w:rsidRPr="006766D4" w:rsidRDefault="006A4AB1" w:rsidP="009C3A2A">
      <w:pPr>
        <w:spacing w:after="0"/>
        <w:ind w:firstLine="567"/>
        <w:jc w:val="both"/>
        <w:rPr>
          <w:rFonts w:ascii="Times New Roman" w:hAnsi="Times New Roman"/>
          <w:sz w:val="24"/>
          <w:szCs w:val="24"/>
        </w:rPr>
      </w:pPr>
      <w:r w:rsidRPr="006766D4">
        <w:rPr>
          <w:rFonts w:ascii="Times New Roman" w:hAnsi="Times New Roman"/>
          <w:sz w:val="24"/>
          <w:szCs w:val="24"/>
        </w:rPr>
        <w:t xml:space="preserve">In December </w:t>
      </w:r>
      <w:r w:rsidR="00A52E88" w:rsidRPr="006766D4">
        <w:rPr>
          <w:rFonts w:ascii="Times New Roman" w:hAnsi="Times New Roman"/>
          <w:sz w:val="24"/>
          <w:szCs w:val="24"/>
        </w:rPr>
        <w:t xml:space="preserve">2013, </w:t>
      </w:r>
      <w:r w:rsidR="00F30977" w:rsidRPr="006766D4">
        <w:rPr>
          <w:rFonts w:ascii="Times New Roman" w:hAnsi="Times New Roman"/>
          <w:sz w:val="24"/>
          <w:szCs w:val="24"/>
        </w:rPr>
        <w:t xml:space="preserve">after concrete steps </w:t>
      </w:r>
      <w:r w:rsidR="001C25DE">
        <w:rPr>
          <w:rFonts w:ascii="Times New Roman" w:hAnsi="Times New Roman"/>
          <w:sz w:val="24"/>
          <w:szCs w:val="24"/>
        </w:rPr>
        <w:t xml:space="preserve">had been </w:t>
      </w:r>
      <w:r w:rsidR="00F30977" w:rsidRPr="006766D4">
        <w:rPr>
          <w:rFonts w:ascii="Times New Roman" w:hAnsi="Times New Roman"/>
          <w:sz w:val="24"/>
          <w:szCs w:val="24"/>
        </w:rPr>
        <w:t xml:space="preserve">taken for </w:t>
      </w:r>
      <w:r w:rsidR="006766D4" w:rsidRPr="006766D4">
        <w:rPr>
          <w:rFonts w:ascii="Times New Roman" w:hAnsi="Times New Roman"/>
          <w:sz w:val="24"/>
          <w:szCs w:val="24"/>
        </w:rPr>
        <w:t>transferring</w:t>
      </w:r>
      <w:r w:rsidR="00F30977" w:rsidRPr="006766D4">
        <w:rPr>
          <w:rFonts w:ascii="Times New Roman" w:hAnsi="Times New Roman"/>
          <w:sz w:val="24"/>
          <w:szCs w:val="24"/>
        </w:rPr>
        <w:t xml:space="preserve"> the </w:t>
      </w:r>
      <w:r w:rsidRPr="006766D4">
        <w:rPr>
          <w:rFonts w:ascii="Times New Roman" w:hAnsi="Times New Roman"/>
          <w:sz w:val="24"/>
          <w:szCs w:val="24"/>
        </w:rPr>
        <w:t xml:space="preserve">children </w:t>
      </w:r>
      <w:r w:rsidR="00F30977" w:rsidRPr="006766D4">
        <w:rPr>
          <w:rFonts w:ascii="Times New Roman" w:hAnsi="Times New Roman"/>
          <w:sz w:val="24"/>
          <w:szCs w:val="24"/>
        </w:rPr>
        <w:t xml:space="preserve">from the institutions to the </w:t>
      </w:r>
      <w:r w:rsidRPr="006766D4">
        <w:rPr>
          <w:rFonts w:ascii="Times New Roman" w:hAnsi="Times New Roman"/>
          <w:sz w:val="24"/>
          <w:szCs w:val="24"/>
        </w:rPr>
        <w:t xml:space="preserve">new </w:t>
      </w:r>
      <w:r w:rsidR="008D4E2B" w:rsidRPr="006766D4">
        <w:rPr>
          <w:rFonts w:ascii="Times New Roman" w:hAnsi="Times New Roman"/>
          <w:sz w:val="24"/>
          <w:szCs w:val="24"/>
        </w:rPr>
        <w:t>residential services</w:t>
      </w:r>
      <w:r w:rsidR="00A52E88" w:rsidRPr="006766D4">
        <w:rPr>
          <w:rFonts w:ascii="Times New Roman" w:hAnsi="Times New Roman"/>
          <w:sz w:val="24"/>
          <w:szCs w:val="24"/>
        </w:rPr>
        <w:t xml:space="preserve">, </w:t>
      </w:r>
      <w:r w:rsidRPr="006766D4">
        <w:rPr>
          <w:rFonts w:ascii="Times New Roman" w:hAnsi="Times New Roman"/>
          <w:sz w:val="24"/>
          <w:szCs w:val="24"/>
        </w:rPr>
        <w:t xml:space="preserve">it became evident that the measures and </w:t>
      </w:r>
      <w:r w:rsidR="00863964" w:rsidRPr="006766D4">
        <w:rPr>
          <w:rFonts w:ascii="Times New Roman" w:hAnsi="Times New Roman"/>
          <w:sz w:val="24"/>
          <w:szCs w:val="24"/>
        </w:rPr>
        <w:t>activities</w:t>
      </w:r>
      <w:r w:rsidRPr="006766D4">
        <w:rPr>
          <w:rFonts w:ascii="Times New Roman" w:hAnsi="Times New Roman"/>
          <w:sz w:val="24"/>
          <w:szCs w:val="24"/>
        </w:rPr>
        <w:t xml:space="preserve"> initially planned under the project </w:t>
      </w:r>
      <w:r w:rsidR="001C25DE">
        <w:rPr>
          <w:rFonts w:ascii="Times New Roman" w:hAnsi="Times New Roman"/>
          <w:sz w:val="24"/>
          <w:szCs w:val="24"/>
        </w:rPr>
        <w:t xml:space="preserve">were </w:t>
      </w:r>
      <w:r w:rsidRPr="006766D4">
        <w:rPr>
          <w:rFonts w:ascii="Times New Roman" w:hAnsi="Times New Roman"/>
          <w:sz w:val="24"/>
          <w:szCs w:val="24"/>
        </w:rPr>
        <w:t>insufficient.</w:t>
      </w:r>
      <w:r w:rsidR="00A52E88" w:rsidRPr="006766D4">
        <w:rPr>
          <w:rFonts w:ascii="Times New Roman" w:hAnsi="Times New Roman"/>
          <w:sz w:val="24"/>
          <w:szCs w:val="24"/>
        </w:rPr>
        <w:t xml:space="preserve"> </w:t>
      </w:r>
      <w:r w:rsidRPr="006766D4">
        <w:rPr>
          <w:rFonts w:ascii="Times New Roman" w:hAnsi="Times New Roman"/>
          <w:sz w:val="24"/>
          <w:szCs w:val="24"/>
        </w:rPr>
        <w:t xml:space="preserve">Taking into account that the preparation of every child and youth for transfer </w:t>
      </w:r>
      <w:r w:rsidR="00675284" w:rsidRPr="006766D4">
        <w:rPr>
          <w:rFonts w:ascii="Times New Roman" w:hAnsi="Times New Roman"/>
          <w:sz w:val="24"/>
          <w:szCs w:val="24"/>
        </w:rPr>
        <w:t xml:space="preserve">is essential for their adaptation and for </w:t>
      </w:r>
      <w:r w:rsidR="001C25DE">
        <w:rPr>
          <w:rFonts w:ascii="Times New Roman" w:hAnsi="Times New Roman"/>
          <w:sz w:val="24"/>
          <w:szCs w:val="24"/>
        </w:rPr>
        <w:t xml:space="preserve">reducing the </w:t>
      </w:r>
      <w:r w:rsidR="00675284" w:rsidRPr="006766D4">
        <w:rPr>
          <w:rFonts w:ascii="Times New Roman" w:hAnsi="Times New Roman"/>
          <w:sz w:val="24"/>
          <w:szCs w:val="24"/>
        </w:rPr>
        <w:t xml:space="preserve">traumatic </w:t>
      </w:r>
      <w:r w:rsidR="001C25DE">
        <w:rPr>
          <w:rFonts w:ascii="Times New Roman" w:hAnsi="Times New Roman"/>
          <w:sz w:val="24"/>
          <w:szCs w:val="24"/>
        </w:rPr>
        <w:t xml:space="preserve">effect </w:t>
      </w:r>
      <w:r w:rsidR="00675284" w:rsidRPr="006766D4">
        <w:rPr>
          <w:rFonts w:ascii="Times New Roman" w:hAnsi="Times New Roman"/>
          <w:sz w:val="24"/>
          <w:szCs w:val="24"/>
        </w:rPr>
        <w:t xml:space="preserve">of separation and fear of change, </w:t>
      </w:r>
      <w:r w:rsidR="00650B51" w:rsidRPr="006766D4">
        <w:rPr>
          <w:rFonts w:ascii="Times New Roman" w:hAnsi="Times New Roman"/>
          <w:sz w:val="24"/>
          <w:szCs w:val="24"/>
        </w:rPr>
        <w:t>SACP</w:t>
      </w:r>
      <w:r w:rsidR="00A52E88" w:rsidRPr="006766D4">
        <w:rPr>
          <w:rFonts w:ascii="Times New Roman" w:hAnsi="Times New Roman"/>
          <w:sz w:val="24"/>
          <w:szCs w:val="24"/>
        </w:rPr>
        <w:t xml:space="preserve"> </w:t>
      </w:r>
      <w:r w:rsidR="00675284" w:rsidRPr="006766D4">
        <w:rPr>
          <w:rFonts w:ascii="Times New Roman" w:hAnsi="Times New Roman"/>
          <w:sz w:val="24"/>
          <w:szCs w:val="24"/>
        </w:rPr>
        <w:t>took steps to address the difficulties, including by additional trainings for the staff, supervision, strengthening the teams with further experts</w:t>
      </w:r>
      <w:r w:rsidR="000867D1" w:rsidRPr="006766D4">
        <w:rPr>
          <w:rFonts w:ascii="Times New Roman" w:hAnsi="Times New Roman"/>
          <w:sz w:val="24"/>
          <w:szCs w:val="24"/>
        </w:rPr>
        <w:t xml:space="preserve">. </w:t>
      </w:r>
      <w:r w:rsidR="00675284" w:rsidRPr="006766D4">
        <w:rPr>
          <w:rFonts w:ascii="Times New Roman" w:hAnsi="Times New Roman"/>
          <w:sz w:val="24"/>
          <w:szCs w:val="24"/>
        </w:rPr>
        <w:t xml:space="preserve">The basic training of the staff of the new services planned </w:t>
      </w:r>
      <w:r w:rsidR="00863964" w:rsidRPr="006766D4">
        <w:rPr>
          <w:rFonts w:ascii="Times New Roman" w:hAnsi="Times New Roman"/>
          <w:sz w:val="24"/>
          <w:szCs w:val="24"/>
        </w:rPr>
        <w:t>under</w:t>
      </w:r>
      <w:r w:rsidR="00675284" w:rsidRPr="006766D4">
        <w:rPr>
          <w:rFonts w:ascii="Times New Roman" w:hAnsi="Times New Roman"/>
          <w:sz w:val="24"/>
          <w:szCs w:val="24"/>
        </w:rPr>
        <w:t xml:space="preserve"> the project was provided in </w:t>
      </w:r>
      <w:r w:rsidR="00A52E88" w:rsidRPr="006766D4">
        <w:rPr>
          <w:rFonts w:ascii="Times New Roman" w:hAnsi="Times New Roman"/>
          <w:sz w:val="24"/>
          <w:szCs w:val="24"/>
        </w:rPr>
        <w:t xml:space="preserve">35 </w:t>
      </w:r>
      <w:r w:rsidR="002E37C9" w:rsidRPr="006766D4">
        <w:rPr>
          <w:rFonts w:ascii="Times New Roman" w:hAnsi="Times New Roman"/>
          <w:sz w:val="24"/>
          <w:szCs w:val="24"/>
        </w:rPr>
        <w:t>municipalities</w:t>
      </w:r>
      <w:r w:rsidR="00A52E88" w:rsidRPr="006766D4">
        <w:rPr>
          <w:rFonts w:ascii="Times New Roman" w:hAnsi="Times New Roman"/>
          <w:sz w:val="24"/>
          <w:szCs w:val="24"/>
        </w:rPr>
        <w:t xml:space="preserve"> </w:t>
      </w:r>
      <w:r w:rsidR="00675284" w:rsidRPr="006766D4">
        <w:rPr>
          <w:rFonts w:ascii="Times New Roman" w:hAnsi="Times New Roman"/>
          <w:sz w:val="24"/>
          <w:szCs w:val="24"/>
        </w:rPr>
        <w:t xml:space="preserve">to </w:t>
      </w:r>
      <w:r w:rsidR="00A52E88" w:rsidRPr="006766D4">
        <w:rPr>
          <w:rFonts w:ascii="Times New Roman" w:hAnsi="Times New Roman"/>
          <w:sz w:val="24"/>
          <w:szCs w:val="24"/>
        </w:rPr>
        <w:t xml:space="preserve">291 </w:t>
      </w:r>
      <w:r w:rsidR="00675284" w:rsidRPr="006766D4">
        <w:rPr>
          <w:rFonts w:ascii="Times New Roman" w:hAnsi="Times New Roman"/>
          <w:sz w:val="24"/>
          <w:szCs w:val="24"/>
        </w:rPr>
        <w:t>individuals</w:t>
      </w:r>
      <w:r w:rsidR="00A52E88" w:rsidRPr="006766D4">
        <w:rPr>
          <w:rFonts w:ascii="Times New Roman" w:hAnsi="Times New Roman"/>
          <w:sz w:val="24"/>
          <w:szCs w:val="24"/>
        </w:rPr>
        <w:t xml:space="preserve">. </w:t>
      </w:r>
      <w:r w:rsidR="00675284" w:rsidRPr="006766D4">
        <w:rPr>
          <w:rFonts w:ascii="Times New Roman" w:hAnsi="Times New Roman"/>
          <w:sz w:val="24"/>
          <w:szCs w:val="24"/>
        </w:rPr>
        <w:t>36 group supervisions of 463 individuals were carried out by 30 June</w:t>
      </w:r>
      <w:r w:rsidR="00A52E88" w:rsidRPr="006766D4">
        <w:rPr>
          <w:rFonts w:ascii="Times New Roman" w:hAnsi="Times New Roman"/>
          <w:sz w:val="24"/>
          <w:szCs w:val="24"/>
        </w:rPr>
        <w:t xml:space="preserve"> 2014. </w:t>
      </w:r>
      <w:r w:rsidR="00675284" w:rsidRPr="006766D4">
        <w:rPr>
          <w:rFonts w:ascii="Times New Roman" w:hAnsi="Times New Roman"/>
          <w:sz w:val="24"/>
          <w:szCs w:val="24"/>
        </w:rPr>
        <w:t>All trainees and the municipal experts report a need of further supervisions and trainings</w:t>
      </w:r>
      <w:r w:rsidR="000867D1" w:rsidRPr="006766D4">
        <w:rPr>
          <w:rFonts w:ascii="Times New Roman" w:hAnsi="Times New Roman"/>
          <w:sz w:val="24"/>
          <w:szCs w:val="24"/>
        </w:rPr>
        <w:t>.</w:t>
      </w:r>
    </w:p>
    <w:p w:rsidR="00437E87" w:rsidRPr="006766D4" w:rsidRDefault="00675284" w:rsidP="009C3A2A">
      <w:pPr>
        <w:spacing w:after="0"/>
        <w:ind w:firstLine="567"/>
        <w:jc w:val="both"/>
        <w:rPr>
          <w:rFonts w:ascii="Times New Roman" w:hAnsi="Times New Roman"/>
          <w:sz w:val="24"/>
          <w:szCs w:val="24"/>
        </w:rPr>
      </w:pPr>
      <w:r w:rsidRPr="006766D4">
        <w:rPr>
          <w:rFonts w:ascii="Times New Roman" w:hAnsi="Times New Roman"/>
          <w:sz w:val="24"/>
          <w:szCs w:val="24"/>
        </w:rPr>
        <w:t xml:space="preserve">NGOs experienced in the </w:t>
      </w:r>
      <w:r w:rsidR="00863964" w:rsidRPr="006766D4">
        <w:rPr>
          <w:rFonts w:ascii="Times New Roman" w:hAnsi="Times New Roman"/>
          <w:sz w:val="24"/>
          <w:szCs w:val="24"/>
        </w:rPr>
        <w:t>provision</w:t>
      </w:r>
      <w:r w:rsidRPr="006766D4">
        <w:rPr>
          <w:rFonts w:ascii="Times New Roman" w:hAnsi="Times New Roman"/>
          <w:sz w:val="24"/>
          <w:szCs w:val="24"/>
        </w:rPr>
        <w:t xml:space="preserve"> of services for </w:t>
      </w:r>
      <w:r w:rsidR="0064579A" w:rsidRPr="006766D4">
        <w:rPr>
          <w:rFonts w:ascii="Times New Roman" w:hAnsi="Times New Roman"/>
          <w:sz w:val="24"/>
          <w:szCs w:val="24"/>
        </w:rPr>
        <w:t>children</w:t>
      </w:r>
      <w:r w:rsidR="00A52E88" w:rsidRPr="006766D4">
        <w:rPr>
          <w:rFonts w:ascii="Times New Roman" w:hAnsi="Times New Roman"/>
          <w:sz w:val="24"/>
          <w:szCs w:val="24"/>
        </w:rPr>
        <w:t xml:space="preserve"> </w:t>
      </w:r>
      <w:r w:rsidRPr="006766D4">
        <w:rPr>
          <w:rFonts w:ascii="Times New Roman" w:hAnsi="Times New Roman"/>
          <w:sz w:val="24"/>
          <w:szCs w:val="24"/>
        </w:rPr>
        <w:t>with disabilities were involved to help with their adaptation</w:t>
      </w:r>
      <w:r w:rsidR="00A52E88" w:rsidRPr="006766D4">
        <w:rPr>
          <w:rFonts w:ascii="Times New Roman" w:hAnsi="Times New Roman"/>
          <w:sz w:val="24"/>
          <w:szCs w:val="24"/>
        </w:rPr>
        <w:t xml:space="preserve"> </w:t>
      </w:r>
      <w:r w:rsidR="001D6439" w:rsidRPr="006766D4">
        <w:rPr>
          <w:rFonts w:ascii="Times New Roman" w:hAnsi="Times New Roman"/>
          <w:sz w:val="24"/>
          <w:szCs w:val="24"/>
        </w:rPr>
        <w:t>–</w:t>
      </w:r>
      <w:r w:rsidR="00A52E88" w:rsidRPr="006766D4">
        <w:rPr>
          <w:rFonts w:ascii="Times New Roman" w:hAnsi="Times New Roman"/>
          <w:sz w:val="24"/>
          <w:szCs w:val="24"/>
        </w:rPr>
        <w:t xml:space="preserve"> </w:t>
      </w:r>
      <w:r w:rsidRPr="006766D4">
        <w:rPr>
          <w:rFonts w:ascii="Times New Roman" w:hAnsi="Times New Roman"/>
          <w:sz w:val="24"/>
          <w:szCs w:val="24"/>
        </w:rPr>
        <w:t>agreements were signed with UN</w:t>
      </w:r>
      <w:r w:rsidR="00863964" w:rsidRPr="006766D4">
        <w:rPr>
          <w:rFonts w:ascii="Times New Roman" w:hAnsi="Times New Roman"/>
          <w:sz w:val="24"/>
          <w:szCs w:val="24"/>
        </w:rPr>
        <w:t>I</w:t>
      </w:r>
      <w:r w:rsidRPr="006766D4">
        <w:rPr>
          <w:rFonts w:ascii="Times New Roman" w:hAnsi="Times New Roman"/>
          <w:sz w:val="24"/>
          <w:szCs w:val="24"/>
        </w:rPr>
        <w:t xml:space="preserve">CEF. </w:t>
      </w:r>
      <w:proofErr w:type="gramStart"/>
      <w:r w:rsidRPr="006766D4">
        <w:rPr>
          <w:rFonts w:ascii="Times New Roman" w:hAnsi="Times New Roman"/>
          <w:sz w:val="24"/>
          <w:szCs w:val="24"/>
        </w:rPr>
        <w:t xml:space="preserve">Cedar, </w:t>
      </w:r>
      <w:proofErr w:type="spellStart"/>
      <w:r w:rsidRPr="006766D4">
        <w:rPr>
          <w:rFonts w:ascii="Times New Roman" w:hAnsi="Times New Roman"/>
          <w:sz w:val="24"/>
          <w:szCs w:val="24"/>
        </w:rPr>
        <w:t>Lumos</w:t>
      </w:r>
      <w:proofErr w:type="spellEnd"/>
      <w:r w:rsidRPr="006766D4">
        <w:rPr>
          <w:rFonts w:ascii="Times New Roman" w:hAnsi="Times New Roman"/>
          <w:sz w:val="24"/>
          <w:szCs w:val="24"/>
        </w:rPr>
        <w:t>, Child and Space, Hope and Homes for Children</w:t>
      </w:r>
      <w:r w:rsidR="00A52E88" w:rsidRPr="006766D4">
        <w:rPr>
          <w:rFonts w:ascii="Times New Roman" w:hAnsi="Times New Roman"/>
          <w:sz w:val="24"/>
          <w:szCs w:val="24"/>
        </w:rPr>
        <w:t>.</w:t>
      </w:r>
      <w:proofErr w:type="gramEnd"/>
      <w:r w:rsidR="00A52E88" w:rsidRPr="006766D4">
        <w:rPr>
          <w:rFonts w:ascii="Times New Roman" w:hAnsi="Times New Roman"/>
          <w:sz w:val="24"/>
          <w:szCs w:val="24"/>
        </w:rPr>
        <w:t xml:space="preserve"> </w:t>
      </w:r>
      <w:r w:rsidRPr="006766D4">
        <w:rPr>
          <w:rFonts w:ascii="Times New Roman" w:hAnsi="Times New Roman"/>
          <w:sz w:val="24"/>
          <w:szCs w:val="24"/>
        </w:rPr>
        <w:t>All they provide their expertise free. Building o</w:t>
      </w:r>
      <w:r w:rsidR="001C25DE">
        <w:rPr>
          <w:rFonts w:ascii="Times New Roman" w:hAnsi="Times New Roman"/>
          <w:sz w:val="24"/>
          <w:szCs w:val="24"/>
        </w:rPr>
        <w:t>n</w:t>
      </w:r>
      <w:r w:rsidRPr="006766D4">
        <w:rPr>
          <w:rFonts w:ascii="Times New Roman" w:hAnsi="Times New Roman"/>
          <w:sz w:val="24"/>
          <w:szCs w:val="24"/>
        </w:rPr>
        <w:t xml:space="preserve"> the experience from these partnerships</w:t>
      </w:r>
      <w:r w:rsidR="00A52E88" w:rsidRPr="006766D4">
        <w:rPr>
          <w:rFonts w:ascii="Times New Roman" w:hAnsi="Times New Roman"/>
          <w:sz w:val="24"/>
          <w:szCs w:val="24"/>
        </w:rPr>
        <w:t xml:space="preserve">, </w:t>
      </w:r>
      <w:r w:rsidRPr="006766D4">
        <w:rPr>
          <w:rFonts w:ascii="Times New Roman" w:hAnsi="Times New Roman"/>
          <w:sz w:val="24"/>
          <w:szCs w:val="24"/>
        </w:rPr>
        <w:t>an agreement was reached on the development of a common local action framework and a mechanism for sharing good practices among the actors in the child care deinstitutionalisation process</w:t>
      </w:r>
      <w:r w:rsidR="00A52E88" w:rsidRPr="006766D4">
        <w:rPr>
          <w:rFonts w:ascii="Times New Roman" w:hAnsi="Times New Roman"/>
          <w:sz w:val="24"/>
          <w:szCs w:val="24"/>
        </w:rPr>
        <w:t xml:space="preserve">. </w:t>
      </w:r>
    </w:p>
    <w:p w:rsidR="00437E87" w:rsidRPr="006766D4" w:rsidRDefault="008D4E2B" w:rsidP="00437E87">
      <w:pPr>
        <w:spacing w:after="0"/>
        <w:ind w:firstLine="567"/>
        <w:jc w:val="both"/>
        <w:rPr>
          <w:rFonts w:ascii="Times New Roman" w:hAnsi="Times New Roman"/>
          <w:sz w:val="24"/>
          <w:szCs w:val="24"/>
        </w:rPr>
      </w:pPr>
      <w:r w:rsidRPr="006766D4">
        <w:rPr>
          <w:rFonts w:ascii="Times New Roman" w:hAnsi="Times New Roman"/>
          <w:sz w:val="24"/>
          <w:szCs w:val="24"/>
        </w:rPr>
        <w:t>Over the review period</w:t>
      </w:r>
      <w:r w:rsidR="00374BA3" w:rsidRPr="006766D4">
        <w:rPr>
          <w:rFonts w:ascii="Times New Roman" w:hAnsi="Times New Roman"/>
          <w:sz w:val="24"/>
          <w:szCs w:val="24"/>
        </w:rPr>
        <w:t xml:space="preserve">, the opportunity for signing a cooperation agreement with Coalition “Childhood 2025”, of which leading NGOs involved in the </w:t>
      </w:r>
      <w:r w:rsidR="00E31BA3" w:rsidRPr="006766D4">
        <w:rPr>
          <w:rFonts w:ascii="Times New Roman" w:hAnsi="Times New Roman"/>
          <w:sz w:val="24"/>
          <w:szCs w:val="24"/>
        </w:rPr>
        <w:t>deinstitutionalisation process</w:t>
      </w:r>
      <w:r w:rsidR="00374BA3" w:rsidRPr="006766D4">
        <w:rPr>
          <w:rFonts w:ascii="Times New Roman" w:hAnsi="Times New Roman"/>
          <w:sz w:val="24"/>
          <w:szCs w:val="24"/>
        </w:rPr>
        <w:t xml:space="preserve"> are members, for provision of additional support to the</w:t>
      </w:r>
      <w:r w:rsidR="00437E87" w:rsidRPr="006766D4">
        <w:rPr>
          <w:rFonts w:ascii="Times New Roman" w:hAnsi="Times New Roman"/>
          <w:bCs/>
          <w:sz w:val="24"/>
          <w:szCs w:val="24"/>
        </w:rPr>
        <w:t xml:space="preserve"> </w:t>
      </w:r>
      <w:r w:rsidR="002E37C9" w:rsidRPr="006766D4">
        <w:rPr>
          <w:rFonts w:ascii="Times New Roman" w:hAnsi="Times New Roman"/>
          <w:bCs/>
          <w:sz w:val="24"/>
          <w:szCs w:val="24"/>
        </w:rPr>
        <w:t>municipalities</w:t>
      </w:r>
      <w:r w:rsidR="00374BA3" w:rsidRPr="006766D4">
        <w:rPr>
          <w:rFonts w:ascii="Times New Roman" w:hAnsi="Times New Roman"/>
          <w:bCs/>
          <w:sz w:val="24"/>
          <w:szCs w:val="24"/>
        </w:rPr>
        <w:t xml:space="preserve"> was discussed</w:t>
      </w:r>
      <w:r w:rsidR="00437E87" w:rsidRPr="006766D4">
        <w:rPr>
          <w:rFonts w:ascii="Times New Roman" w:hAnsi="Times New Roman"/>
          <w:sz w:val="24"/>
          <w:szCs w:val="24"/>
        </w:rPr>
        <w:t xml:space="preserve">. </w:t>
      </w:r>
      <w:r w:rsidR="00374BA3" w:rsidRPr="006766D4">
        <w:rPr>
          <w:rFonts w:ascii="Times New Roman" w:hAnsi="Times New Roman"/>
          <w:sz w:val="24"/>
          <w:szCs w:val="24"/>
        </w:rPr>
        <w:t xml:space="preserve">An action plan laying down specific measures with which the NGOs operating in the field of child care deinstitutionalisation will </w:t>
      </w:r>
      <w:proofErr w:type="gramStart"/>
      <w:r w:rsidR="00374BA3" w:rsidRPr="006766D4">
        <w:rPr>
          <w:rFonts w:ascii="Times New Roman" w:hAnsi="Times New Roman"/>
          <w:sz w:val="24"/>
          <w:szCs w:val="24"/>
        </w:rPr>
        <w:t>support  the</w:t>
      </w:r>
      <w:proofErr w:type="gramEnd"/>
      <w:r w:rsidR="00374BA3" w:rsidRPr="006766D4">
        <w:rPr>
          <w:rFonts w:ascii="Times New Roman" w:hAnsi="Times New Roman"/>
          <w:sz w:val="24"/>
          <w:szCs w:val="24"/>
        </w:rPr>
        <w:t xml:space="preserve"> process </w:t>
      </w:r>
      <w:r w:rsidR="002824E1" w:rsidRPr="006766D4">
        <w:rPr>
          <w:rFonts w:ascii="Times New Roman" w:hAnsi="Times New Roman"/>
          <w:sz w:val="24"/>
          <w:szCs w:val="24"/>
        </w:rPr>
        <w:t>according</w:t>
      </w:r>
      <w:r w:rsidR="00374BA3" w:rsidRPr="006766D4">
        <w:rPr>
          <w:rFonts w:ascii="Times New Roman" w:hAnsi="Times New Roman"/>
          <w:sz w:val="24"/>
          <w:szCs w:val="24"/>
        </w:rPr>
        <w:t xml:space="preserve"> to the available resources and expertise will be prepared for the agreement</w:t>
      </w:r>
      <w:r w:rsidR="00437E87" w:rsidRPr="006766D4">
        <w:rPr>
          <w:rFonts w:ascii="Times New Roman" w:hAnsi="Times New Roman"/>
          <w:sz w:val="24"/>
          <w:szCs w:val="24"/>
        </w:rPr>
        <w:t>.</w:t>
      </w:r>
    </w:p>
    <w:p w:rsidR="000867D1" w:rsidRPr="006766D4" w:rsidRDefault="00374BA3" w:rsidP="000867D1">
      <w:pPr>
        <w:spacing w:after="0"/>
        <w:ind w:firstLine="567"/>
        <w:jc w:val="both"/>
        <w:rPr>
          <w:rFonts w:ascii="Times New Roman" w:hAnsi="Times New Roman"/>
          <w:color w:val="000000"/>
          <w:sz w:val="24"/>
          <w:szCs w:val="24"/>
        </w:rPr>
      </w:pPr>
      <w:r w:rsidRPr="006766D4">
        <w:rPr>
          <w:rFonts w:ascii="Times New Roman" w:hAnsi="Times New Roman"/>
          <w:sz w:val="24"/>
          <w:szCs w:val="24"/>
        </w:rPr>
        <w:t xml:space="preserve">Amendments were made to project activity 5 “Motivation and awareness </w:t>
      </w:r>
      <w:proofErr w:type="gramStart"/>
      <w:r w:rsidRPr="006766D4">
        <w:rPr>
          <w:rFonts w:ascii="Times New Roman" w:hAnsi="Times New Roman"/>
          <w:sz w:val="24"/>
          <w:szCs w:val="24"/>
        </w:rPr>
        <w:t>raising</w:t>
      </w:r>
      <w:proofErr w:type="gramEnd"/>
      <w:r w:rsidRPr="006766D4">
        <w:rPr>
          <w:rFonts w:ascii="Times New Roman" w:hAnsi="Times New Roman"/>
          <w:sz w:val="24"/>
          <w:szCs w:val="24"/>
        </w:rPr>
        <w:t xml:space="preserve"> of local stakeholders concerning the positive effects of the deinstitutionalisation” which envisages organisation and holding of six regional meetings for </w:t>
      </w:r>
      <w:r w:rsidR="002824E1" w:rsidRPr="006766D4">
        <w:rPr>
          <w:rFonts w:ascii="Times New Roman" w:hAnsi="Times New Roman"/>
          <w:sz w:val="24"/>
          <w:szCs w:val="24"/>
        </w:rPr>
        <w:t>exchange</w:t>
      </w:r>
      <w:r w:rsidRPr="006766D4">
        <w:rPr>
          <w:rFonts w:ascii="Times New Roman" w:hAnsi="Times New Roman"/>
          <w:sz w:val="24"/>
          <w:szCs w:val="24"/>
        </w:rPr>
        <w:t xml:space="preserve"> of experience and good practices for the providers of the new services for children and youths</w:t>
      </w:r>
      <w:r w:rsidR="000867D1" w:rsidRPr="006766D4">
        <w:rPr>
          <w:rFonts w:ascii="Times New Roman" w:hAnsi="Times New Roman"/>
          <w:color w:val="000000"/>
          <w:sz w:val="24"/>
          <w:szCs w:val="24"/>
        </w:rPr>
        <w:t>.</w:t>
      </w:r>
    </w:p>
    <w:p w:rsidR="000867D1" w:rsidRPr="006766D4" w:rsidRDefault="00374BA3" w:rsidP="005A04C6">
      <w:pPr>
        <w:spacing w:after="0"/>
        <w:ind w:firstLine="567"/>
        <w:jc w:val="both"/>
        <w:rPr>
          <w:rFonts w:ascii="Times New Roman" w:hAnsi="Times New Roman"/>
          <w:sz w:val="24"/>
          <w:szCs w:val="24"/>
        </w:rPr>
      </w:pPr>
      <w:r w:rsidRPr="006766D4">
        <w:rPr>
          <w:rFonts w:ascii="Times New Roman" w:hAnsi="Times New Roman"/>
          <w:sz w:val="24"/>
          <w:szCs w:val="24"/>
        </w:rPr>
        <w:t xml:space="preserve">A Practical Manual </w:t>
      </w:r>
      <w:r w:rsidR="001C25DE">
        <w:rPr>
          <w:rFonts w:ascii="Times New Roman" w:hAnsi="Times New Roman"/>
          <w:sz w:val="24"/>
          <w:szCs w:val="24"/>
        </w:rPr>
        <w:t>on</w:t>
      </w:r>
      <w:r w:rsidRPr="006766D4">
        <w:rPr>
          <w:rFonts w:ascii="Times New Roman" w:hAnsi="Times New Roman"/>
          <w:sz w:val="24"/>
          <w:szCs w:val="24"/>
        </w:rPr>
        <w:t xml:space="preserve"> working with children from specialised </w:t>
      </w:r>
      <w:r w:rsidR="006A4AB1" w:rsidRPr="006766D4">
        <w:rPr>
          <w:rFonts w:ascii="Times New Roman" w:hAnsi="Times New Roman"/>
          <w:sz w:val="24"/>
          <w:szCs w:val="24"/>
        </w:rPr>
        <w:t>institutions</w:t>
      </w:r>
      <w:r w:rsidR="000867D1" w:rsidRPr="006766D4">
        <w:rPr>
          <w:rFonts w:ascii="Times New Roman" w:hAnsi="Times New Roman"/>
          <w:sz w:val="24"/>
          <w:szCs w:val="24"/>
        </w:rPr>
        <w:t xml:space="preserve"> </w:t>
      </w:r>
      <w:r w:rsidRPr="006766D4">
        <w:rPr>
          <w:rFonts w:ascii="Times New Roman" w:hAnsi="Times New Roman"/>
          <w:sz w:val="24"/>
          <w:szCs w:val="24"/>
        </w:rPr>
        <w:t xml:space="preserve">and their parents was published to help the teams of the new services and the municipalities in providing care for those </w:t>
      </w:r>
      <w:r w:rsidR="0064579A" w:rsidRPr="006766D4">
        <w:rPr>
          <w:rFonts w:ascii="Times New Roman" w:hAnsi="Times New Roman"/>
          <w:sz w:val="24"/>
          <w:szCs w:val="24"/>
        </w:rPr>
        <w:t>children</w:t>
      </w:r>
      <w:r w:rsidR="000867D1" w:rsidRPr="006766D4">
        <w:rPr>
          <w:rFonts w:ascii="Times New Roman" w:hAnsi="Times New Roman"/>
          <w:sz w:val="24"/>
          <w:szCs w:val="24"/>
        </w:rPr>
        <w:t>.</w:t>
      </w:r>
    </w:p>
    <w:p w:rsidR="00A52E88" w:rsidRPr="006766D4" w:rsidRDefault="00374BA3" w:rsidP="005A04C6">
      <w:pPr>
        <w:spacing w:after="0"/>
        <w:ind w:firstLine="567"/>
        <w:jc w:val="both"/>
        <w:rPr>
          <w:rFonts w:ascii="Times New Roman" w:hAnsi="Times New Roman"/>
          <w:sz w:val="24"/>
          <w:szCs w:val="24"/>
        </w:rPr>
      </w:pPr>
      <w:r w:rsidRPr="006766D4">
        <w:rPr>
          <w:rFonts w:ascii="Times New Roman" w:hAnsi="Times New Roman"/>
          <w:sz w:val="24"/>
          <w:szCs w:val="24"/>
        </w:rPr>
        <w:t xml:space="preserve">As mentioned earlier, 15 specialised institutions for children with disabilities were identified </w:t>
      </w:r>
      <w:r w:rsidR="008D4E2B" w:rsidRPr="006766D4">
        <w:rPr>
          <w:rFonts w:ascii="Times New Roman" w:hAnsi="Times New Roman"/>
          <w:sz w:val="24"/>
          <w:szCs w:val="24"/>
        </w:rPr>
        <w:t>over the review period</w:t>
      </w:r>
      <w:r w:rsidR="00A52E88" w:rsidRPr="006766D4">
        <w:rPr>
          <w:rFonts w:ascii="Times New Roman" w:hAnsi="Times New Roman"/>
          <w:sz w:val="24"/>
          <w:szCs w:val="24"/>
        </w:rPr>
        <w:t xml:space="preserve"> </w:t>
      </w:r>
      <w:r w:rsidRPr="006766D4">
        <w:rPr>
          <w:rFonts w:ascii="Times New Roman" w:hAnsi="Times New Roman"/>
          <w:sz w:val="24"/>
          <w:szCs w:val="24"/>
        </w:rPr>
        <w:t xml:space="preserve">to be proposed for closure by the end of </w:t>
      </w:r>
      <w:r w:rsidR="00051AFB" w:rsidRPr="006766D4">
        <w:rPr>
          <w:rFonts w:ascii="Times New Roman" w:hAnsi="Times New Roman"/>
          <w:sz w:val="24"/>
          <w:szCs w:val="24"/>
        </w:rPr>
        <w:t xml:space="preserve">2014. </w:t>
      </w:r>
      <w:r w:rsidRPr="006766D4">
        <w:rPr>
          <w:rFonts w:ascii="Times New Roman" w:hAnsi="Times New Roman"/>
          <w:sz w:val="24"/>
          <w:szCs w:val="24"/>
        </w:rPr>
        <w:t xml:space="preserve">Identified were </w:t>
      </w:r>
      <w:r w:rsidR="00A52E88" w:rsidRPr="006766D4">
        <w:rPr>
          <w:rFonts w:ascii="Times New Roman" w:hAnsi="Times New Roman"/>
          <w:sz w:val="24"/>
          <w:szCs w:val="24"/>
        </w:rPr>
        <w:t xml:space="preserve">512 </w:t>
      </w:r>
      <w:r w:rsidRPr="006766D4">
        <w:rPr>
          <w:rFonts w:ascii="Times New Roman" w:hAnsi="Times New Roman"/>
          <w:sz w:val="24"/>
          <w:szCs w:val="24"/>
        </w:rPr>
        <w:t xml:space="preserve">cases of </w:t>
      </w:r>
      <w:r w:rsidR="0064579A" w:rsidRPr="006766D4">
        <w:rPr>
          <w:rFonts w:ascii="Times New Roman" w:hAnsi="Times New Roman"/>
          <w:sz w:val="24"/>
          <w:szCs w:val="24"/>
        </w:rPr>
        <w:t>children</w:t>
      </w:r>
      <w:r w:rsidR="00A52E88" w:rsidRPr="006766D4">
        <w:rPr>
          <w:rFonts w:ascii="Times New Roman" w:hAnsi="Times New Roman"/>
          <w:sz w:val="24"/>
          <w:szCs w:val="24"/>
        </w:rPr>
        <w:t xml:space="preserve"> </w:t>
      </w:r>
      <w:r w:rsidRPr="006766D4">
        <w:rPr>
          <w:rFonts w:ascii="Times New Roman" w:hAnsi="Times New Roman"/>
          <w:sz w:val="24"/>
          <w:szCs w:val="24"/>
        </w:rPr>
        <w:t>and</w:t>
      </w:r>
      <w:r w:rsidR="00A52E88" w:rsidRPr="006766D4">
        <w:rPr>
          <w:rFonts w:ascii="Times New Roman" w:hAnsi="Times New Roman"/>
          <w:sz w:val="24"/>
          <w:szCs w:val="24"/>
        </w:rPr>
        <w:t xml:space="preserve"> </w:t>
      </w:r>
      <w:r w:rsidR="0064579A" w:rsidRPr="006766D4">
        <w:rPr>
          <w:rFonts w:ascii="Times New Roman" w:hAnsi="Times New Roman"/>
          <w:sz w:val="24"/>
          <w:szCs w:val="24"/>
        </w:rPr>
        <w:t>youths</w:t>
      </w:r>
      <w:r w:rsidRPr="006766D4">
        <w:rPr>
          <w:rFonts w:ascii="Times New Roman" w:hAnsi="Times New Roman"/>
          <w:sz w:val="24"/>
          <w:szCs w:val="24"/>
        </w:rPr>
        <w:t xml:space="preserve"> for whom the assessments regarding the type of residential service and settlement where they should be placed </w:t>
      </w:r>
      <w:r w:rsidR="001C25DE">
        <w:rPr>
          <w:rFonts w:ascii="Times New Roman" w:hAnsi="Times New Roman"/>
          <w:sz w:val="24"/>
          <w:szCs w:val="24"/>
        </w:rPr>
        <w:t xml:space="preserve">needed </w:t>
      </w:r>
      <w:r w:rsidRPr="006766D4">
        <w:rPr>
          <w:rFonts w:ascii="Times New Roman" w:hAnsi="Times New Roman"/>
          <w:sz w:val="24"/>
          <w:szCs w:val="24"/>
        </w:rPr>
        <w:t xml:space="preserve">to be updated. A mechanism for holding conferences on cases was designed and multidisciplinary teams were set up. In the period June – August </w:t>
      </w:r>
      <w:r w:rsidR="00051AFB" w:rsidRPr="006766D4">
        <w:rPr>
          <w:rFonts w:ascii="Times New Roman" w:hAnsi="Times New Roman"/>
          <w:sz w:val="24"/>
          <w:szCs w:val="24"/>
        </w:rPr>
        <w:t>2014</w:t>
      </w:r>
      <w:r w:rsidRPr="006766D4">
        <w:rPr>
          <w:rFonts w:ascii="Times New Roman" w:hAnsi="Times New Roman"/>
          <w:sz w:val="24"/>
          <w:szCs w:val="24"/>
        </w:rPr>
        <w:t xml:space="preserve">, conferences were organised in all specialised </w:t>
      </w:r>
      <w:r w:rsidR="006A4AB1" w:rsidRPr="006766D4">
        <w:rPr>
          <w:rFonts w:ascii="Times New Roman" w:hAnsi="Times New Roman"/>
          <w:sz w:val="24"/>
          <w:szCs w:val="24"/>
        </w:rPr>
        <w:t>institutions</w:t>
      </w:r>
      <w:r w:rsidR="00A52E88" w:rsidRPr="006766D4">
        <w:rPr>
          <w:rFonts w:ascii="Times New Roman" w:hAnsi="Times New Roman"/>
          <w:sz w:val="24"/>
          <w:szCs w:val="24"/>
        </w:rPr>
        <w:t xml:space="preserve"> </w:t>
      </w:r>
      <w:r w:rsidRPr="006766D4">
        <w:rPr>
          <w:rFonts w:ascii="Times New Roman" w:hAnsi="Times New Roman"/>
          <w:sz w:val="24"/>
          <w:szCs w:val="24"/>
        </w:rPr>
        <w:t xml:space="preserve">and the assessments of the </w:t>
      </w:r>
      <w:r w:rsidR="002824E1" w:rsidRPr="006766D4">
        <w:rPr>
          <w:rFonts w:ascii="Times New Roman" w:hAnsi="Times New Roman"/>
          <w:sz w:val="24"/>
          <w:szCs w:val="24"/>
        </w:rPr>
        <w:t>children</w:t>
      </w:r>
      <w:r w:rsidR="00A52E88" w:rsidRPr="006766D4">
        <w:rPr>
          <w:rFonts w:ascii="Times New Roman" w:hAnsi="Times New Roman"/>
          <w:sz w:val="24"/>
          <w:szCs w:val="24"/>
        </w:rPr>
        <w:t>/</w:t>
      </w:r>
      <w:r w:rsidR="0064579A" w:rsidRPr="006766D4">
        <w:rPr>
          <w:rFonts w:ascii="Times New Roman" w:hAnsi="Times New Roman"/>
          <w:sz w:val="24"/>
          <w:szCs w:val="24"/>
        </w:rPr>
        <w:t>youths</w:t>
      </w:r>
      <w:r w:rsidRPr="006766D4">
        <w:rPr>
          <w:rFonts w:ascii="Times New Roman" w:hAnsi="Times New Roman"/>
          <w:sz w:val="24"/>
          <w:szCs w:val="24"/>
        </w:rPr>
        <w:t xml:space="preserve"> were updated</w:t>
      </w:r>
      <w:r w:rsidR="00A52E88" w:rsidRPr="006766D4">
        <w:rPr>
          <w:rFonts w:ascii="Times New Roman" w:hAnsi="Times New Roman"/>
          <w:sz w:val="24"/>
          <w:szCs w:val="24"/>
        </w:rPr>
        <w:t>.</w:t>
      </w:r>
    </w:p>
    <w:p w:rsidR="00A52E88" w:rsidRPr="006766D4" w:rsidRDefault="00374BA3" w:rsidP="009C3A2A">
      <w:pPr>
        <w:spacing w:after="0"/>
        <w:ind w:firstLine="567"/>
        <w:jc w:val="both"/>
        <w:rPr>
          <w:rFonts w:ascii="Times New Roman" w:hAnsi="Times New Roman"/>
          <w:sz w:val="24"/>
          <w:szCs w:val="24"/>
        </w:rPr>
      </w:pPr>
      <w:r w:rsidRPr="006766D4">
        <w:rPr>
          <w:rFonts w:ascii="Times New Roman" w:hAnsi="Times New Roman"/>
          <w:sz w:val="24"/>
          <w:szCs w:val="24"/>
        </w:rPr>
        <w:lastRenderedPageBreak/>
        <w:t xml:space="preserve">In June </w:t>
      </w:r>
      <w:r w:rsidR="00A52E88" w:rsidRPr="006766D4">
        <w:rPr>
          <w:rFonts w:ascii="Times New Roman" w:hAnsi="Times New Roman"/>
          <w:sz w:val="24"/>
          <w:szCs w:val="24"/>
        </w:rPr>
        <w:t>2014</w:t>
      </w:r>
      <w:r w:rsidRPr="006766D4">
        <w:rPr>
          <w:rFonts w:ascii="Times New Roman" w:hAnsi="Times New Roman"/>
          <w:sz w:val="24"/>
          <w:szCs w:val="24"/>
        </w:rPr>
        <w:t>,</w:t>
      </w:r>
      <w:r w:rsidR="00A52E88" w:rsidRPr="006766D4">
        <w:rPr>
          <w:rFonts w:ascii="Times New Roman" w:hAnsi="Times New Roman"/>
          <w:sz w:val="24"/>
          <w:szCs w:val="24"/>
        </w:rPr>
        <w:t xml:space="preserve"> </w:t>
      </w:r>
      <w:r w:rsidR="00650B51" w:rsidRPr="006766D4">
        <w:rPr>
          <w:rFonts w:ascii="Times New Roman" w:hAnsi="Times New Roman"/>
          <w:sz w:val="24"/>
          <w:szCs w:val="24"/>
        </w:rPr>
        <w:t>SACP</w:t>
      </w:r>
      <w:r w:rsidR="00A52E88" w:rsidRPr="006766D4">
        <w:rPr>
          <w:rFonts w:ascii="Times New Roman" w:hAnsi="Times New Roman"/>
          <w:sz w:val="24"/>
          <w:szCs w:val="24"/>
        </w:rPr>
        <w:t xml:space="preserve"> </w:t>
      </w:r>
      <w:r w:rsidRPr="006766D4">
        <w:rPr>
          <w:rFonts w:ascii="Times New Roman" w:hAnsi="Times New Roman"/>
          <w:sz w:val="24"/>
          <w:szCs w:val="24"/>
        </w:rPr>
        <w:t xml:space="preserve">deposited in </w:t>
      </w:r>
      <w:r w:rsidR="00650B51" w:rsidRPr="006766D4">
        <w:rPr>
          <w:rFonts w:ascii="Times New Roman" w:hAnsi="Times New Roman"/>
          <w:sz w:val="24"/>
          <w:szCs w:val="24"/>
        </w:rPr>
        <w:t>SAA</w:t>
      </w:r>
      <w:r w:rsidR="00A52E88" w:rsidRPr="006766D4">
        <w:rPr>
          <w:rFonts w:ascii="Times New Roman" w:hAnsi="Times New Roman"/>
          <w:sz w:val="24"/>
          <w:szCs w:val="24"/>
        </w:rPr>
        <w:t xml:space="preserve"> </w:t>
      </w:r>
      <w:r w:rsidRPr="006766D4">
        <w:rPr>
          <w:rFonts w:ascii="Times New Roman" w:hAnsi="Times New Roman"/>
          <w:sz w:val="24"/>
          <w:szCs w:val="24"/>
        </w:rPr>
        <w:t xml:space="preserve">a reasoned proposal for closure of </w:t>
      </w:r>
      <w:r w:rsidR="00CC674E" w:rsidRPr="006766D4">
        <w:rPr>
          <w:rFonts w:ascii="Times New Roman" w:hAnsi="Times New Roman"/>
          <w:sz w:val="24"/>
          <w:szCs w:val="24"/>
        </w:rPr>
        <w:t>RICID</w:t>
      </w:r>
      <w:r w:rsidR="00A52E88" w:rsidRPr="006766D4">
        <w:rPr>
          <w:rFonts w:ascii="Times New Roman" w:hAnsi="Times New Roman"/>
          <w:sz w:val="24"/>
          <w:szCs w:val="24"/>
        </w:rPr>
        <w:t xml:space="preserve"> </w:t>
      </w:r>
      <w:r w:rsidRPr="006766D4">
        <w:rPr>
          <w:rFonts w:ascii="Times New Roman" w:hAnsi="Times New Roman"/>
          <w:sz w:val="24"/>
          <w:szCs w:val="24"/>
        </w:rPr>
        <w:t xml:space="preserve">“St. Ekaterina”, </w:t>
      </w:r>
      <w:proofErr w:type="spellStart"/>
      <w:r w:rsidRPr="006766D4">
        <w:rPr>
          <w:rFonts w:ascii="Times New Roman" w:hAnsi="Times New Roman"/>
          <w:sz w:val="24"/>
          <w:szCs w:val="24"/>
        </w:rPr>
        <w:t>Iskra</w:t>
      </w:r>
      <w:proofErr w:type="spellEnd"/>
      <w:r w:rsidRPr="006766D4">
        <w:rPr>
          <w:rFonts w:ascii="Times New Roman" w:hAnsi="Times New Roman"/>
          <w:sz w:val="24"/>
          <w:szCs w:val="24"/>
        </w:rPr>
        <w:t xml:space="preserve"> village, </w:t>
      </w:r>
      <w:proofErr w:type="spellStart"/>
      <w:r w:rsidRPr="006766D4">
        <w:rPr>
          <w:rFonts w:ascii="Times New Roman" w:hAnsi="Times New Roman"/>
          <w:sz w:val="24"/>
          <w:szCs w:val="24"/>
        </w:rPr>
        <w:t>Karnobat</w:t>
      </w:r>
      <w:proofErr w:type="spellEnd"/>
      <w:r w:rsidRPr="006766D4">
        <w:rPr>
          <w:rFonts w:ascii="Times New Roman" w:hAnsi="Times New Roman"/>
          <w:sz w:val="24"/>
          <w:szCs w:val="24"/>
        </w:rPr>
        <w:t xml:space="preserve"> </w:t>
      </w:r>
      <w:r w:rsidR="002824E1" w:rsidRPr="006766D4">
        <w:rPr>
          <w:rFonts w:ascii="Times New Roman" w:hAnsi="Times New Roman"/>
          <w:sz w:val="24"/>
          <w:szCs w:val="24"/>
        </w:rPr>
        <w:t>Municipality</w:t>
      </w:r>
      <w:r w:rsidRPr="006766D4">
        <w:rPr>
          <w:rFonts w:ascii="Times New Roman" w:hAnsi="Times New Roman"/>
          <w:sz w:val="24"/>
          <w:szCs w:val="24"/>
        </w:rPr>
        <w:t xml:space="preserve">, </w:t>
      </w:r>
      <w:r w:rsidR="00CC674E" w:rsidRPr="006766D4">
        <w:rPr>
          <w:rFonts w:ascii="Times New Roman" w:hAnsi="Times New Roman"/>
          <w:sz w:val="24"/>
          <w:szCs w:val="24"/>
        </w:rPr>
        <w:t>RICID</w:t>
      </w:r>
      <w:r w:rsidR="00A52E88" w:rsidRPr="006766D4">
        <w:rPr>
          <w:rFonts w:ascii="Times New Roman" w:hAnsi="Times New Roman"/>
          <w:sz w:val="24"/>
          <w:szCs w:val="24"/>
        </w:rPr>
        <w:t xml:space="preserve"> </w:t>
      </w:r>
      <w:proofErr w:type="spellStart"/>
      <w:r w:rsidRPr="006766D4">
        <w:rPr>
          <w:rFonts w:ascii="Times New Roman" w:hAnsi="Times New Roman"/>
          <w:sz w:val="24"/>
          <w:szCs w:val="24"/>
        </w:rPr>
        <w:t>Targovishte</w:t>
      </w:r>
      <w:proofErr w:type="spellEnd"/>
      <w:r w:rsidRPr="006766D4">
        <w:rPr>
          <w:rFonts w:ascii="Times New Roman" w:hAnsi="Times New Roman"/>
          <w:sz w:val="24"/>
          <w:szCs w:val="24"/>
        </w:rPr>
        <w:t xml:space="preserve"> and </w:t>
      </w:r>
      <w:r w:rsidR="00CC674E" w:rsidRPr="006766D4">
        <w:rPr>
          <w:rFonts w:ascii="Times New Roman" w:hAnsi="Times New Roman"/>
          <w:sz w:val="24"/>
          <w:szCs w:val="24"/>
        </w:rPr>
        <w:t>RICID</w:t>
      </w:r>
      <w:r w:rsidR="00A52E88" w:rsidRPr="006766D4">
        <w:rPr>
          <w:rFonts w:ascii="Times New Roman" w:hAnsi="Times New Roman"/>
          <w:sz w:val="24"/>
          <w:szCs w:val="24"/>
        </w:rPr>
        <w:t xml:space="preserve"> </w:t>
      </w:r>
      <w:proofErr w:type="spellStart"/>
      <w:r w:rsidRPr="006766D4">
        <w:rPr>
          <w:rFonts w:ascii="Times New Roman" w:hAnsi="Times New Roman"/>
          <w:sz w:val="24"/>
          <w:szCs w:val="24"/>
        </w:rPr>
        <w:t>Kosharitsa</w:t>
      </w:r>
      <w:proofErr w:type="spellEnd"/>
      <w:r w:rsidR="009C3A2A" w:rsidRPr="006766D4">
        <w:rPr>
          <w:rStyle w:val="FootnoteReference"/>
          <w:rFonts w:ascii="Times New Roman" w:hAnsi="Times New Roman"/>
          <w:sz w:val="24"/>
          <w:szCs w:val="24"/>
        </w:rPr>
        <w:footnoteReference w:id="1"/>
      </w:r>
      <w:r w:rsidR="00A52E88" w:rsidRPr="006766D4">
        <w:rPr>
          <w:rFonts w:ascii="Times New Roman" w:hAnsi="Times New Roman"/>
          <w:sz w:val="24"/>
          <w:szCs w:val="24"/>
        </w:rPr>
        <w:t>.</w:t>
      </w:r>
    </w:p>
    <w:p w:rsidR="000867D1" w:rsidRPr="006766D4" w:rsidRDefault="004940A4" w:rsidP="005A04C6">
      <w:pPr>
        <w:spacing w:after="0"/>
        <w:ind w:firstLine="567"/>
        <w:jc w:val="both"/>
        <w:rPr>
          <w:rFonts w:ascii="Times New Roman" w:hAnsi="Times New Roman"/>
          <w:sz w:val="24"/>
          <w:szCs w:val="24"/>
        </w:rPr>
      </w:pPr>
      <w:r w:rsidRPr="006766D4">
        <w:rPr>
          <w:rFonts w:ascii="Times New Roman" w:hAnsi="Times New Roman"/>
          <w:sz w:val="24"/>
          <w:szCs w:val="24"/>
        </w:rPr>
        <w:t xml:space="preserve">Steps to update the National Map of Residential Services for Children/Youths with Disabilities were taken at the end of the review period. The changes concern the transformation of </w:t>
      </w:r>
      <w:r w:rsidR="003C44F3" w:rsidRPr="006766D4">
        <w:rPr>
          <w:rFonts w:ascii="Times New Roman" w:hAnsi="Times New Roman"/>
          <w:sz w:val="24"/>
          <w:szCs w:val="24"/>
        </w:rPr>
        <w:t>PH</w:t>
      </w:r>
      <w:r w:rsidRPr="006766D4">
        <w:rPr>
          <w:rFonts w:ascii="Times New Roman" w:hAnsi="Times New Roman"/>
          <w:sz w:val="24"/>
          <w:szCs w:val="24"/>
        </w:rPr>
        <w:t xml:space="preserve"> to which no or insufficient number of users are referred, in accordance with the needs of the local community</w:t>
      </w:r>
      <w:r w:rsidR="00A52E88" w:rsidRPr="006766D4">
        <w:rPr>
          <w:rFonts w:ascii="Times New Roman" w:hAnsi="Times New Roman"/>
          <w:sz w:val="24"/>
          <w:szCs w:val="24"/>
        </w:rPr>
        <w:t>.</w:t>
      </w:r>
    </w:p>
    <w:p w:rsidR="00A52E88" w:rsidRPr="006766D4" w:rsidRDefault="004940A4" w:rsidP="009C3A2A">
      <w:pPr>
        <w:spacing w:after="0"/>
        <w:ind w:firstLine="567"/>
        <w:jc w:val="both"/>
        <w:rPr>
          <w:rFonts w:ascii="Times New Roman" w:hAnsi="Times New Roman"/>
          <w:sz w:val="24"/>
          <w:szCs w:val="24"/>
        </w:rPr>
      </w:pPr>
      <w:r w:rsidRPr="006766D4">
        <w:rPr>
          <w:rFonts w:ascii="Times New Roman" w:hAnsi="Times New Roman"/>
          <w:sz w:val="24"/>
          <w:szCs w:val="24"/>
        </w:rPr>
        <w:t xml:space="preserve">Two of the three films planned under the project were made, with focus on the life of children with </w:t>
      </w:r>
      <w:r w:rsidR="002824E1" w:rsidRPr="006766D4">
        <w:rPr>
          <w:rFonts w:ascii="Times New Roman" w:hAnsi="Times New Roman"/>
          <w:sz w:val="24"/>
          <w:szCs w:val="24"/>
        </w:rPr>
        <w:t>disabilities</w:t>
      </w:r>
      <w:r w:rsidRPr="006766D4">
        <w:rPr>
          <w:rFonts w:ascii="Times New Roman" w:hAnsi="Times New Roman"/>
          <w:sz w:val="24"/>
          <w:szCs w:val="24"/>
        </w:rPr>
        <w:t xml:space="preserve"> placed in </w:t>
      </w:r>
      <w:r w:rsidR="006A4AB1" w:rsidRPr="006766D4">
        <w:rPr>
          <w:rFonts w:ascii="Times New Roman" w:hAnsi="Times New Roman"/>
          <w:sz w:val="24"/>
          <w:szCs w:val="24"/>
        </w:rPr>
        <w:t>institutions</w:t>
      </w:r>
      <w:r w:rsidR="00A52E88" w:rsidRPr="006766D4">
        <w:rPr>
          <w:rFonts w:ascii="Times New Roman" w:hAnsi="Times New Roman"/>
          <w:sz w:val="24"/>
          <w:szCs w:val="24"/>
        </w:rPr>
        <w:t xml:space="preserve">, </w:t>
      </w:r>
      <w:r w:rsidRPr="006766D4">
        <w:rPr>
          <w:rFonts w:ascii="Times New Roman" w:hAnsi="Times New Roman"/>
          <w:sz w:val="24"/>
          <w:szCs w:val="24"/>
        </w:rPr>
        <w:t xml:space="preserve">the reasons for their abandonment by their parents, their dreams and the change in their life after they have left the </w:t>
      </w:r>
      <w:r w:rsidR="002824E1" w:rsidRPr="006766D4">
        <w:rPr>
          <w:rFonts w:ascii="Times New Roman" w:hAnsi="Times New Roman"/>
          <w:sz w:val="24"/>
          <w:szCs w:val="24"/>
        </w:rPr>
        <w:t>institution</w:t>
      </w:r>
      <w:r w:rsidR="00A52E88" w:rsidRPr="006766D4">
        <w:rPr>
          <w:rFonts w:ascii="Times New Roman" w:hAnsi="Times New Roman"/>
          <w:sz w:val="24"/>
          <w:szCs w:val="24"/>
        </w:rPr>
        <w:t xml:space="preserve">. </w:t>
      </w:r>
      <w:r w:rsidRPr="006766D4">
        <w:rPr>
          <w:rFonts w:ascii="Times New Roman" w:hAnsi="Times New Roman"/>
          <w:sz w:val="24"/>
          <w:szCs w:val="24"/>
        </w:rPr>
        <w:t xml:space="preserve">The films </w:t>
      </w:r>
      <w:r w:rsidR="004B32F1">
        <w:rPr>
          <w:rFonts w:ascii="Times New Roman" w:hAnsi="Times New Roman"/>
          <w:sz w:val="24"/>
          <w:szCs w:val="24"/>
        </w:rPr>
        <w:t>have been</w:t>
      </w:r>
      <w:r w:rsidRPr="006766D4">
        <w:rPr>
          <w:rFonts w:ascii="Times New Roman" w:hAnsi="Times New Roman"/>
          <w:sz w:val="24"/>
          <w:szCs w:val="24"/>
        </w:rPr>
        <w:t xml:space="preserve"> broadcast on national and </w:t>
      </w:r>
      <w:r w:rsidR="002824E1" w:rsidRPr="006766D4">
        <w:rPr>
          <w:rFonts w:ascii="Times New Roman" w:hAnsi="Times New Roman"/>
          <w:sz w:val="24"/>
          <w:szCs w:val="24"/>
        </w:rPr>
        <w:t>regional</w:t>
      </w:r>
      <w:r w:rsidRPr="006766D4">
        <w:rPr>
          <w:rFonts w:ascii="Times New Roman" w:hAnsi="Times New Roman"/>
          <w:sz w:val="24"/>
          <w:szCs w:val="24"/>
        </w:rPr>
        <w:t xml:space="preserve"> televisions and are distributed among stakeholders on electronic carriers, shows are organised during public events</w:t>
      </w:r>
      <w:r w:rsidR="00A52E88" w:rsidRPr="006766D4">
        <w:rPr>
          <w:rFonts w:ascii="Times New Roman" w:hAnsi="Times New Roman"/>
          <w:sz w:val="24"/>
          <w:szCs w:val="24"/>
        </w:rPr>
        <w:t xml:space="preserve">. </w:t>
      </w:r>
    </w:p>
    <w:p w:rsidR="008506DD" w:rsidRPr="006766D4" w:rsidRDefault="002824E1" w:rsidP="000867D1">
      <w:pPr>
        <w:spacing w:after="0"/>
        <w:ind w:firstLine="567"/>
        <w:jc w:val="both"/>
        <w:rPr>
          <w:rFonts w:ascii="Times New Roman" w:hAnsi="Times New Roman"/>
          <w:sz w:val="24"/>
          <w:szCs w:val="24"/>
        </w:rPr>
      </w:pPr>
      <w:r w:rsidRPr="006766D4">
        <w:rPr>
          <w:rFonts w:ascii="Times New Roman" w:hAnsi="Times New Roman"/>
          <w:sz w:val="24"/>
          <w:szCs w:val="24"/>
        </w:rPr>
        <w:t>Significant</w:t>
      </w:r>
      <w:r w:rsidR="004940A4" w:rsidRPr="006766D4">
        <w:rPr>
          <w:rFonts w:ascii="Times New Roman" w:hAnsi="Times New Roman"/>
          <w:sz w:val="24"/>
          <w:szCs w:val="24"/>
        </w:rPr>
        <w:t xml:space="preserve"> changes occurred in the target group of the project in the period from project start till </w:t>
      </w:r>
      <w:r w:rsidR="00A52E88" w:rsidRPr="006766D4">
        <w:rPr>
          <w:rFonts w:ascii="Times New Roman" w:hAnsi="Times New Roman"/>
          <w:sz w:val="24"/>
          <w:szCs w:val="24"/>
        </w:rPr>
        <w:t xml:space="preserve">30 </w:t>
      </w:r>
      <w:r w:rsidR="004940A4" w:rsidRPr="006766D4">
        <w:rPr>
          <w:rFonts w:ascii="Times New Roman" w:hAnsi="Times New Roman"/>
          <w:sz w:val="24"/>
          <w:szCs w:val="24"/>
        </w:rPr>
        <w:t xml:space="preserve">June </w:t>
      </w:r>
      <w:r w:rsidR="00A52E88" w:rsidRPr="006766D4">
        <w:rPr>
          <w:rFonts w:ascii="Times New Roman" w:hAnsi="Times New Roman"/>
          <w:sz w:val="24"/>
          <w:szCs w:val="24"/>
        </w:rPr>
        <w:t>2014</w:t>
      </w:r>
      <w:r w:rsidR="00051AFB" w:rsidRPr="006766D4">
        <w:rPr>
          <w:rFonts w:ascii="Times New Roman" w:hAnsi="Times New Roman"/>
          <w:sz w:val="24"/>
          <w:szCs w:val="24"/>
        </w:rPr>
        <w:t>. 264</w:t>
      </w:r>
      <w:r w:rsidR="00A52E88" w:rsidRPr="006766D4">
        <w:rPr>
          <w:rFonts w:ascii="Times New Roman" w:hAnsi="Times New Roman"/>
          <w:sz w:val="24"/>
          <w:szCs w:val="24"/>
        </w:rPr>
        <w:t xml:space="preserve"> </w:t>
      </w:r>
      <w:r w:rsidR="0064579A" w:rsidRPr="006766D4">
        <w:rPr>
          <w:rFonts w:ascii="Times New Roman" w:hAnsi="Times New Roman"/>
          <w:sz w:val="24"/>
          <w:szCs w:val="24"/>
        </w:rPr>
        <w:t>children</w:t>
      </w:r>
      <w:r w:rsidR="004940A4" w:rsidRPr="006766D4">
        <w:rPr>
          <w:rFonts w:ascii="Times New Roman" w:hAnsi="Times New Roman"/>
          <w:sz w:val="24"/>
          <w:szCs w:val="24"/>
        </w:rPr>
        <w:t xml:space="preserve"> were adopted</w:t>
      </w:r>
      <w:r w:rsidR="00051AFB" w:rsidRPr="006766D4">
        <w:rPr>
          <w:rFonts w:ascii="Times New Roman" w:hAnsi="Times New Roman"/>
          <w:sz w:val="24"/>
          <w:szCs w:val="24"/>
        </w:rPr>
        <w:t xml:space="preserve">. </w:t>
      </w:r>
      <w:r w:rsidR="004940A4" w:rsidRPr="006766D4">
        <w:rPr>
          <w:rFonts w:ascii="Times New Roman" w:hAnsi="Times New Roman"/>
          <w:sz w:val="24"/>
          <w:szCs w:val="24"/>
        </w:rPr>
        <w:t xml:space="preserve">60 children were reintegrated into their biological families, but it should be noted that there are 2 cases of </w:t>
      </w:r>
      <w:r w:rsidRPr="006766D4">
        <w:rPr>
          <w:rFonts w:ascii="Times New Roman" w:hAnsi="Times New Roman"/>
          <w:sz w:val="24"/>
          <w:szCs w:val="24"/>
        </w:rPr>
        <w:t>unsuccessful</w:t>
      </w:r>
      <w:r w:rsidR="004940A4" w:rsidRPr="006766D4">
        <w:rPr>
          <w:rFonts w:ascii="Times New Roman" w:hAnsi="Times New Roman"/>
          <w:sz w:val="24"/>
          <w:szCs w:val="24"/>
        </w:rPr>
        <w:t xml:space="preserve"> reintegration</w:t>
      </w:r>
      <w:r w:rsidR="00051AFB" w:rsidRPr="006766D4">
        <w:rPr>
          <w:rFonts w:ascii="Times New Roman" w:hAnsi="Times New Roman"/>
          <w:sz w:val="24"/>
          <w:szCs w:val="24"/>
        </w:rPr>
        <w:t xml:space="preserve">. </w:t>
      </w:r>
      <w:r w:rsidR="004940A4" w:rsidRPr="006766D4">
        <w:rPr>
          <w:rFonts w:ascii="Times New Roman" w:hAnsi="Times New Roman"/>
          <w:sz w:val="24"/>
          <w:szCs w:val="24"/>
        </w:rPr>
        <w:t xml:space="preserve">51 children are placed in </w:t>
      </w:r>
      <w:r w:rsidR="00E4102A" w:rsidRPr="006766D4">
        <w:rPr>
          <w:rFonts w:ascii="Times New Roman" w:hAnsi="Times New Roman"/>
          <w:sz w:val="24"/>
          <w:szCs w:val="24"/>
        </w:rPr>
        <w:t>foster families</w:t>
      </w:r>
      <w:r w:rsidR="00051AFB" w:rsidRPr="006766D4">
        <w:rPr>
          <w:rFonts w:ascii="Times New Roman" w:hAnsi="Times New Roman"/>
          <w:sz w:val="24"/>
          <w:szCs w:val="24"/>
        </w:rPr>
        <w:t xml:space="preserve">. </w:t>
      </w:r>
      <w:r w:rsidR="004940A4" w:rsidRPr="006766D4">
        <w:rPr>
          <w:rFonts w:ascii="Times New Roman" w:hAnsi="Times New Roman"/>
          <w:sz w:val="24"/>
          <w:szCs w:val="24"/>
        </w:rPr>
        <w:t>Two y</w:t>
      </w:r>
      <w:r w:rsidR="0064579A" w:rsidRPr="006766D4">
        <w:rPr>
          <w:rFonts w:ascii="Times New Roman" w:hAnsi="Times New Roman"/>
          <w:sz w:val="24"/>
          <w:szCs w:val="24"/>
        </w:rPr>
        <w:t>ouths</w:t>
      </w:r>
      <w:r w:rsidR="004940A4" w:rsidRPr="006766D4">
        <w:rPr>
          <w:rFonts w:ascii="Times New Roman" w:hAnsi="Times New Roman"/>
          <w:sz w:val="24"/>
          <w:szCs w:val="24"/>
        </w:rPr>
        <w:t xml:space="preserve"> have left </w:t>
      </w:r>
      <w:r w:rsidR="00CC674E" w:rsidRPr="006766D4">
        <w:rPr>
          <w:rFonts w:ascii="Times New Roman" w:hAnsi="Times New Roman"/>
          <w:sz w:val="24"/>
          <w:szCs w:val="24"/>
        </w:rPr>
        <w:t>RICID</w:t>
      </w:r>
      <w:r w:rsidR="00051AFB" w:rsidRPr="006766D4">
        <w:rPr>
          <w:rFonts w:ascii="Times New Roman" w:hAnsi="Times New Roman"/>
          <w:sz w:val="24"/>
          <w:szCs w:val="24"/>
        </w:rPr>
        <w:t xml:space="preserve"> </w:t>
      </w:r>
      <w:r w:rsidR="004940A4" w:rsidRPr="006766D4">
        <w:rPr>
          <w:rFonts w:ascii="Times New Roman" w:hAnsi="Times New Roman"/>
          <w:sz w:val="24"/>
          <w:szCs w:val="24"/>
        </w:rPr>
        <w:t>after they have reached the age of majority</w:t>
      </w:r>
      <w:r w:rsidR="00051AFB" w:rsidRPr="006766D4">
        <w:rPr>
          <w:rFonts w:ascii="Times New Roman" w:hAnsi="Times New Roman"/>
          <w:sz w:val="24"/>
          <w:szCs w:val="24"/>
        </w:rPr>
        <w:t xml:space="preserve">. 6 </w:t>
      </w:r>
      <w:r w:rsidR="0064579A" w:rsidRPr="006766D4">
        <w:rPr>
          <w:rFonts w:ascii="Times New Roman" w:hAnsi="Times New Roman"/>
          <w:sz w:val="24"/>
          <w:szCs w:val="24"/>
        </w:rPr>
        <w:t>children</w:t>
      </w:r>
      <w:r w:rsidR="00051AFB" w:rsidRPr="006766D4">
        <w:rPr>
          <w:rFonts w:ascii="Times New Roman" w:hAnsi="Times New Roman"/>
          <w:sz w:val="24"/>
          <w:szCs w:val="24"/>
        </w:rPr>
        <w:t xml:space="preserve"> </w:t>
      </w:r>
      <w:r w:rsidR="004940A4" w:rsidRPr="006766D4">
        <w:rPr>
          <w:rFonts w:ascii="Times New Roman" w:hAnsi="Times New Roman"/>
          <w:sz w:val="24"/>
          <w:szCs w:val="24"/>
        </w:rPr>
        <w:t xml:space="preserve">from </w:t>
      </w:r>
      <w:r w:rsidR="00CC674E" w:rsidRPr="006766D4">
        <w:rPr>
          <w:rFonts w:ascii="Times New Roman" w:hAnsi="Times New Roman"/>
          <w:sz w:val="24"/>
          <w:szCs w:val="24"/>
        </w:rPr>
        <w:t>RICID</w:t>
      </w:r>
      <w:r w:rsidR="004940A4" w:rsidRPr="006766D4">
        <w:rPr>
          <w:rFonts w:ascii="Times New Roman" w:hAnsi="Times New Roman"/>
          <w:sz w:val="24"/>
          <w:szCs w:val="24"/>
        </w:rPr>
        <w:t xml:space="preserve"> are placed in transitional homes and the same </w:t>
      </w:r>
      <w:proofErr w:type="gramStart"/>
      <w:r w:rsidR="004940A4" w:rsidRPr="006766D4">
        <w:rPr>
          <w:rFonts w:ascii="Times New Roman" w:hAnsi="Times New Roman"/>
          <w:sz w:val="24"/>
          <w:szCs w:val="24"/>
        </w:rPr>
        <w:t xml:space="preserve">number of </w:t>
      </w:r>
      <w:r w:rsidR="0064579A" w:rsidRPr="006766D4">
        <w:rPr>
          <w:rFonts w:ascii="Times New Roman" w:hAnsi="Times New Roman"/>
          <w:sz w:val="24"/>
          <w:szCs w:val="24"/>
        </w:rPr>
        <w:t>youths</w:t>
      </w:r>
      <w:r w:rsidR="004940A4" w:rsidRPr="006766D4">
        <w:rPr>
          <w:rFonts w:ascii="Times New Roman" w:hAnsi="Times New Roman"/>
          <w:sz w:val="24"/>
          <w:szCs w:val="24"/>
        </w:rPr>
        <w:t xml:space="preserve"> are</w:t>
      </w:r>
      <w:proofErr w:type="gramEnd"/>
      <w:r w:rsidR="004940A4" w:rsidRPr="006766D4">
        <w:rPr>
          <w:rFonts w:ascii="Times New Roman" w:hAnsi="Times New Roman"/>
          <w:sz w:val="24"/>
          <w:szCs w:val="24"/>
        </w:rPr>
        <w:t xml:space="preserve"> transferred </w:t>
      </w:r>
      <w:r w:rsidR="00BF0F5F" w:rsidRPr="006766D4">
        <w:rPr>
          <w:rFonts w:ascii="Times New Roman" w:hAnsi="Times New Roman"/>
          <w:sz w:val="24"/>
          <w:szCs w:val="24"/>
        </w:rPr>
        <w:t xml:space="preserve">to Social Vocational Education and Training Centres (SVETC). 39 children are transferred to </w:t>
      </w:r>
      <w:r w:rsidR="00C43505" w:rsidRPr="006766D4">
        <w:rPr>
          <w:rFonts w:ascii="Times New Roman" w:hAnsi="Times New Roman"/>
          <w:sz w:val="24"/>
          <w:szCs w:val="24"/>
        </w:rPr>
        <w:t>HCDPC</w:t>
      </w:r>
      <w:r w:rsidR="00BF0F5F" w:rsidRPr="006766D4">
        <w:rPr>
          <w:rFonts w:ascii="Times New Roman" w:hAnsi="Times New Roman"/>
          <w:sz w:val="24"/>
          <w:szCs w:val="24"/>
        </w:rPr>
        <w:t xml:space="preserve">, </w:t>
      </w:r>
      <w:r w:rsidR="00051AFB" w:rsidRPr="006766D4">
        <w:rPr>
          <w:rFonts w:ascii="Times New Roman" w:hAnsi="Times New Roman"/>
          <w:sz w:val="24"/>
          <w:szCs w:val="24"/>
        </w:rPr>
        <w:t xml:space="preserve">44 </w:t>
      </w:r>
      <w:r w:rsidR="0064579A" w:rsidRPr="006766D4">
        <w:rPr>
          <w:rFonts w:ascii="Times New Roman" w:hAnsi="Times New Roman"/>
          <w:sz w:val="24"/>
          <w:szCs w:val="24"/>
        </w:rPr>
        <w:t>youths</w:t>
      </w:r>
      <w:r w:rsidR="00051AFB" w:rsidRPr="006766D4">
        <w:rPr>
          <w:rFonts w:ascii="Times New Roman" w:hAnsi="Times New Roman"/>
          <w:sz w:val="24"/>
          <w:szCs w:val="24"/>
        </w:rPr>
        <w:t xml:space="preserve"> </w:t>
      </w:r>
      <w:r w:rsidR="00BF0F5F" w:rsidRPr="006766D4">
        <w:rPr>
          <w:rFonts w:ascii="Times New Roman" w:hAnsi="Times New Roman"/>
          <w:sz w:val="24"/>
          <w:szCs w:val="24"/>
        </w:rPr>
        <w:t xml:space="preserve">are </w:t>
      </w:r>
      <w:r w:rsidR="00AC6C12" w:rsidRPr="006766D4">
        <w:rPr>
          <w:rFonts w:ascii="Times New Roman" w:hAnsi="Times New Roman"/>
          <w:sz w:val="24"/>
          <w:szCs w:val="24"/>
        </w:rPr>
        <w:t>placed in</w:t>
      </w:r>
      <w:r w:rsidR="00051AFB" w:rsidRPr="006766D4">
        <w:rPr>
          <w:rFonts w:ascii="Times New Roman" w:hAnsi="Times New Roman"/>
          <w:sz w:val="24"/>
          <w:szCs w:val="24"/>
        </w:rPr>
        <w:t xml:space="preserve"> </w:t>
      </w:r>
      <w:r w:rsidR="007D2ACC">
        <w:rPr>
          <w:rFonts w:ascii="Times New Roman" w:hAnsi="Times New Roman"/>
          <w:sz w:val="24"/>
          <w:szCs w:val="24"/>
          <w:lang w:val="en-US"/>
        </w:rPr>
        <w:t>Home</w:t>
      </w:r>
      <w:r w:rsidR="00374BA3" w:rsidRPr="006766D4">
        <w:rPr>
          <w:rFonts w:ascii="Times New Roman" w:hAnsi="Times New Roman"/>
          <w:sz w:val="24"/>
          <w:szCs w:val="24"/>
        </w:rPr>
        <w:t xml:space="preserve"> for Adults with Intellectual Disabilities (</w:t>
      </w:r>
      <w:r w:rsidR="007D2ACC">
        <w:rPr>
          <w:rFonts w:ascii="Times New Roman" w:hAnsi="Times New Roman"/>
          <w:sz w:val="24"/>
          <w:szCs w:val="24"/>
        </w:rPr>
        <w:t>H</w:t>
      </w:r>
      <w:r w:rsidR="007D2ACC" w:rsidRPr="006766D4">
        <w:rPr>
          <w:rFonts w:ascii="Times New Roman" w:hAnsi="Times New Roman"/>
          <w:sz w:val="24"/>
          <w:szCs w:val="24"/>
        </w:rPr>
        <w:t>AID</w:t>
      </w:r>
      <w:r w:rsidR="00374BA3" w:rsidRPr="006766D4">
        <w:rPr>
          <w:rFonts w:ascii="Times New Roman" w:hAnsi="Times New Roman"/>
          <w:sz w:val="24"/>
          <w:szCs w:val="24"/>
        </w:rPr>
        <w:t>)</w:t>
      </w:r>
      <w:r w:rsidR="00051AFB" w:rsidRPr="006766D4">
        <w:rPr>
          <w:rFonts w:ascii="Times New Roman" w:hAnsi="Times New Roman"/>
          <w:sz w:val="24"/>
          <w:szCs w:val="24"/>
        </w:rPr>
        <w:t xml:space="preserve">. </w:t>
      </w:r>
      <w:r w:rsidR="00BF0F5F" w:rsidRPr="006766D4">
        <w:rPr>
          <w:rFonts w:ascii="Times New Roman" w:hAnsi="Times New Roman"/>
          <w:sz w:val="24"/>
          <w:szCs w:val="24"/>
        </w:rPr>
        <w:t xml:space="preserve">Total 67 children and youths are placed in new </w:t>
      </w:r>
      <w:r w:rsidR="008D4E2B" w:rsidRPr="006766D4">
        <w:rPr>
          <w:rFonts w:ascii="Times New Roman" w:hAnsi="Times New Roman"/>
          <w:sz w:val="24"/>
          <w:szCs w:val="24"/>
        </w:rPr>
        <w:t>residential services</w:t>
      </w:r>
      <w:r w:rsidR="00BF0F5F" w:rsidRPr="006766D4">
        <w:rPr>
          <w:rFonts w:ascii="Times New Roman" w:hAnsi="Times New Roman"/>
          <w:sz w:val="24"/>
          <w:szCs w:val="24"/>
        </w:rPr>
        <w:t xml:space="preserve"> which are not part of those planned under the project</w:t>
      </w:r>
      <w:r w:rsidR="008506DD" w:rsidRPr="006766D4">
        <w:rPr>
          <w:rFonts w:ascii="Times New Roman" w:hAnsi="Times New Roman"/>
          <w:sz w:val="24"/>
          <w:szCs w:val="24"/>
        </w:rPr>
        <w:t xml:space="preserve">. </w:t>
      </w:r>
      <w:r w:rsidR="00BF0F5F" w:rsidRPr="006766D4">
        <w:rPr>
          <w:rFonts w:ascii="Times New Roman" w:hAnsi="Times New Roman"/>
          <w:sz w:val="24"/>
          <w:szCs w:val="24"/>
        </w:rPr>
        <w:t xml:space="preserve">It should be pointed out </w:t>
      </w:r>
      <w:r w:rsidR="004B32F1">
        <w:rPr>
          <w:rFonts w:ascii="Times New Roman" w:hAnsi="Times New Roman"/>
          <w:sz w:val="24"/>
          <w:szCs w:val="24"/>
        </w:rPr>
        <w:t xml:space="preserve">also </w:t>
      </w:r>
      <w:r w:rsidR="00BF0F5F" w:rsidRPr="006766D4">
        <w:rPr>
          <w:rFonts w:ascii="Times New Roman" w:hAnsi="Times New Roman"/>
          <w:sz w:val="24"/>
          <w:szCs w:val="24"/>
        </w:rPr>
        <w:t xml:space="preserve">that from the project start in the summer of </w:t>
      </w:r>
      <w:r w:rsidR="008506DD" w:rsidRPr="006766D4">
        <w:rPr>
          <w:rFonts w:ascii="Times New Roman" w:hAnsi="Times New Roman"/>
          <w:sz w:val="24"/>
          <w:szCs w:val="24"/>
        </w:rPr>
        <w:t xml:space="preserve">2010 </w:t>
      </w:r>
      <w:r w:rsidR="00BF0F5F" w:rsidRPr="006766D4">
        <w:rPr>
          <w:rFonts w:ascii="Times New Roman" w:hAnsi="Times New Roman"/>
          <w:sz w:val="24"/>
          <w:szCs w:val="24"/>
        </w:rPr>
        <w:t xml:space="preserve">till </w:t>
      </w:r>
      <w:r w:rsidR="00A52E88" w:rsidRPr="006766D4">
        <w:rPr>
          <w:rFonts w:ascii="Times New Roman" w:hAnsi="Times New Roman"/>
          <w:sz w:val="24"/>
          <w:szCs w:val="24"/>
        </w:rPr>
        <w:t xml:space="preserve">30 </w:t>
      </w:r>
      <w:r w:rsidR="00BF0F5F" w:rsidRPr="006766D4">
        <w:rPr>
          <w:rFonts w:ascii="Times New Roman" w:hAnsi="Times New Roman"/>
          <w:sz w:val="24"/>
          <w:szCs w:val="24"/>
        </w:rPr>
        <w:t xml:space="preserve">June </w:t>
      </w:r>
      <w:r w:rsidR="00A52E88" w:rsidRPr="006766D4">
        <w:rPr>
          <w:rFonts w:ascii="Times New Roman" w:hAnsi="Times New Roman"/>
          <w:sz w:val="24"/>
          <w:szCs w:val="24"/>
        </w:rPr>
        <w:t>2014</w:t>
      </w:r>
      <w:r w:rsidR="00BF0F5F" w:rsidRPr="006766D4">
        <w:rPr>
          <w:rFonts w:ascii="Times New Roman" w:hAnsi="Times New Roman"/>
          <w:sz w:val="24"/>
          <w:szCs w:val="24"/>
        </w:rPr>
        <w:t xml:space="preserve">, </w:t>
      </w:r>
      <w:r w:rsidR="00A52E88" w:rsidRPr="006766D4">
        <w:rPr>
          <w:rFonts w:ascii="Times New Roman" w:hAnsi="Times New Roman"/>
          <w:sz w:val="24"/>
          <w:szCs w:val="24"/>
        </w:rPr>
        <w:t>102</w:t>
      </w:r>
      <w:r w:rsidR="008506DD" w:rsidRPr="006766D4">
        <w:rPr>
          <w:rFonts w:ascii="Times New Roman" w:hAnsi="Times New Roman"/>
          <w:sz w:val="24"/>
          <w:szCs w:val="24"/>
        </w:rPr>
        <w:t xml:space="preserve"> </w:t>
      </w:r>
      <w:r w:rsidR="0064579A" w:rsidRPr="006766D4">
        <w:rPr>
          <w:rFonts w:ascii="Times New Roman" w:hAnsi="Times New Roman"/>
          <w:sz w:val="24"/>
          <w:szCs w:val="24"/>
        </w:rPr>
        <w:t>children</w:t>
      </w:r>
      <w:r w:rsidR="00A52E88" w:rsidRPr="006766D4">
        <w:rPr>
          <w:rFonts w:ascii="Times New Roman" w:hAnsi="Times New Roman"/>
          <w:sz w:val="24"/>
          <w:szCs w:val="24"/>
        </w:rPr>
        <w:t xml:space="preserve"> </w:t>
      </w:r>
      <w:r w:rsidR="00BF0F5F" w:rsidRPr="006766D4">
        <w:rPr>
          <w:rFonts w:ascii="Times New Roman" w:hAnsi="Times New Roman"/>
          <w:sz w:val="24"/>
          <w:szCs w:val="24"/>
        </w:rPr>
        <w:t>and</w:t>
      </w:r>
      <w:r w:rsidR="00A52E88" w:rsidRPr="006766D4">
        <w:rPr>
          <w:rFonts w:ascii="Times New Roman" w:hAnsi="Times New Roman"/>
          <w:sz w:val="24"/>
          <w:szCs w:val="24"/>
        </w:rPr>
        <w:t xml:space="preserve"> </w:t>
      </w:r>
      <w:r w:rsidR="0064579A" w:rsidRPr="006766D4">
        <w:rPr>
          <w:rFonts w:ascii="Times New Roman" w:hAnsi="Times New Roman"/>
          <w:sz w:val="24"/>
          <w:szCs w:val="24"/>
        </w:rPr>
        <w:t>youths</w:t>
      </w:r>
      <w:r w:rsidR="00A52E88" w:rsidRPr="006766D4">
        <w:rPr>
          <w:rFonts w:ascii="Times New Roman" w:hAnsi="Times New Roman"/>
          <w:sz w:val="24"/>
          <w:szCs w:val="24"/>
        </w:rPr>
        <w:t xml:space="preserve"> </w:t>
      </w:r>
      <w:r w:rsidR="00BF0F5F" w:rsidRPr="006766D4">
        <w:rPr>
          <w:rFonts w:ascii="Times New Roman" w:hAnsi="Times New Roman"/>
          <w:sz w:val="24"/>
          <w:szCs w:val="24"/>
        </w:rPr>
        <w:t xml:space="preserve">with severe disabilities placed in the homes for </w:t>
      </w:r>
      <w:proofErr w:type="spellStart"/>
      <w:r w:rsidR="00BF0F5F" w:rsidRPr="006766D4">
        <w:rPr>
          <w:rFonts w:ascii="Times New Roman" w:hAnsi="Times New Roman"/>
          <w:sz w:val="24"/>
          <w:szCs w:val="24"/>
        </w:rPr>
        <w:t>medial</w:t>
      </w:r>
      <w:proofErr w:type="spellEnd"/>
      <w:r w:rsidR="00BF0F5F" w:rsidRPr="006766D4">
        <w:rPr>
          <w:rFonts w:ascii="Times New Roman" w:hAnsi="Times New Roman"/>
          <w:sz w:val="24"/>
          <w:szCs w:val="24"/>
        </w:rPr>
        <w:t xml:space="preserve"> and social care for children and the homes for children with disabilities died</w:t>
      </w:r>
      <w:r w:rsidR="00A52E88" w:rsidRPr="006766D4">
        <w:rPr>
          <w:rFonts w:ascii="Times New Roman" w:hAnsi="Times New Roman"/>
          <w:sz w:val="24"/>
          <w:szCs w:val="24"/>
        </w:rPr>
        <w:t>.</w:t>
      </w:r>
    </w:p>
    <w:p w:rsidR="000867D1" w:rsidRPr="006766D4" w:rsidRDefault="00BF0F5F" w:rsidP="00BF0F5F">
      <w:pPr>
        <w:spacing w:after="0"/>
        <w:ind w:firstLine="567"/>
        <w:jc w:val="both"/>
        <w:rPr>
          <w:rFonts w:ascii="Times New Roman" w:hAnsi="Times New Roman"/>
          <w:sz w:val="24"/>
          <w:szCs w:val="24"/>
          <w:highlight w:val="yellow"/>
        </w:rPr>
      </w:pPr>
      <w:r w:rsidRPr="006766D4">
        <w:rPr>
          <w:rFonts w:ascii="Times New Roman" w:hAnsi="Times New Roman"/>
          <w:sz w:val="24"/>
          <w:szCs w:val="24"/>
        </w:rPr>
        <w:t xml:space="preserve">At </w:t>
      </w:r>
      <w:r w:rsidR="00A52E88" w:rsidRPr="006766D4">
        <w:rPr>
          <w:rFonts w:ascii="Times New Roman" w:hAnsi="Times New Roman"/>
          <w:sz w:val="24"/>
          <w:szCs w:val="24"/>
        </w:rPr>
        <w:t>30.06.2014</w:t>
      </w:r>
      <w:r w:rsidRPr="006766D4">
        <w:rPr>
          <w:rFonts w:ascii="Times New Roman" w:hAnsi="Times New Roman"/>
          <w:sz w:val="24"/>
          <w:szCs w:val="24"/>
        </w:rPr>
        <w:t xml:space="preserve">, the </w:t>
      </w:r>
      <w:r w:rsidR="002824E1" w:rsidRPr="006766D4">
        <w:rPr>
          <w:rFonts w:ascii="Times New Roman" w:hAnsi="Times New Roman"/>
          <w:sz w:val="24"/>
          <w:szCs w:val="24"/>
        </w:rPr>
        <w:t>number</w:t>
      </w:r>
      <w:r w:rsidRPr="006766D4">
        <w:rPr>
          <w:rFonts w:ascii="Times New Roman" w:hAnsi="Times New Roman"/>
          <w:sz w:val="24"/>
          <w:szCs w:val="24"/>
        </w:rPr>
        <w:t xml:space="preserve"> of </w:t>
      </w:r>
      <w:r w:rsidR="0064579A" w:rsidRPr="006766D4">
        <w:rPr>
          <w:rFonts w:ascii="Times New Roman" w:hAnsi="Times New Roman"/>
          <w:sz w:val="24"/>
          <w:szCs w:val="24"/>
        </w:rPr>
        <w:t>children</w:t>
      </w:r>
      <w:r w:rsidRPr="006766D4">
        <w:rPr>
          <w:rFonts w:ascii="Times New Roman" w:hAnsi="Times New Roman"/>
          <w:sz w:val="24"/>
          <w:szCs w:val="24"/>
        </w:rPr>
        <w:t xml:space="preserve"> and</w:t>
      </w:r>
      <w:r w:rsidR="00A52E88" w:rsidRPr="006766D4">
        <w:rPr>
          <w:rFonts w:ascii="Times New Roman" w:hAnsi="Times New Roman"/>
          <w:sz w:val="24"/>
          <w:szCs w:val="24"/>
        </w:rPr>
        <w:t xml:space="preserve"> </w:t>
      </w:r>
      <w:r w:rsidR="0064579A" w:rsidRPr="006766D4">
        <w:rPr>
          <w:rFonts w:ascii="Times New Roman" w:hAnsi="Times New Roman"/>
          <w:sz w:val="24"/>
          <w:szCs w:val="24"/>
        </w:rPr>
        <w:t>youths</w:t>
      </w:r>
      <w:r w:rsidRPr="006766D4">
        <w:rPr>
          <w:rFonts w:ascii="Times New Roman" w:hAnsi="Times New Roman"/>
          <w:sz w:val="24"/>
          <w:szCs w:val="24"/>
        </w:rPr>
        <w:t xml:space="preserve"> from the initial target group of the project is </w:t>
      </w:r>
      <w:r w:rsidR="008506DD" w:rsidRPr="006766D4">
        <w:rPr>
          <w:rFonts w:ascii="Times New Roman" w:hAnsi="Times New Roman"/>
          <w:sz w:val="24"/>
          <w:szCs w:val="24"/>
        </w:rPr>
        <w:t>1</w:t>
      </w:r>
      <w:r w:rsidR="000D13AF" w:rsidRPr="006766D4">
        <w:rPr>
          <w:rFonts w:ascii="Times New Roman" w:hAnsi="Times New Roman"/>
          <w:sz w:val="24"/>
          <w:szCs w:val="24"/>
        </w:rPr>
        <w:t xml:space="preserve"> </w:t>
      </w:r>
      <w:r w:rsidR="008506DD" w:rsidRPr="006766D4">
        <w:rPr>
          <w:rFonts w:ascii="Times New Roman" w:hAnsi="Times New Roman"/>
          <w:sz w:val="24"/>
          <w:szCs w:val="24"/>
        </w:rPr>
        <w:t xml:space="preserve">220, </w:t>
      </w:r>
      <w:r w:rsidRPr="006766D4">
        <w:rPr>
          <w:rFonts w:ascii="Times New Roman" w:hAnsi="Times New Roman"/>
          <w:sz w:val="24"/>
          <w:szCs w:val="24"/>
        </w:rPr>
        <w:t xml:space="preserve">they are </w:t>
      </w:r>
      <w:r w:rsidR="00AC6C12" w:rsidRPr="006766D4">
        <w:rPr>
          <w:rFonts w:ascii="Times New Roman" w:hAnsi="Times New Roman"/>
          <w:sz w:val="24"/>
          <w:szCs w:val="24"/>
        </w:rPr>
        <w:t>placed in</w:t>
      </w:r>
      <w:r w:rsidR="008506DD" w:rsidRPr="006766D4">
        <w:rPr>
          <w:rFonts w:ascii="Times New Roman" w:hAnsi="Times New Roman"/>
          <w:sz w:val="24"/>
          <w:szCs w:val="24"/>
        </w:rPr>
        <w:t xml:space="preserve"> 23</w:t>
      </w:r>
      <w:r w:rsidR="00A52E88" w:rsidRPr="006766D4">
        <w:rPr>
          <w:rFonts w:ascii="Times New Roman" w:hAnsi="Times New Roman"/>
          <w:sz w:val="24"/>
          <w:szCs w:val="24"/>
        </w:rPr>
        <w:t xml:space="preserve"> </w:t>
      </w:r>
      <w:r w:rsidR="00CC674E" w:rsidRPr="006766D4">
        <w:rPr>
          <w:rFonts w:ascii="Times New Roman" w:hAnsi="Times New Roman"/>
          <w:sz w:val="24"/>
          <w:szCs w:val="24"/>
        </w:rPr>
        <w:t>RICID</w:t>
      </w:r>
      <w:r w:rsidR="00A52E88" w:rsidRPr="006766D4">
        <w:rPr>
          <w:rFonts w:ascii="Times New Roman" w:hAnsi="Times New Roman"/>
          <w:sz w:val="24"/>
          <w:szCs w:val="24"/>
        </w:rPr>
        <w:t xml:space="preserve">, 1 </w:t>
      </w:r>
      <w:r w:rsidR="00374BA3" w:rsidRPr="006766D4">
        <w:rPr>
          <w:rFonts w:ascii="Times New Roman" w:hAnsi="Times New Roman"/>
          <w:sz w:val="24"/>
          <w:szCs w:val="24"/>
        </w:rPr>
        <w:t xml:space="preserve">HCPD and </w:t>
      </w:r>
      <w:r w:rsidR="00A52E88" w:rsidRPr="006766D4">
        <w:rPr>
          <w:rFonts w:ascii="Times New Roman" w:hAnsi="Times New Roman"/>
          <w:sz w:val="24"/>
          <w:szCs w:val="24"/>
        </w:rPr>
        <w:t xml:space="preserve">29 </w:t>
      </w:r>
      <w:r w:rsidR="00CC674E" w:rsidRPr="006766D4">
        <w:rPr>
          <w:rFonts w:ascii="Times New Roman" w:hAnsi="Times New Roman"/>
          <w:sz w:val="24"/>
          <w:szCs w:val="24"/>
        </w:rPr>
        <w:t>HMSCC</w:t>
      </w:r>
      <w:r w:rsidR="00A52E88" w:rsidRPr="006766D4">
        <w:rPr>
          <w:rFonts w:ascii="Times New Roman" w:hAnsi="Times New Roman"/>
          <w:sz w:val="24"/>
          <w:szCs w:val="24"/>
        </w:rPr>
        <w:t>.</w:t>
      </w:r>
    </w:p>
    <w:p w:rsidR="00A52E88" w:rsidRPr="006766D4" w:rsidRDefault="008D4E2B" w:rsidP="000867D1">
      <w:pPr>
        <w:spacing w:after="0" w:line="240" w:lineRule="auto"/>
        <w:ind w:firstLine="567"/>
        <w:rPr>
          <w:rFonts w:ascii="Times New Roman" w:hAnsi="Times New Roman"/>
          <w:sz w:val="24"/>
          <w:szCs w:val="24"/>
        </w:rPr>
      </w:pPr>
      <w:r w:rsidRPr="006766D4">
        <w:rPr>
          <w:rFonts w:ascii="Times New Roman" w:hAnsi="Times New Roman"/>
          <w:sz w:val="24"/>
          <w:szCs w:val="24"/>
        </w:rPr>
        <w:t>Over the review period</w:t>
      </w:r>
      <w:r w:rsidR="00374BA3" w:rsidRPr="006766D4">
        <w:rPr>
          <w:rFonts w:ascii="Times New Roman" w:hAnsi="Times New Roman"/>
          <w:sz w:val="24"/>
          <w:szCs w:val="24"/>
        </w:rPr>
        <w:t xml:space="preserve">, steps to extend the project </w:t>
      </w:r>
      <w:r w:rsidR="004940A4" w:rsidRPr="006766D4">
        <w:rPr>
          <w:rFonts w:ascii="Times New Roman" w:hAnsi="Times New Roman"/>
          <w:sz w:val="24"/>
          <w:szCs w:val="24"/>
        </w:rPr>
        <w:t xml:space="preserve">validity </w:t>
      </w:r>
      <w:r w:rsidR="00374BA3" w:rsidRPr="006766D4">
        <w:rPr>
          <w:rFonts w:ascii="Times New Roman" w:hAnsi="Times New Roman"/>
          <w:sz w:val="24"/>
          <w:szCs w:val="24"/>
        </w:rPr>
        <w:t xml:space="preserve">till </w:t>
      </w:r>
      <w:r w:rsidR="00A52E88" w:rsidRPr="006766D4">
        <w:rPr>
          <w:rFonts w:ascii="Times New Roman" w:hAnsi="Times New Roman"/>
          <w:sz w:val="24"/>
          <w:szCs w:val="24"/>
        </w:rPr>
        <w:t xml:space="preserve">30 </w:t>
      </w:r>
      <w:r w:rsidR="00374BA3" w:rsidRPr="006766D4">
        <w:rPr>
          <w:rFonts w:ascii="Times New Roman" w:hAnsi="Times New Roman"/>
          <w:sz w:val="24"/>
          <w:szCs w:val="24"/>
        </w:rPr>
        <w:t xml:space="preserve">June </w:t>
      </w:r>
      <w:r w:rsidR="00A52E88" w:rsidRPr="006766D4">
        <w:rPr>
          <w:rFonts w:ascii="Times New Roman" w:hAnsi="Times New Roman"/>
          <w:sz w:val="24"/>
          <w:szCs w:val="24"/>
        </w:rPr>
        <w:t xml:space="preserve">2015 </w:t>
      </w:r>
      <w:r w:rsidR="00374BA3" w:rsidRPr="006766D4">
        <w:rPr>
          <w:rFonts w:ascii="Times New Roman" w:hAnsi="Times New Roman"/>
          <w:sz w:val="24"/>
          <w:szCs w:val="24"/>
        </w:rPr>
        <w:t>were taken</w:t>
      </w:r>
      <w:r w:rsidR="00A52E88" w:rsidRPr="006766D4">
        <w:rPr>
          <w:rFonts w:ascii="Times New Roman" w:hAnsi="Times New Roman"/>
          <w:sz w:val="24"/>
          <w:szCs w:val="24"/>
        </w:rPr>
        <w:t>.</w:t>
      </w:r>
    </w:p>
    <w:p w:rsidR="00A52E88" w:rsidRPr="006766D4" w:rsidRDefault="00A52E88" w:rsidP="000867D1">
      <w:pPr>
        <w:spacing w:after="0" w:line="240" w:lineRule="auto"/>
        <w:rPr>
          <w:rFonts w:ascii="Times New Roman" w:hAnsi="Times New Roman"/>
          <w:sz w:val="24"/>
          <w:szCs w:val="24"/>
        </w:rPr>
      </w:pPr>
    </w:p>
    <w:p w:rsidR="00A52E88" w:rsidRPr="006766D4" w:rsidRDefault="00E31BA3" w:rsidP="00B81FD0">
      <w:pPr>
        <w:keepNext/>
        <w:numPr>
          <w:ilvl w:val="0"/>
          <w:numId w:val="23"/>
        </w:numPr>
        <w:spacing w:after="0" w:line="240" w:lineRule="auto"/>
        <w:jc w:val="both"/>
        <w:outlineLvl w:val="0"/>
        <w:rPr>
          <w:rFonts w:ascii="Times New Roman" w:hAnsi="Times New Roman"/>
          <w:b/>
          <w:kern w:val="3"/>
          <w:sz w:val="24"/>
          <w:szCs w:val="24"/>
        </w:rPr>
      </w:pPr>
      <w:r w:rsidRPr="006766D4">
        <w:rPr>
          <w:rFonts w:ascii="Times New Roman" w:hAnsi="Times New Roman"/>
          <w:b/>
          <w:sz w:val="24"/>
          <w:szCs w:val="24"/>
        </w:rPr>
        <w:t>PROJECT</w:t>
      </w:r>
      <w:r w:rsidR="00A52E88" w:rsidRPr="006766D4">
        <w:rPr>
          <w:rFonts w:ascii="Times New Roman" w:hAnsi="Times New Roman"/>
          <w:b/>
          <w:sz w:val="24"/>
          <w:szCs w:val="24"/>
        </w:rPr>
        <w:t xml:space="preserve"> BG 051PO001-5.2.10-0001 </w:t>
      </w:r>
      <w:r w:rsidRPr="006766D4">
        <w:rPr>
          <w:rFonts w:ascii="Times New Roman" w:hAnsi="Times New Roman"/>
          <w:b/>
          <w:sz w:val="24"/>
          <w:szCs w:val="24"/>
        </w:rPr>
        <w:t>„</w:t>
      </w:r>
      <w:r w:rsidR="00965E24" w:rsidRPr="006766D4">
        <w:rPr>
          <w:rFonts w:ascii="Times New Roman" w:hAnsi="Times New Roman"/>
          <w:b/>
          <w:sz w:val="24"/>
          <w:szCs w:val="24"/>
        </w:rPr>
        <w:t>DESTINATION</w:t>
      </w:r>
      <w:r w:rsidRPr="006766D4">
        <w:rPr>
          <w:rFonts w:ascii="Times New Roman" w:hAnsi="Times New Roman"/>
          <w:b/>
          <w:sz w:val="24"/>
          <w:szCs w:val="24"/>
        </w:rPr>
        <w:t>: family”</w:t>
      </w:r>
    </w:p>
    <w:p w:rsidR="00A52E88" w:rsidRPr="006766D4" w:rsidRDefault="00A52E88" w:rsidP="00A52E88">
      <w:pPr>
        <w:shd w:val="clear" w:color="auto" w:fill="FFFFFF"/>
        <w:spacing w:after="0" w:line="240" w:lineRule="auto"/>
        <w:ind w:right="101" w:firstLine="708"/>
        <w:jc w:val="both"/>
        <w:rPr>
          <w:rFonts w:ascii="Times New Roman" w:hAnsi="Times New Roman"/>
          <w:b/>
          <w:bCs/>
          <w:sz w:val="24"/>
          <w:szCs w:val="24"/>
        </w:rPr>
      </w:pPr>
    </w:p>
    <w:p w:rsidR="00A52E88" w:rsidRPr="006766D4" w:rsidRDefault="00E31BA3" w:rsidP="000867D1">
      <w:pPr>
        <w:shd w:val="clear" w:color="auto" w:fill="FFFFFF"/>
        <w:spacing w:after="0"/>
        <w:ind w:right="101" w:firstLine="567"/>
        <w:jc w:val="both"/>
        <w:rPr>
          <w:rStyle w:val="DefaultChar"/>
          <w:rFonts w:ascii="Times New Roman" w:eastAsia="+mn-ea" w:hAnsi="Times New Roman"/>
          <w:lang w:val="en-GB"/>
        </w:rPr>
      </w:pPr>
      <w:r w:rsidRPr="006766D4">
        <w:rPr>
          <w:rFonts w:ascii="Times New Roman" w:hAnsi="Times New Roman"/>
          <w:b/>
          <w:bCs/>
          <w:sz w:val="24"/>
          <w:szCs w:val="24"/>
        </w:rPr>
        <w:t>Project</w:t>
      </w:r>
      <w:r w:rsidR="00A52E88" w:rsidRPr="006766D4">
        <w:rPr>
          <w:rFonts w:ascii="Times New Roman" w:hAnsi="Times New Roman"/>
          <w:b/>
          <w:bCs/>
          <w:sz w:val="24"/>
          <w:szCs w:val="24"/>
        </w:rPr>
        <w:t xml:space="preserve"> </w:t>
      </w:r>
      <w:r w:rsidRPr="006766D4">
        <w:rPr>
          <w:rFonts w:ascii="Times New Roman" w:hAnsi="Times New Roman"/>
          <w:b/>
          <w:bCs/>
          <w:sz w:val="24"/>
          <w:szCs w:val="24"/>
        </w:rPr>
        <w:t>„</w:t>
      </w:r>
      <w:r w:rsidR="00965E24" w:rsidRPr="006766D4">
        <w:rPr>
          <w:rFonts w:ascii="Times New Roman" w:hAnsi="Times New Roman"/>
          <w:b/>
          <w:bCs/>
          <w:sz w:val="24"/>
          <w:szCs w:val="24"/>
        </w:rPr>
        <w:t>DESTINATION</w:t>
      </w:r>
      <w:r w:rsidRPr="006766D4">
        <w:rPr>
          <w:rFonts w:ascii="Times New Roman" w:hAnsi="Times New Roman"/>
          <w:b/>
          <w:bCs/>
          <w:sz w:val="24"/>
          <w:szCs w:val="24"/>
        </w:rPr>
        <w:t>: family”</w:t>
      </w:r>
      <w:r w:rsidR="003704CA" w:rsidRPr="006766D4">
        <w:rPr>
          <w:rFonts w:ascii="Times New Roman" w:hAnsi="Times New Roman"/>
          <w:sz w:val="24"/>
          <w:szCs w:val="24"/>
        </w:rPr>
        <w:t xml:space="preserve"> is implemented by the Ministr</w:t>
      </w:r>
      <w:r w:rsidR="00966C61" w:rsidRPr="006766D4">
        <w:rPr>
          <w:rFonts w:ascii="Times New Roman" w:hAnsi="Times New Roman"/>
          <w:sz w:val="24"/>
          <w:szCs w:val="24"/>
        </w:rPr>
        <w:t>y</w:t>
      </w:r>
      <w:r w:rsidR="003704CA" w:rsidRPr="006766D4">
        <w:rPr>
          <w:rFonts w:ascii="Times New Roman" w:hAnsi="Times New Roman"/>
          <w:sz w:val="24"/>
          <w:szCs w:val="24"/>
        </w:rPr>
        <w:t xml:space="preserve"> of Health under Human Resources Development Operational Programme </w:t>
      </w:r>
      <w:r w:rsidR="00A52E88" w:rsidRPr="006766D4">
        <w:rPr>
          <w:rFonts w:ascii="Times New Roman" w:hAnsi="Times New Roman"/>
          <w:sz w:val="24"/>
          <w:szCs w:val="24"/>
        </w:rPr>
        <w:t xml:space="preserve">2007-2013 </w:t>
      </w:r>
      <w:r w:rsidR="004B32F1">
        <w:rPr>
          <w:rFonts w:ascii="Times New Roman" w:hAnsi="Times New Roman"/>
          <w:sz w:val="24"/>
          <w:szCs w:val="24"/>
        </w:rPr>
        <w:t>since</w:t>
      </w:r>
      <w:r w:rsidR="003704CA" w:rsidRPr="006766D4">
        <w:rPr>
          <w:rFonts w:ascii="Times New Roman" w:hAnsi="Times New Roman"/>
          <w:sz w:val="24"/>
          <w:szCs w:val="24"/>
        </w:rPr>
        <w:t xml:space="preserve"> October </w:t>
      </w:r>
      <w:r w:rsidR="00A52E88" w:rsidRPr="006766D4">
        <w:rPr>
          <w:rFonts w:ascii="Times New Roman" w:hAnsi="Times New Roman"/>
          <w:sz w:val="24"/>
          <w:szCs w:val="24"/>
        </w:rPr>
        <w:t xml:space="preserve">2012. </w:t>
      </w:r>
      <w:r w:rsidR="003704CA" w:rsidRPr="006766D4">
        <w:rPr>
          <w:rFonts w:ascii="Times New Roman" w:hAnsi="Times New Roman"/>
          <w:sz w:val="24"/>
          <w:szCs w:val="24"/>
        </w:rPr>
        <w:t xml:space="preserve">The project duration is </w:t>
      </w:r>
      <w:r w:rsidR="00A52E88" w:rsidRPr="006766D4">
        <w:rPr>
          <w:rFonts w:ascii="Times New Roman" w:hAnsi="Times New Roman"/>
          <w:sz w:val="24"/>
          <w:szCs w:val="24"/>
        </w:rPr>
        <w:t xml:space="preserve">34 </w:t>
      </w:r>
      <w:r w:rsidR="003704CA" w:rsidRPr="006766D4">
        <w:rPr>
          <w:rFonts w:ascii="Times New Roman" w:hAnsi="Times New Roman"/>
          <w:sz w:val="24"/>
          <w:szCs w:val="24"/>
        </w:rPr>
        <w:t>months</w:t>
      </w:r>
      <w:r w:rsidR="00A52E88" w:rsidRPr="006766D4">
        <w:rPr>
          <w:rFonts w:ascii="Times New Roman" w:hAnsi="Times New Roman"/>
          <w:sz w:val="24"/>
          <w:szCs w:val="24"/>
        </w:rPr>
        <w:t xml:space="preserve">. </w:t>
      </w:r>
      <w:r w:rsidR="003704CA" w:rsidRPr="006766D4">
        <w:rPr>
          <w:rFonts w:ascii="Times New Roman" w:hAnsi="Times New Roman"/>
          <w:sz w:val="24"/>
          <w:szCs w:val="24"/>
        </w:rPr>
        <w:t xml:space="preserve">At May </w:t>
      </w:r>
      <w:r w:rsidR="00A52E88" w:rsidRPr="006766D4">
        <w:rPr>
          <w:rFonts w:ascii="Times New Roman" w:hAnsi="Times New Roman"/>
          <w:sz w:val="24"/>
          <w:szCs w:val="24"/>
        </w:rPr>
        <w:t>2014</w:t>
      </w:r>
      <w:r w:rsidR="003704CA" w:rsidRPr="006766D4">
        <w:rPr>
          <w:rFonts w:ascii="Times New Roman" w:hAnsi="Times New Roman"/>
          <w:sz w:val="24"/>
          <w:szCs w:val="24"/>
        </w:rPr>
        <w:t xml:space="preserve">, the project budget is BGN </w:t>
      </w:r>
      <w:r w:rsidR="00A52E88" w:rsidRPr="006766D4">
        <w:rPr>
          <w:rFonts w:ascii="Times New Roman" w:hAnsi="Times New Roman"/>
          <w:sz w:val="24"/>
          <w:szCs w:val="24"/>
        </w:rPr>
        <w:t>1 071 158</w:t>
      </w:r>
      <w:proofErr w:type="gramStart"/>
      <w:r w:rsidR="00A52E88" w:rsidRPr="006766D4">
        <w:rPr>
          <w:rFonts w:ascii="Times New Roman" w:hAnsi="Times New Roman"/>
          <w:sz w:val="24"/>
          <w:szCs w:val="24"/>
        </w:rPr>
        <w:t>,92</w:t>
      </w:r>
      <w:proofErr w:type="gramEnd"/>
      <w:r w:rsidR="00A52E88" w:rsidRPr="006766D4">
        <w:rPr>
          <w:rFonts w:ascii="Times New Roman" w:hAnsi="Times New Roman"/>
          <w:sz w:val="24"/>
          <w:szCs w:val="24"/>
        </w:rPr>
        <w:t xml:space="preserve">. </w:t>
      </w:r>
      <w:r w:rsidR="003704CA" w:rsidRPr="006766D4">
        <w:rPr>
          <w:rFonts w:ascii="Times New Roman" w:hAnsi="Times New Roman"/>
          <w:sz w:val="24"/>
          <w:szCs w:val="24"/>
        </w:rPr>
        <w:t xml:space="preserve">The State Agency for Child Protection and the Social </w:t>
      </w:r>
      <w:r w:rsidR="002824E1" w:rsidRPr="006766D4">
        <w:rPr>
          <w:rFonts w:ascii="Times New Roman" w:hAnsi="Times New Roman"/>
          <w:sz w:val="24"/>
          <w:szCs w:val="24"/>
        </w:rPr>
        <w:t>Assistance</w:t>
      </w:r>
      <w:r w:rsidR="003704CA" w:rsidRPr="006766D4">
        <w:rPr>
          <w:rFonts w:ascii="Times New Roman" w:hAnsi="Times New Roman"/>
          <w:sz w:val="24"/>
          <w:szCs w:val="24"/>
        </w:rPr>
        <w:t xml:space="preserve"> Agency are partners of the </w:t>
      </w:r>
      <w:proofErr w:type="spellStart"/>
      <w:r w:rsidR="003704CA" w:rsidRPr="006766D4">
        <w:rPr>
          <w:rFonts w:ascii="Times New Roman" w:hAnsi="Times New Roman"/>
          <w:sz w:val="24"/>
          <w:szCs w:val="24"/>
        </w:rPr>
        <w:t>the</w:t>
      </w:r>
      <w:proofErr w:type="spellEnd"/>
      <w:r w:rsidR="003704CA" w:rsidRPr="006766D4">
        <w:rPr>
          <w:rFonts w:ascii="Times New Roman" w:hAnsi="Times New Roman"/>
          <w:sz w:val="24"/>
          <w:szCs w:val="24"/>
        </w:rPr>
        <w:t xml:space="preserve"> </w:t>
      </w:r>
      <w:r w:rsidR="00966C61" w:rsidRPr="006766D4">
        <w:rPr>
          <w:rFonts w:ascii="Times New Roman" w:hAnsi="Times New Roman"/>
          <w:sz w:val="24"/>
          <w:szCs w:val="24"/>
        </w:rPr>
        <w:t xml:space="preserve">specific </w:t>
      </w:r>
      <w:r w:rsidR="003704CA" w:rsidRPr="006766D4">
        <w:rPr>
          <w:rFonts w:ascii="Times New Roman" w:hAnsi="Times New Roman"/>
          <w:sz w:val="24"/>
          <w:szCs w:val="24"/>
        </w:rPr>
        <w:t>beneficiary MH</w:t>
      </w:r>
      <w:r w:rsidR="00A52E88" w:rsidRPr="006766D4">
        <w:rPr>
          <w:rFonts w:ascii="Times New Roman" w:hAnsi="Times New Roman"/>
          <w:sz w:val="24"/>
          <w:szCs w:val="24"/>
        </w:rPr>
        <w:t xml:space="preserve">. </w:t>
      </w:r>
      <w:r w:rsidR="003704CA" w:rsidRPr="006766D4">
        <w:rPr>
          <w:rFonts w:ascii="Times New Roman" w:hAnsi="Times New Roman"/>
          <w:sz w:val="24"/>
          <w:szCs w:val="24"/>
        </w:rPr>
        <w:t xml:space="preserve">The </w:t>
      </w:r>
      <w:r w:rsidR="002824E1" w:rsidRPr="006766D4">
        <w:rPr>
          <w:rFonts w:ascii="Times New Roman" w:hAnsi="Times New Roman"/>
          <w:sz w:val="24"/>
          <w:szCs w:val="24"/>
        </w:rPr>
        <w:t>project</w:t>
      </w:r>
      <w:r w:rsidR="003704CA" w:rsidRPr="006766D4">
        <w:rPr>
          <w:rFonts w:ascii="Times New Roman" w:hAnsi="Times New Roman"/>
          <w:sz w:val="24"/>
          <w:szCs w:val="24"/>
        </w:rPr>
        <w:t xml:space="preserve"> receives support from NGO</w:t>
      </w:r>
      <w:r w:rsidR="00A52E88" w:rsidRPr="006766D4">
        <w:rPr>
          <w:rFonts w:ascii="Times New Roman" w:hAnsi="Times New Roman"/>
          <w:sz w:val="24"/>
          <w:szCs w:val="24"/>
        </w:rPr>
        <w:t xml:space="preserve"> </w:t>
      </w:r>
      <w:r w:rsidR="003704CA" w:rsidRPr="006766D4">
        <w:rPr>
          <w:rFonts w:ascii="Times New Roman" w:hAnsi="Times New Roman"/>
          <w:sz w:val="24"/>
          <w:szCs w:val="24"/>
        </w:rPr>
        <w:t>“Hope and Homes for Children” and UNICEF</w:t>
      </w:r>
      <w:r w:rsidR="00A52E88" w:rsidRPr="006766D4">
        <w:rPr>
          <w:rFonts w:ascii="Times New Roman" w:hAnsi="Times New Roman"/>
          <w:sz w:val="24"/>
          <w:szCs w:val="24"/>
        </w:rPr>
        <w:t xml:space="preserve">. </w:t>
      </w:r>
      <w:r w:rsidR="003704CA" w:rsidRPr="006766D4">
        <w:rPr>
          <w:rFonts w:ascii="Times New Roman" w:hAnsi="Times New Roman"/>
          <w:sz w:val="24"/>
          <w:szCs w:val="24"/>
        </w:rPr>
        <w:t>The overall objective is prepar</w:t>
      </w:r>
      <w:r w:rsidR="00966C61" w:rsidRPr="006766D4">
        <w:rPr>
          <w:rFonts w:ascii="Times New Roman" w:hAnsi="Times New Roman"/>
          <w:sz w:val="24"/>
          <w:szCs w:val="24"/>
        </w:rPr>
        <w:t>ation</w:t>
      </w:r>
      <w:r w:rsidR="003704CA" w:rsidRPr="006766D4">
        <w:rPr>
          <w:rFonts w:ascii="Times New Roman" w:hAnsi="Times New Roman"/>
          <w:sz w:val="24"/>
          <w:szCs w:val="24"/>
        </w:rPr>
        <w:t xml:space="preserve"> for restructuring of the Homes for Medical and Social Services for Children </w:t>
      </w:r>
      <w:r w:rsidR="00A52E88" w:rsidRPr="006766D4">
        <w:rPr>
          <w:rFonts w:ascii="Times New Roman" w:hAnsi="Times New Roman"/>
          <w:sz w:val="24"/>
          <w:szCs w:val="24"/>
        </w:rPr>
        <w:t>(</w:t>
      </w:r>
      <w:r w:rsidR="00CC674E" w:rsidRPr="006766D4">
        <w:rPr>
          <w:rFonts w:ascii="Times New Roman" w:hAnsi="Times New Roman"/>
          <w:sz w:val="24"/>
          <w:szCs w:val="24"/>
        </w:rPr>
        <w:t>HMSCC</w:t>
      </w:r>
      <w:r w:rsidR="00A52E88" w:rsidRPr="006766D4">
        <w:rPr>
          <w:rFonts w:ascii="Times New Roman" w:hAnsi="Times New Roman"/>
          <w:sz w:val="24"/>
          <w:szCs w:val="24"/>
        </w:rPr>
        <w:t xml:space="preserve">) </w:t>
      </w:r>
      <w:r w:rsidR="003704CA" w:rsidRPr="006766D4">
        <w:rPr>
          <w:rFonts w:ascii="Times New Roman" w:hAnsi="Times New Roman"/>
          <w:sz w:val="24"/>
          <w:szCs w:val="24"/>
        </w:rPr>
        <w:t xml:space="preserve">aged </w:t>
      </w:r>
      <w:r w:rsidR="00A52E88" w:rsidRPr="006766D4">
        <w:rPr>
          <w:rFonts w:ascii="Times New Roman" w:hAnsi="Times New Roman"/>
          <w:sz w:val="24"/>
          <w:szCs w:val="24"/>
        </w:rPr>
        <w:t xml:space="preserve">0 </w:t>
      </w:r>
      <w:r w:rsidR="003704CA" w:rsidRPr="006766D4">
        <w:rPr>
          <w:rFonts w:ascii="Times New Roman" w:hAnsi="Times New Roman"/>
          <w:sz w:val="24"/>
          <w:szCs w:val="24"/>
        </w:rPr>
        <w:t>– 3 by targeted preparat</w:t>
      </w:r>
      <w:r w:rsidR="00966C61" w:rsidRPr="006766D4">
        <w:rPr>
          <w:rFonts w:ascii="Times New Roman" w:hAnsi="Times New Roman"/>
          <w:sz w:val="24"/>
          <w:szCs w:val="24"/>
        </w:rPr>
        <w:t>ory</w:t>
      </w:r>
      <w:r w:rsidR="003704CA" w:rsidRPr="006766D4">
        <w:rPr>
          <w:rFonts w:ascii="Times New Roman" w:hAnsi="Times New Roman"/>
          <w:sz w:val="24"/>
          <w:szCs w:val="24"/>
        </w:rPr>
        <w:t xml:space="preserve"> work in 8 pilot regions</w:t>
      </w:r>
      <w:r w:rsidR="00A52E88" w:rsidRPr="006766D4">
        <w:rPr>
          <w:rFonts w:ascii="Times New Roman" w:hAnsi="Times New Roman"/>
          <w:sz w:val="24"/>
          <w:szCs w:val="24"/>
        </w:rPr>
        <w:t xml:space="preserve">: </w:t>
      </w:r>
      <w:r w:rsidR="003704CA" w:rsidRPr="006766D4">
        <w:rPr>
          <w:rFonts w:ascii="Times New Roman" w:hAnsi="Times New Roman"/>
          <w:sz w:val="24"/>
          <w:szCs w:val="24"/>
        </w:rPr>
        <w:t xml:space="preserve">Gabrovo, Montana, </w:t>
      </w:r>
      <w:proofErr w:type="spellStart"/>
      <w:r w:rsidR="003704CA" w:rsidRPr="006766D4">
        <w:rPr>
          <w:rFonts w:ascii="Times New Roman" w:hAnsi="Times New Roman"/>
          <w:sz w:val="24"/>
          <w:szCs w:val="24"/>
        </w:rPr>
        <w:t>Pazardzhik</w:t>
      </w:r>
      <w:proofErr w:type="spellEnd"/>
      <w:r w:rsidR="003704CA" w:rsidRPr="006766D4">
        <w:rPr>
          <w:rFonts w:ascii="Times New Roman" w:hAnsi="Times New Roman"/>
          <w:sz w:val="24"/>
          <w:szCs w:val="24"/>
        </w:rPr>
        <w:t xml:space="preserve">, Pernik, Plovdiv, </w:t>
      </w:r>
      <w:r w:rsidR="002824E1" w:rsidRPr="006766D4">
        <w:rPr>
          <w:rFonts w:ascii="Times New Roman" w:hAnsi="Times New Roman"/>
          <w:sz w:val="24"/>
          <w:szCs w:val="24"/>
        </w:rPr>
        <w:t>Sofia, Ruse</w:t>
      </w:r>
      <w:r w:rsidR="003704CA" w:rsidRPr="006766D4">
        <w:rPr>
          <w:rFonts w:ascii="Times New Roman" w:hAnsi="Times New Roman"/>
          <w:sz w:val="24"/>
          <w:szCs w:val="24"/>
        </w:rPr>
        <w:t xml:space="preserve">, </w:t>
      </w:r>
      <w:proofErr w:type="spellStart"/>
      <w:r w:rsidR="003704CA" w:rsidRPr="006766D4">
        <w:rPr>
          <w:rFonts w:ascii="Times New Roman" w:hAnsi="Times New Roman"/>
          <w:sz w:val="24"/>
          <w:szCs w:val="24"/>
        </w:rPr>
        <w:t>Targovishte</w:t>
      </w:r>
      <w:proofErr w:type="spellEnd"/>
      <w:r w:rsidR="003704CA" w:rsidRPr="006766D4">
        <w:rPr>
          <w:rFonts w:ascii="Times New Roman" w:hAnsi="Times New Roman"/>
          <w:sz w:val="24"/>
          <w:szCs w:val="24"/>
        </w:rPr>
        <w:t xml:space="preserve">, applying an analytical approach and synergic </w:t>
      </w:r>
      <w:r w:rsidR="002824E1" w:rsidRPr="006766D4">
        <w:rPr>
          <w:rFonts w:ascii="Times New Roman" w:hAnsi="Times New Roman"/>
          <w:sz w:val="24"/>
          <w:szCs w:val="24"/>
        </w:rPr>
        <w:t>intervention</w:t>
      </w:r>
      <w:r w:rsidR="003704CA" w:rsidRPr="006766D4">
        <w:rPr>
          <w:rFonts w:ascii="Times New Roman" w:hAnsi="Times New Roman"/>
          <w:sz w:val="24"/>
          <w:szCs w:val="24"/>
        </w:rPr>
        <w:t xml:space="preserve"> with other institutions responsible for the process</w:t>
      </w:r>
      <w:r w:rsidR="00A52E88" w:rsidRPr="006766D4">
        <w:rPr>
          <w:rFonts w:ascii="Times New Roman" w:hAnsi="Times New Roman"/>
          <w:sz w:val="24"/>
          <w:szCs w:val="24"/>
        </w:rPr>
        <w:t xml:space="preserve">. </w:t>
      </w:r>
      <w:r w:rsidR="003704CA" w:rsidRPr="006766D4">
        <w:rPr>
          <w:rFonts w:ascii="Times New Roman" w:hAnsi="Times New Roman"/>
          <w:sz w:val="24"/>
          <w:szCs w:val="24"/>
        </w:rPr>
        <w:t xml:space="preserve">The target group </w:t>
      </w:r>
      <w:r w:rsidR="002824E1" w:rsidRPr="006766D4">
        <w:rPr>
          <w:rFonts w:ascii="Times New Roman" w:hAnsi="Times New Roman"/>
          <w:sz w:val="24"/>
          <w:szCs w:val="24"/>
        </w:rPr>
        <w:t>includes</w:t>
      </w:r>
      <w:r w:rsidR="003704CA" w:rsidRPr="006766D4">
        <w:rPr>
          <w:rFonts w:ascii="Times New Roman" w:hAnsi="Times New Roman"/>
          <w:sz w:val="24"/>
          <w:szCs w:val="24"/>
        </w:rPr>
        <w:t xml:space="preserve"> </w:t>
      </w:r>
      <w:r w:rsidR="0064579A" w:rsidRPr="006766D4">
        <w:rPr>
          <w:rFonts w:ascii="Times New Roman" w:hAnsi="Times New Roman"/>
          <w:sz w:val="24"/>
          <w:szCs w:val="24"/>
        </w:rPr>
        <w:t>children</w:t>
      </w:r>
      <w:r w:rsidR="00A52E88" w:rsidRPr="006766D4">
        <w:rPr>
          <w:rFonts w:ascii="Times New Roman" w:hAnsi="Times New Roman"/>
          <w:sz w:val="24"/>
          <w:szCs w:val="24"/>
        </w:rPr>
        <w:t xml:space="preserve"> </w:t>
      </w:r>
      <w:r w:rsidR="003704CA" w:rsidRPr="006766D4">
        <w:rPr>
          <w:rFonts w:ascii="Times New Roman" w:hAnsi="Times New Roman"/>
          <w:sz w:val="24"/>
          <w:szCs w:val="24"/>
        </w:rPr>
        <w:t xml:space="preserve">aged </w:t>
      </w:r>
      <w:r w:rsidR="00A52E88" w:rsidRPr="006766D4">
        <w:rPr>
          <w:rFonts w:ascii="Times New Roman" w:hAnsi="Times New Roman"/>
          <w:sz w:val="24"/>
          <w:szCs w:val="24"/>
        </w:rPr>
        <w:t xml:space="preserve">0 </w:t>
      </w:r>
      <w:r w:rsidR="003704CA" w:rsidRPr="006766D4">
        <w:rPr>
          <w:rFonts w:ascii="Times New Roman" w:hAnsi="Times New Roman"/>
          <w:sz w:val="24"/>
          <w:szCs w:val="24"/>
        </w:rPr>
        <w:t>– 3</w:t>
      </w:r>
      <w:r w:rsidR="00A52E88" w:rsidRPr="006766D4">
        <w:rPr>
          <w:rFonts w:ascii="Times New Roman" w:hAnsi="Times New Roman"/>
          <w:sz w:val="24"/>
          <w:szCs w:val="24"/>
        </w:rPr>
        <w:t xml:space="preserve">, </w:t>
      </w:r>
      <w:r w:rsidR="00AC6C12" w:rsidRPr="006766D4">
        <w:rPr>
          <w:rFonts w:ascii="Times New Roman" w:hAnsi="Times New Roman"/>
          <w:sz w:val="24"/>
          <w:szCs w:val="24"/>
        </w:rPr>
        <w:t>placed in</w:t>
      </w:r>
      <w:r w:rsidR="00A52E88" w:rsidRPr="006766D4">
        <w:rPr>
          <w:rFonts w:ascii="Times New Roman" w:hAnsi="Times New Roman"/>
          <w:sz w:val="24"/>
          <w:szCs w:val="24"/>
        </w:rPr>
        <w:t xml:space="preserve"> </w:t>
      </w:r>
      <w:r w:rsidR="003704CA" w:rsidRPr="006766D4">
        <w:rPr>
          <w:rFonts w:ascii="Times New Roman" w:hAnsi="Times New Roman"/>
          <w:sz w:val="24"/>
          <w:szCs w:val="24"/>
        </w:rPr>
        <w:t xml:space="preserve">the selected </w:t>
      </w:r>
      <w:r w:rsidR="00CC674E" w:rsidRPr="006766D4">
        <w:rPr>
          <w:rFonts w:ascii="Times New Roman" w:hAnsi="Times New Roman"/>
          <w:sz w:val="24"/>
          <w:szCs w:val="24"/>
        </w:rPr>
        <w:t>HMSCC</w:t>
      </w:r>
      <w:r w:rsidR="003704CA" w:rsidRPr="006766D4">
        <w:rPr>
          <w:rFonts w:ascii="Times New Roman" w:hAnsi="Times New Roman"/>
          <w:sz w:val="24"/>
          <w:szCs w:val="24"/>
        </w:rPr>
        <w:t>, and their families</w:t>
      </w:r>
      <w:r w:rsidR="00A52E88" w:rsidRPr="006766D4">
        <w:rPr>
          <w:rFonts w:ascii="Times New Roman" w:hAnsi="Times New Roman"/>
          <w:sz w:val="24"/>
          <w:szCs w:val="24"/>
        </w:rPr>
        <w:t xml:space="preserve">; </w:t>
      </w:r>
      <w:r w:rsidR="003704CA" w:rsidRPr="006766D4">
        <w:rPr>
          <w:rFonts w:ascii="Times New Roman" w:hAnsi="Times New Roman"/>
          <w:sz w:val="24"/>
          <w:szCs w:val="24"/>
        </w:rPr>
        <w:t xml:space="preserve">specialised staff </w:t>
      </w:r>
      <w:r w:rsidR="00966C61" w:rsidRPr="006766D4">
        <w:rPr>
          <w:rFonts w:ascii="Times New Roman" w:hAnsi="Times New Roman"/>
          <w:sz w:val="24"/>
          <w:szCs w:val="24"/>
        </w:rPr>
        <w:t xml:space="preserve">involved in childcare at the </w:t>
      </w:r>
      <w:r w:rsidR="003704CA" w:rsidRPr="006766D4">
        <w:rPr>
          <w:rFonts w:ascii="Times New Roman" w:hAnsi="Times New Roman"/>
          <w:sz w:val="24"/>
          <w:szCs w:val="24"/>
        </w:rPr>
        <w:t>pilot</w:t>
      </w:r>
      <w:r w:rsidR="00A52E88" w:rsidRPr="006766D4">
        <w:rPr>
          <w:rFonts w:ascii="Times New Roman" w:hAnsi="Times New Roman"/>
          <w:sz w:val="24"/>
          <w:szCs w:val="24"/>
        </w:rPr>
        <w:t xml:space="preserve"> </w:t>
      </w:r>
      <w:r w:rsidR="00CC674E" w:rsidRPr="006766D4">
        <w:rPr>
          <w:rFonts w:ascii="Times New Roman" w:hAnsi="Times New Roman"/>
          <w:sz w:val="24"/>
          <w:szCs w:val="24"/>
        </w:rPr>
        <w:t>HMSCC</w:t>
      </w:r>
      <w:r w:rsidR="00A52E88" w:rsidRPr="006766D4">
        <w:rPr>
          <w:rFonts w:ascii="Times New Roman" w:hAnsi="Times New Roman"/>
          <w:sz w:val="24"/>
          <w:szCs w:val="24"/>
        </w:rPr>
        <w:t xml:space="preserve"> </w:t>
      </w:r>
      <w:r w:rsidR="003704CA" w:rsidRPr="006766D4">
        <w:rPr>
          <w:rFonts w:ascii="Times New Roman" w:hAnsi="Times New Roman"/>
          <w:sz w:val="24"/>
          <w:szCs w:val="24"/>
        </w:rPr>
        <w:t>and staff to be employed for provision of the new services</w:t>
      </w:r>
      <w:r w:rsidR="00A52E88" w:rsidRPr="006766D4">
        <w:rPr>
          <w:rFonts w:ascii="Times New Roman" w:hAnsi="Times New Roman"/>
          <w:sz w:val="24"/>
          <w:szCs w:val="24"/>
        </w:rPr>
        <w:t xml:space="preserve">; </w:t>
      </w:r>
      <w:r w:rsidR="0064579A" w:rsidRPr="006766D4">
        <w:rPr>
          <w:rFonts w:ascii="Times New Roman" w:hAnsi="Times New Roman"/>
          <w:sz w:val="24"/>
          <w:szCs w:val="24"/>
        </w:rPr>
        <w:t>children</w:t>
      </w:r>
      <w:r w:rsidR="00A52E88" w:rsidRPr="006766D4">
        <w:rPr>
          <w:rFonts w:ascii="Times New Roman" w:hAnsi="Times New Roman"/>
          <w:sz w:val="24"/>
          <w:szCs w:val="24"/>
        </w:rPr>
        <w:t xml:space="preserve"> </w:t>
      </w:r>
      <w:r w:rsidR="00966C61" w:rsidRPr="006766D4">
        <w:rPr>
          <w:rFonts w:ascii="Times New Roman" w:hAnsi="Times New Roman"/>
          <w:sz w:val="24"/>
          <w:szCs w:val="24"/>
        </w:rPr>
        <w:t>in the community aged</w:t>
      </w:r>
      <w:r w:rsidR="00A52E88" w:rsidRPr="006766D4">
        <w:rPr>
          <w:rFonts w:ascii="Times New Roman" w:hAnsi="Times New Roman"/>
          <w:sz w:val="24"/>
          <w:szCs w:val="24"/>
        </w:rPr>
        <w:t xml:space="preserve"> 0 </w:t>
      </w:r>
      <w:r w:rsidR="00966C61" w:rsidRPr="006766D4">
        <w:rPr>
          <w:rFonts w:ascii="Times New Roman" w:hAnsi="Times New Roman"/>
          <w:sz w:val="24"/>
          <w:szCs w:val="24"/>
        </w:rPr>
        <w:t xml:space="preserve">– 3 at risk of abandonment and their families, including </w:t>
      </w:r>
      <w:r w:rsidR="002D48B7">
        <w:rPr>
          <w:rFonts w:ascii="Times New Roman" w:hAnsi="Times New Roman"/>
          <w:sz w:val="24"/>
          <w:szCs w:val="24"/>
        </w:rPr>
        <w:t xml:space="preserve">relatives or close </w:t>
      </w:r>
      <w:r w:rsidR="002D48B7">
        <w:rPr>
          <w:rFonts w:ascii="Times New Roman" w:hAnsi="Times New Roman"/>
          <w:sz w:val="24"/>
          <w:szCs w:val="24"/>
        </w:rPr>
        <w:lastRenderedPageBreak/>
        <w:t>friends</w:t>
      </w:r>
      <w:r w:rsidR="00A52E88" w:rsidRPr="006766D4">
        <w:rPr>
          <w:rFonts w:ascii="Times New Roman" w:hAnsi="Times New Roman"/>
          <w:sz w:val="24"/>
          <w:szCs w:val="24"/>
        </w:rPr>
        <w:t xml:space="preserve">. </w:t>
      </w:r>
      <w:r w:rsidR="00403C05" w:rsidRPr="006766D4">
        <w:rPr>
          <w:rFonts w:ascii="Times New Roman" w:hAnsi="Times New Roman"/>
          <w:sz w:val="24"/>
          <w:szCs w:val="24"/>
        </w:rPr>
        <w:t xml:space="preserve">In the period </w:t>
      </w:r>
      <w:r w:rsidR="00A52E88" w:rsidRPr="006766D4">
        <w:rPr>
          <w:rFonts w:ascii="Times New Roman" w:hAnsi="Times New Roman"/>
          <w:b/>
          <w:sz w:val="24"/>
          <w:szCs w:val="24"/>
        </w:rPr>
        <w:t>01.07.2013 – 30.06.2014</w:t>
      </w:r>
      <w:r w:rsidR="00403C05" w:rsidRPr="006766D4">
        <w:rPr>
          <w:rFonts w:ascii="Times New Roman" w:hAnsi="Times New Roman"/>
          <w:b/>
          <w:sz w:val="24"/>
          <w:szCs w:val="24"/>
        </w:rPr>
        <w:t>,</w:t>
      </w:r>
      <w:r w:rsidR="00A52E88" w:rsidRPr="006766D4">
        <w:rPr>
          <w:rFonts w:ascii="Times New Roman" w:hAnsi="Times New Roman"/>
          <w:sz w:val="24"/>
          <w:szCs w:val="24"/>
        </w:rPr>
        <w:t xml:space="preserve"> </w:t>
      </w:r>
      <w:r w:rsidR="00403C05" w:rsidRPr="006766D4">
        <w:rPr>
          <w:rFonts w:ascii="Times New Roman" w:hAnsi="Times New Roman"/>
          <w:sz w:val="24"/>
          <w:szCs w:val="24"/>
        </w:rPr>
        <w:t xml:space="preserve">the </w:t>
      </w:r>
      <w:r w:rsidR="002824E1" w:rsidRPr="006766D4">
        <w:rPr>
          <w:rFonts w:ascii="Times New Roman" w:hAnsi="Times New Roman"/>
          <w:sz w:val="24"/>
          <w:szCs w:val="24"/>
        </w:rPr>
        <w:t>efforts</w:t>
      </w:r>
      <w:r w:rsidR="00403C05" w:rsidRPr="006766D4">
        <w:rPr>
          <w:rFonts w:ascii="Times New Roman" w:hAnsi="Times New Roman"/>
          <w:sz w:val="24"/>
          <w:szCs w:val="24"/>
        </w:rPr>
        <w:t xml:space="preserve"> were focused mainly on intensive and in-depth works with the main target groups and on creating conditions for real </w:t>
      </w:r>
      <w:r w:rsidR="00F30977" w:rsidRPr="006766D4">
        <w:rPr>
          <w:rFonts w:ascii="Times New Roman" w:hAnsi="Times New Roman"/>
          <w:sz w:val="24"/>
          <w:szCs w:val="24"/>
        </w:rPr>
        <w:t xml:space="preserve">transfer </w:t>
      </w:r>
      <w:r w:rsidR="00403C05" w:rsidRPr="006766D4">
        <w:rPr>
          <w:rFonts w:ascii="Times New Roman" w:hAnsi="Times New Roman"/>
          <w:sz w:val="24"/>
          <w:szCs w:val="24"/>
        </w:rPr>
        <w:t xml:space="preserve">of </w:t>
      </w:r>
      <w:r w:rsidR="0064579A" w:rsidRPr="006766D4">
        <w:rPr>
          <w:rStyle w:val="DefaultChar"/>
          <w:rFonts w:ascii="Times New Roman" w:eastAsia="+mn-ea" w:hAnsi="Times New Roman"/>
          <w:lang w:val="en-GB"/>
        </w:rPr>
        <w:t>children</w:t>
      </w:r>
      <w:r w:rsidR="00403C05" w:rsidRPr="006766D4">
        <w:rPr>
          <w:rStyle w:val="DefaultChar"/>
          <w:rFonts w:ascii="Times New Roman" w:eastAsia="+mn-ea" w:hAnsi="Times New Roman"/>
          <w:lang w:val="en-GB"/>
        </w:rPr>
        <w:t xml:space="preserve"> from </w:t>
      </w:r>
      <w:r w:rsidR="00CC674E" w:rsidRPr="006766D4">
        <w:rPr>
          <w:rStyle w:val="DefaultChar"/>
          <w:rFonts w:ascii="Times New Roman" w:eastAsia="+mn-ea" w:hAnsi="Times New Roman"/>
          <w:lang w:val="en-GB"/>
        </w:rPr>
        <w:t>HMSCC</w:t>
      </w:r>
      <w:r w:rsidR="00A52E88" w:rsidRPr="006766D4">
        <w:rPr>
          <w:rStyle w:val="DefaultChar"/>
          <w:rFonts w:ascii="Times New Roman" w:eastAsia="+mn-ea" w:hAnsi="Times New Roman"/>
          <w:lang w:val="en-GB"/>
        </w:rPr>
        <w:t xml:space="preserve"> </w:t>
      </w:r>
      <w:r w:rsidR="00403C05" w:rsidRPr="006766D4">
        <w:rPr>
          <w:rStyle w:val="DefaultChar"/>
          <w:rFonts w:ascii="Times New Roman" w:eastAsia="+mn-ea" w:hAnsi="Times New Roman"/>
          <w:lang w:val="en-GB"/>
        </w:rPr>
        <w:t xml:space="preserve">and their socialisation in a family and </w:t>
      </w:r>
      <w:r w:rsidR="002D48B7">
        <w:rPr>
          <w:rStyle w:val="DefaultChar"/>
          <w:rFonts w:ascii="Times New Roman" w:eastAsia="+mn-ea" w:hAnsi="Times New Roman"/>
          <w:lang w:val="en-GB"/>
        </w:rPr>
        <w:t xml:space="preserve">close to </w:t>
      </w:r>
      <w:r w:rsidR="00403C05" w:rsidRPr="006766D4">
        <w:rPr>
          <w:rStyle w:val="DefaultChar"/>
          <w:rFonts w:ascii="Times New Roman" w:eastAsia="+mn-ea" w:hAnsi="Times New Roman"/>
          <w:lang w:val="en-GB"/>
        </w:rPr>
        <w:t>family environment</w:t>
      </w:r>
      <w:r w:rsidR="00A52E88" w:rsidRPr="006766D4">
        <w:rPr>
          <w:rStyle w:val="DefaultChar"/>
          <w:rFonts w:ascii="Times New Roman" w:eastAsia="+mn-ea" w:hAnsi="Times New Roman"/>
          <w:lang w:val="en-GB"/>
        </w:rPr>
        <w:t>.</w:t>
      </w:r>
    </w:p>
    <w:p w:rsidR="00A52E88" w:rsidRPr="006766D4" w:rsidRDefault="00A52E88" w:rsidP="000867D1">
      <w:pPr>
        <w:shd w:val="clear" w:color="auto" w:fill="FFFFFF"/>
        <w:spacing w:after="0"/>
        <w:ind w:right="101" w:firstLine="567"/>
        <w:jc w:val="both"/>
        <w:rPr>
          <w:rStyle w:val="DefaultChar"/>
          <w:rFonts w:ascii="Times New Roman" w:eastAsia="+mn-ea" w:hAnsi="Times New Roman"/>
          <w:b/>
          <w:lang w:val="en-GB"/>
        </w:rPr>
      </w:pPr>
    </w:p>
    <w:p w:rsidR="00A52E88" w:rsidRPr="006766D4" w:rsidRDefault="00403C05" w:rsidP="000867D1">
      <w:pPr>
        <w:spacing w:after="0"/>
        <w:jc w:val="both"/>
        <w:rPr>
          <w:rFonts w:ascii="Times New Roman" w:hAnsi="Times New Roman"/>
          <w:b/>
          <w:sz w:val="24"/>
          <w:szCs w:val="24"/>
        </w:rPr>
      </w:pPr>
      <w:r w:rsidRPr="006766D4">
        <w:rPr>
          <w:rFonts w:ascii="Times New Roman" w:hAnsi="Times New Roman"/>
          <w:b/>
          <w:sz w:val="24"/>
          <w:szCs w:val="24"/>
        </w:rPr>
        <w:t>1. Reducing placement</w:t>
      </w:r>
      <w:r w:rsidR="005B076A" w:rsidRPr="006766D4">
        <w:rPr>
          <w:rFonts w:ascii="Times New Roman" w:hAnsi="Times New Roman"/>
          <w:b/>
          <w:sz w:val="24"/>
          <w:szCs w:val="24"/>
        </w:rPr>
        <w:t>s</w:t>
      </w:r>
      <w:r w:rsidRPr="006766D4">
        <w:rPr>
          <w:rFonts w:ascii="Times New Roman" w:hAnsi="Times New Roman"/>
          <w:b/>
          <w:sz w:val="24"/>
          <w:szCs w:val="24"/>
        </w:rPr>
        <w:t xml:space="preserve"> in </w:t>
      </w:r>
      <w:r w:rsidR="006A4AB1" w:rsidRPr="006766D4">
        <w:rPr>
          <w:rFonts w:ascii="Times New Roman" w:hAnsi="Times New Roman"/>
          <w:b/>
          <w:sz w:val="24"/>
          <w:szCs w:val="24"/>
        </w:rPr>
        <w:t>institutions</w:t>
      </w:r>
    </w:p>
    <w:p w:rsidR="00A52E88" w:rsidRPr="006766D4" w:rsidRDefault="0048084F" w:rsidP="000867D1">
      <w:pPr>
        <w:shd w:val="clear" w:color="auto" w:fill="FFFFFF"/>
        <w:spacing w:after="0"/>
        <w:ind w:right="101" w:firstLine="567"/>
        <w:jc w:val="both"/>
        <w:rPr>
          <w:rFonts w:ascii="Times New Roman" w:hAnsi="Times New Roman"/>
          <w:sz w:val="24"/>
          <w:szCs w:val="24"/>
        </w:rPr>
      </w:pPr>
      <w:r w:rsidRPr="006766D4">
        <w:rPr>
          <w:rFonts w:ascii="Times New Roman" w:hAnsi="Times New Roman"/>
          <w:sz w:val="24"/>
          <w:szCs w:val="24"/>
        </w:rPr>
        <w:t xml:space="preserve">Only 36 children (including 26 with disabilities) were placed in the </w:t>
      </w:r>
      <w:r w:rsidR="00A52E88" w:rsidRPr="006766D4">
        <w:rPr>
          <w:rFonts w:ascii="Times New Roman" w:hAnsi="Times New Roman"/>
          <w:sz w:val="24"/>
          <w:szCs w:val="24"/>
        </w:rPr>
        <w:t>8</w:t>
      </w:r>
      <w:r w:rsidRPr="006766D4">
        <w:rPr>
          <w:rFonts w:ascii="Times New Roman" w:hAnsi="Times New Roman"/>
          <w:sz w:val="24"/>
          <w:szCs w:val="24"/>
        </w:rPr>
        <w:t xml:space="preserve"> pilot Homes for Medical and Social Care for Children over the review period. 35 of them are from the target group. By way of comparison, 88 children were placed in the previous review period</w:t>
      </w:r>
      <w:r w:rsidR="00A52E88" w:rsidRPr="006766D4">
        <w:rPr>
          <w:rFonts w:ascii="Times New Roman" w:hAnsi="Times New Roman"/>
          <w:sz w:val="24"/>
          <w:szCs w:val="24"/>
        </w:rPr>
        <w:t xml:space="preserve">, </w:t>
      </w:r>
      <w:r w:rsidR="00403C05" w:rsidRPr="006766D4">
        <w:rPr>
          <w:rFonts w:ascii="Times New Roman" w:hAnsi="Times New Roman"/>
          <w:sz w:val="24"/>
          <w:szCs w:val="24"/>
        </w:rPr>
        <w:t>which means that placements have been halved. Placement of healthy babies has been minimised</w:t>
      </w:r>
      <w:r w:rsidR="00A52E88" w:rsidRPr="006766D4">
        <w:rPr>
          <w:rFonts w:ascii="Times New Roman" w:hAnsi="Times New Roman"/>
          <w:sz w:val="24"/>
          <w:szCs w:val="24"/>
        </w:rPr>
        <w:t xml:space="preserve">. </w:t>
      </w:r>
    </w:p>
    <w:p w:rsidR="00A52E88" w:rsidRPr="006766D4" w:rsidRDefault="0048084F" w:rsidP="000867D1">
      <w:pPr>
        <w:shd w:val="clear" w:color="auto" w:fill="FFFFFF"/>
        <w:spacing w:after="0"/>
        <w:ind w:right="101" w:firstLine="567"/>
        <w:jc w:val="both"/>
        <w:rPr>
          <w:rFonts w:ascii="Times New Roman" w:hAnsi="Times New Roman"/>
          <w:b/>
          <w:sz w:val="24"/>
          <w:szCs w:val="24"/>
        </w:rPr>
      </w:pPr>
      <w:r w:rsidRPr="006766D4">
        <w:rPr>
          <w:rFonts w:ascii="Times New Roman" w:hAnsi="Times New Roman"/>
          <w:sz w:val="24"/>
          <w:szCs w:val="24"/>
        </w:rPr>
        <w:t xml:space="preserve">Montana is a top performer – over a period of one year, no placements of </w:t>
      </w:r>
      <w:r w:rsidR="002824E1" w:rsidRPr="006766D4">
        <w:rPr>
          <w:rFonts w:ascii="Times New Roman" w:hAnsi="Times New Roman"/>
          <w:sz w:val="24"/>
          <w:szCs w:val="24"/>
        </w:rPr>
        <w:t>children</w:t>
      </w:r>
      <w:r w:rsidRPr="006766D4">
        <w:rPr>
          <w:rFonts w:ascii="Times New Roman" w:hAnsi="Times New Roman"/>
          <w:sz w:val="24"/>
          <w:szCs w:val="24"/>
        </w:rPr>
        <w:t xml:space="preserve"> aged 0 – 3 in institutions was allowed</w:t>
      </w:r>
      <w:r w:rsidR="00A52E88" w:rsidRPr="006766D4">
        <w:rPr>
          <w:rFonts w:ascii="Times New Roman" w:hAnsi="Times New Roman"/>
          <w:sz w:val="24"/>
          <w:szCs w:val="24"/>
        </w:rPr>
        <w:t xml:space="preserve">. </w:t>
      </w:r>
      <w:r w:rsidR="00403C05" w:rsidRPr="006766D4">
        <w:rPr>
          <w:rFonts w:ascii="Times New Roman" w:hAnsi="Times New Roman"/>
          <w:sz w:val="24"/>
          <w:szCs w:val="24"/>
        </w:rPr>
        <w:t>Placements are successfully reduced also in Gabrovo District</w:t>
      </w:r>
      <w:r w:rsidR="00A52E88" w:rsidRPr="006766D4">
        <w:rPr>
          <w:rFonts w:ascii="Times New Roman" w:hAnsi="Times New Roman"/>
          <w:bCs/>
          <w:sz w:val="24"/>
          <w:szCs w:val="24"/>
        </w:rPr>
        <w:t xml:space="preserve"> – </w:t>
      </w:r>
      <w:r w:rsidRPr="006766D4">
        <w:rPr>
          <w:rFonts w:ascii="Times New Roman" w:hAnsi="Times New Roman"/>
          <w:bCs/>
          <w:sz w:val="24"/>
          <w:szCs w:val="24"/>
        </w:rPr>
        <w:t xml:space="preserve">only 1 child with disability was placed in </w:t>
      </w:r>
      <w:r w:rsidR="00CC674E" w:rsidRPr="006766D4">
        <w:rPr>
          <w:rFonts w:ascii="Times New Roman" w:hAnsi="Times New Roman"/>
          <w:bCs/>
          <w:sz w:val="24"/>
          <w:szCs w:val="24"/>
        </w:rPr>
        <w:t>HMSCC</w:t>
      </w:r>
      <w:r w:rsidR="00A52E88" w:rsidRPr="006766D4">
        <w:rPr>
          <w:rFonts w:ascii="Times New Roman" w:hAnsi="Times New Roman"/>
          <w:bCs/>
          <w:sz w:val="24"/>
          <w:szCs w:val="24"/>
        </w:rPr>
        <w:t xml:space="preserve"> </w:t>
      </w:r>
      <w:r w:rsidRPr="006766D4">
        <w:rPr>
          <w:rFonts w:ascii="Times New Roman" w:hAnsi="Times New Roman"/>
          <w:bCs/>
          <w:sz w:val="24"/>
          <w:szCs w:val="24"/>
        </w:rPr>
        <w:t>Gab</w:t>
      </w:r>
      <w:r w:rsidR="002824E1" w:rsidRPr="006766D4">
        <w:rPr>
          <w:rFonts w:ascii="Times New Roman" w:hAnsi="Times New Roman"/>
          <w:bCs/>
          <w:sz w:val="24"/>
          <w:szCs w:val="24"/>
        </w:rPr>
        <w:t>rovo</w:t>
      </w:r>
      <w:r w:rsidR="00A52E88" w:rsidRPr="006766D4">
        <w:rPr>
          <w:rFonts w:ascii="Times New Roman" w:hAnsi="Times New Roman"/>
          <w:bCs/>
          <w:sz w:val="24"/>
          <w:szCs w:val="24"/>
        </w:rPr>
        <w:t xml:space="preserve">. </w:t>
      </w:r>
      <w:r w:rsidRPr="006766D4">
        <w:rPr>
          <w:rFonts w:ascii="Times New Roman" w:hAnsi="Times New Roman"/>
          <w:bCs/>
          <w:sz w:val="24"/>
          <w:szCs w:val="24"/>
        </w:rPr>
        <w:t xml:space="preserve">Placements continue in the other pilot regions, as well as in the </w:t>
      </w:r>
      <w:r w:rsidR="00CC674E" w:rsidRPr="006766D4">
        <w:rPr>
          <w:rFonts w:ascii="Times New Roman" w:hAnsi="Times New Roman"/>
          <w:bCs/>
          <w:sz w:val="24"/>
          <w:szCs w:val="24"/>
        </w:rPr>
        <w:t>HMSCC</w:t>
      </w:r>
      <w:r w:rsidR="00A52E88" w:rsidRPr="006766D4">
        <w:rPr>
          <w:rFonts w:ascii="Times New Roman" w:hAnsi="Times New Roman"/>
          <w:bCs/>
          <w:sz w:val="24"/>
          <w:szCs w:val="24"/>
        </w:rPr>
        <w:t xml:space="preserve"> </w:t>
      </w:r>
      <w:r w:rsidRPr="006766D4">
        <w:rPr>
          <w:rFonts w:ascii="Times New Roman" w:hAnsi="Times New Roman"/>
          <w:bCs/>
          <w:sz w:val="24"/>
          <w:szCs w:val="24"/>
        </w:rPr>
        <w:t xml:space="preserve">which are not covered by the </w:t>
      </w:r>
      <w:r w:rsidR="00E31BA3" w:rsidRPr="006766D4">
        <w:rPr>
          <w:rFonts w:ascii="Times New Roman" w:hAnsi="Times New Roman"/>
          <w:bCs/>
          <w:sz w:val="24"/>
          <w:szCs w:val="24"/>
        </w:rPr>
        <w:t>project</w:t>
      </w:r>
      <w:r w:rsidR="00A52E88" w:rsidRPr="006766D4">
        <w:rPr>
          <w:rFonts w:ascii="Times New Roman" w:hAnsi="Times New Roman"/>
          <w:bCs/>
          <w:sz w:val="24"/>
          <w:szCs w:val="24"/>
        </w:rPr>
        <w:t>.</w:t>
      </w:r>
    </w:p>
    <w:p w:rsidR="00A52E88" w:rsidRPr="006766D4" w:rsidRDefault="00403C05" w:rsidP="000867D1">
      <w:pPr>
        <w:spacing w:after="0"/>
        <w:ind w:firstLine="567"/>
        <w:jc w:val="both"/>
        <w:rPr>
          <w:rFonts w:ascii="Times New Roman" w:hAnsi="Times New Roman"/>
          <w:sz w:val="24"/>
          <w:szCs w:val="24"/>
        </w:rPr>
      </w:pPr>
      <w:r w:rsidRPr="006766D4">
        <w:rPr>
          <w:rFonts w:ascii="Times New Roman" w:hAnsi="Times New Roman"/>
          <w:sz w:val="24"/>
          <w:szCs w:val="24"/>
        </w:rPr>
        <w:t>There is a need to enhance the efforts for reducing placements in specialised institutions for children aged</w:t>
      </w:r>
      <w:r w:rsidR="00A52E88" w:rsidRPr="006766D4">
        <w:rPr>
          <w:rFonts w:ascii="Times New Roman" w:hAnsi="Times New Roman"/>
          <w:sz w:val="24"/>
          <w:szCs w:val="24"/>
        </w:rPr>
        <w:t xml:space="preserve"> 0 </w:t>
      </w:r>
      <w:r w:rsidRPr="006766D4">
        <w:rPr>
          <w:rFonts w:ascii="Times New Roman" w:hAnsi="Times New Roman"/>
          <w:sz w:val="24"/>
          <w:szCs w:val="24"/>
        </w:rPr>
        <w:t>– 3, in particular in Sofia District</w:t>
      </w:r>
      <w:r w:rsidR="00A52E88" w:rsidRPr="006766D4">
        <w:rPr>
          <w:rFonts w:ascii="Times New Roman" w:hAnsi="Times New Roman"/>
          <w:sz w:val="24"/>
          <w:szCs w:val="24"/>
        </w:rPr>
        <w:t xml:space="preserve">. </w:t>
      </w:r>
      <w:r w:rsidR="00BE69BB" w:rsidRPr="006766D4">
        <w:rPr>
          <w:rFonts w:ascii="Times New Roman" w:hAnsi="Times New Roman"/>
          <w:sz w:val="24"/>
          <w:szCs w:val="24"/>
        </w:rPr>
        <w:t xml:space="preserve">It is essential that the good practices </w:t>
      </w:r>
      <w:proofErr w:type="gramStart"/>
      <w:r w:rsidR="00BE69BB" w:rsidRPr="006766D4">
        <w:rPr>
          <w:rFonts w:ascii="Times New Roman" w:hAnsi="Times New Roman"/>
          <w:sz w:val="24"/>
          <w:szCs w:val="24"/>
        </w:rPr>
        <w:t>of  Montana</w:t>
      </w:r>
      <w:proofErr w:type="gramEnd"/>
      <w:r w:rsidR="00BE69BB" w:rsidRPr="006766D4">
        <w:rPr>
          <w:rFonts w:ascii="Times New Roman" w:hAnsi="Times New Roman"/>
          <w:sz w:val="24"/>
          <w:szCs w:val="24"/>
        </w:rPr>
        <w:t xml:space="preserve"> and Gab</w:t>
      </w:r>
      <w:r w:rsidR="002824E1" w:rsidRPr="006766D4">
        <w:rPr>
          <w:rFonts w:ascii="Times New Roman" w:hAnsi="Times New Roman"/>
          <w:sz w:val="24"/>
          <w:szCs w:val="24"/>
        </w:rPr>
        <w:t>rovo</w:t>
      </w:r>
      <w:r w:rsidR="00BE69BB" w:rsidRPr="006766D4">
        <w:rPr>
          <w:rFonts w:ascii="Times New Roman" w:hAnsi="Times New Roman"/>
          <w:sz w:val="24"/>
          <w:szCs w:val="24"/>
        </w:rPr>
        <w:t xml:space="preserve"> districts are applied in all districts. In that light, in January 2014</w:t>
      </w:r>
      <w:r w:rsidR="00A52E88" w:rsidRPr="006766D4">
        <w:rPr>
          <w:rFonts w:ascii="Times New Roman" w:hAnsi="Times New Roman"/>
          <w:sz w:val="24"/>
          <w:szCs w:val="24"/>
        </w:rPr>
        <w:t xml:space="preserve"> </w:t>
      </w:r>
      <w:r w:rsidR="00700EEB" w:rsidRPr="006766D4">
        <w:rPr>
          <w:rFonts w:ascii="Times New Roman" w:hAnsi="Times New Roman"/>
          <w:sz w:val="24"/>
          <w:szCs w:val="24"/>
        </w:rPr>
        <w:t>MH</w:t>
      </w:r>
      <w:r w:rsidR="00BE69BB" w:rsidRPr="006766D4">
        <w:rPr>
          <w:rFonts w:ascii="Times New Roman" w:hAnsi="Times New Roman"/>
          <w:sz w:val="24"/>
          <w:szCs w:val="24"/>
        </w:rPr>
        <w:t xml:space="preserve"> </w:t>
      </w:r>
      <w:r w:rsidR="002824E1" w:rsidRPr="006766D4">
        <w:rPr>
          <w:rFonts w:ascii="Times New Roman" w:hAnsi="Times New Roman"/>
          <w:sz w:val="24"/>
          <w:szCs w:val="24"/>
        </w:rPr>
        <w:t>organised</w:t>
      </w:r>
      <w:r w:rsidR="00BE69BB" w:rsidRPr="006766D4">
        <w:rPr>
          <w:rFonts w:ascii="Times New Roman" w:hAnsi="Times New Roman"/>
          <w:sz w:val="24"/>
          <w:szCs w:val="24"/>
        </w:rPr>
        <w:t xml:space="preserve"> in cooperation with UNICEF a meeting on “Good practices of provision of </w:t>
      </w:r>
      <w:r w:rsidR="002824E1" w:rsidRPr="006766D4">
        <w:rPr>
          <w:rFonts w:ascii="Times New Roman" w:hAnsi="Times New Roman"/>
          <w:sz w:val="24"/>
          <w:szCs w:val="24"/>
        </w:rPr>
        <w:t>innovative</w:t>
      </w:r>
      <w:r w:rsidR="00BE69BB" w:rsidRPr="006766D4">
        <w:rPr>
          <w:rFonts w:ascii="Times New Roman" w:hAnsi="Times New Roman"/>
          <w:sz w:val="24"/>
          <w:szCs w:val="24"/>
        </w:rPr>
        <w:t xml:space="preserve"> services for prevention of the abandonment of babies and small</w:t>
      </w:r>
      <w:r w:rsidR="00A52E88" w:rsidRPr="006766D4">
        <w:rPr>
          <w:rFonts w:ascii="Times New Roman" w:hAnsi="Times New Roman"/>
          <w:sz w:val="24"/>
          <w:szCs w:val="24"/>
        </w:rPr>
        <w:t xml:space="preserve"> </w:t>
      </w:r>
      <w:r w:rsidR="0064579A" w:rsidRPr="006766D4">
        <w:rPr>
          <w:rFonts w:ascii="Times New Roman" w:hAnsi="Times New Roman"/>
          <w:sz w:val="24"/>
          <w:szCs w:val="24"/>
        </w:rPr>
        <w:t>children</w:t>
      </w:r>
      <w:r w:rsidR="00BE69BB" w:rsidRPr="006766D4">
        <w:rPr>
          <w:rFonts w:ascii="Times New Roman" w:hAnsi="Times New Roman"/>
          <w:sz w:val="24"/>
          <w:szCs w:val="24"/>
        </w:rPr>
        <w:t>”</w:t>
      </w:r>
      <w:r w:rsidR="00A52E88" w:rsidRPr="006766D4">
        <w:rPr>
          <w:rFonts w:ascii="Times New Roman" w:hAnsi="Times New Roman"/>
          <w:sz w:val="24"/>
          <w:szCs w:val="24"/>
        </w:rPr>
        <w:t xml:space="preserve">. </w:t>
      </w:r>
      <w:r w:rsidR="00BE69BB" w:rsidRPr="006766D4">
        <w:rPr>
          <w:rFonts w:ascii="Times New Roman" w:hAnsi="Times New Roman"/>
          <w:sz w:val="24"/>
          <w:szCs w:val="24"/>
        </w:rPr>
        <w:t>Presented were all practices in the 8 pilot districts</w:t>
      </w:r>
      <w:r w:rsidR="00A52E88" w:rsidRPr="006766D4">
        <w:rPr>
          <w:rFonts w:ascii="Times New Roman" w:hAnsi="Times New Roman"/>
          <w:sz w:val="24"/>
          <w:szCs w:val="24"/>
        </w:rPr>
        <w:t>.</w:t>
      </w:r>
    </w:p>
    <w:p w:rsidR="00A52E88" w:rsidRPr="006766D4" w:rsidRDefault="00403C05" w:rsidP="000867D1">
      <w:pPr>
        <w:pStyle w:val="BodyTextIndent"/>
        <w:spacing w:after="0" w:line="276" w:lineRule="auto"/>
        <w:ind w:left="0" w:firstLine="567"/>
        <w:jc w:val="both"/>
        <w:rPr>
          <w:rFonts w:ascii="Times New Roman" w:hAnsi="Times New Roman"/>
          <w:lang w:val="en-GB"/>
        </w:rPr>
      </w:pPr>
      <w:r w:rsidRPr="006766D4">
        <w:rPr>
          <w:rFonts w:ascii="Times New Roman" w:hAnsi="Times New Roman"/>
          <w:lang w:val="en-GB"/>
        </w:rPr>
        <w:t>In this review period, the maternity ward</w:t>
      </w:r>
      <w:r w:rsidR="00214DF2">
        <w:rPr>
          <w:rFonts w:ascii="Times New Roman" w:hAnsi="Times New Roman"/>
          <w:lang w:val="en-GB"/>
        </w:rPr>
        <w:t xml:space="preserve"> (MW)</w:t>
      </w:r>
      <w:r w:rsidRPr="006766D4">
        <w:rPr>
          <w:rFonts w:ascii="Times New Roman" w:hAnsi="Times New Roman"/>
          <w:lang w:val="en-GB"/>
        </w:rPr>
        <w:t xml:space="preserve"> is again the main gate to HMSCC for the better part of the children in the target group</w:t>
      </w:r>
      <w:r w:rsidR="00A52E88" w:rsidRPr="006766D4">
        <w:rPr>
          <w:rFonts w:ascii="Times New Roman" w:hAnsi="Times New Roman"/>
          <w:lang w:val="en-GB"/>
        </w:rPr>
        <w:t xml:space="preserve">. </w:t>
      </w:r>
      <w:r w:rsidR="00BE69BB" w:rsidRPr="006766D4">
        <w:rPr>
          <w:rFonts w:ascii="Times New Roman" w:hAnsi="Times New Roman"/>
          <w:lang w:val="en-GB"/>
        </w:rPr>
        <w:t>In that light</w:t>
      </w:r>
      <w:r w:rsidR="00214DF2">
        <w:rPr>
          <w:rFonts w:ascii="Times New Roman" w:hAnsi="Times New Roman"/>
          <w:lang w:val="en-GB"/>
        </w:rPr>
        <w:t>,</w:t>
      </w:r>
      <w:r w:rsidR="00BE69BB" w:rsidRPr="006766D4">
        <w:rPr>
          <w:rFonts w:ascii="Times New Roman" w:hAnsi="Times New Roman"/>
          <w:lang w:val="en-GB"/>
        </w:rPr>
        <w:t xml:space="preserve"> </w:t>
      </w:r>
      <w:r w:rsidR="00700EEB" w:rsidRPr="006766D4">
        <w:rPr>
          <w:rFonts w:ascii="Times New Roman" w:hAnsi="Times New Roman"/>
          <w:lang w:val="en-GB"/>
        </w:rPr>
        <w:t>MH</w:t>
      </w:r>
      <w:r w:rsidR="00A52E88" w:rsidRPr="006766D4">
        <w:rPr>
          <w:rFonts w:ascii="Times New Roman" w:hAnsi="Times New Roman"/>
          <w:lang w:val="en-GB"/>
        </w:rPr>
        <w:t xml:space="preserve"> </w:t>
      </w:r>
      <w:r w:rsidR="00BE69BB" w:rsidRPr="006766D4">
        <w:rPr>
          <w:rFonts w:ascii="Times New Roman" w:hAnsi="Times New Roman"/>
          <w:lang w:val="en-GB"/>
        </w:rPr>
        <w:t>continued to provide, through its regional structures</w:t>
      </w:r>
      <w:r w:rsidR="00A52E88" w:rsidRPr="006766D4">
        <w:rPr>
          <w:rFonts w:ascii="Times New Roman" w:hAnsi="Times New Roman"/>
          <w:lang w:val="en-GB"/>
        </w:rPr>
        <w:t xml:space="preserve"> – </w:t>
      </w:r>
      <w:r w:rsidR="00650B51" w:rsidRPr="006766D4">
        <w:rPr>
          <w:rFonts w:ascii="Times New Roman" w:hAnsi="Times New Roman"/>
          <w:lang w:val="en-GB"/>
        </w:rPr>
        <w:t>RHI</w:t>
      </w:r>
      <w:r w:rsidR="00A52E88" w:rsidRPr="006766D4">
        <w:rPr>
          <w:rFonts w:ascii="Times New Roman" w:hAnsi="Times New Roman"/>
          <w:lang w:val="en-GB"/>
        </w:rPr>
        <w:t xml:space="preserve">, </w:t>
      </w:r>
      <w:r w:rsidR="00BE69BB" w:rsidRPr="006766D4">
        <w:rPr>
          <w:rFonts w:ascii="Times New Roman" w:hAnsi="Times New Roman"/>
          <w:lang w:val="en-GB"/>
        </w:rPr>
        <w:t xml:space="preserve">continuous methodological support for the actions of medical workers at MW level for prevention of the abandonment of </w:t>
      </w:r>
      <w:proofErr w:type="spellStart"/>
      <w:r w:rsidR="00BE69BB" w:rsidRPr="006766D4">
        <w:rPr>
          <w:rFonts w:ascii="Times New Roman" w:hAnsi="Times New Roman"/>
          <w:lang w:val="en-GB"/>
        </w:rPr>
        <w:t>newborns</w:t>
      </w:r>
      <w:proofErr w:type="spellEnd"/>
      <w:r w:rsidR="00A52E88" w:rsidRPr="006766D4">
        <w:rPr>
          <w:rFonts w:ascii="Times New Roman" w:hAnsi="Times New Roman"/>
          <w:lang w:val="en-GB"/>
        </w:rPr>
        <w:t xml:space="preserve">. </w:t>
      </w:r>
      <w:r w:rsidR="00BE69BB" w:rsidRPr="006766D4">
        <w:rPr>
          <w:rFonts w:ascii="Times New Roman" w:hAnsi="Times New Roman"/>
          <w:lang w:val="en-GB"/>
        </w:rPr>
        <w:t xml:space="preserve">The </w:t>
      </w:r>
      <w:r w:rsidR="002824E1" w:rsidRPr="006766D4">
        <w:rPr>
          <w:rFonts w:ascii="Times New Roman" w:hAnsi="Times New Roman"/>
          <w:lang w:val="en-GB"/>
        </w:rPr>
        <w:t>efforts</w:t>
      </w:r>
      <w:r w:rsidR="00BE69BB" w:rsidRPr="006766D4">
        <w:rPr>
          <w:rFonts w:ascii="Times New Roman" w:hAnsi="Times New Roman"/>
          <w:lang w:val="en-GB"/>
        </w:rPr>
        <w:t xml:space="preserve"> of the RHI in the pilot </w:t>
      </w:r>
      <w:r w:rsidR="00CC674E" w:rsidRPr="006766D4">
        <w:rPr>
          <w:rFonts w:ascii="Times New Roman" w:hAnsi="Times New Roman"/>
          <w:lang w:val="en-GB"/>
        </w:rPr>
        <w:t>HMSCC</w:t>
      </w:r>
      <w:r w:rsidR="00A52E88" w:rsidRPr="006766D4">
        <w:rPr>
          <w:rFonts w:ascii="Times New Roman" w:hAnsi="Times New Roman"/>
          <w:lang w:val="en-GB"/>
        </w:rPr>
        <w:t xml:space="preserve"> </w:t>
      </w:r>
      <w:r w:rsidR="00BE69BB" w:rsidRPr="006766D4">
        <w:rPr>
          <w:rFonts w:ascii="Times New Roman" w:hAnsi="Times New Roman"/>
          <w:lang w:val="en-GB"/>
        </w:rPr>
        <w:t>are focused on improving the health culture of parents, in par</w:t>
      </w:r>
      <w:r w:rsidR="00EC6EF2" w:rsidRPr="006766D4">
        <w:rPr>
          <w:rFonts w:ascii="Times New Roman" w:hAnsi="Times New Roman"/>
          <w:lang w:val="en-GB"/>
        </w:rPr>
        <w:t>ticular in the high risk communities, for example: sexual and reproductive health, family planning and counselling, food, hygiene, protecting children in early age from illnesses, getting knowledge on how to protect the child from accidents, violence, etc.</w:t>
      </w:r>
    </w:p>
    <w:p w:rsidR="000867D1" w:rsidRPr="006766D4" w:rsidRDefault="00403C05" w:rsidP="000867D1">
      <w:pPr>
        <w:autoSpaceDE w:val="0"/>
        <w:autoSpaceDN w:val="0"/>
        <w:adjustRightInd w:val="0"/>
        <w:spacing w:after="0"/>
        <w:ind w:firstLine="567"/>
        <w:jc w:val="both"/>
        <w:rPr>
          <w:rStyle w:val="Hyperlink"/>
          <w:rFonts w:ascii="Times New Roman" w:eastAsia="+mn-ea" w:hAnsi="Times New Roman"/>
          <w:sz w:val="24"/>
          <w:szCs w:val="24"/>
        </w:rPr>
      </w:pPr>
      <w:r w:rsidRPr="006766D4">
        <w:rPr>
          <w:rFonts w:ascii="Times New Roman" w:hAnsi="Times New Roman"/>
          <w:sz w:val="24"/>
          <w:szCs w:val="24"/>
        </w:rPr>
        <w:t xml:space="preserve">Placement is reduced </w:t>
      </w:r>
      <w:r w:rsidR="002824E1" w:rsidRPr="006766D4">
        <w:rPr>
          <w:rFonts w:ascii="Times New Roman" w:hAnsi="Times New Roman"/>
          <w:sz w:val="24"/>
          <w:szCs w:val="24"/>
        </w:rPr>
        <w:t>through</w:t>
      </w:r>
      <w:r w:rsidRPr="006766D4">
        <w:rPr>
          <w:rFonts w:ascii="Times New Roman" w:hAnsi="Times New Roman"/>
          <w:sz w:val="24"/>
          <w:szCs w:val="24"/>
        </w:rPr>
        <w:t xml:space="preserve"> synergy and close partnership with the </w:t>
      </w:r>
      <w:r w:rsidR="002824E1" w:rsidRPr="006766D4">
        <w:rPr>
          <w:rFonts w:ascii="Times New Roman" w:hAnsi="Times New Roman"/>
          <w:sz w:val="24"/>
          <w:szCs w:val="24"/>
        </w:rPr>
        <w:t>structures</w:t>
      </w:r>
      <w:r w:rsidRPr="006766D4">
        <w:rPr>
          <w:rFonts w:ascii="Times New Roman" w:hAnsi="Times New Roman"/>
          <w:sz w:val="24"/>
          <w:szCs w:val="24"/>
        </w:rPr>
        <w:t xml:space="preserve"> of</w:t>
      </w:r>
      <w:r w:rsidR="00A52E88" w:rsidRPr="006766D4">
        <w:rPr>
          <w:rStyle w:val="DefaultChar"/>
          <w:rFonts w:ascii="Times New Roman" w:eastAsia="+mn-ea" w:hAnsi="Times New Roman"/>
          <w:lang w:val="en-GB"/>
        </w:rPr>
        <w:t xml:space="preserve"> </w:t>
      </w:r>
      <w:r w:rsidR="00650B51" w:rsidRPr="006766D4">
        <w:rPr>
          <w:rStyle w:val="DefaultChar"/>
          <w:rFonts w:ascii="Times New Roman" w:eastAsia="+mn-ea" w:hAnsi="Times New Roman"/>
          <w:lang w:val="en-GB"/>
        </w:rPr>
        <w:t>SAA</w:t>
      </w:r>
      <w:r w:rsidR="00A52E88" w:rsidRPr="006766D4">
        <w:rPr>
          <w:rStyle w:val="DefaultChar"/>
          <w:rFonts w:ascii="Times New Roman" w:eastAsia="+mn-ea" w:hAnsi="Times New Roman"/>
          <w:lang w:val="en-GB"/>
        </w:rPr>
        <w:t xml:space="preserve"> </w:t>
      </w:r>
      <w:r w:rsidRPr="006766D4">
        <w:rPr>
          <w:rStyle w:val="DefaultChar"/>
          <w:rFonts w:ascii="Times New Roman" w:eastAsia="+mn-ea" w:hAnsi="Times New Roman"/>
          <w:lang w:val="en-GB"/>
        </w:rPr>
        <w:t>and</w:t>
      </w:r>
      <w:r w:rsidR="00A52E88" w:rsidRPr="006766D4">
        <w:rPr>
          <w:rStyle w:val="DefaultChar"/>
          <w:rFonts w:ascii="Times New Roman" w:eastAsia="+mn-ea" w:hAnsi="Times New Roman"/>
          <w:lang w:val="en-GB"/>
        </w:rPr>
        <w:t xml:space="preserve"> </w:t>
      </w:r>
      <w:r w:rsidR="00700EEB" w:rsidRPr="006766D4">
        <w:rPr>
          <w:rStyle w:val="DefaultChar"/>
          <w:rFonts w:ascii="Times New Roman" w:eastAsia="+mn-ea" w:hAnsi="Times New Roman"/>
          <w:lang w:val="en-GB"/>
        </w:rPr>
        <w:t>MH</w:t>
      </w:r>
      <w:r w:rsidR="00A52E88" w:rsidRPr="006766D4">
        <w:rPr>
          <w:rStyle w:val="DefaultChar"/>
          <w:rFonts w:ascii="Times New Roman" w:eastAsia="+mn-ea" w:hAnsi="Times New Roman"/>
          <w:lang w:val="en-GB"/>
        </w:rPr>
        <w:t xml:space="preserve">, </w:t>
      </w:r>
      <w:r w:rsidRPr="006766D4">
        <w:rPr>
          <w:rStyle w:val="DefaultChar"/>
          <w:rFonts w:ascii="Times New Roman" w:eastAsia="+mn-ea" w:hAnsi="Times New Roman"/>
          <w:lang w:val="en-GB"/>
        </w:rPr>
        <w:t xml:space="preserve">with local </w:t>
      </w:r>
      <w:r w:rsidR="002824E1" w:rsidRPr="006766D4">
        <w:rPr>
          <w:rStyle w:val="DefaultChar"/>
          <w:rFonts w:ascii="Times New Roman" w:eastAsia="+mn-ea" w:hAnsi="Times New Roman"/>
          <w:lang w:val="en-GB"/>
        </w:rPr>
        <w:t>municipalities</w:t>
      </w:r>
      <w:r w:rsidR="00A52E88" w:rsidRPr="006766D4">
        <w:rPr>
          <w:rStyle w:val="DefaultChar"/>
          <w:rFonts w:ascii="Times New Roman" w:eastAsia="+mn-ea" w:hAnsi="Times New Roman"/>
          <w:lang w:val="en-GB"/>
        </w:rPr>
        <w:t xml:space="preserve"> </w:t>
      </w:r>
      <w:r w:rsidRPr="006766D4">
        <w:rPr>
          <w:rStyle w:val="DefaultChar"/>
          <w:rFonts w:ascii="Times New Roman" w:eastAsia="+mn-ea" w:hAnsi="Times New Roman"/>
          <w:lang w:val="en-GB"/>
        </w:rPr>
        <w:t xml:space="preserve">and </w:t>
      </w:r>
      <w:r w:rsidR="00965E24" w:rsidRPr="006766D4">
        <w:rPr>
          <w:rStyle w:val="DefaultChar"/>
          <w:rFonts w:ascii="Times New Roman" w:eastAsia="+mn-ea" w:hAnsi="Times New Roman"/>
          <w:lang w:val="en-GB"/>
        </w:rPr>
        <w:t>NGO</w:t>
      </w:r>
      <w:r w:rsidRPr="006766D4">
        <w:rPr>
          <w:rStyle w:val="DefaultChar"/>
          <w:rFonts w:ascii="Times New Roman" w:eastAsia="+mn-ea" w:hAnsi="Times New Roman"/>
          <w:lang w:val="en-GB"/>
        </w:rPr>
        <w:t>s</w:t>
      </w:r>
      <w:r w:rsidR="00A52E88" w:rsidRPr="006766D4">
        <w:rPr>
          <w:rStyle w:val="DefaultChar"/>
          <w:rFonts w:ascii="Times New Roman" w:eastAsia="+mn-ea" w:hAnsi="Times New Roman"/>
          <w:lang w:val="en-GB"/>
        </w:rPr>
        <w:t xml:space="preserve"> – </w:t>
      </w:r>
      <w:r w:rsidRPr="006766D4">
        <w:rPr>
          <w:rStyle w:val="DefaultChar"/>
          <w:rFonts w:ascii="Times New Roman" w:eastAsia="+mn-ea" w:hAnsi="Times New Roman"/>
          <w:lang w:val="en-GB"/>
        </w:rPr>
        <w:t xml:space="preserve">mainly “Hope and Homes for </w:t>
      </w:r>
      <w:r w:rsidR="002824E1" w:rsidRPr="006766D4">
        <w:rPr>
          <w:rStyle w:val="DefaultChar"/>
          <w:rFonts w:ascii="Times New Roman" w:eastAsia="+mn-ea" w:hAnsi="Times New Roman"/>
          <w:lang w:val="en-GB"/>
        </w:rPr>
        <w:t>Children” which</w:t>
      </w:r>
      <w:r w:rsidRPr="006766D4">
        <w:rPr>
          <w:rStyle w:val="DefaultChar"/>
          <w:rFonts w:ascii="Times New Roman" w:eastAsia="+mn-ea" w:hAnsi="Times New Roman"/>
          <w:lang w:val="en-GB"/>
        </w:rPr>
        <w:t xml:space="preserve"> support the process in all pilot regions. The good inter</w:t>
      </w:r>
      <w:r w:rsidR="006766D4">
        <w:rPr>
          <w:rStyle w:val="DefaultChar"/>
          <w:rFonts w:ascii="Times New Roman" w:eastAsia="+mn-ea" w:hAnsi="Times New Roman"/>
          <w:lang w:val="en-GB"/>
        </w:rPr>
        <w:t>-</w:t>
      </w:r>
      <w:r w:rsidRPr="006766D4">
        <w:rPr>
          <w:rStyle w:val="DefaultChar"/>
          <w:rFonts w:ascii="Times New Roman" w:eastAsia="+mn-ea" w:hAnsi="Times New Roman"/>
          <w:lang w:val="en-GB"/>
        </w:rPr>
        <w:t xml:space="preserve">institutional partnerships and networks </w:t>
      </w:r>
      <w:r w:rsidR="002824E1" w:rsidRPr="006766D4">
        <w:rPr>
          <w:rStyle w:val="DefaultChar"/>
          <w:rFonts w:ascii="Times New Roman" w:eastAsia="+mn-ea" w:hAnsi="Times New Roman"/>
          <w:lang w:val="en-GB"/>
        </w:rPr>
        <w:t>established</w:t>
      </w:r>
      <w:r w:rsidRPr="006766D4">
        <w:rPr>
          <w:rStyle w:val="DefaultChar"/>
          <w:rFonts w:ascii="Times New Roman" w:eastAsia="+mn-ea" w:hAnsi="Times New Roman"/>
          <w:lang w:val="en-GB"/>
        </w:rPr>
        <w:t xml:space="preserve"> for the implementation of the </w:t>
      </w:r>
      <w:r w:rsidR="002824E1" w:rsidRPr="006766D4">
        <w:rPr>
          <w:rStyle w:val="DefaultChar"/>
          <w:rFonts w:ascii="Times New Roman" w:eastAsia="+mn-ea" w:hAnsi="Times New Roman"/>
          <w:lang w:val="en-GB"/>
        </w:rPr>
        <w:t>overall</w:t>
      </w:r>
      <w:r w:rsidRPr="006766D4">
        <w:rPr>
          <w:rStyle w:val="DefaultChar"/>
          <w:rFonts w:ascii="Times New Roman" w:eastAsia="+mn-ea" w:hAnsi="Times New Roman"/>
          <w:lang w:val="en-GB"/>
        </w:rPr>
        <w:t xml:space="preserve"> </w:t>
      </w:r>
      <w:r w:rsidR="00D60806" w:rsidRPr="006766D4">
        <w:rPr>
          <w:rStyle w:val="DefaultChar"/>
          <w:rFonts w:ascii="Times New Roman" w:eastAsia="+mn-ea" w:hAnsi="Times New Roman"/>
          <w:lang w:val="en-GB"/>
        </w:rPr>
        <w:t>deinstitutionalisation process</w:t>
      </w:r>
      <w:r w:rsidRPr="006766D4">
        <w:rPr>
          <w:rStyle w:val="DefaultChar"/>
          <w:rFonts w:ascii="Times New Roman" w:eastAsia="+mn-ea" w:hAnsi="Times New Roman"/>
          <w:lang w:val="en-GB"/>
        </w:rPr>
        <w:t xml:space="preserve"> can be highlighted as a major </w:t>
      </w:r>
      <w:r w:rsidR="002824E1" w:rsidRPr="006766D4">
        <w:rPr>
          <w:rStyle w:val="DefaultChar"/>
          <w:rFonts w:ascii="Times New Roman" w:eastAsia="+mn-ea" w:hAnsi="Times New Roman"/>
          <w:lang w:val="en-GB"/>
        </w:rPr>
        <w:t>achievement</w:t>
      </w:r>
      <w:r w:rsidR="00A52E88" w:rsidRPr="006766D4">
        <w:rPr>
          <w:rStyle w:val="DefaultChar"/>
          <w:rFonts w:ascii="Times New Roman" w:eastAsia="+mn-ea" w:hAnsi="Times New Roman"/>
          <w:lang w:val="en-GB"/>
        </w:rPr>
        <w:t xml:space="preserve">. </w:t>
      </w:r>
    </w:p>
    <w:p w:rsidR="000867D1" w:rsidRPr="006766D4" w:rsidRDefault="000867D1" w:rsidP="000867D1">
      <w:pPr>
        <w:autoSpaceDE w:val="0"/>
        <w:autoSpaceDN w:val="0"/>
        <w:adjustRightInd w:val="0"/>
        <w:spacing w:after="0"/>
        <w:ind w:firstLine="567"/>
        <w:jc w:val="both"/>
        <w:rPr>
          <w:rStyle w:val="Hyperlink"/>
          <w:rFonts w:ascii="Times New Roman" w:eastAsia="+mn-ea" w:hAnsi="Times New Roman"/>
          <w:color w:val="auto"/>
          <w:sz w:val="24"/>
          <w:szCs w:val="24"/>
          <w:u w:val="none"/>
        </w:rPr>
      </w:pPr>
    </w:p>
    <w:p w:rsidR="00A52E88" w:rsidRPr="006766D4" w:rsidRDefault="000867D1" w:rsidP="000867D1">
      <w:pPr>
        <w:autoSpaceDE w:val="0"/>
        <w:autoSpaceDN w:val="0"/>
        <w:adjustRightInd w:val="0"/>
        <w:spacing w:after="0"/>
        <w:jc w:val="both"/>
        <w:rPr>
          <w:rFonts w:ascii="Times New Roman" w:hAnsi="Times New Roman"/>
          <w:sz w:val="24"/>
          <w:szCs w:val="24"/>
        </w:rPr>
      </w:pPr>
      <w:r w:rsidRPr="006766D4">
        <w:rPr>
          <w:rStyle w:val="Hyperlink"/>
          <w:rFonts w:ascii="Times New Roman" w:eastAsia="+mn-ea" w:hAnsi="Times New Roman"/>
          <w:color w:val="auto"/>
          <w:sz w:val="24"/>
          <w:szCs w:val="24"/>
          <w:u w:val="none"/>
        </w:rPr>
        <w:t xml:space="preserve">2. </w:t>
      </w:r>
      <w:r w:rsidR="00F30977" w:rsidRPr="006766D4">
        <w:rPr>
          <w:rFonts w:ascii="Times New Roman" w:hAnsi="Times New Roman"/>
          <w:b/>
          <w:sz w:val="24"/>
          <w:szCs w:val="24"/>
        </w:rPr>
        <w:t xml:space="preserve">Transfer of </w:t>
      </w:r>
      <w:r w:rsidR="00403C05" w:rsidRPr="006766D4">
        <w:rPr>
          <w:rFonts w:ascii="Times New Roman" w:hAnsi="Times New Roman"/>
          <w:b/>
          <w:sz w:val="24"/>
          <w:szCs w:val="24"/>
        </w:rPr>
        <w:t>children</w:t>
      </w:r>
    </w:p>
    <w:p w:rsidR="002E668B" w:rsidRPr="006766D4" w:rsidRDefault="00EC6EF2" w:rsidP="002E668B">
      <w:pPr>
        <w:spacing w:after="0"/>
        <w:ind w:firstLine="567"/>
        <w:jc w:val="both"/>
        <w:rPr>
          <w:rFonts w:ascii="Times New Roman" w:hAnsi="Times New Roman"/>
          <w:sz w:val="24"/>
          <w:szCs w:val="24"/>
        </w:rPr>
      </w:pPr>
      <w:r w:rsidRPr="006766D4">
        <w:rPr>
          <w:rFonts w:ascii="Times New Roman" w:hAnsi="Times New Roman"/>
          <w:sz w:val="24"/>
          <w:szCs w:val="24"/>
        </w:rPr>
        <w:t xml:space="preserve">Total 75 children were </w:t>
      </w:r>
      <w:r w:rsidR="006766D4" w:rsidRPr="006766D4">
        <w:rPr>
          <w:rFonts w:ascii="Times New Roman" w:hAnsi="Times New Roman"/>
          <w:sz w:val="24"/>
          <w:szCs w:val="24"/>
        </w:rPr>
        <w:t>transferred</w:t>
      </w:r>
      <w:r w:rsidR="00F30977" w:rsidRPr="006766D4">
        <w:rPr>
          <w:rFonts w:ascii="Times New Roman" w:hAnsi="Times New Roman"/>
          <w:sz w:val="24"/>
          <w:szCs w:val="24"/>
        </w:rPr>
        <w:t xml:space="preserve"> from the </w:t>
      </w:r>
      <w:r w:rsidRPr="006766D4">
        <w:rPr>
          <w:rFonts w:ascii="Times New Roman" w:hAnsi="Times New Roman"/>
          <w:sz w:val="24"/>
          <w:szCs w:val="24"/>
        </w:rPr>
        <w:t xml:space="preserve">8 pilot HMSCC in the period </w:t>
      </w:r>
      <w:r w:rsidR="002E668B" w:rsidRPr="006766D4">
        <w:rPr>
          <w:rFonts w:ascii="Times New Roman" w:hAnsi="Times New Roman"/>
          <w:sz w:val="24"/>
          <w:szCs w:val="24"/>
        </w:rPr>
        <w:t xml:space="preserve">01.07.2013 – 30.06.2014. </w:t>
      </w:r>
      <w:r w:rsidRPr="006766D4">
        <w:rPr>
          <w:rFonts w:ascii="Times New Roman" w:hAnsi="Times New Roman"/>
          <w:sz w:val="24"/>
          <w:szCs w:val="24"/>
        </w:rPr>
        <w:t xml:space="preserve">The number of children </w:t>
      </w:r>
      <w:r w:rsidR="00F30977" w:rsidRPr="006766D4">
        <w:rPr>
          <w:rFonts w:ascii="Times New Roman" w:hAnsi="Times New Roman"/>
          <w:sz w:val="24"/>
          <w:szCs w:val="24"/>
        </w:rPr>
        <w:t xml:space="preserve">transferred </w:t>
      </w:r>
      <w:r w:rsidRPr="006766D4">
        <w:rPr>
          <w:rFonts w:ascii="Times New Roman" w:hAnsi="Times New Roman"/>
          <w:sz w:val="24"/>
          <w:szCs w:val="24"/>
        </w:rPr>
        <w:t xml:space="preserve">has dropped dramatically </w:t>
      </w:r>
      <w:r w:rsidR="002824E1" w:rsidRPr="006766D4">
        <w:rPr>
          <w:rFonts w:ascii="Times New Roman" w:hAnsi="Times New Roman"/>
          <w:sz w:val="24"/>
          <w:szCs w:val="24"/>
        </w:rPr>
        <w:t>compared</w:t>
      </w:r>
      <w:r w:rsidRPr="006766D4">
        <w:rPr>
          <w:rFonts w:ascii="Times New Roman" w:hAnsi="Times New Roman"/>
          <w:sz w:val="24"/>
          <w:szCs w:val="24"/>
        </w:rPr>
        <w:t xml:space="preserve"> to the previous review period when </w:t>
      </w:r>
      <w:r w:rsidR="002E668B" w:rsidRPr="006766D4">
        <w:rPr>
          <w:rFonts w:ascii="Times New Roman" w:hAnsi="Times New Roman"/>
          <w:sz w:val="24"/>
          <w:szCs w:val="24"/>
        </w:rPr>
        <w:t xml:space="preserve">326 </w:t>
      </w:r>
      <w:r w:rsidR="0064579A" w:rsidRPr="006766D4">
        <w:rPr>
          <w:rFonts w:ascii="Times New Roman" w:hAnsi="Times New Roman"/>
          <w:sz w:val="24"/>
          <w:szCs w:val="24"/>
        </w:rPr>
        <w:t>children</w:t>
      </w:r>
      <w:r w:rsidRPr="006766D4">
        <w:rPr>
          <w:rFonts w:ascii="Times New Roman" w:hAnsi="Times New Roman"/>
          <w:sz w:val="24"/>
          <w:szCs w:val="24"/>
        </w:rPr>
        <w:t xml:space="preserve"> were taken out</w:t>
      </w:r>
      <w:r w:rsidR="002E668B" w:rsidRPr="006766D4">
        <w:rPr>
          <w:rFonts w:ascii="Times New Roman" w:hAnsi="Times New Roman"/>
          <w:sz w:val="24"/>
          <w:szCs w:val="24"/>
        </w:rPr>
        <w:t xml:space="preserve">. </w:t>
      </w:r>
      <w:r w:rsidRPr="006766D4">
        <w:rPr>
          <w:rFonts w:ascii="Times New Roman" w:hAnsi="Times New Roman"/>
          <w:sz w:val="24"/>
          <w:szCs w:val="24"/>
        </w:rPr>
        <w:t xml:space="preserve">The reason is that 111 children (including only 45 from the </w:t>
      </w:r>
      <w:r w:rsidR="002824E1" w:rsidRPr="006766D4">
        <w:rPr>
          <w:rFonts w:ascii="Times New Roman" w:hAnsi="Times New Roman"/>
          <w:sz w:val="24"/>
          <w:szCs w:val="24"/>
        </w:rPr>
        <w:t>target</w:t>
      </w:r>
      <w:r w:rsidRPr="006766D4">
        <w:rPr>
          <w:rFonts w:ascii="Times New Roman" w:hAnsi="Times New Roman"/>
          <w:sz w:val="24"/>
          <w:szCs w:val="24"/>
        </w:rPr>
        <w:t xml:space="preserve"> group aged up to 3) remained in the 8 pilot </w:t>
      </w:r>
      <w:r w:rsidR="00CC674E" w:rsidRPr="006766D4">
        <w:rPr>
          <w:rFonts w:ascii="Times New Roman" w:hAnsi="Times New Roman"/>
          <w:sz w:val="24"/>
          <w:szCs w:val="24"/>
        </w:rPr>
        <w:t>HMSCC</w:t>
      </w:r>
      <w:r w:rsidR="002E668B" w:rsidRPr="006766D4">
        <w:rPr>
          <w:rFonts w:ascii="Times New Roman" w:hAnsi="Times New Roman"/>
          <w:sz w:val="24"/>
          <w:szCs w:val="24"/>
        </w:rPr>
        <w:t xml:space="preserve"> </w:t>
      </w:r>
      <w:proofErr w:type="gramStart"/>
      <w:r w:rsidRPr="006766D4">
        <w:rPr>
          <w:rFonts w:ascii="Times New Roman" w:hAnsi="Times New Roman"/>
          <w:sz w:val="24"/>
          <w:szCs w:val="24"/>
        </w:rPr>
        <w:t xml:space="preserve">at </w:t>
      </w:r>
      <w:r w:rsidR="002E668B" w:rsidRPr="006766D4">
        <w:rPr>
          <w:rFonts w:ascii="Times New Roman" w:hAnsi="Times New Roman"/>
          <w:sz w:val="24"/>
          <w:szCs w:val="24"/>
        </w:rPr>
        <w:t xml:space="preserve"> 30.06.2013</w:t>
      </w:r>
      <w:proofErr w:type="gramEnd"/>
      <w:r w:rsidRPr="006766D4">
        <w:rPr>
          <w:rFonts w:ascii="Times New Roman" w:hAnsi="Times New Roman"/>
          <w:sz w:val="24"/>
          <w:szCs w:val="24"/>
        </w:rPr>
        <w:t>. In 6 of the pilot homes</w:t>
      </w:r>
      <w:r w:rsidR="002E668B" w:rsidRPr="006766D4">
        <w:rPr>
          <w:rFonts w:ascii="Times New Roman" w:hAnsi="Times New Roman"/>
          <w:sz w:val="24"/>
          <w:szCs w:val="24"/>
        </w:rPr>
        <w:t xml:space="preserve">: </w:t>
      </w:r>
      <w:r w:rsidR="00CC674E" w:rsidRPr="006766D4">
        <w:rPr>
          <w:rFonts w:ascii="Times New Roman" w:hAnsi="Times New Roman"/>
          <w:sz w:val="24"/>
          <w:szCs w:val="24"/>
        </w:rPr>
        <w:t>HMSCC</w:t>
      </w:r>
      <w:r w:rsidR="002E668B" w:rsidRPr="006766D4">
        <w:rPr>
          <w:rFonts w:ascii="Times New Roman" w:hAnsi="Times New Roman"/>
          <w:sz w:val="24"/>
          <w:szCs w:val="24"/>
        </w:rPr>
        <w:t xml:space="preserve"> – </w:t>
      </w:r>
      <w:proofErr w:type="spellStart"/>
      <w:r w:rsidRPr="006766D4">
        <w:rPr>
          <w:rFonts w:ascii="Times New Roman" w:hAnsi="Times New Roman"/>
          <w:sz w:val="24"/>
          <w:szCs w:val="24"/>
        </w:rPr>
        <w:t>Targovishte</w:t>
      </w:r>
      <w:proofErr w:type="spellEnd"/>
      <w:r w:rsidR="002E668B" w:rsidRPr="006766D4">
        <w:rPr>
          <w:rFonts w:ascii="Times New Roman" w:hAnsi="Times New Roman"/>
          <w:sz w:val="24"/>
          <w:szCs w:val="24"/>
        </w:rPr>
        <w:t xml:space="preserve">, </w:t>
      </w:r>
      <w:r w:rsidR="00CC674E" w:rsidRPr="006766D4">
        <w:rPr>
          <w:rFonts w:ascii="Times New Roman" w:hAnsi="Times New Roman"/>
          <w:sz w:val="24"/>
          <w:szCs w:val="24"/>
        </w:rPr>
        <w:t>HMSCC</w:t>
      </w:r>
      <w:r w:rsidR="002E668B" w:rsidRPr="006766D4">
        <w:rPr>
          <w:rFonts w:ascii="Times New Roman" w:hAnsi="Times New Roman"/>
          <w:sz w:val="24"/>
          <w:szCs w:val="24"/>
        </w:rPr>
        <w:t xml:space="preserve"> – </w:t>
      </w:r>
      <w:r w:rsidRPr="006766D4">
        <w:rPr>
          <w:rFonts w:ascii="Times New Roman" w:hAnsi="Times New Roman"/>
          <w:sz w:val="24"/>
          <w:szCs w:val="24"/>
        </w:rPr>
        <w:t>Ruse</w:t>
      </w:r>
      <w:r w:rsidR="002E668B" w:rsidRPr="006766D4">
        <w:rPr>
          <w:rFonts w:ascii="Times New Roman" w:hAnsi="Times New Roman"/>
          <w:sz w:val="24"/>
          <w:szCs w:val="24"/>
        </w:rPr>
        <w:t xml:space="preserve">, </w:t>
      </w:r>
      <w:r w:rsidR="00CC674E" w:rsidRPr="006766D4">
        <w:rPr>
          <w:rFonts w:ascii="Times New Roman" w:hAnsi="Times New Roman"/>
          <w:sz w:val="24"/>
          <w:szCs w:val="24"/>
        </w:rPr>
        <w:t>HMSCC</w:t>
      </w:r>
      <w:r w:rsidR="002E668B" w:rsidRPr="006766D4">
        <w:rPr>
          <w:rFonts w:ascii="Times New Roman" w:hAnsi="Times New Roman"/>
          <w:sz w:val="24"/>
          <w:szCs w:val="24"/>
        </w:rPr>
        <w:t xml:space="preserve"> – </w:t>
      </w:r>
      <w:r w:rsidRPr="006766D4">
        <w:rPr>
          <w:rFonts w:ascii="Times New Roman" w:hAnsi="Times New Roman"/>
          <w:sz w:val="24"/>
          <w:szCs w:val="24"/>
        </w:rPr>
        <w:t>Sofia</w:t>
      </w:r>
      <w:proofErr w:type="gramStart"/>
      <w:r w:rsidR="002E668B" w:rsidRPr="006766D4">
        <w:rPr>
          <w:rFonts w:ascii="Times New Roman" w:hAnsi="Times New Roman"/>
          <w:sz w:val="24"/>
          <w:szCs w:val="24"/>
        </w:rPr>
        <w:t>,</w:t>
      </w:r>
      <w:r w:rsidRPr="006766D4">
        <w:rPr>
          <w:rFonts w:ascii="Times New Roman" w:hAnsi="Times New Roman"/>
          <w:sz w:val="24"/>
          <w:szCs w:val="24"/>
        </w:rPr>
        <w:t xml:space="preserve"> </w:t>
      </w:r>
      <w:r w:rsidR="002E668B" w:rsidRPr="006766D4">
        <w:rPr>
          <w:rFonts w:ascii="Times New Roman" w:hAnsi="Times New Roman"/>
          <w:sz w:val="24"/>
          <w:szCs w:val="24"/>
        </w:rPr>
        <w:t xml:space="preserve"> </w:t>
      </w:r>
      <w:r w:rsidR="00CC674E" w:rsidRPr="006766D4">
        <w:rPr>
          <w:rFonts w:ascii="Times New Roman" w:hAnsi="Times New Roman"/>
          <w:sz w:val="24"/>
          <w:szCs w:val="24"/>
        </w:rPr>
        <w:t>HMSCC</w:t>
      </w:r>
      <w:proofErr w:type="gramEnd"/>
      <w:r w:rsidR="002E668B" w:rsidRPr="006766D4">
        <w:rPr>
          <w:rFonts w:ascii="Times New Roman" w:hAnsi="Times New Roman"/>
          <w:sz w:val="24"/>
          <w:szCs w:val="24"/>
        </w:rPr>
        <w:t xml:space="preserve"> – </w:t>
      </w:r>
      <w:proofErr w:type="spellStart"/>
      <w:r w:rsidRPr="006766D4">
        <w:rPr>
          <w:rFonts w:ascii="Times New Roman" w:hAnsi="Times New Roman"/>
          <w:sz w:val="24"/>
          <w:szCs w:val="24"/>
        </w:rPr>
        <w:t>Pazardzhi</w:t>
      </w:r>
      <w:r w:rsidR="002824E1" w:rsidRPr="006766D4">
        <w:rPr>
          <w:rFonts w:ascii="Times New Roman" w:hAnsi="Times New Roman"/>
          <w:sz w:val="24"/>
          <w:szCs w:val="24"/>
        </w:rPr>
        <w:t>k</w:t>
      </w:r>
      <w:proofErr w:type="spellEnd"/>
      <w:r w:rsidR="002E668B" w:rsidRPr="006766D4">
        <w:rPr>
          <w:rFonts w:ascii="Times New Roman" w:hAnsi="Times New Roman"/>
          <w:sz w:val="24"/>
          <w:szCs w:val="24"/>
        </w:rPr>
        <w:t xml:space="preserve">, </w:t>
      </w:r>
      <w:r w:rsidR="00CC674E" w:rsidRPr="006766D4">
        <w:rPr>
          <w:rFonts w:ascii="Times New Roman" w:hAnsi="Times New Roman"/>
          <w:sz w:val="24"/>
          <w:szCs w:val="24"/>
        </w:rPr>
        <w:t>HMSCC</w:t>
      </w:r>
      <w:r w:rsidR="002E668B" w:rsidRPr="006766D4">
        <w:rPr>
          <w:rFonts w:ascii="Times New Roman" w:hAnsi="Times New Roman"/>
          <w:sz w:val="24"/>
          <w:szCs w:val="24"/>
        </w:rPr>
        <w:t xml:space="preserve"> </w:t>
      </w:r>
      <w:r w:rsidRPr="006766D4">
        <w:rPr>
          <w:rFonts w:ascii="Times New Roman" w:hAnsi="Times New Roman"/>
          <w:sz w:val="24"/>
          <w:szCs w:val="24"/>
        </w:rPr>
        <w:t>–</w:t>
      </w:r>
      <w:r w:rsidR="002E668B" w:rsidRPr="006766D4">
        <w:rPr>
          <w:rFonts w:ascii="Times New Roman" w:hAnsi="Times New Roman"/>
          <w:sz w:val="24"/>
          <w:szCs w:val="24"/>
        </w:rPr>
        <w:t xml:space="preserve"> </w:t>
      </w:r>
      <w:r w:rsidRPr="006766D4">
        <w:rPr>
          <w:rFonts w:ascii="Times New Roman" w:hAnsi="Times New Roman"/>
          <w:sz w:val="24"/>
          <w:szCs w:val="24"/>
        </w:rPr>
        <w:t>Montana and</w:t>
      </w:r>
      <w:r w:rsidR="002E668B" w:rsidRPr="006766D4">
        <w:rPr>
          <w:rFonts w:ascii="Times New Roman" w:hAnsi="Times New Roman"/>
          <w:sz w:val="24"/>
          <w:szCs w:val="24"/>
        </w:rPr>
        <w:t xml:space="preserve"> </w:t>
      </w:r>
      <w:r w:rsidR="00CC674E" w:rsidRPr="006766D4">
        <w:rPr>
          <w:rFonts w:ascii="Times New Roman" w:hAnsi="Times New Roman"/>
          <w:sz w:val="24"/>
          <w:szCs w:val="24"/>
        </w:rPr>
        <w:t>HMSCC</w:t>
      </w:r>
      <w:r w:rsidR="002E668B" w:rsidRPr="006766D4">
        <w:rPr>
          <w:rFonts w:ascii="Times New Roman" w:hAnsi="Times New Roman"/>
          <w:sz w:val="24"/>
          <w:szCs w:val="24"/>
        </w:rPr>
        <w:t xml:space="preserve"> – </w:t>
      </w:r>
      <w:r w:rsidRPr="006766D4">
        <w:rPr>
          <w:rFonts w:ascii="Times New Roman" w:hAnsi="Times New Roman"/>
          <w:sz w:val="24"/>
          <w:szCs w:val="24"/>
        </w:rPr>
        <w:t xml:space="preserve">Pernik all children who were planned to be </w:t>
      </w:r>
      <w:r w:rsidR="002824E1" w:rsidRPr="006766D4">
        <w:rPr>
          <w:rFonts w:ascii="Times New Roman" w:hAnsi="Times New Roman"/>
          <w:sz w:val="24"/>
          <w:szCs w:val="24"/>
        </w:rPr>
        <w:t>transferred</w:t>
      </w:r>
      <w:r w:rsidRPr="006766D4">
        <w:rPr>
          <w:rFonts w:ascii="Times New Roman" w:hAnsi="Times New Roman"/>
          <w:sz w:val="24"/>
          <w:szCs w:val="24"/>
        </w:rPr>
        <w:t xml:space="preserve"> to family environment were taken out and in the homes remained only children for whom placement in the specialised residential service for children </w:t>
      </w:r>
      <w:r w:rsidRPr="006766D4">
        <w:rPr>
          <w:rFonts w:ascii="Times New Roman" w:hAnsi="Times New Roman"/>
          <w:sz w:val="24"/>
          <w:szCs w:val="24"/>
        </w:rPr>
        <w:lastRenderedPageBreak/>
        <w:t xml:space="preserve">with </w:t>
      </w:r>
      <w:r w:rsidR="002824E1" w:rsidRPr="006766D4">
        <w:rPr>
          <w:rFonts w:ascii="Times New Roman" w:hAnsi="Times New Roman"/>
          <w:sz w:val="24"/>
          <w:szCs w:val="24"/>
        </w:rPr>
        <w:t>disabilities</w:t>
      </w:r>
      <w:r w:rsidRPr="006766D4">
        <w:rPr>
          <w:rFonts w:ascii="Times New Roman" w:hAnsi="Times New Roman"/>
          <w:sz w:val="24"/>
          <w:szCs w:val="24"/>
        </w:rPr>
        <w:t xml:space="preserve"> and in </w:t>
      </w:r>
      <w:r w:rsidR="0059450F" w:rsidRPr="006766D4">
        <w:rPr>
          <w:rFonts w:ascii="Times New Roman" w:hAnsi="Times New Roman"/>
          <w:sz w:val="24"/>
          <w:szCs w:val="24"/>
        </w:rPr>
        <w:t>FTPC</w:t>
      </w:r>
      <w:r w:rsidRPr="006766D4">
        <w:rPr>
          <w:rFonts w:ascii="Times New Roman" w:hAnsi="Times New Roman"/>
          <w:sz w:val="24"/>
          <w:szCs w:val="24"/>
        </w:rPr>
        <w:t xml:space="preserve"> for children in the </w:t>
      </w:r>
      <w:r w:rsidR="002824E1" w:rsidRPr="006766D4">
        <w:rPr>
          <w:rFonts w:ascii="Times New Roman" w:hAnsi="Times New Roman"/>
          <w:sz w:val="24"/>
          <w:szCs w:val="24"/>
        </w:rPr>
        <w:t>target</w:t>
      </w:r>
      <w:r w:rsidRPr="006766D4">
        <w:rPr>
          <w:rFonts w:ascii="Times New Roman" w:hAnsi="Times New Roman"/>
          <w:sz w:val="24"/>
          <w:szCs w:val="24"/>
        </w:rPr>
        <w:t xml:space="preserve"> group aged 3+ was planned as a short-term measure</w:t>
      </w:r>
      <w:r w:rsidR="002E668B" w:rsidRPr="006766D4">
        <w:rPr>
          <w:rFonts w:ascii="Times New Roman" w:hAnsi="Times New Roman"/>
          <w:sz w:val="24"/>
          <w:szCs w:val="24"/>
        </w:rPr>
        <w:t xml:space="preserve">.      </w:t>
      </w:r>
    </w:p>
    <w:p w:rsidR="002E668B" w:rsidRPr="006766D4" w:rsidRDefault="00B32348" w:rsidP="002E668B">
      <w:pPr>
        <w:spacing w:after="0"/>
        <w:ind w:firstLine="567"/>
        <w:jc w:val="both"/>
        <w:rPr>
          <w:rFonts w:ascii="Times New Roman" w:hAnsi="Times New Roman"/>
          <w:sz w:val="24"/>
          <w:szCs w:val="24"/>
        </w:rPr>
      </w:pPr>
      <w:r w:rsidRPr="006766D4">
        <w:rPr>
          <w:rFonts w:ascii="Times New Roman" w:hAnsi="Times New Roman"/>
          <w:sz w:val="24"/>
          <w:szCs w:val="24"/>
        </w:rPr>
        <w:t xml:space="preserve">In the period </w:t>
      </w:r>
      <w:r w:rsidR="002E668B" w:rsidRPr="006766D4">
        <w:rPr>
          <w:rFonts w:ascii="Times New Roman" w:hAnsi="Times New Roman"/>
          <w:sz w:val="24"/>
          <w:szCs w:val="24"/>
        </w:rPr>
        <w:t>01.07.2013</w:t>
      </w:r>
      <w:r w:rsidRPr="006766D4">
        <w:rPr>
          <w:rFonts w:ascii="Times New Roman" w:hAnsi="Times New Roman"/>
          <w:sz w:val="24"/>
          <w:szCs w:val="24"/>
        </w:rPr>
        <w:t xml:space="preserve"> – </w:t>
      </w:r>
      <w:r w:rsidR="002E668B" w:rsidRPr="006766D4">
        <w:rPr>
          <w:rFonts w:ascii="Times New Roman" w:hAnsi="Times New Roman"/>
          <w:sz w:val="24"/>
          <w:szCs w:val="24"/>
        </w:rPr>
        <w:t>30.06.2014</w:t>
      </w:r>
      <w:r w:rsidRPr="006766D4">
        <w:rPr>
          <w:rFonts w:ascii="Times New Roman" w:hAnsi="Times New Roman"/>
          <w:sz w:val="24"/>
          <w:szCs w:val="24"/>
        </w:rPr>
        <w:t>, 41 children from the project’s target group were taken out, including 39 to whom family environment was provided</w:t>
      </w:r>
      <w:r w:rsidR="002E668B" w:rsidRPr="006766D4">
        <w:rPr>
          <w:rFonts w:ascii="Times New Roman" w:hAnsi="Times New Roman"/>
          <w:sz w:val="24"/>
          <w:szCs w:val="24"/>
        </w:rPr>
        <w:t xml:space="preserve">. </w:t>
      </w:r>
      <w:r w:rsidR="0064579A" w:rsidRPr="006766D4">
        <w:rPr>
          <w:rFonts w:ascii="Times New Roman" w:hAnsi="Times New Roman"/>
          <w:sz w:val="24"/>
          <w:szCs w:val="24"/>
        </w:rPr>
        <w:t>Children</w:t>
      </w:r>
      <w:r w:rsidRPr="006766D4">
        <w:rPr>
          <w:rFonts w:ascii="Times New Roman" w:hAnsi="Times New Roman"/>
          <w:sz w:val="24"/>
          <w:szCs w:val="24"/>
        </w:rPr>
        <w:t xml:space="preserve"> are mainly adopted. </w:t>
      </w:r>
      <w:r w:rsidR="002E668B" w:rsidRPr="006766D4">
        <w:rPr>
          <w:rFonts w:ascii="Times New Roman" w:hAnsi="Times New Roman"/>
          <w:sz w:val="24"/>
          <w:szCs w:val="24"/>
        </w:rPr>
        <w:t xml:space="preserve">19 </w:t>
      </w:r>
      <w:r w:rsidR="0064579A" w:rsidRPr="006766D4">
        <w:rPr>
          <w:rFonts w:ascii="Times New Roman" w:hAnsi="Times New Roman"/>
          <w:sz w:val="24"/>
          <w:szCs w:val="24"/>
        </w:rPr>
        <w:t>children</w:t>
      </w:r>
      <w:r w:rsidR="002E668B" w:rsidRPr="006766D4">
        <w:rPr>
          <w:rFonts w:ascii="Times New Roman" w:hAnsi="Times New Roman"/>
          <w:sz w:val="24"/>
          <w:szCs w:val="24"/>
        </w:rPr>
        <w:t xml:space="preserve">, </w:t>
      </w:r>
      <w:r w:rsidRPr="006766D4">
        <w:rPr>
          <w:rFonts w:ascii="Times New Roman" w:hAnsi="Times New Roman"/>
          <w:sz w:val="24"/>
          <w:szCs w:val="24"/>
        </w:rPr>
        <w:t xml:space="preserve">including </w:t>
      </w:r>
      <w:r w:rsidR="002E668B" w:rsidRPr="006766D4">
        <w:rPr>
          <w:rFonts w:ascii="Times New Roman" w:hAnsi="Times New Roman"/>
          <w:sz w:val="24"/>
          <w:szCs w:val="24"/>
        </w:rPr>
        <w:t xml:space="preserve">7 </w:t>
      </w:r>
      <w:r w:rsidRPr="006766D4">
        <w:rPr>
          <w:rFonts w:ascii="Times New Roman" w:hAnsi="Times New Roman"/>
          <w:sz w:val="24"/>
          <w:szCs w:val="24"/>
        </w:rPr>
        <w:t xml:space="preserve">healthy and </w:t>
      </w:r>
      <w:r w:rsidR="002E668B" w:rsidRPr="006766D4">
        <w:rPr>
          <w:rFonts w:ascii="Times New Roman" w:hAnsi="Times New Roman"/>
          <w:sz w:val="24"/>
          <w:szCs w:val="24"/>
        </w:rPr>
        <w:t xml:space="preserve">12 </w:t>
      </w:r>
      <w:r w:rsidRPr="006766D4">
        <w:rPr>
          <w:rFonts w:ascii="Times New Roman" w:hAnsi="Times New Roman"/>
          <w:sz w:val="24"/>
          <w:szCs w:val="24"/>
        </w:rPr>
        <w:t>with disabilities, are adopted. Children adopted in Bulgaria prevail</w:t>
      </w:r>
      <w:r w:rsidR="002E668B" w:rsidRPr="006766D4">
        <w:rPr>
          <w:rFonts w:ascii="Times New Roman" w:hAnsi="Times New Roman"/>
          <w:sz w:val="24"/>
          <w:szCs w:val="24"/>
        </w:rPr>
        <w:t xml:space="preserve"> – 11, </w:t>
      </w:r>
      <w:r w:rsidRPr="006766D4">
        <w:rPr>
          <w:rFonts w:ascii="Times New Roman" w:hAnsi="Times New Roman"/>
          <w:sz w:val="24"/>
          <w:szCs w:val="24"/>
        </w:rPr>
        <w:t>including 4 with disabilities and 7 healthy</w:t>
      </w:r>
      <w:r w:rsidR="002E668B" w:rsidRPr="006766D4">
        <w:rPr>
          <w:rFonts w:ascii="Times New Roman" w:hAnsi="Times New Roman"/>
          <w:sz w:val="24"/>
          <w:szCs w:val="24"/>
        </w:rPr>
        <w:t xml:space="preserve">. </w:t>
      </w:r>
      <w:r w:rsidRPr="006766D4">
        <w:rPr>
          <w:rFonts w:ascii="Times New Roman" w:hAnsi="Times New Roman"/>
          <w:sz w:val="24"/>
          <w:szCs w:val="24"/>
        </w:rPr>
        <w:t xml:space="preserve">8 children are adopted abroad, all of them with </w:t>
      </w:r>
      <w:r w:rsidR="002824E1" w:rsidRPr="006766D4">
        <w:rPr>
          <w:rFonts w:ascii="Times New Roman" w:hAnsi="Times New Roman"/>
          <w:sz w:val="24"/>
          <w:szCs w:val="24"/>
        </w:rPr>
        <w:t>disabilities</w:t>
      </w:r>
      <w:r w:rsidR="002E668B" w:rsidRPr="006766D4">
        <w:rPr>
          <w:rFonts w:ascii="Times New Roman" w:hAnsi="Times New Roman"/>
          <w:sz w:val="24"/>
          <w:szCs w:val="24"/>
        </w:rPr>
        <w:t xml:space="preserve">. </w:t>
      </w:r>
      <w:r w:rsidRPr="006766D4">
        <w:rPr>
          <w:rFonts w:ascii="Times New Roman" w:hAnsi="Times New Roman"/>
          <w:sz w:val="24"/>
          <w:szCs w:val="24"/>
        </w:rPr>
        <w:t xml:space="preserve">15 children are placed in </w:t>
      </w:r>
      <w:r w:rsidR="00E4102A" w:rsidRPr="006766D4">
        <w:rPr>
          <w:rFonts w:ascii="Times New Roman" w:hAnsi="Times New Roman"/>
          <w:sz w:val="24"/>
          <w:szCs w:val="24"/>
        </w:rPr>
        <w:t>foster families</w:t>
      </w:r>
      <w:r w:rsidRPr="006766D4">
        <w:rPr>
          <w:rFonts w:ascii="Times New Roman" w:hAnsi="Times New Roman"/>
          <w:sz w:val="24"/>
          <w:szCs w:val="24"/>
        </w:rPr>
        <w:t xml:space="preserve">, including </w:t>
      </w:r>
      <w:r w:rsidR="002E668B" w:rsidRPr="006766D4">
        <w:rPr>
          <w:rFonts w:ascii="Times New Roman" w:hAnsi="Times New Roman"/>
          <w:sz w:val="24"/>
          <w:szCs w:val="24"/>
        </w:rPr>
        <w:t xml:space="preserve">4 </w:t>
      </w:r>
      <w:r w:rsidRPr="006766D4">
        <w:rPr>
          <w:rFonts w:ascii="Times New Roman" w:hAnsi="Times New Roman"/>
          <w:sz w:val="24"/>
          <w:szCs w:val="24"/>
        </w:rPr>
        <w:t xml:space="preserve">healthy and </w:t>
      </w:r>
      <w:r w:rsidR="002E668B" w:rsidRPr="006766D4">
        <w:rPr>
          <w:rFonts w:ascii="Times New Roman" w:hAnsi="Times New Roman"/>
          <w:sz w:val="24"/>
          <w:szCs w:val="24"/>
        </w:rPr>
        <w:t xml:space="preserve">11 </w:t>
      </w:r>
      <w:r w:rsidRPr="006766D4">
        <w:rPr>
          <w:rFonts w:ascii="Times New Roman" w:hAnsi="Times New Roman"/>
          <w:sz w:val="24"/>
          <w:szCs w:val="24"/>
        </w:rPr>
        <w:t xml:space="preserve">with disabilities. This is a great success for the </w:t>
      </w:r>
      <w:r w:rsidR="00E31BA3" w:rsidRPr="006766D4">
        <w:rPr>
          <w:rFonts w:ascii="Times New Roman" w:hAnsi="Times New Roman"/>
          <w:sz w:val="24"/>
          <w:szCs w:val="24"/>
        </w:rPr>
        <w:t>deinstitutionalisation process</w:t>
      </w:r>
      <w:r w:rsidR="002E668B" w:rsidRPr="006766D4">
        <w:rPr>
          <w:rFonts w:ascii="Times New Roman" w:hAnsi="Times New Roman"/>
          <w:sz w:val="24"/>
          <w:szCs w:val="24"/>
        </w:rPr>
        <w:t xml:space="preserve">, </w:t>
      </w:r>
      <w:r w:rsidRPr="006766D4">
        <w:rPr>
          <w:rFonts w:ascii="Times New Roman" w:hAnsi="Times New Roman"/>
          <w:sz w:val="24"/>
          <w:szCs w:val="24"/>
        </w:rPr>
        <w:t xml:space="preserve">because </w:t>
      </w:r>
      <w:r w:rsidR="00E4102A" w:rsidRPr="006766D4">
        <w:rPr>
          <w:rFonts w:ascii="Times New Roman" w:hAnsi="Times New Roman"/>
          <w:sz w:val="24"/>
          <w:szCs w:val="24"/>
        </w:rPr>
        <w:t xml:space="preserve">foster </w:t>
      </w:r>
      <w:r w:rsidR="002824E1" w:rsidRPr="006766D4">
        <w:rPr>
          <w:rFonts w:ascii="Times New Roman" w:hAnsi="Times New Roman"/>
          <w:sz w:val="24"/>
          <w:szCs w:val="24"/>
        </w:rPr>
        <w:t>families’</w:t>
      </w:r>
      <w:r w:rsidRPr="006766D4">
        <w:rPr>
          <w:rFonts w:ascii="Times New Roman" w:hAnsi="Times New Roman"/>
          <w:sz w:val="24"/>
          <w:szCs w:val="24"/>
        </w:rPr>
        <w:t xml:space="preserve"> initial fear to accept </w:t>
      </w:r>
      <w:r w:rsidR="0064579A" w:rsidRPr="006766D4">
        <w:rPr>
          <w:rFonts w:ascii="Times New Roman" w:hAnsi="Times New Roman"/>
          <w:sz w:val="24"/>
          <w:szCs w:val="24"/>
        </w:rPr>
        <w:t>children</w:t>
      </w:r>
      <w:r w:rsidR="002E668B" w:rsidRPr="006766D4">
        <w:rPr>
          <w:rFonts w:ascii="Times New Roman" w:hAnsi="Times New Roman"/>
          <w:sz w:val="24"/>
          <w:szCs w:val="24"/>
        </w:rPr>
        <w:t xml:space="preserve"> </w:t>
      </w:r>
      <w:r w:rsidRPr="006766D4">
        <w:rPr>
          <w:rFonts w:ascii="Times New Roman" w:hAnsi="Times New Roman"/>
          <w:sz w:val="24"/>
          <w:szCs w:val="24"/>
        </w:rPr>
        <w:t xml:space="preserve">with disabilities is obviously overcome, evident from the </w:t>
      </w:r>
      <w:proofErr w:type="spellStart"/>
      <w:r w:rsidRPr="006766D4">
        <w:rPr>
          <w:rFonts w:ascii="Times New Roman" w:hAnsi="Times New Roman"/>
          <w:sz w:val="24"/>
          <w:szCs w:val="24"/>
        </w:rPr>
        <w:t>the</w:t>
      </w:r>
      <w:proofErr w:type="spellEnd"/>
      <w:r w:rsidRPr="006766D4">
        <w:rPr>
          <w:rFonts w:ascii="Times New Roman" w:hAnsi="Times New Roman"/>
          <w:sz w:val="24"/>
          <w:szCs w:val="24"/>
        </w:rPr>
        <w:t xml:space="preserve"> results. 3 children, including 2 with disabilities and 1 healthy, are reintegrated in their biological families. 2 </w:t>
      </w:r>
      <w:r w:rsidR="002824E1" w:rsidRPr="006766D4">
        <w:rPr>
          <w:rFonts w:ascii="Times New Roman" w:hAnsi="Times New Roman"/>
          <w:sz w:val="24"/>
          <w:szCs w:val="24"/>
        </w:rPr>
        <w:t>healthy</w:t>
      </w:r>
      <w:r w:rsidRPr="006766D4">
        <w:rPr>
          <w:rFonts w:ascii="Times New Roman" w:hAnsi="Times New Roman"/>
          <w:sz w:val="24"/>
          <w:szCs w:val="24"/>
        </w:rPr>
        <w:t xml:space="preserve"> children are placed in kinship families. 2 children with disabilities are placed in </w:t>
      </w:r>
      <w:r w:rsidR="00214DF2">
        <w:rPr>
          <w:rFonts w:ascii="Times New Roman" w:hAnsi="Times New Roman"/>
          <w:sz w:val="24"/>
          <w:szCs w:val="24"/>
        </w:rPr>
        <w:t xml:space="preserve">close to </w:t>
      </w:r>
      <w:r w:rsidRPr="006766D4">
        <w:rPr>
          <w:rFonts w:ascii="Times New Roman" w:hAnsi="Times New Roman"/>
          <w:sz w:val="24"/>
          <w:szCs w:val="24"/>
        </w:rPr>
        <w:t xml:space="preserve">family environment, in a </w:t>
      </w:r>
      <w:proofErr w:type="spellStart"/>
      <w:r w:rsidR="00214DF2">
        <w:rPr>
          <w:rFonts w:ascii="Times New Roman" w:hAnsi="Times New Roman"/>
          <w:sz w:val="24"/>
          <w:szCs w:val="24"/>
        </w:rPr>
        <w:t>Center</w:t>
      </w:r>
      <w:proofErr w:type="spellEnd"/>
      <w:r w:rsidR="00214DF2">
        <w:rPr>
          <w:rFonts w:ascii="Times New Roman" w:hAnsi="Times New Roman"/>
          <w:sz w:val="24"/>
          <w:szCs w:val="24"/>
        </w:rPr>
        <w:t xml:space="preserve"> for </w:t>
      </w:r>
      <w:r w:rsidR="0059450F" w:rsidRPr="006766D4">
        <w:rPr>
          <w:rFonts w:ascii="Times New Roman" w:hAnsi="Times New Roman"/>
          <w:sz w:val="24"/>
          <w:szCs w:val="24"/>
        </w:rPr>
        <w:t xml:space="preserve">Family </w:t>
      </w:r>
      <w:r w:rsidR="00B93A18">
        <w:rPr>
          <w:rFonts w:ascii="Times New Roman" w:hAnsi="Times New Roman"/>
          <w:sz w:val="24"/>
          <w:szCs w:val="24"/>
        </w:rPr>
        <w:t>T</w:t>
      </w:r>
      <w:r w:rsidR="0059450F" w:rsidRPr="006766D4">
        <w:rPr>
          <w:rFonts w:ascii="Times New Roman" w:hAnsi="Times New Roman"/>
          <w:sz w:val="24"/>
          <w:szCs w:val="24"/>
        </w:rPr>
        <w:t xml:space="preserve">ype </w:t>
      </w:r>
      <w:r w:rsidR="00214DF2">
        <w:rPr>
          <w:rFonts w:ascii="Times New Roman" w:hAnsi="Times New Roman"/>
          <w:sz w:val="24"/>
          <w:szCs w:val="24"/>
        </w:rPr>
        <w:t>Accommodation</w:t>
      </w:r>
      <w:r w:rsidR="002E668B" w:rsidRPr="006766D4">
        <w:rPr>
          <w:rFonts w:ascii="Times New Roman" w:hAnsi="Times New Roman"/>
          <w:sz w:val="24"/>
          <w:szCs w:val="24"/>
        </w:rPr>
        <w:t xml:space="preserve">. </w:t>
      </w:r>
    </w:p>
    <w:p w:rsidR="00A52E88" w:rsidRPr="006766D4" w:rsidRDefault="00B32348" w:rsidP="000867D1">
      <w:pPr>
        <w:shd w:val="clear" w:color="auto" w:fill="FFFFFF"/>
        <w:spacing w:after="0"/>
        <w:ind w:right="101" w:firstLine="567"/>
        <w:jc w:val="both"/>
        <w:rPr>
          <w:rFonts w:ascii="Times New Roman" w:hAnsi="Times New Roman"/>
          <w:sz w:val="24"/>
          <w:szCs w:val="24"/>
        </w:rPr>
      </w:pPr>
      <w:r w:rsidRPr="006766D4">
        <w:rPr>
          <w:rFonts w:ascii="Times New Roman" w:hAnsi="Times New Roman"/>
          <w:sz w:val="24"/>
          <w:szCs w:val="24"/>
        </w:rPr>
        <w:t xml:space="preserve">The preparation of each child in the </w:t>
      </w:r>
      <w:r w:rsidR="002824E1" w:rsidRPr="006766D4">
        <w:rPr>
          <w:rFonts w:ascii="Times New Roman" w:hAnsi="Times New Roman"/>
          <w:sz w:val="24"/>
          <w:szCs w:val="24"/>
        </w:rPr>
        <w:t>target</w:t>
      </w:r>
      <w:r w:rsidRPr="006766D4">
        <w:rPr>
          <w:rFonts w:ascii="Times New Roman" w:hAnsi="Times New Roman"/>
          <w:sz w:val="24"/>
          <w:szCs w:val="24"/>
        </w:rPr>
        <w:t xml:space="preserve"> group for transfer to a family or </w:t>
      </w:r>
      <w:r w:rsidR="00214DF2">
        <w:rPr>
          <w:rFonts w:ascii="Times New Roman" w:hAnsi="Times New Roman"/>
          <w:sz w:val="24"/>
          <w:szCs w:val="24"/>
        </w:rPr>
        <w:t xml:space="preserve">close to </w:t>
      </w:r>
      <w:r w:rsidRPr="006766D4">
        <w:rPr>
          <w:rFonts w:ascii="Times New Roman" w:hAnsi="Times New Roman"/>
          <w:sz w:val="24"/>
          <w:szCs w:val="24"/>
        </w:rPr>
        <w:t>family environment is another activity which is essential for the adaptation of the children and for lowering the traumatic experience from the separation and the fear of change</w:t>
      </w:r>
      <w:r w:rsidR="00A52E88" w:rsidRPr="006766D4">
        <w:rPr>
          <w:rFonts w:ascii="Times New Roman" w:hAnsi="Times New Roman"/>
          <w:sz w:val="24"/>
          <w:szCs w:val="24"/>
        </w:rPr>
        <w:t xml:space="preserve">. </w:t>
      </w:r>
    </w:p>
    <w:p w:rsidR="000867D1" w:rsidRPr="006766D4" w:rsidRDefault="00B32348" w:rsidP="000867D1">
      <w:pPr>
        <w:shd w:val="clear" w:color="auto" w:fill="FFFFFF"/>
        <w:spacing w:after="0"/>
        <w:ind w:right="101" w:firstLine="567"/>
        <w:jc w:val="both"/>
        <w:rPr>
          <w:rFonts w:ascii="Times New Roman" w:hAnsi="Times New Roman"/>
          <w:sz w:val="24"/>
          <w:szCs w:val="24"/>
        </w:rPr>
      </w:pPr>
      <w:r w:rsidRPr="006766D4">
        <w:rPr>
          <w:rFonts w:ascii="Times New Roman" w:hAnsi="Times New Roman"/>
          <w:sz w:val="24"/>
          <w:szCs w:val="24"/>
        </w:rPr>
        <w:t xml:space="preserve">After the children are taken out of the institution, monitoring is provided of the reintegration of the children placed in </w:t>
      </w:r>
      <w:r w:rsidR="00E4102A" w:rsidRPr="006766D4">
        <w:rPr>
          <w:rFonts w:ascii="Times New Roman" w:hAnsi="Times New Roman"/>
          <w:sz w:val="24"/>
          <w:szCs w:val="24"/>
        </w:rPr>
        <w:t>foster families</w:t>
      </w:r>
      <w:r w:rsidR="00A52E88" w:rsidRPr="006766D4">
        <w:rPr>
          <w:rFonts w:ascii="Times New Roman" w:hAnsi="Times New Roman"/>
          <w:sz w:val="24"/>
          <w:szCs w:val="24"/>
        </w:rPr>
        <w:t xml:space="preserve"> </w:t>
      </w:r>
      <w:r w:rsidRPr="006766D4">
        <w:rPr>
          <w:rFonts w:ascii="Times New Roman" w:hAnsi="Times New Roman"/>
          <w:sz w:val="24"/>
          <w:szCs w:val="24"/>
        </w:rPr>
        <w:t xml:space="preserve">or reintegrated in their biological environment. The local </w:t>
      </w:r>
      <w:r w:rsidR="002824E1" w:rsidRPr="006766D4">
        <w:rPr>
          <w:rFonts w:ascii="Times New Roman" w:hAnsi="Times New Roman"/>
          <w:sz w:val="24"/>
          <w:szCs w:val="24"/>
        </w:rPr>
        <w:t>coordinators</w:t>
      </w:r>
      <w:r w:rsidRPr="006766D4">
        <w:rPr>
          <w:rFonts w:ascii="Times New Roman" w:hAnsi="Times New Roman"/>
          <w:sz w:val="24"/>
          <w:szCs w:val="24"/>
        </w:rPr>
        <w:t xml:space="preserve"> visit the families every month in order to be able to warn in due time of unforeseen difficulties in the reintegration process and provide support, as necessary</w:t>
      </w:r>
      <w:r w:rsidR="00A52E88" w:rsidRPr="006766D4">
        <w:rPr>
          <w:rFonts w:ascii="Times New Roman" w:hAnsi="Times New Roman"/>
          <w:sz w:val="24"/>
          <w:szCs w:val="24"/>
        </w:rPr>
        <w:t xml:space="preserve">. 523 </w:t>
      </w:r>
      <w:r w:rsidRPr="006766D4">
        <w:rPr>
          <w:rFonts w:ascii="Times New Roman" w:hAnsi="Times New Roman"/>
          <w:sz w:val="24"/>
          <w:szCs w:val="24"/>
        </w:rPr>
        <w:t xml:space="preserve">visits were made. It was observed that the </w:t>
      </w:r>
      <w:r w:rsidR="002824E1" w:rsidRPr="006766D4">
        <w:rPr>
          <w:rFonts w:ascii="Times New Roman" w:hAnsi="Times New Roman"/>
          <w:sz w:val="24"/>
          <w:szCs w:val="24"/>
        </w:rPr>
        <w:t>adaptation</w:t>
      </w:r>
      <w:r w:rsidRPr="006766D4">
        <w:rPr>
          <w:rFonts w:ascii="Times New Roman" w:hAnsi="Times New Roman"/>
          <w:sz w:val="24"/>
          <w:szCs w:val="24"/>
        </w:rPr>
        <w:t xml:space="preserve"> of the children in the family environment goes on normally</w:t>
      </w:r>
      <w:r w:rsidR="00A52E88" w:rsidRPr="006766D4">
        <w:rPr>
          <w:rFonts w:ascii="Times New Roman" w:hAnsi="Times New Roman"/>
          <w:sz w:val="24"/>
          <w:szCs w:val="24"/>
        </w:rPr>
        <w:t xml:space="preserve">. </w:t>
      </w:r>
      <w:r w:rsidRPr="006766D4">
        <w:rPr>
          <w:rFonts w:ascii="Times New Roman" w:hAnsi="Times New Roman"/>
          <w:sz w:val="24"/>
          <w:szCs w:val="24"/>
        </w:rPr>
        <w:t>The c</w:t>
      </w:r>
      <w:r w:rsidR="0064579A" w:rsidRPr="006766D4">
        <w:rPr>
          <w:rFonts w:ascii="Times New Roman" w:hAnsi="Times New Roman"/>
          <w:sz w:val="24"/>
          <w:szCs w:val="24"/>
        </w:rPr>
        <w:t>hildren</w:t>
      </w:r>
      <w:r w:rsidRPr="006766D4">
        <w:rPr>
          <w:rFonts w:ascii="Times New Roman" w:hAnsi="Times New Roman"/>
          <w:sz w:val="24"/>
          <w:szCs w:val="24"/>
        </w:rPr>
        <w:t xml:space="preserve"> are calm in the new </w:t>
      </w:r>
      <w:proofErr w:type="gramStart"/>
      <w:r w:rsidRPr="006766D4">
        <w:rPr>
          <w:rFonts w:ascii="Times New Roman" w:hAnsi="Times New Roman"/>
          <w:sz w:val="24"/>
          <w:szCs w:val="24"/>
        </w:rPr>
        <w:t>conditions,</w:t>
      </w:r>
      <w:proofErr w:type="gramEnd"/>
      <w:r w:rsidRPr="006766D4">
        <w:rPr>
          <w:rFonts w:ascii="Times New Roman" w:hAnsi="Times New Roman"/>
          <w:sz w:val="24"/>
          <w:szCs w:val="24"/>
        </w:rPr>
        <w:t xml:space="preserve"> there is progress in their development</w:t>
      </w:r>
      <w:r w:rsidR="00A52E88" w:rsidRPr="006766D4">
        <w:rPr>
          <w:rFonts w:ascii="Times New Roman" w:hAnsi="Times New Roman"/>
          <w:sz w:val="24"/>
          <w:szCs w:val="24"/>
        </w:rPr>
        <w:t>.</w:t>
      </w:r>
    </w:p>
    <w:p w:rsidR="000867D1" w:rsidRPr="006766D4" w:rsidRDefault="000867D1" w:rsidP="000867D1">
      <w:pPr>
        <w:shd w:val="clear" w:color="auto" w:fill="FFFFFF"/>
        <w:spacing w:after="0"/>
        <w:ind w:right="101"/>
        <w:jc w:val="both"/>
        <w:rPr>
          <w:rFonts w:ascii="Times New Roman" w:hAnsi="Times New Roman"/>
          <w:sz w:val="24"/>
          <w:szCs w:val="24"/>
        </w:rPr>
      </w:pPr>
    </w:p>
    <w:p w:rsidR="00A52E88" w:rsidRPr="006766D4" w:rsidRDefault="000867D1" w:rsidP="000867D1">
      <w:pPr>
        <w:shd w:val="clear" w:color="auto" w:fill="FFFFFF"/>
        <w:spacing w:after="0"/>
        <w:ind w:right="101"/>
        <w:jc w:val="both"/>
        <w:rPr>
          <w:rFonts w:ascii="Times New Roman" w:hAnsi="Times New Roman"/>
          <w:sz w:val="24"/>
          <w:szCs w:val="24"/>
        </w:rPr>
      </w:pPr>
      <w:r w:rsidRPr="006766D4">
        <w:rPr>
          <w:rFonts w:ascii="Times New Roman" w:hAnsi="Times New Roman"/>
          <w:b/>
          <w:sz w:val="24"/>
          <w:szCs w:val="24"/>
        </w:rPr>
        <w:t>3.</w:t>
      </w:r>
      <w:r w:rsidRPr="006766D4">
        <w:rPr>
          <w:rFonts w:ascii="Times New Roman" w:hAnsi="Times New Roman"/>
          <w:sz w:val="24"/>
          <w:szCs w:val="24"/>
        </w:rPr>
        <w:t xml:space="preserve"> </w:t>
      </w:r>
      <w:r w:rsidR="00EC6EF2" w:rsidRPr="006766D4">
        <w:rPr>
          <w:rFonts w:ascii="Times New Roman" w:hAnsi="Times New Roman"/>
          <w:b/>
          <w:sz w:val="24"/>
          <w:szCs w:val="24"/>
        </w:rPr>
        <w:t xml:space="preserve">Process </w:t>
      </w:r>
      <w:r w:rsidR="002824E1" w:rsidRPr="006766D4">
        <w:rPr>
          <w:rFonts w:ascii="Times New Roman" w:hAnsi="Times New Roman"/>
          <w:b/>
          <w:sz w:val="24"/>
          <w:szCs w:val="24"/>
        </w:rPr>
        <w:t>communication</w:t>
      </w:r>
      <w:r w:rsidR="00EC6EF2" w:rsidRPr="006766D4">
        <w:rPr>
          <w:rFonts w:ascii="Times New Roman" w:hAnsi="Times New Roman"/>
          <w:b/>
          <w:sz w:val="24"/>
          <w:szCs w:val="24"/>
        </w:rPr>
        <w:t xml:space="preserve"> and promotion</w:t>
      </w:r>
    </w:p>
    <w:p w:rsidR="00A52E88" w:rsidRPr="006766D4" w:rsidRDefault="00B32348" w:rsidP="000867D1">
      <w:pPr>
        <w:spacing w:after="0"/>
        <w:ind w:firstLine="567"/>
        <w:jc w:val="both"/>
        <w:rPr>
          <w:rFonts w:ascii="Times New Roman" w:hAnsi="Times New Roman"/>
          <w:sz w:val="24"/>
          <w:szCs w:val="24"/>
        </w:rPr>
      </w:pPr>
      <w:r w:rsidRPr="006766D4">
        <w:rPr>
          <w:rFonts w:ascii="Times New Roman" w:hAnsi="Times New Roman"/>
          <w:sz w:val="24"/>
          <w:szCs w:val="24"/>
        </w:rPr>
        <w:t xml:space="preserve">The communication of the </w:t>
      </w:r>
      <w:r w:rsidR="00E31BA3" w:rsidRPr="006766D4">
        <w:rPr>
          <w:rFonts w:ascii="Times New Roman" w:hAnsi="Times New Roman"/>
          <w:sz w:val="24"/>
          <w:szCs w:val="24"/>
        </w:rPr>
        <w:t>deinstitutionalisation process</w:t>
      </w:r>
      <w:r w:rsidR="00A52E88" w:rsidRPr="006766D4">
        <w:rPr>
          <w:rFonts w:ascii="Times New Roman" w:hAnsi="Times New Roman"/>
          <w:sz w:val="24"/>
          <w:szCs w:val="24"/>
        </w:rPr>
        <w:t xml:space="preserve"> </w:t>
      </w:r>
      <w:r w:rsidRPr="006766D4">
        <w:rPr>
          <w:rFonts w:ascii="Times New Roman" w:hAnsi="Times New Roman"/>
          <w:sz w:val="24"/>
          <w:szCs w:val="24"/>
        </w:rPr>
        <w:t xml:space="preserve">is one of the project objectives essential for creating </w:t>
      </w:r>
      <w:r w:rsidR="00CB5310" w:rsidRPr="006766D4">
        <w:rPr>
          <w:rFonts w:ascii="Times New Roman" w:hAnsi="Times New Roman"/>
          <w:sz w:val="24"/>
          <w:szCs w:val="24"/>
        </w:rPr>
        <w:t>supporting environment</w:t>
      </w:r>
      <w:r w:rsidR="00A52E88" w:rsidRPr="006766D4">
        <w:rPr>
          <w:rFonts w:ascii="Times New Roman" w:hAnsi="Times New Roman"/>
          <w:sz w:val="24"/>
          <w:szCs w:val="24"/>
        </w:rPr>
        <w:t xml:space="preserve"> </w:t>
      </w:r>
      <w:r w:rsidRPr="006766D4">
        <w:rPr>
          <w:rFonts w:ascii="Times New Roman" w:hAnsi="Times New Roman"/>
          <w:sz w:val="24"/>
          <w:szCs w:val="24"/>
        </w:rPr>
        <w:t xml:space="preserve">in the community in the pilot regions so that the attention of all stakeholders is focused on the need to </w:t>
      </w:r>
      <w:r w:rsidR="002824E1" w:rsidRPr="006766D4">
        <w:rPr>
          <w:rFonts w:ascii="Times New Roman" w:hAnsi="Times New Roman"/>
          <w:sz w:val="24"/>
          <w:szCs w:val="24"/>
        </w:rPr>
        <w:t>replace</w:t>
      </w:r>
      <w:r w:rsidRPr="006766D4">
        <w:rPr>
          <w:rFonts w:ascii="Times New Roman" w:hAnsi="Times New Roman"/>
          <w:sz w:val="24"/>
          <w:szCs w:val="24"/>
        </w:rPr>
        <w:t xml:space="preserve"> institutional care for </w:t>
      </w:r>
      <w:r w:rsidR="0064579A" w:rsidRPr="006766D4">
        <w:rPr>
          <w:rFonts w:ascii="Times New Roman" w:hAnsi="Times New Roman"/>
          <w:sz w:val="24"/>
          <w:szCs w:val="24"/>
        </w:rPr>
        <w:t>children</w:t>
      </w:r>
      <w:r w:rsidR="00A52E88" w:rsidRPr="006766D4">
        <w:rPr>
          <w:rFonts w:ascii="Times New Roman" w:hAnsi="Times New Roman"/>
          <w:sz w:val="24"/>
          <w:szCs w:val="24"/>
        </w:rPr>
        <w:t xml:space="preserve"> </w:t>
      </w:r>
      <w:r w:rsidRPr="006766D4">
        <w:rPr>
          <w:rFonts w:ascii="Times New Roman" w:hAnsi="Times New Roman"/>
          <w:sz w:val="24"/>
          <w:szCs w:val="24"/>
        </w:rPr>
        <w:t xml:space="preserve">aged </w:t>
      </w:r>
      <w:r w:rsidR="00A52E88" w:rsidRPr="006766D4">
        <w:rPr>
          <w:rFonts w:ascii="Times New Roman" w:hAnsi="Times New Roman"/>
          <w:sz w:val="24"/>
          <w:szCs w:val="24"/>
        </w:rPr>
        <w:t xml:space="preserve">0 </w:t>
      </w:r>
      <w:r w:rsidRPr="006766D4">
        <w:rPr>
          <w:rFonts w:ascii="Times New Roman" w:hAnsi="Times New Roman"/>
          <w:sz w:val="24"/>
          <w:szCs w:val="24"/>
        </w:rPr>
        <w:t>– 3 by care for them in a family environment</w:t>
      </w:r>
      <w:r w:rsidR="00A52E88" w:rsidRPr="006766D4">
        <w:rPr>
          <w:rFonts w:ascii="Times New Roman" w:hAnsi="Times New Roman"/>
          <w:sz w:val="24"/>
          <w:szCs w:val="24"/>
        </w:rPr>
        <w:t xml:space="preserve">. </w:t>
      </w:r>
      <w:r w:rsidRPr="006766D4">
        <w:rPr>
          <w:rFonts w:ascii="Times New Roman" w:hAnsi="Times New Roman"/>
          <w:sz w:val="24"/>
          <w:szCs w:val="24"/>
        </w:rPr>
        <w:t xml:space="preserve">In the period </w:t>
      </w:r>
      <w:r w:rsidR="00A52E88" w:rsidRPr="006766D4">
        <w:rPr>
          <w:rFonts w:ascii="Times New Roman" w:hAnsi="Times New Roman"/>
          <w:sz w:val="24"/>
          <w:szCs w:val="24"/>
        </w:rPr>
        <w:t>01.07.2013-30.06.2014</w:t>
      </w:r>
      <w:r w:rsidRPr="006766D4">
        <w:rPr>
          <w:rFonts w:ascii="Times New Roman" w:hAnsi="Times New Roman"/>
          <w:sz w:val="24"/>
          <w:szCs w:val="24"/>
        </w:rPr>
        <w:t xml:space="preserve">, the efforts were focused on motivating and engaging stakeholders in the </w:t>
      </w:r>
      <w:r w:rsidR="00E31BA3" w:rsidRPr="006766D4">
        <w:rPr>
          <w:rFonts w:ascii="Times New Roman" w:hAnsi="Times New Roman"/>
          <w:sz w:val="24"/>
          <w:szCs w:val="24"/>
        </w:rPr>
        <w:t>deinstitutionalisation process</w:t>
      </w:r>
      <w:r w:rsidR="00A52E88" w:rsidRPr="006766D4">
        <w:rPr>
          <w:rFonts w:ascii="Times New Roman" w:hAnsi="Times New Roman"/>
          <w:sz w:val="24"/>
          <w:szCs w:val="24"/>
        </w:rPr>
        <w:t xml:space="preserve">. </w:t>
      </w:r>
      <w:r w:rsidRPr="006766D4">
        <w:rPr>
          <w:rFonts w:ascii="Times New Roman" w:hAnsi="Times New Roman"/>
          <w:sz w:val="24"/>
          <w:szCs w:val="24"/>
        </w:rPr>
        <w:t>In order to focus their attention on the damages which institutionalisation causes to abandoned children, a poster competition was organised under the motto “Love and Family – This Is What Every Child Needs”</w:t>
      </w:r>
      <w:r w:rsidR="00A52E88" w:rsidRPr="006766D4">
        <w:rPr>
          <w:rFonts w:ascii="Times New Roman" w:hAnsi="Times New Roman"/>
          <w:sz w:val="24"/>
          <w:szCs w:val="24"/>
        </w:rPr>
        <w:t xml:space="preserve">. 80 </w:t>
      </w:r>
      <w:r w:rsidRPr="006766D4">
        <w:rPr>
          <w:rFonts w:ascii="Times New Roman" w:hAnsi="Times New Roman"/>
          <w:sz w:val="24"/>
          <w:szCs w:val="24"/>
        </w:rPr>
        <w:t xml:space="preserve">students from all pilot districts took part in the competition. 10 students were selected and were awarded prizes in </w:t>
      </w:r>
      <w:r w:rsidR="002824E1" w:rsidRPr="006766D4">
        <w:rPr>
          <w:rFonts w:ascii="Times New Roman" w:hAnsi="Times New Roman"/>
          <w:sz w:val="24"/>
          <w:szCs w:val="24"/>
        </w:rPr>
        <w:t>September</w:t>
      </w:r>
      <w:r w:rsidRPr="006766D4">
        <w:rPr>
          <w:rFonts w:ascii="Times New Roman" w:hAnsi="Times New Roman"/>
          <w:sz w:val="24"/>
          <w:szCs w:val="24"/>
        </w:rPr>
        <w:t xml:space="preserve"> </w:t>
      </w:r>
      <w:r w:rsidR="00A52E88" w:rsidRPr="006766D4">
        <w:rPr>
          <w:rFonts w:ascii="Times New Roman" w:hAnsi="Times New Roman"/>
          <w:sz w:val="24"/>
          <w:szCs w:val="24"/>
        </w:rPr>
        <w:t>201</w:t>
      </w:r>
      <w:r w:rsidR="000D13AF" w:rsidRPr="006766D4">
        <w:rPr>
          <w:rFonts w:ascii="Times New Roman" w:hAnsi="Times New Roman"/>
          <w:sz w:val="24"/>
          <w:szCs w:val="24"/>
        </w:rPr>
        <w:t>3</w:t>
      </w:r>
      <w:r w:rsidR="00A52E88" w:rsidRPr="006766D4">
        <w:rPr>
          <w:rFonts w:ascii="Times New Roman" w:hAnsi="Times New Roman"/>
          <w:sz w:val="24"/>
          <w:szCs w:val="24"/>
        </w:rPr>
        <w:t xml:space="preserve">. </w:t>
      </w:r>
      <w:r w:rsidRPr="006766D4">
        <w:rPr>
          <w:rFonts w:ascii="Times New Roman" w:hAnsi="Times New Roman"/>
          <w:sz w:val="24"/>
          <w:szCs w:val="24"/>
        </w:rPr>
        <w:t xml:space="preserve">According to the regulation, the winning poster is used as a face of the bag produced as part of the Information and Publicity measures. To enhance public sensitivity to the </w:t>
      </w:r>
      <w:r w:rsidR="00CB5310" w:rsidRPr="006766D4">
        <w:rPr>
          <w:rFonts w:ascii="Times New Roman" w:hAnsi="Times New Roman"/>
          <w:sz w:val="24"/>
          <w:szCs w:val="24"/>
        </w:rPr>
        <w:t>deinstitutionalisation</w:t>
      </w:r>
      <w:r w:rsidRPr="006766D4">
        <w:rPr>
          <w:rFonts w:ascii="Times New Roman" w:hAnsi="Times New Roman"/>
          <w:sz w:val="24"/>
          <w:szCs w:val="24"/>
        </w:rPr>
        <w:t xml:space="preserve"> of </w:t>
      </w:r>
      <w:r w:rsidR="0064579A" w:rsidRPr="006766D4">
        <w:rPr>
          <w:rFonts w:ascii="Times New Roman" w:hAnsi="Times New Roman"/>
          <w:sz w:val="24"/>
          <w:szCs w:val="24"/>
        </w:rPr>
        <w:t>children</w:t>
      </w:r>
      <w:r w:rsidRPr="006766D4">
        <w:rPr>
          <w:rFonts w:ascii="Times New Roman" w:hAnsi="Times New Roman"/>
          <w:sz w:val="24"/>
          <w:szCs w:val="24"/>
        </w:rPr>
        <w:t xml:space="preserve">, 8 folklore events were organised in the pilot </w:t>
      </w:r>
      <w:r w:rsidR="002E37C9" w:rsidRPr="006766D4">
        <w:rPr>
          <w:rFonts w:ascii="Times New Roman" w:hAnsi="Times New Roman"/>
          <w:sz w:val="24"/>
          <w:szCs w:val="24"/>
        </w:rPr>
        <w:t>municipalities</w:t>
      </w:r>
      <w:r w:rsidR="00A52E88" w:rsidRPr="006766D4">
        <w:rPr>
          <w:rFonts w:ascii="Times New Roman" w:hAnsi="Times New Roman"/>
          <w:sz w:val="24"/>
          <w:szCs w:val="24"/>
        </w:rPr>
        <w:t xml:space="preserve"> </w:t>
      </w:r>
      <w:r w:rsidRPr="006766D4">
        <w:rPr>
          <w:rFonts w:ascii="Times New Roman" w:hAnsi="Times New Roman"/>
          <w:sz w:val="24"/>
          <w:szCs w:val="24"/>
        </w:rPr>
        <w:t xml:space="preserve">among compact ethnic groups in the target regions. The purpose of the folklore events was to ensure that the message of the need to </w:t>
      </w:r>
      <w:r w:rsidR="002824E1" w:rsidRPr="006766D4">
        <w:rPr>
          <w:rFonts w:ascii="Times New Roman" w:hAnsi="Times New Roman"/>
          <w:sz w:val="24"/>
          <w:szCs w:val="24"/>
        </w:rPr>
        <w:t xml:space="preserve">raise </w:t>
      </w:r>
      <w:r w:rsidRPr="006766D4">
        <w:rPr>
          <w:rFonts w:ascii="Times New Roman" w:hAnsi="Times New Roman"/>
          <w:sz w:val="24"/>
          <w:szCs w:val="24"/>
        </w:rPr>
        <w:t xml:space="preserve">children in a family environment and of the damages caused by </w:t>
      </w:r>
      <w:proofErr w:type="gramStart"/>
      <w:r w:rsidRPr="006766D4">
        <w:rPr>
          <w:rFonts w:ascii="Times New Roman" w:hAnsi="Times New Roman"/>
          <w:sz w:val="24"/>
          <w:szCs w:val="24"/>
        </w:rPr>
        <w:t>institutionalisation  will</w:t>
      </w:r>
      <w:proofErr w:type="gramEnd"/>
      <w:r w:rsidRPr="006766D4">
        <w:rPr>
          <w:rFonts w:ascii="Times New Roman" w:hAnsi="Times New Roman"/>
          <w:sz w:val="24"/>
          <w:szCs w:val="24"/>
        </w:rPr>
        <w:t xml:space="preserve"> reach the key stakeholders and specific groups of people who could be potential actors in the </w:t>
      </w:r>
      <w:r w:rsidR="00E31BA3" w:rsidRPr="006766D4">
        <w:rPr>
          <w:rFonts w:ascii="Times New Roman" w:hAnsi="Times New Roman"/>
          <w:sz w:val="24"/>
          <w:szCs w:val="24"/>
        </w:rPr>
        <w:t>deinstitutionalisation process</w:t>
      </w:r>
      <w:r w:rsidR="00A52E88" w:rsidRPr="006766D4">
        <w:rPr>
          <w:rFonts w:ascii="Times New Roman" w:hAnsi="Times New Roman"/>
          <w:sz w:val="24"/>
          <w:szCs w:val="24"/>
        </w:rPr>
        <w:t>.</w:t>
      </w:r>
      <w:r w:rsidR="00353A15" w:rsidRPr="006766D4">
        <w:rPr>
          <w:rFonts w:ascii="Times New Roman" w:hAnsi="Times New Roman"/>
          <w:sz w:val="24"/>
          <w:szCs w:val="24"/>
        </w:rPr>
        <w:t xml:space="preserve"> </w:t>
      </w:r>
      <w:r w:rsidRPr="006766D4">
        <w:rPr>
          <w:rFonts w:ascii="Times New Roman" w:hAnsi="Times New Roman"/>
          <w:sz w:val="24"/>
          <w:szCs w:val="24"/>
        </w:rPr>
        <w:t xml:space="preserve">Other information and publicity measures were also </w:t>
      </w:r>
      <w:r w:rsidR="002824E1" w:rsidRPr="006766D4">
        <w:rPr>
          <w:rFonts w:ascii="Times New Roman" w:hAnsi="Times New Roman"/>
          <w:sz w:val="24"/>
          <w:szCs w:val="24"/>
        </w:rPr>
        <w:t>implemented</w:t>
      </w:r>
      <w:r w:rsidR="00A52E88" w:rsidRPr="006766D4">
        <w:rPr>
          <w:rFonts w:ascii="Times New Roman" w:hAnsi="Times New Roman"/>
          <w:sz w:val="24"/>
          <w:szCs w:val="24"/>
        </w:rPr>
        <w:t>.</w:t>
      </w:r>
    </w:p>
    <w:p w:rsidR="00A52E88" w:rsidRPr="006766D4" w:rsidRDefault="00A52E88" w:rsidP="000867D1">
      <w:pPr>
        <w:shd w:val="clear" w:color="auto" w:fill="FFFFFF"/>
        <w:spacing w:after="0"/>
        <w:ind w:right="101"/>
        <w:jc w:val="both"/>
        <w:rPr>
          <w:rFonts w:ascii="Times New Roman" w:hAnsi="Times New Roman"/>
          <w:sz w:val="24"/>
          <w:szCs w:val="24"/>
        </w:rPr>
      </w:pPr>
    </w:p>
    <w:p w:rsidR="002824E1" w:rsidRPr="006766D4" w:rsidRDefault="002824E1" w:rsidP="000867D1">
      <w:pPr>
        <w:shd w:val="clear" w:color="auto" w:fill="FFFFFF"/>
        <w:spacing w:after="0"/>
        <w:ind w:right="101"/>
        <w:jc w:val="both"/>
        <w:rPr>
          <w:rFonts w:ascii="Times New Roman" w:hAnsi="Times New Roman"/>
          <w:sz w:val="24"/>
          <w:szCs w:val="24"/>
        </w:rPr>
      </w:pPr>
    </w:p>
    <w:p w:rsidR="00A52E88" w:rsidRPr="006766D4" w:rsidRDefault="00A52E88" w:rsidP="000867D1">
      <w:pPr>
        <w:pStyle w:val="ListParagraph1"/>
        <w:shd w:val="clear" w:color="auto" w:fill="FFFFFF"/>
        <w:spacing w:line="276" w:lineRule="auto"/>
        <w:ind w:left="0" w:right="101"/>
        <w:jc w:val="both"/>
        <w:rPr>
          <w:rFonts w:ascii="Times New Roman" w:hAnsi="Times New Roman"/>
          <w:lang w:val="en-GB"/>
        </w:rPr>
      </w:pPr>
      <w:r w:rsidRPr="006766D4">
        <w:rPr>
          <w:rFonts w:ascii="Times New Roman" w:hAnsi="Times New Roman"/>
          <w:b/>
          <w:lang w:val="en-GB"/>
        </w:rPr>
        <w:lastRenderedPageBreak/>
        <w:t xml:space="preserve">4. </w:t>
      </w:r>
      <w:r w:rsidR="002824E1" w:rsidRPr="006766D4">
        <w:rPr>
          <w:rFonts w:ascii="Times New Roman" w:hAnsi="Times New Roman"/>
          <w:b/>
          <w:lang w:val="en-GB"/>
        </w:rPr>
        <w:t>Staff training</w:t>
      </w:r>
    </w:p>
    <w:p w:rsidR="006067A9" w:rsidRPr="006766D4" w:rsidRDefault="000637ED" w:rsidP="006067A9">
      <w:pPr>
        <w:autoSpaceDE w:val="0"/>
        <w:autoSpaceDN w:val="0"/>
        <w:adjustRightInd w:val="0"/>
        <w:spacing w:after="0"/>
        <w:ind w:firstLine="567"/>
        <w:jc w:val="both"/>
        <w:rPr>
          <w:rFonts w:ascii="Times New Roman" w:hAnsi="Times New Roman"/>
          <w:color w:val="000000"/>
          <w:sz w:val="24"/>
          <w:szCs w:val="24"/>
        </w:rPr>
      </w:pPr>
      <w:r w:rsidRPr="006766D4">
        <w:rPr>
          <w:rFonts w:ascii="Times New Roman" w:hAnsi="Times New Roman"/>
          <w:sz w:val="24"/>
          <w:szCs w:val="24"/>
        </w:rPr>
        <w:t>Provision of training to the staff of the pilot HMSCC is one of the key p</w:t>
      </w:r>
      <w:r w:rsidR="00C15F76" w:rsidRPr="006766D4">
        <w:rPr>
          <w:rFonts w:ascii="Times New Roman" w:hAnsi="Times New Roman"/>
          <w:sz w:val="24"/>
          <w:szCs w:val="24"/>
        </w:rPr>
        <w:t>ro</w:t>
      </w:r>
      <w:r w:rsidRPr="006766D4">
        <w:rPr>
          <w:rFonts w:ascii="Times New Roman" w:hAnsi="Times New Roman"/>
          <w:sz w:val="24"/>
          <w:szCs w:val="24"/>
        </w:rPr>
        <w:t>ject activities</w:t>
      </w:r>
      <w:r w:rsidR="00A52E88" w:rsidRPr="006766D4">
        <w:rPr>
          <w:rFonts w:ascii="Times New Roman" w:hAnsi="Times New Roman"/>
          <w:sz w:val="24"/>
          <w:szCs w:val="24"/>
        </w:rPr>
        <w:t xml:space="preserve">. </w:t>
      </w:r>
      <w:r w:rsidRPr="006766D4">
        <w:rPr>
          <w:rFonts w:ascii="Times New Roman" w:hAnsi="Times New Roman"/>
          <w:sz w:val="24"/>
          <w:szCs w:val="24"/>
        </w:rPr>
        <w:t xml:space="preserve">The questionnaire survey of the staff of the pilot </w:t>
      </w:r>
      <w:r w:rsidR="00CC674E" w:rsidRPr="006766D4">
        <w:rPr>
          <w:rFonts w:ascii="Times New Roman" w:hAnsi="Times New Roman"/>
          <w:sz w:val="24"/>
          <w:szCs w:val="24"/>
        </w:rPr>
        <w:t>HMSCC</w:t>
      </w:r>
      <w:r w:rsidRPr="006766D4">
        <w:rPr>
          <w:rFonts w:ascii="Times New Roman" w:hAnsi="Times New Roman"/>
          <w:sz w:val="24"/>
          <w:szCs w:val="24"/>
        </w:rPr>
        <w:t xml:space="preserve"> conducted in mid-</w:t>
      </w:r>
      <w:r w:rsidR="00A52E88" w:rsidRPr="006766D4">
        <w:rPr>
          <w:rFonts w:ascii="Times New Roman" w:hAnsi="Times New Roman"/>
          <w:sz w:val="24"/>
          <w:szCs w:val="24"/>
        </w:rPr>
        <w:t>2012</w:t>
      </w:r>
      <w:r w:rsidRPr="006766D4">
        <w:rPr>
          <w:rFonts w:ascii="Times New Roman" w:hAnsi="Times New Roman"/>
          <w:sz w:val="24"/>
          <w:szCs w:val="24"/>
        </w:rPr>
        <w:t xml:space="preserve"> contributed for identifying the </w:t>
      </w:r>
      <w:r w:rsidR="00B13F9E" w:rsidRPr="006766D4">
        <w:rPr>
          <w:rFonts w:ascii="Times New Roman" w:hAnsi="Times New Roman"/>
          <w:sz w:val="24"/>
          <w:szCs w:val="24"/>
        </w:rPr>
        <w:t>specific</w:t>
      </w:r>
      <w:r w:rsidRPr="006766D4">
        <w:rPr>
          <w:rFonts w:ascii="Times New Roman" w:hAnsi="Times New Roman"/>
          <w:sz w:val="24"/>
          <w:szCs w:val="24"/>
        </w:rPr>
        <w:t xml:space="preserve"> topics of the necessary training. The survey showed that in most cases the staff can be a partner in the </w:t>
      </w:r>
      <w:r w:rsidR="00CB5310" w:rsidRPr="006766D4">
        <w:rPr>
          <w:rFonts w:ascii="Times New Roman" w:hAnsi="Times New Roman"/>
          <w:sz w:val="24"/>
          <w:szCs w:val="24"/>
        </w:rPr>
        <w:t>deinstitutionalisation</w:t>
      </w:r>
      <w:r w:rsidR="00A52E88" w:rsidRPr="006766D4">
        <w:rPr>
          <w:rFonts w:ascii="Times New Roman" w:hAnsi="Times New Roman"/>
          <w:sz w:val="24"/>
          <w:szCs w:val="24"/>
        </w:rPr>
        <w:t xml:space="preserve"> </w:t>
      </w:r>
      <w:r w:rsidRPr="006766D4">
        <w:rPr>
          <w:rFonts w:ascii="Times New Roman" w:hAnsi="Times New Roman"/>
          <w:sz w:val="24"/>
          <w:szCs w:val="24"/>
        </w:rPr>
        <w:t>process and take active part in the provision of alternative forms of community</w:t>
      </w:r>
      <w:r w:rsidR="00BE5256">
        <w:rPr>
          <w:rFonts w:ascii="Times New Roman" w:hAnsi="Times New Roman"/>
          <w:sz w:val="24"/>
          <w:szCs w:val="24"/>
        </w:rPr>
        <w:t>-</w:t>
      </w:r>
      <w:r w:rsidRPr="006766D4">
        <w:rPr>
          <w:rFonts w:ascii="Times New Roman" w:hAnsi="Times New Roman"/>
          <w:sz w:val="24"/>
          <w:szCs w:val="24"/>
        </w:rPr>
        <w:t xml:space="preserve">based care and services after receiving additional training. The training complemented by supervision was conducted entirely with resource from the partner organisation “Hope and Homes for Children” – Bulgaria with which </w:t>
      </w:r>
      <w:r w:rsidR="00700EEB" w:rsidRPr="006766D4">
        <w:rPr>
          <w:rFonts w:ascii="Times New Roman" w:hAnsi="Times New Roman"/>
          <w:sz w:val="24"/>
          <w:szCs w:val="24"/>
        </w:rPr>
        <w:t>MH</w:t>
      </w:r>
      <w:r w:rsidR="00A52E88" w:rsidRPr="006766D4">
        <w:rPr>
          <w:rFonts w:ascii="Times New Roman" w:hAnsi="Times New Roman"/>
          <w:sz w:val="24"/>
          <w:szCs w:val="24"/>
        </w:rPr>
        <w:t xml:space="preserve"> </w:t>
      </w:r>
      <w:r w:rsidRPr="006766D4">
        <w:rPr>
          <w:rFonts w:ascii="Times New Roman" w:hAnsi="Times New Roman"/>
          <w:sz w:val="24"/>
          <w:szCs w:val="24"/>
        </w:rPr>
        <w:t>has concluded a Memorandum for Support of the D</w:t>
      </w:r>
      <w:r w:rsidR="00CB5310" w:rsidRPr="006766D4">
        <w:rPr>
          <w:rFonts w:ascii="Times New Roman" w:hAnsi="Times New Roman"/>
          <w:sz w:val="24"/>
          <w:szCs w:val="24"/>
        </w:rPr>
        <w:t>einstitutionalisation</w:t>
      </w:r>
      <w:r w:rsidRPr="006766D4">
        <w:rPr>
          <w:rFonts w:ascii="Times New Roman" w:hAnsi="Times New Roman"/>
          <w:sz w:val="24"/>
          <w:szCs w:val="24"/>
        </w:rPr>
        <w:t xml:space="preserve"> </w:t>
      </w:r>
      <w:r w:rsidR="00C15F76" w:rsidRPr="006766D4">
        <w:rPr>
          <w:rFonts w:ascii="Times New Roman" w:hAnsi="Times New Roman"/>
          <w:sz w:val="24"/>
          <w:szCs w:val="24"/>
        </w:rPr>
        <w:t xml:space="preserve">Process and Provision of Expertise. All staff members, including specialised and auxiliary staff, took part in the training, divided into groups. 8 </w:t>
      </w:r>
      <w:r w:rsidR="0047163B" w:rsidRPr="006766D4">
        <w:rPr>
          <w:rFonts w:ascii="Times New Roman" w:hAnsi="Times New Roman"/>
          <w:sz w:val="24"/>
          <w:szCs w:val="24"/>
        </w:rPr>
        <w:t>induction</w:t>
      </w:r>
      <w:r w:rsidR="00C15F76" w:rsidRPr="006766D4">
        <w:rPr>
          <w:rFonts w:ascii="Times New Roman" w:hAnsi="Times New Roman"/>
          <w:sz w:val="24"/>
          <w:szCs w:val="24"/>
        </w:rPr>
        <w:t xml:space="preserve"> and 8 </w:t>
      </w:r>
      <w:r w:rsidR="0047163B" w:rsidRPr="006766D4">
        <w:rPr>
          <w:rFonts w:ascii="Times New Roman" w:hAnsi="Times New Roman"/>
          <w:sz w:val="24"/>
          <w:szCs w:val="24"/>
        </w:rPr>
        <w:t>upgrading</w:t>
      </w:r>
      <w:r w:rsidR="00C15F76" w:rsidRPr="006766D4">
        <w:rPr>
          <w:rFonts w:ascii="Times New Roman" w:hAnsi="Times New Roman"/>
          <w:sz w:val="24"/>
          <w:szCs w:val="24"/>
        </w:rPr>
        <w:t xml:space="preserve"> </w:t>
      </w:r>
      <w:r w:rsidR="00B13F9E" w:rsidRPr="006766D4">
        <w:rPr>
          <w:rFonts w:ascii="Times New Roman" w:hAnsi="Times New Roman"/>
          <w:sz w:val="24"/>
          <w:szCs w:val="24"/>
        </w:rPr>
        <w:t>trainings</w:t>
      </w:r>
      <w:r w:rsidR="00C15F76" w:rsidRPr="006766D4">
        <w:rPr>
          <w:rFonts w:ascii="Times New Roman" w:hAnsi="Times New Roman"/>
          <w:sz w:val="24"/>
          <w:szCs w:val="24"/>
        </w:rPr>
        <w:t xml:space="preserve"> were conducted in the pilot </w:t>
      </w:r>
      <w:r w:rsidR="00CC674E" w:rsidRPr="006766D4">
        <w:rPr>
          <w:rFonts w:ascii="Times New Roman" w:hAnsi="Times New Roman"/>
          <w:color w:val="000000"/>
          <w:sz w:val="24"/>
          <w:szCs w:val="24"/>
        </w:rPr>
        <w:t>HMSCC</w:t>
      </w:r>
      <w:r w:rsidR="00A52E88" w:rsidRPr="006766D4">
        <w:rPr>
          <w:rFonts w:ascii="Times New Roman" w:hAnsi="Times New Roman"/>
          <w:snapToGrid w:val="0"/>
          <w:color w:val="000000"/>
          <w:sz w:val="24"/>
          <w:szCs w:val="24"/>
        </w:rPr>
        <w:t xml:space="preserve"> - 408 </w:t>
      </w:r>
      <w:r w:rsidR="00C15F76" w:rsidRPr="006766D4">
        <w:rPr>
          <w:rFonts w:ascii="Times New Roman" w:hAnsi="Times New Roman"/>
          <w:snapToGrid w:val="0"/>
          <w:color w:val="000000"/>
          <w:sz w:val="24"/>
          <w:szCs w:val="24"/>
        </w:rPr>
        <w:t xml:space="preserve">staff </w:t>
      </w:r>
      <w:r w:rsidR="00B13F9E" w:rsidRPr="006766D4">
        <w:rPr>
          <w:rFonts w:ascii="Times New Roman" w:hAnsi="Times New Roman"/>
          <w:snapToGrid w:val="0"/>
          <w:color w:val="000000"/>
          <w:sz w:val="24"/>
          <w:szCs w:val="24"/>
        </w:rPr>
        <w:t>members</w:t>
      </w:r>
      <w:r w:rsidR="00C15F76" w:rsidRPr="006766D4">
        <w:rPr>
          <w:rFonts w:ascii="Times New Roman" w:hAnsi="Times New Roman"/>
          <w:snapToGrid w:val="0"/>
          <w:color w:val="000000"/>
          <w:sz w:val="24"/>
          <w:szCs w:val="24"/>
        </w:rPr>
        <w:t xml:space="preserve"> of </w:t>
      </w:r>
      <w:r w:rsidR="00CC674E" w:rsidRPr="006766D4">
        <w:rPr>
          <w:rFonts w:ascii="Times New Roman" w:hAnsi="Times New Roman"/>
          <w:snapToGrid w:val="0"/>
          <w:color w:val="000000"/>
          <w:sz w:val="24"/>
          <w:szCs w:val="24"/>
        </w:rPr>
        <w:t>HMSCC</w:t>
      </w:r>
      <w:r w:rsidR="00C15F76" w:rsidRPr="006766D4">
        <w:rPr>
          <w:rFonts w:ascii="Times New Roman" w:hAnsi="Times New Roman"/>
          <w:snapToGrid w:val="0"/>
          <w:color w:val="000000"/>
          <w:sz w:val="24"/>
          <w:szCs w:val="24"/>
        </w:rPr>
        <w:t xml:space="preserve"> received training. </w:t>
      </w:r>
      <w:r w:rsidR="00A52E88" w:rsidRPr="006766D4">
        <w:rPr>
          <w:rFonts w:ascii="Times New Roman" w:hAnsi="Times New Roman"/>
          <w:color w:val="000000"/>
          <w:sz w:val="24"/>
          <w:szCs w:val="24"/>
        </w:rPr>
        <w:t xml:space="preserve">8 </w:t>
      </w:r>
      <w:r w:rsidR="00C15F76" w:rsidRPr="006766D4">
        <w:rPr>
          <w:rFonts w:ascii="Times New Roman" w:hAnsi="Times New Roman"/>
          <w:color w:val="000000"/>
          <w:sz w:val="24"/>
          <w:szCs w:val="24"/>
        </w:rPr>
        <w:t xml:space="preserve">individual and </w:t>
      </w:r>
      <w:r w:rsidR="00A52E88" w:rsidRPr="006766D4">
        <w:rPr>
          <w:rFonts w:ascii="Times New Roman" w:hAnsi="Times New Roman"/>
          <w:color w:val="000000"/>
          <w:sz w:val="24"/>
          <w:szCs w:val="24"/>
        </w:rPr>
        <w:t xml:space="preserve">33 </w:t>
      </w:r>
      <w:r w:rsidR="00C15F76" w:rsidRPr="006766D4">
        <w:rPr>
          <w:rFonts w:ascii="Times New Roman" w:hAnsi="Times New Roman"/>
          <w:color w:val="000000"/>
          <w:sz w:val="24"/>
          <w:szCs w:val="24"/>
        </w:rPr>
        <w:t>group staff supervisions were conducted</w:t>
      </w:r>
      <w:r w:rsidR="00A52E88" w:rsidRPr="006766D4">
        <w:rPr>
          <w:rFonts w:ascii="Times New Roman" w:hAnsi="Times New Roman"/>
          <w:color w:val="000000"/>
          <w:sz w:val="24"/>
          <w:szCs w:val="24"/>
        </w:rPr>
        <w:t>.</w:t>
      </w:r>
    </w:p>
    <w:p w:rsidR="006067A9" w:rsidRPr="006766D4" w:rsidRDefault="006067A9" w:rsidP="006067A9">
      <w:pPr>
        <w:autoSpaceDE w:val="0"/>
        <w:autoSpaceDN w:val="0"/>
        <w:adjustRightInd w:val="0"/>
        <w:spacing w:after="0"/>
        <w:ind w:firstLine="567"/>
        <w:jc w:val="both"/>
        <w:rPr>
          <w:rFonts w:ascii="Times New Roman" w:hAnsi="Times New Roman"/>
          <w:color w:val="000000"/>
          <w:sz w:val="24"/>
          <w:szCs w:val="24"/>
        </w:rPr>
      </w:pPr>
    </w:p>
    <w:p w:rsidR="006067A9" w:rsidRPr="006766D4" w:rsidRDefault="006067A9" w:rsidP="006067A9">
      <w:pPr>
        <w:autoSpaceDE w:val="0"/>
        <w:autoSpaceDN w:val="0"/>
        <w:adjustRightInd w:val="0"/>
        <w:spacing w:after="0"/>
        <w:jc w:val="both"/>
        <w:rPr>
          <w:rFonts w:ascii="Times New Roman" w:hAnsi="Times New Roman"/>
          <w:color w:val="000000"/>
          <w:sz w:val="24"/>
          <w:szCs w:val="24"/>
        </w:rPr>
      </w:pPr>
      <w:r w:rsidRPr="006766D4">
        <w:rPr>
          <w:rFonts w:ascii="Times New Roman" w:hAnsi="Times New Roman"/>
          <w:b/>
          <w:color w:val="000000"/>
          <w:sz w:val="24"/>
          <w:szCs w:val="24"/>
        </w:rPr>
        <w:t>5.</w:t>
      </w:r>
      <w:r w:rsidRPr="006766D4">
        <w:rPr>
          <w:rFonts w:ascii="Times New Roman" w:hAnsi="Times New Roman"/>
          <w:color w:val="000000"/>
          <w:sz w:val="24"/>
          <w:szCs w:val="24"/>
        </w:rPr>
        <w:t xml:space="preserve"> </w:t>
      </w:r>
      <w:r w:rsidR="00B32348" w:rsidRPr="006766D4">
        <w:rPr>
          <w:rFonts w:ascii="Times New Roman" w:hAnsi="Times New Roman"/>
          <w:b/>
          <w:sz w:val="24"/>
          <w:szCs w:val="24"/>
        </w:rPr>
        <w:t xml:space="preserve">Other activities in support of the </w:t>
      </w:r>
      <w:r w:rsidR="00E31BA3" w:rsidRPr="006766D4">
        <w:rPr>
          <w:rFonts w:ascii="Times New Roman" w:hAnsi="Times New Roman"/>
          <w:b/>
          <w:sz w:val="24"/>
          <w:szCs w:val="24"/>
        </w:rPr>
        <w:t>deinstitutionalisation process</w:t>
      </w:r>
    </w:p>
    <w:p w:rsidR="00A52E88" w:rsidRPr="006766D4" w:rsidRDefault="00C15F76" w:rsidP="006067A9">
      <w:pPr>
        <w:autoSpaceDE w:val="0"/>
        <w:autoSpaceDN w:val="0"/>
        <w:adjustRightInd w:val="0"/>
        <w:spacing w:after="0"/>
        <w:ind w:firstLine="567"/>
        <w:jc w:val="both"/>
        <w:rPr>
          <w:rFonts w:ascii="Times New Roman" w:hAnsi="Times New Roman"/>
          <w:sz w:val="24"/>
          <w:szCs w:val="24"/>
        </w:rPr>
      </w:pPr>
      <w:r w:rsidRPr="006766D4">
        <w:rPr>
          <w:rFonts w:ascii="Times New Roman" w:hAnsi="Times New Roman"/>
          <w:sz w:val="24"/>
          <w:szCs w:val="24"/>
        </w:rPr>
        <w:t xml:space="preserve">The project provides for holding thematic discussions in all pilot regions to present the designed Regional </w:t>
      </w:r>
      <w:r w:rsidR="00B13F9E" w:rsidRPr="006766D4">
        <w:rPr>
          <w:rFonts w:ascii="Times New Roman" w:hAnsi="Times New Roman"/>
          <w:sz w:val="24"/>
          <w:szCs w:val="24"/>
        </w:rPr>
        <w:t>Deinstitutionalisation</w:t>
      </w:r>
      <w:r w:rsidRPr="006766D4">
        <w:rPr>
          <w:rFonts w:ascii="Times New Roman" w:hAnsi="Times New Roman"/>
          <w:sz w:val="24"/>
          <w:szCs w:val="24"/>
        </w:rPr>
        <w:t xml:space="preserve"> Plans. 6 of the discussions were held in the preceding review period. The other 2 thematic discussions on “Planning specific services needed for the restructuring of the pilot HMSCC and </w:t>
      </w:r>
      <w:r w:rsidR="00B13F9E" w:rsidRPr="006766D4">
        <w:rPr>
          <w:rFonts w:ascii="Times New Roman" w:hAnsi="Times New Roman"/>
          <w:sz w:val="24"/>
          <w:szCs w:val="24"/>
        </w:rPr>
        <w:t>deinstitutionalisation</w:t>
      </w:r>
      <w:r w:rsidRPr="006766D4">
        <w:rPr>
          <w:rFonts w:ascii="Times New Roman" w:hAnsi="Times New Roman"/>
          <w:sz w:val="24"/>
          <w:szCs w:val="24"/>
        </w:rPr>
        <w:t xml:space="preserve"> of the children” were conducted in July 2013 to present the regional plans in the pilot </w:t>
      </w:r>
      <w:r w:rsidR="00CC674E" w:rsidRPr="006766D4">
        <w:rPr>
          <w:rFonts w:ascii="Times New Roman" w:hAnsi="Times New Roman"/>
          <w:sz w:val="24"/>
          <w:szCs w:val="24"/>
        </w:rPr>
        <w:t>HMSCC</w:t>
      </w:r>
      <w:r w:rsidR="00A52E88" w:rsidRPr="006766D4">
        <w:rPr>
          <w:rFonts w:ascii="Times New Roman" w:hAnsi="Times New Roman"/>
          <w:sz w:val="24"/>
          <w:szCs w:val="24"/>
        </w:rPr>
        <w:t xml:space="preserve"> – </w:t>
      </w:r>
      <w:r w:rsidRPr="006766D4">
        <w:rPr>
          <w:rFonts w:ascii="Times New Roman" w:hAnsi="Times New Roman"/>
          <w:sz w:val="24"/>
          <w:szCs w:val="24"/>
        </w:rPr>
        <w:t xml:space="preserve">Ruse and </w:t>
      </w:r>
      <w:r w:rsidR="00CC674E" w:rsidRPr="006766D4">
        <w:rPr>
          <w:rFonts w:ascii="Times New Roman" w:hAnsi="Times New Roman"/>
          <w:sz w:val="24"/>
          <w:szCs w:val="24"/>
        </w:rPr>
        <w:t>HMSCC</w:t>
      </w:r>
      <w:r w:rsidR="00A52E88" w:rsidRPr="006766D4">
        <w:rPr>
          <w:rFonts w:ascii="Times New Roman" w:hAnsi="Times New Roman"/>
          <w:sz w:val="24"/>
          <w:szCs w:val="24"/>
        </w:rPr>
        <w:t xml:space="preserve"> </w:t>
      </w:r>
      <w:r w:rsidRPr="006766D4">
        <w:rPr>
          <w:rFonts w:ascii="Times New Roman" w:hAnsi="Times New Roman"/>
          <w:sz w:val="24"/>
          <w:szCs w:val="24"/>
        </w:rPr>
        <w:t>–</w:t>
      </w:r>
      <w:r w:rsidR="00A52E88" w:rsidRPr="006766D4">
        <w:rPr>
          <w:rFonts w:ascii="Times New Roman" w:hAnsi="Times New Roman"/>
          <w:sz w:val="24"/>
          <w:szCs w:val="24"/>
        </w:rPr>
        <w:t xml:space="preserve"> </w:t>
      </w:r>
      <w:r w:rsidRPr="006766D4">
        <w:rPr>
          <w:rFonts w:ascii="Times New Roman" w:hAnsi="Times New Roman"/>
          <w:sz w:val="24"/>
          <w:szCs w:val="24"/>
        </w:rPr>
        <w:t xml:space="preserve">Plovdiv. All regional plans are submitted to the District </w:t>
      </w:r>
      <w:r w:rsidR="00B13F9E" w:rsidRPr="006766D4">
        <w:rPr>
          <w:rFonts w:ascii="Times New Roman" w:hAnsi="Times New Roman"/>
          <w:sz w:val="24"/>
          <w:szCs w:val="24"/>
        </w:rPr>
        <w:t>Administrations</w:t>
      </w:r>
      <w:r w:rsidRPr="006766D4">
        <w:rPr>
          <w:rFonts w:ascii="Times New Roman" w:hAnsi="Times New Roman"/>
          <w:sz w:val="24"/>
          <w:szCs w:val="24"/>
        </w:rPr>
        <w:t xml:space="preserve"> for </w:t>
      </w:r>
      <w:r w:rsidR="00B13F9E" w:rsidRPr="006766D4">
        <w:rPr>
          <w:rFonts w:ascii="Times New Roman" w:hAnsi="Times New Roman"/>
          <w:sz w:val="24"/>
          <w:szCs w:val="24"/>
        </w:rPr>
        <w:t>aligned</w:t>
      </w:r>
      <w:r w:rsidRPr="006766D4">
        <w:rPr>
          <w:rFonts w:ascii="Times New Roman" w:hAnsi="Times New Roman"/>
          <w:sz w:val="24"/>
          <w:szCs w:val="24"/>
        </w:rPr>
        <w:t xml:space="preserve"> with the existing District Strategies for Social Services</w:t>
      </w:r>
      <w:r w:rsidR="00A52E88" w:rsidRPr="006766D4">
        <w:rPr>
          <w:rFonts w:ascii="Times New Roman" w:hAnsi="Times New Roman"/>
          <w:sz w:val="24"/>
          <w:szCs w:val="24"/>
        </w:rPr>
        <w:t>.</w:t>
      </w:r>
    </w:p>
    <w:p w:rsidR="00A52E88" w:rsidRPr="006766D4" w:rsidRDefault="00C15F76" w:rsidP="000D13AF">
      <w:pPr>
        <w:spacing w:after="0"/>
        <w:ind w:firstLine="567"/>
        <w:jc w:val="both"/>
        <w:rPr>
          <w:rFonts w:ascii="Times New Roman" w:hAnsi="Times New Roman"/>
          <w:sz w:val="24"/>
          <w:szCs w:val="24"/>
        </w:rPr>
      </w:pPr>
      <w:r w:rsidRPr="006766D4">
        <w:rPr>
          <w:rFonts w:ascii="Times New Roman" w:hAnsi="Times New Roman"/>
          <w:sz w:val="24"/>
          <w:szCs w:val="24"/>
        </w:rPr>
        <w:t>Steps to extend the project’s validity till 25 November 2014 were taken o</w:t>
      </w:r>
      <w:r w:rsidR="008D4E2B" w:rsidRPr="006766D4">
        <w:rPr>
          <w:rFonts w:ascii="Times New Roman" w:hAnsi="Times New Roman"/>
          <w:sz w:val="24"/>
          <w:szCs w:val="24"/>
        </w:rPr>
        <w:t>ver the review period</w:t>
      </w:r>
      <w:r w:rsidR="000D13AF" w:rsidRPr="006766D4">
        <w:rPr>
          <w:rFonts w:ascii="Times New Roman" w:hAnsi="Times New Roman"/>
          <w:sz w:val="24"/>
          <w:szCs w:val="24"/>
        </w:rPr>
        <w:t>.</w:t>
      </w:r>
    </w:p>
    <w:p w:rsidR="00A52E88" w:rsidRPr="006766D4" w:rsidRDefault="00A52E88" w:rsidP="00A52E88">
      <w:pPr>
        <w:spacing w:after="0" w:line="240" w:lineRule="auto"/>
        <w:ind w:left="1428"/>
        <w:jc w:val="both"/>
        <w:rPr>
          <w:rFonts w:ascii="Times New Roman" w:hAnsi="Times New Roman"/>
          <w:sz w:val="24"/>
          <w:szCs w:val="24"/>
        </w:rPr>
      </w:pPr>
    </w:p>
    <w:p w:rsidR="00A52E88" w:rsidRPr="006766D4" w:rsidRDefault="00E31BA3" w:rsidP="00B81FD0">
      <w:pPr>
        <w:numPr>
          <w:ilvl w:val="0"/>
          <w:numId w:val="23"/>
        </w:numPr>
        <w:spacing w:after="0" w:line="240" w:lineRule="auto"/>
        <w:jc w:val="both"/>
        <w:rPr>
          <w:rFonts w:ascii="Times New Roman" w:hAnsi="Times New Roman"/>
          <w:b/>
          <w:kern w:val="3"/>
          <w:sz w:val="24"/>
          <w:szCs w:val="24"/>
        </w:rPr>
      </w:pPr>
      <w:r w:rsidRPr="006766D4">
        <w:rPr>
          <w:rFonts w:ascii="Times New Roman" w:hAnsi="Times New Roman"/>
          <w:b/>
          <w:sz w:val="24"/>
          <w:szCs w:val="24"/>
        </w:rPr>
        <w:t>PROJECT</w:t>
      </w:r>
      <w:r w:rsidR="00A52E88" w:rsidRPr="006766D4">
        <w:rPr>
          <w:rFonts w:ascii="Times New Roman" w:hAnsi="Times New Roman"/>
          <w:b/>
          <w:sz w:val="24"/>
          <w:szCs w:val="24"/>
        </w:rPr>
        <w:t xml:space="preserve"> </w:t>
      </w:r>
      <w:r w:rsidRPr="006766D4">
        <w:rPr>
          <w:rFonts w:ascii="Times New Roman" w:hAnsi="Times New Roman"/>
          <w:b/>
          <w:kern w:val="3"/>
          <w:sz w:val="24"/>
          <w:szCs w:val="24"/>
        </w:rPr>
        <w:t>„I Have Family, Too”</w:t>
      </w:r>
      <w:r w:rsidR="006067A9" w:rsidRPr="006766D4">
        <w:rPr>
          <w:rFonts w:ascii="Times New Roman" w:hAnsi="Times New Roman"/>
          <w:b/>
          <w:kern w:val="3"/>
          <w:sz w:val="24"/>
          <w:szCs w:val="24"/>
        </w:rPr>
        <w:t xml:space="preserve"> (</w:t>
      </w:r>
      <w:r w:rsidR="000637ED" w:rsidRPr="006766D4">
        <w:rPr>
          <w:rFonts w:ascii="Times New Roman" w:hAnsi="Times New Roman"/>
          <w:b/>
          <w:kern w:val="3"/>
          <w:sz w:val="24"/>
          <w:szCs w:val="24"/>
        </w:rPr>
        <w:t xml:space="preserve">Budget Line </w:t>
      </w:r>
      <w:r w:rsidR="00A52E88" w:rsidRPr="006766D4">
        <w:rPr>
          <w:rFonts w:ascii="Times New Roman" w:hAnsi="Times New Roman"/>
          <w:b/>
          <w:sz w:val="24"/>
          <w:szCs w:val="24"/>
        </w:rPr>
        <w:t xml:space="preserve">BG051РО001-5.2.11 – </w:t>
      </w:r>
      <w:r w:rsidR="00FC3B97" w:rsidRPr="006766D4">
        <w:rPr>
          <w:rFonts w:ascii="Times New Roman" w:hAnsi="Times New Roman"/>
          <w:b/>
          <w:sz w:val="24"/>
          <w:szCs w:val="24"/>
        </w:rPr>
        <w:t>ACCEPT ME</w:t>
      </w:r>
      <w:r w:rsidR="006067A9" w:rsidRPr="006766D4">
        <w:rPr>
          <w:rFonts w:ascii="Times New Roman" w:hAnsi="Times New Roman"/>
          <w:b/>
          <w:sz w:val="24"/>
          <w:szCs w:val="24"/>
        </w:rPr>
        <w:t>)</w:t>
      </w:r>
    </w:p>
    <w:p w:rsidR="00A52E88" w:rsidRPr="006766D4" w:rsidRDefault="00A52E88" w:rsidP="00A52E88">
      <w:pPr>
        <w:keepNext/>
        <w:spacing w:after="0" w:line="240" w:lineRule="auto"/>
        <w:jc w:val="both"/>
        <w:outlineLvl w:val="0"/>
        <w:rPr>
          <w:rFonts w:ascii="Times New Roman" w:hAnsi="Times New Roman"/>
          <w:kern w:val="3"/>
          <w:sz w:val="24"/>
          <w:szCs w:val="24"/>
        </w:rPr>
      </w:pPr>
    </w:p>
    <w:p w:rsidR="00A52E88" w:rsidRPr="006766D4" w:rsidRDefault="00E31BA3" w:rsidP="006067A9">
      <w:pPr>
        <w:spacing w:after="0"/>
        <w:ind w:firstLine="567"/>
        <w:jc w:val="both"/>
        <w:rPr>
          <w:rFonts w:ascii="Times New Roman" w:hAnsi="Times New Roman"/>
          <w:sz w:val="24"/>
          <w:szCs w:val="24"/>
        </w:rPr>
      </w:pPr>
      <w:r w:rsidRPr="006766D4">
        <w:rPr>
          <w:rFonts w:ascii="Times New Roman" w:hAnsi="Times New Roman"/>
          <w:sz w:val="24"/>
          <w:szCs w:val="24"/>
        </w:rPr>
        <w:t>Project</w:t>
      </w:r>
      <w:r w:rsidR="00A52E88" w:rsidRPr="006766D4">
        <w:rPr>
          <w:rFonts w:ascii="Times New Roman" w:hAnsi="Times New Roman"/>
          <w:sz w:val="24"/>
          <w:szCs w:val="24"/>
        </w:rPr>
        <w:t xml:space="preserve"> </w:t>
      </w:r>
      <w:r w:rsidRPr="006766D4">
        <w:rPr>
          <w:rFonts w:ascii="Times New Roman" w:hAnsi="Times New Roman"/>
          <w:sz w:val="24"/>
          <w:szCs w:val="24"/>
        </w:rPr>
        <w:t>„I Have Family, Too”</w:t>
      </w:r>
      <w:r w:rsidR="00A52E88" w:rsidRPr="006766D4">
        <w:rPr>
          <w:rFonts w:ascii="Times New Roman" w:hAnsi="Times New Roman"/>
          <w:sz w:val="24"/>
          <w:szCs w:val="24"/>
        </w:rPr>
        <w:t xml:space="preserve"> </w:t>
      </w:r>
      <w:r w:rsidR="002076AC" w:rsidRPr="006766D4">
        <w:rPr>
          <w:rFonts w:ascii="Times New Roman" w:hAnsi="Times New Roman"/>
          <w:sz w:val="24"/>
          <w:szCs w:val="24"/>
        </w:rPr>
        <w:t xml:space="preserve">is implemented within a direct grant award scheme </w:t>
      </w:r>
      <w:r w:rsidR="00FC3B97" w:rsidRPr="006766D4">
        <w:rPr>
          <w:rFonts w:ascii="Times New Roman" w:hAnsi="Times New Roman"/>
          <w:sz w:val="24"/>
          <w:szCs w:val="24"/>
        </w:rPr>
        <w:t>under</w:t>
      </w:r>
      <w:r w:rsidR="002076AC" w:rsidRPr="006766D4">
        <w:rPr>
          <w:rFonts w:ascii="Times New Roman" w:hAnsi="Times New Roman"/>
          <w:sz w:val="24"/>
          <w:szCs w:val="24"/>
        </w:rPr>
        <w:t xml:space="preserve"> Human Resources Development Operational Programme</w:t>
      </w:r>
      <w:r w:rsidR="00A52E88" w:rsidRPr="006766D4">
        <w:rPr>
          <w:rFonts w:ascii="Times New Roman" w:hAnsi="Times New Roman"/>
          <w:sz w:val="24"/>
          <w:szCs w:val="24"/>
        </w:rPr>
        <w:t xml:space="preserve">. </w:t>
      </w:r>
      <w:r w:rsidR="002076AC" w:rsidRPr="006766D4">
        <w:rPr>
          <w:rFonts w:ascii="Times New Roman" w:hAnsi="Times New Roman"/>
          <w:sz w:val="24"/>
          <w:szCs w:val="24"/>
        </w:rPr>
        <w:t xml:space="preserve">It is implemented by the </w:t>
      </w:r>
      <w:r w:rsidR="000637ED" w:rsidRPr="006766D4">
        <w:rPr>
          <w:rFonts w:ascii="Times New Roman" w:hAnsi="Times New Roman"/>
          <w:sz w:val="24"/>
          <w:szCs w:val="24"/>
        </w:rPr>
        <w:t>Social Assistance Agency</w:t>
      </w:r>
      <w:r w:rsidR="00A52E88" w:rsidRPr="006766D4">
        <w:rPr>
          <w:rFonts w:ascii="Times New Roman" w:hAnsi="Times New Roman"/>
          <w:sz w:val="24"/>
          <w:szCs w:val="24"/>
        </w:rPr>
        <w:t xml:space="preserve"> </w:t>
      </w:r>
      <w:r w:rsidR="002076AC" w:rsidRPr="006766D4">
        <w:rPr>
          <w:rFonts w:ascii="Times New Roman" w:hAnsi="Times New Roman"/>
          <w:sz w:val="24"/>
          <w:szCs w:val="24"/>
        </w:rPr>
        <w:t xml:space="preserve">in partnership with </w:t>
      </w:r>
      <w:r w:rsidR="00A52E88" w:rsidRPr="006766D4">
        <w:rPr>
          <w:rFonts w:ascii="Times New Roman" w:hAnsi="Times New Roman"/>
          <w:sz w:val="24"/>
          <w:szCs w:val="24"/>
        </w:rPr>
        <w:t xml:space="preserve">83 </w:t>
      </w:r>
      <w:r w:rsidR="002E37C9" w:rsidRPr="006766D4">
        <w:rPr>
          <w:rFonts w:ascii="Times New Roman" w:hAnsi="Times New Roman"/>
          <w:sz w:val="24"/>
          <w:szCs w:val="24"/>
        </w:rPr>
        <w:t>municipalities</w:t>
      </w:r>
      <w:r w:rsidR="00A52E88" w:rsidRPr="006766D4">
        <w:rPr>
          <w:rFonts w:ascii="Times New Roman" w:hAnsi="Times New Roman"/>
          <w:sz w:val="24"/>
          <w:szCs w:val="24"/>
        </w:rPr>
        <w:t xml:space="preserve"> </w:t>
      </w:r>
      <w:r w:rsidR="002076AC" w:rsidRPr="006766D4">
        <w:rPr>
          <w:rFonts w:ascii="Times New Roman" w:hAnsi="Times New Roman"/>
          <w:sz w:val="24"/>
          <w:szCs w:val="24"/>
        </w:rPr>
        <w:t>across the country and has national coverage. Approved project funding</w:t>
      </w:r>
      <w:r w:rsidR="00A52E88" w:rsidRPr="006766D4">
        <w:rPr>
          <w:rFonts w:ascii="Times New Roman" w:hAnsi="Times New Roman"/>
          <w:color w:val="000000"/>
          <w:sz w:val="24"/>
          <w:szCs w:val="24"/>
        </w:rPr>
        <w:t xml:space="preserve"> – </w:t>
      </w:r>
      <w:r w:rsidR="002076AC" w:rsidRPr="006766D4">
        <w:rPr>
          <w:rFonts w:ascii="Times New Roman" w:hAnsi="Times New Roman"/>
          <w:color w:val="000000"/>
          <w:sz w:val="24"/>
          <w:szCs w:val="24"/>
        </w:rPr>
        <w:t xml:space="preserve">BGN </w:t>
      </w:r>
      <w:r w:rsidR="00A52E88" w:rsidRPr="006766D4">
        <w:rPr>
          <w:rFonts w:ascii="Times New Roman" w:hAnsi="Times New Roman"/>
          <w:color w:val="000000"/>
          <w:sz w:val="24"/>
          <w:szCs w:val="24"/>
        </w:rPr>
        <w:t>14 989 455</w:t>
      </w:r>
      <w:proofErr w:type="gramStart"/>
      <w:r w:rsidR="00A52E88" w:rsidRPr="006766D4">
        <w:rPr>
          <w:rFonts w:ascii="Times New Roman" w:hAnsi="Times New Roman"/>
          <w:color w:val="000000"/>
          <w:sz w:val="24"/>
          <w:szCs w:val="24"/>
        </w:rPr>
        <w:t>,30</w:t>
      </w:r>
      <w:proofErr w:type="gramEnd"/>
      <w:r w:rsidR="002076AC" w:rsidRPr="006766D4">
        <w:rPr>
          <w:rFonts w:ascii="Times New Roman" w:hAnsi="Times New Roman"/>
          <w:sz w:val="24"/>
          <w:szCs w:val="24"/>
        </w:rPr>
        <w:t xml:space="preserve"> </w:t>
      </w:r>
      <w:r w:rsidR="00A52E88" w:rsidRPr="006766D4">
        <w:rPr>
          <w:rFonts w:ascii="Times New Roman" w:hAnsi="Times New Roman"/>
          <w:sz w:val="24"/>
          <w:szCs w:val="24"/>
        </w:rPr>
        <w:t>(</w:t>
      </w:r>
      <w:r w:rsidR="002076AC" w:rsidRPr="006766D4">
        <w:rPr>
          <w:rFonts w:ascii="Times New Roman" w:hAnsi="Times New Roman"/>
          <w:sz w:val="24"/>
          <w:szCs w:val="24"/>
        </w:rPr>
        <w:t xml:space="preserve">at a meeting in March, the Monitoring Committee took a decision to allocate </w:t>
      </w:r>
      <w:r w:rsidR="00FC3B97" w:rsidRPr="006766D4">
        <w:rPr>
          <w:rFonts w:ascii="Times New Roman" w:hAnsi="Times New Roman"/>
          <w:sz w:val="24"/>
          <w:szCs w:val="24"/>
        </w:rPr>
        <w:t>additional</w:t>
      </w:r>
      <w:r w:rsidR="002076AC" w:rsidRPr="006766D4">
        <w:rPr>
          <w:rFonts w:ascii="Times New Roman" w:hAnsi="Times New Roman"/>
          <w:sz w:val="24"/>
          <w:szCs w:val="24"/>
        </w:rPr>
        <w:t xml:space="preserve"> resource of BGN </w:t>
      </w:r>
      <w:r w:rsidR="006067A9" w:rsidRPr="006766D4">
        <w:rPr>
          <w:rFonts w:ascii="Times New Roman" w:hAnsi="Times New Roman"/>
          <w:sz w:val="24"/>
          <w:szCs w:val="24"/>
        </w:rPr>
        <w:t xml:space="preserve">3 200 000 </w:t>
      </w:r>
      <w:r w:rsidR="002076AC" w:rsidRPr="006766D4">
        <w:rPr>
          <w:rFonts w:ascii="Times New Roman" w:hAnsi="Times New Roman"/>
          <w:sz w:val="24"/>
          <w:szCs w:val="24"/>
        </w:rPr>
        <w:t>to the project “</w:t>
      </w:r>
      <w:r w:rsidRPr="006766D4">
        <w:rPr>
          <w:rFonts w:ascii="Times New Roman" w:hAnsi="Times New Roman"/>
          <w:sz w:val="24"/>
          <w:szCs w:val="24"/>
        </w:rPr>
        <w:t>I Have Family, Too”</w:t>
      </w:r>
      <w:r w:rsidR="00A52E88" w:rsidRPr="006766D4">
        <w:rPr>
          <w:rFonts w:ascii="Times New Roman" w:hAnsi="Times New Roman"/>
          <w:sz w:val="24"/>
          <w:szCs w:val="24"/>
        </w:rPr>
        <w:t>).</w:t>
      </w:r>
    </w:p>
    <w:p w:rsidR="00A52E88" w:rsidRPr="006766D4" w:rsidRDefault="002076AC" w:rsidP="006067A9">
      <w:pPr>
        <w:spacing w:after="0"/>
        <w:ind w:firstLine="567"/>
        <w:jc w:val="both"/>
        <w:rPr>
          <w:rFonts w:ascii="Times New Roman" w:hAnsi="Times New Roman"/>
          <w:sz w:val="24"/>
          <w:szCs w:val="24"/>
        </w:rPr>
      </w:pPr>
      <w:r w:rsidRPr="006766D4">
        <w:rPr>
          <w:rFonts w:ascii="Times New Roman" w:hAnsi="Times New Roman"/>
          <w:color w:val="000000"/>
          <w:sz w:val="24"/>
          <w:szCs w:val="24"/>
        </w:rPr>
        <w:t>Indicative project implementation timeframe</w:t>
      </w:r>
      <w:r w:rsidR="00A52E88" w:rsidRPr="006766D4">
        <w:rPr>
          <w:rFonts w:ascii="Times New Roman" w:hAnsi="Times New Roman"/>
          <w:color w:val="000000"/>
          <w:sz w:val="24"/>
          <w:szCs w:val="24"/>
        </w:rPr>
        <w:t>:</w:t>
      </w:r>
      <w:r w:rsidR="00A52E88" w:rsidRPr="006766D4">
        <w:rPr>
          <w:rFonts w:ascii="Times New Roman" w:hAnsi="Times New Roman"/>
          <w:sz w:val="24"/>
          <w:szCs w:val="24"/>
        </w:rPr>
        <w:t xml:space="preserve"> </w:t>
      </w:r>
      <w:r w:rsidR="00A52E88" w:rsidRPr="006766D4">
        <w:rPr>
          <w:rFonts w:ascii="Times New Roman" w:hAnsi="Times New Roman"/>
          <w:color w:val="000000"/>
          <w:sz w:val="24"/>
          <w:szCs w:val="24"/>
        </w:rPr>
        <w:t xml:space="preserve">30 </w:t>
      </w:r>
      <w:r w:rsidRPr="006766D4">
        <w:rPr>
          <w:rFonts w:ascii="Times New Roman" w:hAnsi="Times New Roman"/>
          <w:color w:val="000000"/>
          <w:sz w:val="24"/>
          <w:szCs w:val="24"/>
        </w:rPr>
        <w:t xml:space="preserve">September </w:t>
      </w:r>
      <w:r w:rsidR="00A52E88" w:rsidRPr="006766D4">
        <w:rPr>
          <w:rFonts w:ascii="Times New Roman" w:hAnsi="Times New Roman"/>
          <w:color w:val="000000"/>
          <w:sz w:val="24"/>
          <w:szCs w:val="24"/>
        </w:rPr>
        <w:t xml:space="preserve">2011 – 31 </w:t>
      </w:r>
      <w:r w:rsidRPr="006766D4">
        <w:rPr>
          <w:rFonts w:ascii="Times New Roman" w:hAnsi="Times New Roman"/>
          <w:color w:val="000000"/>
          <w:sz w:val="24"/>
          <w:szCs w:val="24"/>
        </w:rPr>
        <w:t>October 2</w:t>
      </w:r>
      <w:r w:rsidR="00A52E88" w:rsidRPr="006766D4">
        <w:rPr>
          <w:rFonts w:ascii="Times New Roman" w:hAnsi="Times New Roman"/>
          <w:color w:val="000000"/>
          <w:sz w:val="24"/>
          <w:szCs w:val="24"/>
        </w:rPr>
        <w:t>013.</w:t>
      </w:r>
      <w:r w:rsidR="00A52E88" w:rsidRPr="006766D4">
        <w:rPr>
          <w:rFonts w:ascii="Times New Roman" w:hAnsi="Times New Roman"/>
          <w:sz w:val="24"/>
          <w:szCs w:val="24"/>
        </w:rPr>
        <w:t xml:space="preserve"> </w:t>
      </w:r>
    </w:p>
    <w:p w:rsidR="00A52E88" w:rsidRPr="006766D4" w:rsidRDefault="002076AC" w:rsidP="006067A9">
      <w:pPr>
        <w:snapToGrid w:val="0"/>
        <w:spacing w:after="0"/>
        <w:ind w:right="68" w:firstLine="567"/>
        <w:jc w:val="both"/>
        <w:rPr>
          <w:rFonts w:ascii="Times New Roman" w:hAnsi="Times New Roman"/>
          <w:kern w:val="3"/>
          <w:sz w:val="24"/>
          <w:szCs w:val="24"/>
        </w:rPr>
      </w:pPr>
      <w:r w:rsidRPr="006766D4">
        <w:rPr>
          <w:rFonts w:ascii="Times New Roman" w:hAnsi="Times New Roman"/>
          <w:kern w:val="3"/>
          <w:sz w:val="24"/>
          <w:szCs w:val="24"/>
        </w:rPr>
        <w:t xml:space="preserve">“I Have Family, Too” is a response to the development of foster care as a protection measure. The project is based on the child’s best interest policy which aims at supporting the foster and biological families and creating the best possible conditions for children’s development and realisation of children’s full potential. In the course of more than 2 years the project has been applying a new approach in the provision of voluntary, professional and respite foster care and </w:t>
      </w:r>
      <w:r w:rsidR="00FC3B97" w:rsidRPr="006766D4">
        <w:rPr>
          <w:rFonts w:ascii="Times New Roman" w:hAnsi="Times New Roman"/>
          <w:kern w:val="3"/>
          <w:sz w:val="24"/>
          <w:szCs w:val="24"/>
        </w:rPr>
        <w:t xml:space="preserve">works towards </w:t>
      </w:r>
      <w:r w:rsidR="006766D4" w:rsidRPr="006766D4">
        <w:rPr>
          <w:rFonts w:ascii="Times New Roman" w:hAnsi="Times New Roman"/>
          <w:kern w:val="3"/>
          <w:sz w:val="24"/>
          <w:szCs w:val="24"/>
        </w:rPr>
        <w:t>increased</w:t>
      </w:r>
      <w:r w:rsidR="00FC3B97" w:rsidRPr="006766D4">
        <w:rPr>
          <w:rFonts w:ascii="Times New Roman" w:hAnsi="Times New Roman"/>
          <w:kern w:val="3"/>
          <w:sz w:val="24"/>
          <w:szCs w:val="24"/>
        </w:rPr>
        <w:t xml:space="preserve"> number of </w:t>
      </w:r>
      <w:r w:rsidR="00E4102A" w:rsidRPr="006766D4">
        <w:rPr>
          <w:rFonts w:ascii="Times New Roman" w:hAnsi="Times New Roman"/>
          <w:kern w:val="3"/>
          <w:sz w:val="24"/>
          <w:szCs w:val="24"/>
        </w:rPr>
        <w:t>foster families</w:t>
      </w:r>
      <w:r w:rsidR="00FC3B97" w:rsidRPr="006766D4">
        <w:rPr>
          <w:rFonts w:ascii="Times New Roman" w:hAnsi="Times New Roman"/>
          <w:kern w:val="3"/>
          <w:sz w:val="24"/>
          <w:szCs w:val="24"/>
        </w:rPr>
        <w:t xml:space="preserve"> caring for </w:t>
      </w:r>
      <w:r w:rsidR="0064579A" w:rsidRPr="006766D4">
        <w:rPr>
          <w:rFonts w:ascii="Times New Roman" w:hAnsi="Times New Roman"/>
          <w:kern w:val="3"/>
          <w:sz w:val="24"/>
          <w:szCs w:val="24"/>
        </w:rPr>
        <w:t>children</w:t>
      </w:r>
      <w:r w:rsidR="00A52E88" w:rsidRPr="006766D4">
        <w:rPr>
          <w:rFonts w:ascii="Times New Roman" w:hAnsi="Times New Roman"/>
          <w:kern w:val="3"/>
          <w:sz w:val="24"/>
          <w:szCs w:val="24"/>
        </w:rPr>
        <w:t xml:space="preserve"> </w:t>
      </w:r>
      <w:r w:rsidR="00FC3B97" w:rsidRPr="006766D4">
        <w:rPr>
          <w:rFonts w:ascii="Times New Roman" w:hAnsi="Times New Roman"/>
          <w:kern w:val="3"/>
          <w:sz w:val="24"/>
          <w:szCs w:val="24"/>
        </w:rPr>
        <w:t>at risk</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The foster care for infants and </w:t>
      </w:r>
      <w:r w:rsidR="0064579A" w:rsidRPr="006766D4">
        <w:rPr>
          <w:rFonts w:ascii="Times New Roman" w:hAnsi="Times New Roman"/>
          <w:kern w:val="3"/>
          <w:sz w:val="24"/>
          <w:szCs w:val="24"/>
        </w:rPr>
        <w:t>children</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up to </w:t>
      </w:r>
      <w:r w:rsidR="00A52E88" w:rsidRPr="006766D4">
        <w:rPr>
          <w:rFonts w:ascii="Times New Roman" w:hAnsi="Times New Roman"/>
          <w:kern w:val="3"/>
          <w:sz w:val="24"/>
          <w:szCs w:val="24"/>
        </w:rPr>
        <w:t xml:space="preserve">3 </w:t>
      </w:r>
      <w:r w:rsidRPr="006766D4">
        <w:rPr>
          <w:rFonts w:ascii="Times New Roman" w:hAnsi="Times New Roman"/>
          <w:kern w:val="3"/>
          <w:sz w:val="24"/>
          <w:szCs w:val="24"/>
        </w:rPr>
        <w:t xml:space="preserve">years </w:t>
      </w:r>
      <w:r w:rsidR="00AC6C12" w:rsidRPr="006766D4">
        <w:rPr>
          <w:rFonts w:ascii="Times New Roman" w:hAnsi="Times New Roman"/>
          <w:kern w:val="3"/>
          <w:sz w:val="24"/>
          <w:szCs w:val="24"/>
        </w:rPr>
        <w:t>placed in</w:t>
      </w:r>
      <w:r w:rsidR="00A52E88" w:rsidRPr="006766D4">
        <w:rPr>
          <w:rFonts w:ascii="Times New Roman" w:hAnsi="Times New Roman"/>
          <w:kern w:val="3"/>
          <w:sz w:val="24"/>
          <w:szCs w:val="24"/>
        </w:rPr>
        <w:t xml:space="preserve"> </w:t>
      </w:r>
      <w:r w:rsidR="006A4AB1" w:rsidRPr="006766D4">
        <w:rPr>
          <w:rFonts w:ascii="Times New Roman" w:hAnsi="Times New Roman"/>
          <w:kern w:val="3"/>
          <w:sz w:val="24"/>
          <w:szCs w:val="24"/>
        </w:rPr>
        <w:t>institutions</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as well as for </w:t>
      </w:r>
      <w:r w:rsidR="0064579A" w:rsidRPr="006766D4">
        <w:rPr>
          <w:rFonts w:ascii="Times New Roman" w:hAnsi="Times New Roman"/>
          <w:kern w:val="3"/>
          <w:sz w:val="24"/>
          <w:szCs w:val="24"/>
        </w:rPr>
        <w:t>children</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with disabilities is a priority in the project implementation</w:t>
      </w:r>
      <w:r w:rsidR="00A52E88" w:rsidRPr="006766D4">
        <w:rPr>
          <w:rFonts w:ascii="Times New Roman" w:hAnsi="Times New Roman"/>
          <w:kern w:val="3"/>
          <w:sz w:val="24"/>
          <w:szCs w:val="24"/>
        </w:rPr>
        <w:t xml:space="preserve">. </w:t>
      </w:r>
    </w:p>
    <w:p w:rsidR="00A52E88" w:rsidRPr="006766D4" w:rsidRDefault="002076AC" w:rsidP="006067A9">
      <w:pPr>
        <w:snapToGrid w:val="0"/>
        <w:spacing w:after="0"/>
        <w:ind w:right="68" w:firstLine="567"/>
        <w:jc w:val="both"/>
        <w:rPr>
          <w:rFonts w:ascii="Times New Roman" w:hAnsi="Times New Roman"/>
          <w:kern w:val="3"/>
          <w:sz w:val="24"/>
          <w:szCs w:val="24"/>
        </w:rPr>
      </w:pPr>
      <w:r w:rsidRPr="006766D4">
        <w:rPr>
          <w:rFonts w:ascii="Times New Roman" w:hAnsi="Times New Roman"/>
          <w:sz w:val="24"/>
          <w:szCs w:val="24"/>
        </w:rPr>
        <w:t xml:space="preserve">The project provides for increased funding for support of children up to 3 years placed in foster families. To that end, funds equal to 4 times the amount of the guaranteed minimum </w:t>
      </w:r>
      <w:r w:rsidRPr="006766D4">
        <w:rPr>
          <w:rFonts w:ascii="Times New Roman" w:hAnsi="Times New Roman"/>
          <w:sz w:val="24"/>
          <w:szCs w:val="24"/>
        </w:rPr>
        <w:lastRenderedPageBreak/>
        <w:t>monthly income, which is BGN 260.00 per month, have been allocated to these children; the support for children aged 3 - 14 is 3.5 times the amount of the guaranteed minimum monthly income or BGN 227 and that for children aged 14 - 18 (the smallest group of children subject to foster care</w:t>
      </w:r>
      <w:proofErr w:type="gramStart"/>
      <w:r w:rsidRPr="006766D4">
        <w:rPr>
          <w:rFonts w:ascii="Times New Roman" w:hAnsi="Times New Roman"/>
          <w:sz w:val="24"/>
          <w:szCs w:val="24"/>
        </w:rPr>
        <w:t>)  is</w:t>
      </w:r>
      <w:proofErr w:type="gramEnd"/>
      <w:r w:rsidRPr="006766D4">
        <w:rPr>
          <w:rFonts w:ascii="Times New Roman" w:hAnsi="Times New Roman"/>
          <w:sz w:val="24"/>
          <w:szCs w:val="24"/>
        </w:rPr>
        <w:t xml:space="preserve"> equal to 4 times the amount of the guaranteed minimum monthly income (BGN 260). Professional foster families are also supported in their effort to provide suitable environment to children with risk and challenging behaviour. In addition, training and consultations for the families of close friends and relatives where children have been placed have been organised</w:t>
      </w:r>
      <w:r w:rsidR="00A52E88" w:rsidRPr="006766D4">
        <w:rPr>
          <w:rFonts w:ascii="Times New Roman" w:hAnsi="Times New Roman"/>
          <w:kern w:val="3"/>
          <w:sz w:val="24"/>
          <w:szCs w:val="24"/>
        </w:rPr>
        <w:t xml:space="preserve">. </w:t>
      </w:r>
    </w:p>
    <w:p w:rsidR="00A52E88" w:rsidRPr="006766D4" w:rsidRDefault="002076AC" w:rsidP="006067A9">
      <w:pPr>
        <w:snapToGrid w:val="0"/>
        <w:spacing w:after="0"/>
        <w:ind w:right="68" w:firstLine="567"/>
        <w:jc w:val="both"/>
        <w:rPr>
          <w:rFonts w:ascii="Times New Roman" w:hAnsi="Times New Roman"/>
          <w:kern w:val="3"/>
          <w:sz w:val="24"/>
          <w:szCs w:val="24"/>
        </w:rPr>
      </w:pPr>
      <w:r w:rsidRPr="006766D4">
        <w:rPr>
          <w:rFonts w:ascii="Times New Roman" w:hAnsi="Times New Roman"/>
          <w:sz w:val="24"/>
          <w:szCs w:val="24"/>
        </w:rPr>
        <w:t>Performance indicators: number of new forms of community-based social services launched by the end of the Operation – at least in 80 municipalities, included in the operation; number of children from specialised institutions and children at risk of abandonment placed in foster families – by the end of the Operation – 600 children; increased number of foster families – at least 500 persons; increased number of children, biological families, candidates and foster families, and families</w:t>
      </w:r>
      <w:r w:rsidR="00BE5256">
        <w:rPr>
          <w:rFonts w:ascii="Times New Roman" w:hAnsi="Times New Roman"/>
          <w:sz w:val="24"/>
          <w:szCs w:val="24"/>
        </w:rPr>
        <w:t xml:space="preserve"> of relatives or close friends</w:t>
      </w:r>
      <w:r w:rsidRPr="006766D4">
        <w:rPr>
          <w:rFonts w:ascii="Times New Roman" w:hAnsi="Times New Roman"/>
          <w:sz w:val="24"/>
          <w:szCs w:val="24"/>
        </w:rPr>
        <w:t xml:space="preserve"> using community-based social services – at least 700 children and persons; increased number of providers of community-based social services – 83.</w:t>
      </w:r>
    </w:p>
    <w:p w:rsidR="00A52E88" w:rsidRPr="006766D4" w:rsidRDefault="002076AC" w:rsidP="00251594">
      <w:pPr>
        <w:snapToGrid w:val="0"/>
        <w:spacing w:after="0"/>
        <w:ind w:right="68" w:firstLine="567"/>
        <w:jc w:val="both"/>
        <w:rPr>
          <w:rFonts w:ascii="Times New Roman" w:hAnsi="Times New Roman"/>
          <w:kern w:val="3"/>
          <w:sz w:val="24"/>
          <w:szCs w:val="24"/>
        </w:rPr>
      </w:pPr>
      <w:r w:rsidRPr="006766D4">
        <w:rPr>
          <w:rFonts w:ascii="Times New Roman" w:hAnsi="Times New Roman"/>
          <w:kern w:val="3"/>
          <w:sz w:val="24"/>
          <w:szCs w:val="24"/>
        </w:rPr>
        <w:t xml:space="preserve">The project </w:t>
      </w:r>
      <w:r w:rsidR="00FC3B97" w:rsidRPr="006766D4">
        <w:rPr>
          <w:rFonts w:ascii="Times New Roman" w:hAnsi="Times New Roman"/>
          <w:kern w:val="3"/>
          <w:sz w:val="24"/>
          <w:szCs w:val="24"/>
        </w:rPr>
        <w:t>implementation</w:t>
      </w:r>
      <w:r w:rsidRPr="006766D4">
        <w:rPr>
          <w:rFonts w:ascii="Times New Roman" w:hAnsi="Times New Roman"/>
          <w:kern w:val="3"/>
          <w:sz w:val="24"/>
          <w:szCs w:val="24"/>
        </w:rPr>
        <w:t xml:space="preserve"> indicators have been achieved, some of them – at two and three times the target set. The promotion of foster care in the community is going on as well as the investigation and training of cand</w:t>
      </w:r>
      <w:r w:rsidR="00FC3B97" w:rsidRPr="006766D4">
        <w:rPr>
          <w:rFonts w:ascii="Times New Roman" w:hAnsi="Times New Roman"/>
          <w:kern w:val="3"/>
          <w:sz w:val="24"/>
          <w:szCs w:val="24"/>
        </w:rPr>
        <w:t>ida</w:t>
      </w:r>
      <w:r w:rsidRPr="006766D4">
        <w:rPr>
          <w:rFonts w:ascii="Times New Roman" w:hAnsi="Times New Roman"/>
          <w:kern w:val="3"/>
          <w:sz w:val="24"/>
          <w:szCs w:val="24"/>
        </w:rPr>
        <w:t xml:space="preserve">tes for </w:t>
      </w:r>
      <w:r w:rsidR="00E4102A" w:rsidRPr="006766D4">
        <w:rPr>
          <w:rFonts w:ascii="Times New Roman" w:hAnsi="Times New Roman"/>
          <w:kern w:val="3"/>
          <w:sz w:val="24"/>
          <w:szCs w:val="24"/>
        </w:rPr>
        <w:t>foster families</w:t>
      </w:r>
      <w:r w:rsidR="00A52E88" w:rsidRPr="006766D4">
        <w:rPr>
          <w:rFonts w:ascii="Times New Roman" w:hAnsi="Times New Roman"/>
          <w:kern w:val="3"/>
          <w:sz w:val="24"/>
          <w:szCs w:val="24"/>
        </w:rPr>
        <w:t>. 1</w:t>
      </w:r>
      <w:r w:rsidR="0054437D" w:rsidRPr="006766D4">
        <w:rPr>
          <w:rFonts w:ascii="Times New Roman" w:hAnsi="Times New Roman"/>
          <w:kern w:val="3"/>
          <w:sz w:val="24"/>
          <w:szCs w:val="24"/>
        </w:rPr>
        <w:t xml:space="preserve"> </w:t>
      </w:r>
      <w:r w:rsidR="00A52E88" w:rsidRPr="006766D4">
        <w:rPr>
          <w:rFonts w:ascii="Times New Roman" w:hAnsi="Times New Roman"/>
          <w:kern w:val="3"/>
          <w:sz w:val="24"/>
          <w:szCs w:val="24"/>
        </w:rPr>
        <w:t xml:space="preserve">797 </w:t>
      </w:r>
      <w:r w:rsidRPr="006766D4">
        <w:rPr>
          <w:rFonts w:ascii="Times New Roman" w:hAnsi="Times New Roman"/>
          <w:kern w:val="3"/>
          <w:sz w:val="24"/>
          <w:szCs w:val="24"/>
        </w:rPr>
        <w:t xml:space="preserve">applications have been filed by candidates for </w:t>
      </w:r>
      <w:r w:rsidR="00A52E88" w:rsidRPr="006766D4">
        <w:rPr>
          <w:rFonts w:ascii="Times New Roman" w:hAnsi="Times New Roman"/>
          <w:kern w:val="3"/>
          <w:sz w:val="24"/>
          <w:szCs w:val="24"/>
        </w:rPr>
        <w:t>(</w:t>
      </w:r>
      <w:r w:rsidRPr="006766D4">
        <w:rPr>
          <w:rFonts w:ascii="Times New Roman" w:hAnsi="Times New Roman"/>
          <w:kern w:val="3"/>
          <w:sz w:val="24"/>
          <w:szCs w:val="24"/>
        </w:rPr>
        <w:t xml:space="preserve">including </w:t>
      </w:r>
      <w:r w:rsidR="00A52E88" w:rsidRPr="006766D4">
        <w:rPr>
          <w:rFonts w:ascii="Times New Roman" w:hAnsi="Times New Roman"/>
          <w:kern w:val="3"/>
          <w:sz w:val="24"/>
          <w:szCs w:val="24"/>
        </w:rPr>
        <w:t xml:space="preserve">503 </w:t>
      </w:r>
      <w:r w:rsidRPr="006766D4">
        <w:rPr>
          <w:rFonts w:ascii="Times New Roman" w:hAnsi="Times New Roman"/>
          <w:kern w:val="3"/>
          <w:sz w:val="24"/>
          <w:szCs w:val="24"/>
        </w:rPr>
        <w:t>applications in the period</w:t>
      </w:r>
      <w:r w:rsidR="00A52E88" w:rsidRPr="006766D4">
        <w:rPr>
          <w:rFonts w:ascii="Times New Roman" w:hAnsi="Times New Roman"/>
          <w:kern w:val="3"/>
          <w:sz w:val="24"/>
          <w:szCs w:val="24"/>
        </w:rPr>
        <w:t xml:space="preserve"> 01.07.2013</w:t>
      </w:r>
      <w:r w:rsidRPr="006766D4">
        <w:rPr>
          <w:rFonts w:ascii="Times New Roman" w:hAnsi="Times New Roman"/>
          <w:kern w:val="3"/>
          <w:sz w:val="24"/>
          <w:szCs w:val="24"/>
        </w:rPr>
        <w:t xml:space="preserve"> – </w:t>
      </w:r>
      <w:r w:rsidR="00A52E88" w:rsidRPr="006766D4">
        <w:rPr>
          <w:rFonts w:ascii="Times New Roman" w:hAnsi="Times New Roman"/>
          <w:kern w:val="3"/>
          <w:sz w:val="24"/>
          <w:szCs w:val="24"/>
        </w:rPr>
        <w:t xml:space="preserve">30.06.2014). </w:t>
      </w:r>
      <w:proofErr w:type="gramStart"/>
      <w:r w:rsidRPr="006766D4">
        <w:rPr>
          <w:rFonts w:ascii="Times New Roman" w:hAnsi="Times New Roman"/>
          <w:kern w:val="3"/>
          <w:sz w:val="24"/>
          <w:szCs w:val="24"/>
        </w:rPr>
        <w:t xml:space="preserve">The subsequent work of the Foster Care Teams (FCT) after the foster families are recognised by the Foster Care Commissions at the Regional Directorates of Social Assistance </w:t>
      </w:r>
      <w:r w:rsidR="00A52E88" w:rsidRPr="006766D4">
        <w:rPr>
          <w:rFonts w:ascii="Times New Roman" w:hAnsi="Times New Roman"/>
          <w:kern w:val="3"/>
          <w:sz w:val="24"/>
          <w:szCs w:val="24"/>
        </w:rPr>
        <w:t>(</w:t>
      </w:r>
      <w:r w:rsidR="00650B51" w:rsidRPr="006766D4">
        <w:rPr>
          <w:rFonts w:ascii="Times New Roman" w:hAnsi="Times New Roman"/>
          <w:kern w:val="3"/>
          <w:sz w:val="24"/>
          <w:szCs w:val="24"/>
        </w:rPr>
        <w:t>RDSA</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which results in the placement of a child is carried out in a continuous basis</w:t>
      </w:r>
      <w:r w:rsidR="00A52E88" w:rsidRPr="006766D4">
        <w:rPr>
          <w:rFonts w:ascii="Times New Roman" w:hAnsi="Times New Roman"/>
          <w:kern w:val="3"/>
          <w:sz w:val="24"/>
          <w:szCs w:val="24"/>
        </w:rPr>
        <w:t>.</w:t>
      </w:r>
      <w:proofErr w:type="gramEnd"/>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For a period of one year, </w:t>
      </w:r>
      <w:r w:rsidR="00A52E88" w:rsidRPr="006766D4">
        <w:rPr>
          <w:rFonts w:ascii="Times New Roman" w:hAnsi="Times New Roman"/>
          <w:kern w:val="3"/>
          <w:sz w:val="24"/>
          <w:szCs w:val="24"/>
        </w:rPr>
        <w:t xml:space="preserve">537 </w:t>
      </w:r>
      <w:r w:rsidRPr="006766D4">
        <w:rPr>
          <w:rFonts w:ascii="Times New Roman" w:hAnsi="Times New Roman"/>
          <w:kern w:val="3"/>
          <w:sz w:val="24"/>
          <w:szCs w:val="24"/>
        </w:rPr>
        <w:t xml:space="preserve">final reports have been prepared and </w:t>
      </w:r>
      <w:r w:rsidR="00A52E88" w:rsidRPr="006766D4">
        <w:rPr>
          <w:rFonts w:ascii="Times New Roman" w:hAnsi="Times New Roman"/>
          <w:kern w:val="3"/>
          <w:sz w:val="24"/>
          <w:szCs w:val="24"/>
        </w:rPr>
        <w:t xml:space="preserve">482 </w:t>
      </w:r>
      <w:r w:rsidR="00E4102A" w:rsidRPr="006766D4">
        <w:rPr>
          <w:rFonts w:ascii="Times New Roman" w:hAnsi="Times New Roman"/>
          <w:kern w:val="3"/>
          <w:sz w:val="24"/>
          <w:szCs w:val="24"/>
        </w:rPr>
        <w:t>foster families</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have been recognised under the </w:t>
      </w:r>
      <w:r w:rsidR="00E31BA3" w:rsidRPr="006766D4">
        <w:rPr>
          <w:rFonts w:ascii="Times New Roman" w:hAnsi="Times New Roman"/>
          <w:kern w:val="3"/>
          <w:sz w:val="24"/>
          <w:szCs w:val="24"/>
        </w:rPr>
        <w:t>project</w:t>
      </w:r>
      <w:r w:rsidRPr="006766D4">
        <w:rPr>
          <w:rFonts w:ascii="Times New Roman" w:hAnsi="Times New Roman"/>
          <w:kern w:val="3"/>
          <w:sz w:val="24"/>
          <w:szCs w:val="24"/>
        </w:rPr>
        <w:t>.</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Monitoring the placement of children in cooperation with the Child Protection Departments is part of the daily routine of FCTs.) Last but not least, the support </w:t>
      </w:r>
      <w:proofErr w:type="gramStart"/>
      <w:r w:rsidRPr="006766D4">
        <w:rPr>
          <w:rFonts w:ascii="Times New Roman" w:hAnsi="Times New Roman"/>
          <w:kern w:val="3"/>
          <w:sz w:val="24"/>
          <w:szCs w:val="24"/>
        </w:rPr>
        <w:t>of  foster</w:t>
      </w:r>
      <w:proofErr w:type="gramEnd"/>
      <w:r w:rsidRPr="006766D4">
        <w:rPr>
          <w:rFonts w:ascii="Times New Roman" w:hAnsi="Times New Roman"/>
          <w:kern w:val="3"/>
          <w:sz w:val="24"/>
          <w:szCs w:val="24"/>
        </w:rPr>
        <w:t xml:space="preserve"> families where children have been placed has serious influence</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559 professional foster families are reported during the period</w:t>
      </w:r>
      <w:r w:rsidR="00A52E88" w:rsidRPr="006766D4">
        <w:rPr>
          <w:rFonts w:ascii="Times New Roman" w:hAnsi="Times New Roman"/>
          <w:kern w:val="3"/>
          <w:sz w:val="24"/>
          <w:szCs w:val="24"/>
        </w:rPr>
        <w:t>.</w:t>
      </w:r>
    </w:p>
    <w:p w:rsidR="00A52E88" w:rsidRPr="006766D4" w:rsidRDefault="002076AC" w:rsidP="006067A9">
      <w:pPr>
        <w:snapToGrid w:val="0"/>
        <w:spacing w:after="0"/>
        <w:ind w:right="68" w:firstLine="567"/>
        <w:jc w:val="both"/>
        <w:rPr>
          <w:rFonts w:ascii="Times New Roman" w:hAnsi="Times New Roman"/>
          <w:kern w:val="3"/>
          <w:sz w:val="24"/>
          <w:szCs w:val="24"/>
        </w:rPr>
      </w:pPr>
      <w:r w:rsidRPr="006766D4">
        <w:rPr>
          <w:rFonts w:ascii="Times New Roman" w:hAnsi="Times New Roman"/>
          <w:kern w:val="3"/>
          <w:sz w:val="24"/>
          <w:szCs w:val="24"/>
        </w:rPr>
        <w:t xml:space="preserve">Within the project and with the </w:t>
      </w:r>
      <w:r w:rsidR="00FC3B97" w:rsidRPr="006766D4">
        <w:rPr>
          <w:rFonts w:ascii="Times New Roman" w:hAnsi="Times New Roman"/>
          <w:kern w:val="3"/>
          <w:sz w:val="24"/>
          <w:szCs w:val="24"/>
        </w:rPr>
        <w:t>introduction</w:t>
      </w:r>
      <w:r w:rsidRPr="006766D4">
        <w:rPr>
          <w:rFonts w:ascii="Times New Roman" w:hAnsi="Times New Roman"/>
          <w:kern w:val="3"/>
          <w:sz w:val="24"/>
          <w:szCs w:val="24"/>
        </w:rPr>
        <w:t xml:space="preserve"> of the new model of provision of the foster care service in the country, the Child Protection Departments continue their work on updating of the assessments of the children fit for placement in </w:t>
      </w:r>
      <w:r w:rsidR="00E4102A" w:rsidRPr="006766D4">
        <w:rPr>
          <w:rFonts w:ascii="Times New Roman" w:hAnsi="Times New Roman"/>
          <w:kern w:val="3"/>
          <w:sz w:val="24"/>
          <w:szCs w:val="24"/>
        </w:rPr>
        <w:t>foster famil</w:t>
      </w:r>
      <w:r w:rsidRPr="006766D4">
        <w:rPr>
          <w:rFonts w:ascii="Times New Roman" w:hAnsi="Times New Roman"/>
          <w:kern w:val="3"/>
          <w:sz w:val="24"/>
          <w:szCs w:val="24"/>
        </w:rPr>
        <w:t>ies</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This is part of the child protection policy aimed only and exclusively in the best interest of the child</w:t>
      </w:r>
      <w:r w:rsidR="00A52E88" w:rsidRPr="006766D4">
        <w:rPr>
          <w:rFonts w:ascii="Times New Roman" w:hAnsi="Times New Roman"/>
          <w:kern w:val="3"/>
          <w:sz w:val="24"/>
          <w:szCs w:val="24"/>
        </w:rPr>
        <w:t xml:space="preserve">. </w:t>
      </w:r>
    </w:p>
    <w:p w:rsidR="00A52E88" w:rsidRPr="006766D4" w:rsidRDefault="002076AC" w:rsidP="006067A9">
      <w:pPr>
        <w:snapToGrid w:val="0"/>
        <w:spacing w:after="0"/>
        <w:ind w:right="68" w:firstLine="567"/>
        <w:jc w:val="both"/>
        <w:rPr>
          <w:rFonts w:ascii="Times New Roman" w:hAnsi="Times New Roman"/>
          <w:kern w:val="3"/>
          <w:sz w:val="24"/>
          <w:szCs w:val="24"/>
        </w:rPr>
      </w:pPr>
      <w:r w:rsidRPr="006766D4">
        <w:rPr>
          <w:rFonts w:ascii="Times New Roman" w:hAnsi="Times New Roman"/>
          <w:b/>
          <w:kern w:val="3"/>
          <w:sz w:val="24"/>
          <w:szCs w:val="24"/>
        </w:rPr>
        <w:t xml:space="preserve">At </w:t>
      </w:r>
      <w:r w:rsidR="00A52E88" w:rsidRPr="006766D4">
        <w:rPr>
          <w:rFonts w:ascii="Times New Roman" w:hAnsi="Times New Roman"/>
          <w:b/>
          <w:kern w:val="3"/>
          <w:sz w:val="24"/>
          <w:szCs w:val="24"/>
        </w:rPr>
        <w:t>30.06.2014</w:t>
      </w:r>
      <w:r w:rsidRPr="006766D4">
        <w:rPr>
          <w:rFonts w:ascii="Times New Roman" w:hAnsi="Times New Roman"/>
          <w:b/>
          <w:kern w:val="3"/>
          <w:sz w:val="24"/>
          <w:szCs w:val="24"/>
        </w:rPr>
        <w:t>,</w:t>
      </w:r>
      <w:r w:rsidRPr="006766D4">
        <w:rPr>
          <w:rFonts w:ascii="Times New Roman" w:hAnsi="Times New Roman"/>
          <w:kern w:val="3"/>
          <w:sz w:val="24"/>
          <w:szCs w:val="24"/>
        </w:rPr>
        <w:t xml:space="preserve"> 1</w:t>
      </w:r>
      <w:r w:rsidR="00076223">
        <w:rPr>
          <w:rFonts w:ascii="Times New Roman" w:hAnsi="Times New Roman"/>
          <w:kern w:val="3"/>
          <w:sz w:val="24"/>
          <w:szCs w:val="24"/>
        </w:rPr>
        <w:t xml:space="preserve"> </w:t>
      </w:r>
      <w:r w:rsidRPr="006766D4">
        <w:rPr>
          <w:rFonts w:ascii="Times New Roman" w:hAnsi="Times New Roman"/>
          <w:kern w:val="3"/>
          <w:sz w:val="24"/>
          <w:szCs w:val="24"/>
        </w:rPr>
        <w:t xml:space="preserve">439 children </w:t>
      </w:r>
      <w:r w:rsidR="00076223">
        <w:rPr>
          <w:rFonts w:ascii="Times New Roman" w:hAnsi="Times New Roman"/>
          <w:kern w:val="3"/>
          <w:sz w:val="24"/>
          <w:szCs w:val="24"/>
        </w:rPr>
        <w:t>were</w:t>
      </w:r>
      <w:r w:rsidR="00076223" w:rsidRPr="006766D4">
        <w:rPr>
          <w:rFonts w:ascii="Times New Roman" w:hAnsi="Times New Roman"/>
          <w:kern w:val="3"/>
          <w:sz w:val="24"/>
          <w:szCs w:val="24"/>
        </w:rPr>
        <w:t xml:space="preserve"> </w:t>
      </w:r>
      <w:r w:rsidRPr="006766D4">
        <w:rPr>
          <w:rFonts w:ascii="Times New Roman" w:hAnsi="Times New Roman"/>
          <w:kern w:val="3"/>
          <w:sz w:val="24"/>
          <w:szCs w:val="24"/>
        </w:rPr>
        <w:t xml:space="preserve">placed in </w:t>
      </w:r>
      <w:r w:rsidR="00E4102A" w:rsidRPr="006766D4">
        <w:rPr>
          <w:rFonts w:ascii="Times New Roman" w:hAnsi="Times New Roman"/>
          <w:kern w:val="3"/>
          <w:sz w:val="24"/>
          <w:szCs w:val="24"/>
        </w:rPr>
        <w:t>foster families</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under the project</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The </w:t>
      </w:r>
      <w:r w:rsidR="00FC3B97" w:rsidRPr="006766D4">
        <w:rPr>
          <w:rFonts w:ascii="Times New Roman" w:hAnsi="Times New Roman"/>
          <w:kern w:val="3"/>
          <w:sz w:val="24"/>
          <w:szCs w:val="24"/>
        </w:rPr>
        <w:t>breakdown</w:t>
      </w:r>
      <w:r w:rsidRPr="006766D4">
        <w:rPr>
          <w:rFonts w:ascii="Times New Roman" w:hAnsi="Times New Roman"/>
          <w:kern w:val="3"/>
          <w:sz w:val="24"/>
          <w:szCs w:val="24"/>
        </w:rPr>
        <w:t xml:space="preserve"> of children by age is the following:</w:t>
      </w:r>
      <w:r w:rsidR="00A52E88" w:rsidRPr="006766D4">
        <w:rPr>
          <w:rFonts w:ascii="Times New Roman" w:hAnsi="Times New Roman"/>
          <w:kern w:val="3"/>
          <w:sz w:val="24"/>
          <w:szCs w:val="24"/>
        </w:rPr>
        <w:t xml:space="preserve"> 0</w:t>
      </w:r>
      <w:r w:rsidRPr="006766D4">
        <w:rPr>
          <w:rFonts w:ascii="Times New Roman" w:hAnsi="Times New Roman"/>
          <w:kern w:val="3"/>
          <w:sz w:val="24"/>
          <w:szCs w:val="24"/>
        </w:rPr>
        <w:t>–3</w:t>
      </w:r>
      <w:r w:rsidR="00A52E88" w:rsidRPr="006766D4">
        <w:rPr>
          <w:rFonts w:ascii="Times New Roman" w:hAnsi="Times New Roman"/>
          <w:kern w:val="3"/>
          <w:sz w:val="24"/>
          <w:szCs w:val="24"/>
        </w:rPr>
        <w:t xml:space="preserve"> – 690 </w:t>
      </w:r>
      <w:r w:rsidR="0064579A" w:rsidRPr="006766D4">
        <w:rPr>
          <w:rFonts w:ascii="Times New Roman" w:hAnsi="Times New Roman"/>
          <w:kern w:val="3"/>
          <w:sz w:val="24"/>
          <w:szCs w:val="24"/>
        </w:rPr>
        <w:t>children</w:t>
      </w:r>
      <w:r w:rsidR="00A52E88" w:rsidRPr="006766D4">
        <w:rPr>
          <w:rFonts w:ascii="Times New Roman" w:hAnsi="Times New Roman"/>
          <w:kern w:val="3"/>
          <w:sz w:val="24"/>
          <w:szCs w:val="24"/>
        </w:rPr>
        <w:t>, 3</w:t>
      </w:r>
      <w:r w:rsidRPr="006766D4">
        <w:rPr>
          <w:rFonts w:ascii="Times New Roman" w:hAnsi="Times New Roman"/>
          <w:kern w:val="3"/>
          <w:sz w:val="24"/>
          <w:szCs w:val="24"/>
        </w:rPr>
        <w:t>–14</w:t>
      </w:r>
      <w:r w:rsidR="00A52E88" w:rsidRPr="006766D4">
        <w:rPr>
          <w:rFonts w:ascii="Times New Roman" w:hAnsi="Times New Roman"/>
          <w:kern w:val="3"/>
          <w:sz w:val="24"/>
          <w:szCs w:val="24"/>
        </w:rPr>
        <w:t xml:space="preserve"> – 724 </w:t>
      </w:r>
      <w:r w:rsidRPr="006766D4">
        <w:rPr>
          <w:rFonts w:ascii="Times New Roman" w:hAnsi="Times New Roman"/>
          <w:kern w:val="3"/>
          <w:sz w:val="24"/>
          <w:szCs w:val="24"/>
        </w:rPr>
        <w:t xml:space="preserve">and </w:t>
      </w:r>
      <w:r w:rsidR="00A52E88" w:rsidRPr="006766D4">
        <w:rPr>
          <w:rFonts w:ascii="Times New Roman" w:hAnsi="Times New Roman"/>
          <w:kern w:val="3"/>
          <w:sz w:val="24"/>
          <w:szCs w:val="24"/>
        </w:rPr>
        <w:t>14</w:t>
      </w:r>
      <w:r w:rsidRPr="006766D4">
        <w:rPr>
          <w:rFonts w:ascii="Times New Roman" w:hAnsi="Times New Roman"/>
          <w:kern w:val="3"/>
          <w:sz w:val="24"/>
          <w:szCs w:val="24"/>
        </w:rPr>
        <w:t>–</w:t>
      </w:r>
      <w:proofErr w:type="gramStart"/>
      <w:r w:rsidR="00A52E88" w:rsidRPr="006766D4">
        <w:rPr>
          <w:rFonts w:ascii="Times New Roman" w:hAnsi="Times New Roman"/>
          <w:kern w:val="3"/>
          <w:sz w:val="24"/>
          <w:szCs w:val="24"/>
        </w:rPr>
        <w:t>18  –</w:t>
      </w:r>
      <w:proofErr w:type="gramEnd"/>
      <w:r w:rsidR="00A52E88" w:rsidRPr="006766D4">
        <w:rPr>
          <w:rFonts w:ascii="Times New Roman" w:hAnsi="Times New Roman"/>
          <w:kern w:val="3"/>
          <w:sz w:val="24"/>
          <w:szCs w:val="24"/>
        </w:rPr>
        <w:t xml:space="preserve"> 25 </w:t>
      </w:r>
      <w:r w:rsidR="0064579A" w:rsidRPr="006766D4">
        <w:rPr>
          <w:rFonts w:ascii="Times New Roman" w:hAnsi="Times New Roman"/>
          <w:kern w:val="3"/>
          <w:sz w:val="24"/>
          <w:szCs w:val="24"/>
        </w:rPr>
        <w:t>children</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The decentralisation of the service has contributed to increased prevention of the placement of </w:t>
      </w:r>
      <w:r w:rsidR="0064579A" w:rsidRPr="006766D4">
        <w:rPr>
          <w:rFonts w:ascii="Times New Roman" w:hAnsi="Times New Roman"/>
          <w:kern w:val="3"/>
          <w:sz w:val="24"/>
          <w:szCs w:val="24"/>
        </w:rPr>
        <w:t>children</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in specialised </w:t>
      </w:r>
      <w:r w:rsidR="006A4AB1" w:rsidRPr="006766D4">
        <w:rPr>
          <w:rFonts w:ascii="Times New Roman" w:hAnsi="Times New Roman"/>
          <w:kern w:val="3"/>
          <w:sz w:val="24"/>
          <w:szCs w:val="24"/>
        </w:rPr>
        <w:t>institutions</w:t>
      </w:r>
      <w:r w:rsidR="00A52E88" w:rsidRPr="006766D4">
        <w:rPr>
          <w:rFonts w:ascii="Times New Roman" w:hAnsi="Times New Roman"/>
          <w:kern w:val="3"/>
          <w:sz w:val="24"/>
          <w:szCs w:val="24"/>
        </w:rPr>
        <w:t xml:space="preserve">, </w:t>
      </w:r>
      <w:r w:rsidR="00FD16B9" w:rsidRPr="006766D4">
        <w:rPr>
          <w:rFonts w:ascii="Times New Roman" w:hAnsi="Times New Roman"/>
          <w:kern w:val="3"/>
          <w:sz w:val="24"/>
          <w:szCs w:val="24"/>
        </w:rPr>
        <w:t>with 594 children in the community placed in foster families from the project launch to date</w:t>
      </w:r>
      <w:r w:rsidR="00A52E88" w:rsidRPr="006766D4">
        <w:rPr>
          <w:rFonts w:ascii="Times New Roman" w:hAnsi="Times New Roman"/>
          <w:kern w:val="3"/>
          <w:sz w:val="24"/>
          <w:szCs w:val="24"/>
        </w:rPr>
        <w:t xml:space="preserve">. </w:t>
      </w:r>
      <w:r w:rsidR="00FD16B9" w:rsidRPr="006766D4">
        <w:rPr>
          <w:rFonts w:ascii="Times New Roman" w:hAnsi="Times New Roman"/>
          <w:kern w:val="3"/>
          <w:sz w:val="24"/>
          <w:szCs w:val="24"/>
        </w:rPr>
        <w:t xml:space="preserve">Half of the children are </w:t>
      </w:r>
      <w:proofErr w:type="spellStart"/>
      <w:r w:rsidR="00FD16B9" w:rsidRPr="006766D4">
        <w:rPr>
          <w:rFonts w:ascii="Times New Roman" w:hAnsi="Times New Roman"/>
          <w:kern w:val="3"/>
          <w:sz w:val="24"/>
          <w:szCs w:val="24"/>
        </w:rPr>
        <w:t>newborns</w:t>
      </w:r>
      <w:proofErr w:type="spellEnd"/>
      <w:r w:rsidR="00FD16B9" w:rsidRPr="006766D4">
        <w:rPr>
          <w:rFonts w:ascii="Times New Roman" w:hAnsi="Times New Roman"/>
          <w:kern w:val="3"/>
          <w:sz w:val="24"/>
          <w:szCs w:val="24"/>
        </w:rPr>
        <w:t xml:space="preserve"> and are placed </w:t>
      </w:r>
      <w:r w:rsidR="00B42F15" w:rsidRPr="006766D4">
        <w:rPr>
          <w:rFonts w:ascii="Times New Roman" w:hAnsi="Times New Roman"/>
          <w:kern w:val="3"/>
          <w:sz w:val="24"/>
          <w:szCs w:val="24"/>
        </w:rPr>
        <w:t xml:space="preserve">right from </w:t>
      </w:r>
      <w:r w:rsidR="00FD16B9" w:rsidRPr="006766D4">
        <w:rPr>
          <w:rFonts w:ascii="Times New Roman" w:hAnsi="Times New Roman"/>
          <w:kern w:val="3"/>
          <w:sz w:val="24"/>
          <w:szCs w:val="24"/>
        </w:rPr>
        <w:t xml:space="preserve">the maternity ward. It should be noted that the </w:t>
      </w:r>
      <w:r w:rsidR="0064579A" w:rsidRPr="006766D4">
        <w:rPr>
          <w:rFonts w:ascii="Times New Roman" w:hAnsi="Times New Roman"/>
          <w:kern w:val="3"/>
          <w:sz w:val="24"/>
          <w:szCs w:val="24"/>
        </w:rPr>
        <w:t>children</w:t>
      </w:r>
      <w:r w:rsidR="00FD16B9" w:rsidRPr="006766D4">
        <w:rPr>
          <w:rFonts w:ascii="Times New Roman" w:hAnsi="Times New Roman"/>
          <w:kern w:val="3"/>
          <w:sz w:val="24"/>
          <w:szCs w:val="24"/>
        </w:rPr>
        <w:t xml:space="preserve"> in the community</w:t>
      </w:r>
      <w:r w:rsidR="00A52E88" w:rsidRPr="006766D4">
        <w:rPr>
          <w:rFonts w:ascii="Times New Roman" w:hAnsi="Times New Roman"/>
          <w:kern w:val="3"/>
          <w:sz w:val="24"/>
          <w:szCs w:val="24"/>
        </w:rPr>
        <w:t xml:space="preserve">, </w:t>
      </w:r>
      <w:r w:rsidR="00AC6C12" w:rsidRPr="006766D4">
        <w:rPr>
          <w:rFonts w:ascii="Times New Roman" w:hAnsi="Times New Roman"/>
          <w:kern w:val="3"/>
          <w:sz w:val="24"/>
          <w:szCs w:val="24"/>
        </w:rPr>
        <w:t>placed in</w:t>
      </w:r>
      <w:r w:rsidR="00A52E88" w:rsidRPr="006766D4">
        <w:rPr>
          <w:rFonts w:ascii="Times New Roman" w:hAnsi="Times New Roman"/>
          <w:kern w:val="3"/>
          <w:sz w:val="24"/>
          <w:szCs w:val="24"/>
        </w:rPr>
        <w:t xml:space="preserve"> </w:t>
      </w:r>
      <w:r w:rsidR="00E4102A" w:rsidRPr="006766D4">
        <w:rPr>
          <w:rFonts w:ascii="Times New Roman" w:hAnsi="Times New Roman"/>
          <w:kern w:val="3"/>
          <w:sz w:val="24"/>
          <w:szCs w:val="24"/>
        </w:rPr>
        <w:t>foster families</w:t>
      </w:r>
      <w:r w:rsidR="00A52E88" w:rsidRPr="006766D4">
        <w:rPr>
          <w:rFonts w:ascii="Times New Roman" w:hAnsi="Times New Roman"/>
          <w:kern w:val="3"/>
          <w:sz w:val="24"/>
          <w:szCs w:val="24"/>
        </w:rPr>
        <w:t xml:space="preserve">, </w:t>
      </w:r>
      <w:r w:rsidR="00FD16B9" w:rsidRPr="006766D4">
        <w:rPr>
          <w:rFonts w:ascii="Times New Roman" w:hAnsi="Times New Roman"/>
          <w:kern w:val="3"/>
          <w:sz w:val="24"/>
          <w:szCs w:val="24"/>
        </w:rPr>
        <w:t xml:space="preserve">are able to keep in contact with their biological parents in view of improving their relationship and ensuring </w:t>
      </w:r>
      <w:r w:rsidR="00FC3B97" w:rsidRPr="006766D4">
        <w:rPr>
          <w:rFonts w:ascii="Times New Roman" w:hAnsi="Times New Roman"/>
          <w:kern w:val="3"/>
          <w:sz w:val="24"/>
          <w:szCs w:val="24"/>
        </w:rPr>
        <w:t>successful</w:t>
      </w:r>
      <w:r w:rsidR="00FD16B9" w:rsidRPr="006766D4">
        <w:rPr>
          <w:rFonts w:ascii="Times New Roman" w:hAnsi="Times New Roman"/>
          <w:kern w:val="3"/>
          <w:sz w:val="24"/>
          <w:szCs w:val="24"/>
        </w:rPr>
        <w:t xml:space="preserve"> reintegration</w:t>
      </w:r>
      <w:r w:rsidR="00A52E88" w:rsidRPr="006766D4">
        <w:rPr>
          <w:rFonts w:ascii="Times New Roman" w:hAnsi="Times New Roman"/>
          <w:kern w:val="3"/>
          <w:sz w:val="24"/>
          <w:szCs w:val="24"/>
        </w:rPr>
        <w:t xml:space="preserve">. </w:t>
      </w:r>
      <w:r w:rsidR="00FD16B9" w:rsidRPr="006766D4">
        <w:rPr>
          <w:rFonts w:ascii="Times New Roman" w:hAnsi="Times New Roman"/>
          <w:kern w:val="3"/>
          <w:sz w:val="24"/>
          <w:szCs w:val="24"/>
        </w:rPr>
        <w:t xml:space="preserve">The </w:t>
      </w:r>
      <w:proofErr w:type="gramStart"/>
      <w:r w:rsidR="00FD16B9" w:rsidRPr="006766D4">
        <w:rPr>
          <w:rFonts w:ascii="Times New Roman" w:hAnsi="Times New Roman"/>
          <w:kern w:val="3"/>
          <w:sz w:val="24"/>
          <w:szCs w:val="24"/>
        </w:rPr>
        <w:t>implementation of the project activities enable</w:t>
      </w:r>
      <w:proofErr w:type="gramEnd"/>
      <w:r w:rsidR="00FD16B9" w:rsidRPr="006766D4">
        <w:rPr>
          <w:rFonts w:ascii="Times New Roman" w:hAnsi="Times New Roman"/>
          <w:kern w:val="3"/>
          <w:sz w:val="24"/>
          <w:szCs w:val="24"/>
        </w:rPr>
        <w:t xml:space="preserve"> children to live in a family environment </w:t>
      </w:r>
      <w:r w:rsidR="00332AC1" w:rsidRPr="006766D4">
        <w:rPr>
          <w:rFonts w:ascii="Times New Roman" w:hAnsi="Times New Roman"/>
          <w:kern w:val="3"/>
          <w:sz w:val="24"/>
          <w:szCs w:val="24"/>
        </w:rPr>
        <w:t>and to have access to the necessary services according to their needs and the new approach in the care for them</w:t>
      </w:r>
      <w:r w:rsidR="00A52E88" w:rsidRPr="006766D4">
        <w:rPr>
          <w:rFonts w:ascii="Times New Roman" w:hAnsi="Times New Roman"/>
          <w:kern w:val="3"/>
          <w:sz w:val="24"/>
          <w:szCs w:val="24"/>
        </w:rPr>
        <w:t xml:space="preserve">. </w:t>
      </w:r>
      <w:r w:rsidR="00332AC1" w:rsidRPr="006766D4">
        <w:rPr>
          <w:rFonts w:ascii="Times New Roman" w:hAnsi="Times New Roman"/>
          <w:kern w:val="3"/>
          <w:sz w:val="24"/>
          <w:szCs w:val="24"/>
        </w:rPr>
        <w:t>The implementation of the project activities contributes to the successful</w:t>
      </w:r>
      <w:r w:rsidR="00A52E88" w:rsidRPr="006766D4">
        <w:rPr>
          <w:rFonts w:ascii="Times New Roman" w:hAnsi="Times New Roman"/>
          <w:kern w:val="3"/>
          <w:sz w:val="24"/>
          <w:szCs w:val="24"/>
        </w:rPr>
        <w:t xml:space="preserve"> </w:t>
      </w:r>
      <w:r w:rsidR="00CB5310" w:rsidRPr="006766D4">
        <w:rPr>
          <w:rFonts w:ascii="Times New Roman" w:hAnsi="Times New Roman"/>
          <w:kern w:val="3"/>
          <w:sz w:val="24"/>
          <w:szCs w:val="24"/>
        </w:rPr>
        <w:t>deinstitutionalisation</w:t>
      </w:r>
      <w:r w:rsidR="00A52E88" w:rsidRPr="006766D4">
        <w:rPr>
          <w:rFonts w:ascii="Times New Roman" w:hAnsi="Times New Roman"/>
          <w:kern w:val="3"/>
          <w:sz w:val="24"/>
          <w:szCs w:val="24"/>
        </w:rPr>
        <w:t xml:space="preserve"> </w:t>
      </w:r>
      <w:r w:rsidR="00332AC1" w:rsidRPr="006766D4">
        <w:rPr>
          <w:rFonts w:ascii="Times New Roman" w:hAnsi="Times New Roman"/>
          <w:kern w:val="3"/>
          <w:sz w:val="24"/>
          <w:szCs w:val="24"/>
        </w:rPr>
        <w:t xml:space="preserve">of </w:t>
      </w:r>
      <w:r w:rsidR="0064579A" w:rsidRPr="006766D4">
        <w:rPr>
          <w:rFonts w:ascii="Times New Roman" w:hAnsi="Times New Roman"/>
          <w:kern w:val="3"/>
          <w:sz w:val="24"/>
          <w:szCs w:val="24"/>
        </w:rPr>
        <w:t>children</w:t>
      </w:r>
      <w:r w:rsidR="00A52E88" w:rsidRPr="006766D4">
        <w:rPr>
          <w:rFonts w:ascii="Times New Roman" w:hAnsi="Times New Roman"/>
          <w:kern w:val="3"/>
          <w:sz w:val="24"/>
          <w:szCs w:val="24"/>
        </w:rPr>
        <w:t xml:space="preserve"> – </w:t>
      </w:r>
      <w:r w:rsidR="00332AC1" w:rsidRPr="006766D4">
        <w:rPr>
          <w:rFonts w:ascii="Times New Roman" w:hAnsi="Times New Roman"/>
          <w:kern w:val="3"/>
          <w:sz w:val="24"/>
          <w:szCs w:val="24"/>
        </w:rPr>
        <w:t xml:space="preserve">i.e., owing to the project </w:t>
      </w:r>
      <w:r w:rsidR="00E4102A" w:rsidRPr="006766D4">
        <w:rPr>
          <w:rFonts w:ascii="Times New Roman" w:hAnsi="Times New Roman"/>
          <w:kern w:val="3"/>
          <w:sz w:val="24"/>
          <w:szCs w:val="24"/>
        </w:rPr>
        <w:t>foster families</w:t>
      </w:r>
      <w:r w:rsidR="00A52E88" w:rsidRPr="006766D4">
        <w:rPr>
          <w:rFonts w:ascii="Times New Roman" w:hAnsi="Times New Roman"/>
          <w:kern w:val="3"/>
          <w:sz w:val="24"/>
          <w:szCs w:val="24"/>
        </w:rPr>
        <w:t xml:space="preserve"> </w:t>
      </w:r>
      <w:r w:rsidR="00332AC1" w:rsidRPr="006766D4">
        <w:rPr>
          <w:rFonts w:ascii="Times New Roman" w:hAnsi="Times New Roman"/>
          <w:kern w:val="3"/>
          <w:sz w:val="24"/>
          <w:szCs w:val="24"/>
        </w:rPr>
        <w:t xml:space="preserve">563 children were taken out of specialised </w:t>
      </w:r>
      <w:r w:rsidR="00332AC1" w:rsidRPr="006766D4">
        <w:rPr>
          <w:rFonts w:ascii="Times New Roman" w:hAnsi="Times New Roman"/>
          <w:kern w:val="3"/>
          <w:sz w:val="24"/>
          <w:szCs w:val="24"/>
        </w:rPr>
        <w:lastRenderedPageBreak/>
        <w:t xml:space="preserve">institutions and </w:t>
      </w:r>
      <w:r w:rsidR="00A52E88" w:rsidRPr="006766D4">
        <w:rPr>
          <w:rFonts w:ascii="Times New Roman" w:hAnsi="Times New Roman"/>
          <w:kern w:val="3"/>
          <w:sz w:val="24"/>
          <w:szCs w:val="24"/>
        </w:rPr>
        <w:t xml:space="preserve">182 </w:t>
      </w:r>
      <w:r w:rsidR="0064579A" w:rsidRPr="006766D4">
        <w:rPr>
          <w:rFonts w:ascii="Times New Roman" w:hAnsi="Times New Roman"/>
          <w:kern w:val="3"/>
          <w:sz w:val="24"/>
          <w:szCs w:val="24"/>
        </w:rPr>
        <w:t>children</w:t>
      </w:r>
      <w:r w:rsidR="00A52E88" w:rsidRPr="006766D4">
        <w:rPr>
          <w:rFonts w:ascii="Times New Roman" w:hAnsi="Times New Roman"/>
          <w:kern w:val="3"/>
          <w:sz w:val="24"/>
          <w:szCs w:val="24"/>
        </w:rPr>
        <w:t xml:space="preserve"> </w:t>
      </w:r>
      <w:r w:rsidR="00332AC1" w:rsidRPr="006766D4">
        <w:rPr>
          <w:rFonts w:ascii="Times New Roman" w:hAnsi="Times New Roman"/>
          <w:kern w:val="3"/>
          <w:sz w:val="24"/>
          <w:szCs w:val="24"/>
        </w:rPr>
        <w:t xml:space="preserve">were taken out of </w:t>
      </w:r>
      <w:r w:rsidR="008D4E2B" w:rsidRPr="006766D4">
        <w:rPr>
          <w:rFonts w:ascii="Times New Roman" w:hAnsi="Times New Roman"/>
          <w:kern w:val="3"/>
          <w:sz w:val="24"/>
          <w:szCs w:val="24"/>
        </w:rPr>
        <w:t>residential services</w:t>
      </w:r>
      <w:r w:rsidR="00A52E88" w:rsidRPr="006766D4">
        <w:rPr>
          <w:rFonts w:ascii="Times New Roman" w:hAnsi="Times New Roman"/>
          <w:kern w:val="3"/>
          <w:sz w:val="24"/>
          <w:szCs w:val="24"/>
        </w:rPr>
        <w:t xml:space="preserve"> </w:t>
      </w:r>
      <w:r w:rsidR="00332AC1" w:rsidRPr="006766D4">
        <w:rPr>
          <w:rFonts w:ascii="Times New Roman" w:hAnsi="Times New Roman"/>
          <w:kern w:val="3"/>
          <w:sz w:val="24"/>
          <w:szCs w:val="24"/>
        </w:rPr>
        <w:t>within the overall project implementation</w:t>
      </w:r>
      <w:r w:rsidR="00A52E88" w:rsidRPr="006766D4">
        <w:rPr>
          <w:rFonts w:ascii="Times New Roman" w:hAnsi="Times New Roman"/>
          <w:kern w:val="3"/>
          <w:sz w:val="24"/>
          <w:szCs w:val="24"/>
        </w:rPr>
        <w:t xml:space="preserve">. </w:t>
      </w:r>
    </w:p>
    <w:p w:rsidR="00A52E88" w:rsidRPr="006766D4" w:rsidRDefault="00332AC1" w:rsidP="006067A9">
      <w:pPr>
        <w:snapToGrid w:val="0"/>
        <w:spacing w:after="0"/>
        <w:ind w:right="68" w:firstLine="567"/>
        <w:jc w:val="both"/>
        <w:rPr>
          <w:rFonts w:ascii="Times New Roman" w:hAnsi="Times New Roman"/>
          <w:kern w:val="3"/>
          <w:sz w:val="24"/>
          <w:szCs w:val="24"/>
        </w:rPr>
      </w:pPr>
      <w:r w:rsidRPr="006766D4">
        <w:rPr>
          <w:rFonts w:ascii="Times New Roman" w:hAnsi="Times New Roman"/>
          <w:kern w:val="3"/>
          <w:sz w:val="24"/>
          <w:szCs w:val="24"/>
        </w:rPr>
        <w:t xml:space="preserve">The support to </w:t>
      </w:r>
      <w:r w:rsidR="00E4102A" w:rsidRPr="006766D4">
        <w:rPr>
          <w:rFonts w:ascii="Times New Roman" w:hAnsi="Times New Roman"/>
          <w:kern w:val="3"/>
          <w:sz w:val="24"/>
          <w:szCs w:val="24"/>
        </w:rPr>
        <w:t>foster families</w:t>
      </w:r>
      <w:r w:rsidRPr="006766D4">
        <w:rPr>
          <w:rFonts w:ascii="Times New Roman" w:hAnsi="Times New Roman"/>
          <w:kern w:val="3"/>
          <w:sz w:val="24"/>
          <w:szCs w:val="24"/>
        </w:rPr>
        <w:t xml:space="preserve"> and </w:t>
      </w:r>
      <w:r w:rsidR="00FC3B97" w:rsidRPr="006766D4">
        <w:rPr>
          <w:rFonts w:ascii="Times New Roman" w:hAnsi="Times New Roman"/>
          <w:kern w:val="3"/>
          <w:sz w:val="24"/>
          <w:szCs w:val="24"/>
        </w:rPr>
        <w:t>families</w:t>
      </w:r>
      <w:r w:rsidRPr="006766D4">
        <w:rPr>
          <w:rFonts w:ascii="Times New Roman" w:hAnsi="Times New Roman"/>
          <w:kern w:val="3"/>
          <w:sz w:val="24"/>
          <w:szCs w:val="24"/>
        </w:rPr>
        <w:t xml:space="preserve"> </w:t>
      </w:r>
      <w:r w:rsidR="00076223">
        <w:rPr>
          <w:rFonts w:ascii="Times New Roman" w:hAnsi="Times New Roman"/>
          <w:kern w:val="3"/>
          <w:sz w:val="24"/>
          <w:szCs w:val="24"/>
        </w:rPr>
        <w:t xml:space="preserve">of relatives and close friends </w:t>
      </w:r>
      <w:r w:rsidRPr="006766D4">
        <w:rPr>
          <w:rFonts w:ascii="Times New Roman" w:hAnsi="Times New Roman"/>
          <w:kern w:val="3"/>
          <w:sz w:val="24"/>
          <w:szCs w:val="24"/>
        </w:rPr>
        <w:t xml:space="preserve">where </w:t>
      </w:r>
      <w:r w:rsidR="0064579A" w:rsidRPr="006766D4">
        <w:rPr>
          <w:rFonts w:ascii="Times New Roman" w:hAnsi="Times New Roman"/>
          <w:kern w:val="3"/>
          <w:sz w:val="24"/>
          <w:szCs w:val="24"/>
        </w:rPr>
        <w:t>children</w:t>
      </w:r>
      <w:r w:rsidRPr="006766D4">
        <w:rPr>
          <w:rFonts w:ascii="Times New Roman" w:hAnsi="Times New Roman"/>
          <w:kern w:val="3"/>
          <w:sz w:val="24"/>
          <w:szCs w:val="24"/>
        </w:rPr>
        <w:t xml:space="preserve"> are placed is also an important aspe</w:t>
      </w:r>
      <w:r w:rsidR="00B42F15" w:rsidRPr="006766D4">
        <w:rPr>
          <w:rFonts w:ascii="Times New Roman" w:hAnsi="Times New Roman"/>
          <w:kern w:val="3"/>
          <w:sz w:val="24"/>
          <w:szCs w:val="24"/>
        </w:rPr>
        <w:t>c</w:t>
      </w:r>
      <w:r w:rsidRPr="006766D4">
        <w:rPr>
          <w:rFonts w:ascii="Times New Roman" w:hAnsi="Times New Roman"/>
          <w:kern w:val="3"/>
          <w:sz w:val="24"/>
          <w:szCs w:val="24"/>
        </w:rPr>
        <w:t xml:space="preserve">t. The support is complemented by the program “Training of </w:t>
      </w:r>
      <w:r w:rsidR="00076223">
        <w:rPr>
          <w:rFonts w:ascii="Times New Roman" w:hAnsi="Times New Roman"/>
          <w:kern w:val="3"/>
          <w:sz w:val="24"/>
          <w:szCs w:val="24"/>
        </w:rPr>
        <w:t>relatives and close friends</w:t>
      </w:r>
      <w:r w:rsidR="00076223" w:rsidRPr="006766D4">
        <w:rPr>
          <w:rFonts w:ascii="Times New Roman" w:hAnsi="Times New Roman"/>
          <w:kern w:val="3"/>
          <w:sz w:val="24"/>
          <w:szCs w:val="24"/>
        </w:rPr>
        <w:t xml:space="preserve"> </w:t>
      </w:r>
      <w:r w:rsidRPr="006766D4">
        <w:rPr>
          <w:rFonts w:ascii="Times New Roman" w:hAnsi="Times New Roman"/>
          <w:kern w:val="3"/>
          <w:sz w:val="24"/>
          <w:szCs w:val="24"/>
        </w:rPr>
        <w:t>with wh</w:t>
      </w:r>
      <w:r w:rsidR="00FC3B97" w:rsidRPr="006766D4">
        <w:rPr>
          <w:rFonts w:ascii="Times New Roman" w:hAnsi="Times New Roman"/>
          <w:kern w:val="3"/>
          <w:sz w:val="24"/>
          <w:szCs w:val="24"/>
        </w:rPr>
        <w:t>o</w:t>
      </w:r>
      <w:r w:rsidRPr="006766D4">
        <w:rPr>
          <w:rFonts w:ascii="Times New Roman" w:hAnsi="Times New Roman"/>
          <w:kern w:val="3"/>
          <w:sz w:val="24"/>
          <w:szCs w:val="24"/>
        </w:rPr>
        <w:t xml:space="preserve">m children are placed pursuant to Article 26 of the Child Protection Act” designed and approved by PIU and more than </w:t>
      </w:r>
      <w:r w:rsidR="00A52E88" w:rsidRPr="006766D4">
        <w:rPr>
          <w:rFonts w:ascii="Times New Roman" w:hAnsi="Times New Roman"/>
          <w:kern w:val="3"/>
          <w:sz w:val="24"/>
          <w:szCs w:val="24"/>
        </w:rPr>
        <w:t xml:space="preserve">100 </w:t>
      </w:r>
      <w:r w:rsidRPr="006766D4">
        <w:rPr>
          <w:rFonts w:ascii="Times New Roman" w:hAnsi="Times New Roman"/>
          <w:kern w:val="3"/>
          <w:sz w:val="24"/>
          <w:szCs w:val="24"/>
        </w:rPr>
        <w:t xml:space="preserve">families have received training and support. The </w:t>
      </w:r>
      <w:r w:rsidR="00FC3B97" w:rsidRPr="006766D4">
        <w:rPr>
          <w:rFonts w:ascii="Times New Roman" w:hAnsi="Times New Roman"/>
          <w:kern w:val="3"/>
          <w:sz w:val="24"/>
          <w:szCs w:val="24"/>
        </w:rPr>
        <w:t>opportunities</w:t>
      </w:r>
      <w:r w:rsidR="00B42F15" w:rsidRPr="006766D4">
        <w:rPr>
          <w:rFonts w:ascii="Times New Roman" w:hAnsi="Times New Roman"/>
          <w:kern w:val="3"/>
          <w:sz w:val="24"/>
          <w:szCs w:val="24"/>
        </w:rPr>
        <w:t xml:space="preserve"> to exchange experience, discuss problems, </w:t>
      </w:r>
      <w:r w:rsidR="00FC3B97" w:rsidRPr="006766D4">
        <w:rPr>
          <w:rFonts w:ascii="Times New Roman" w:hAnsi="Times New Roman"/>
          <w:kern w:val="3"/>
          <w:sz w:val="24"/>
          <w:szCs w:val="24"/>
        </w:rPr>
        <w:t>difficulties</w:t>
      </w:r>
      <w:r w:rsidR="00B42F15" w:rsidRPr="006766D4">
        <w:rPr>
          <w:rFonts w:ascii="Times New Roman" w:hAnsi="Times New Roman"/>
          <w:kern w:val="3"/>
          <w:sz w:val="24"/>
          <w:szCs w:val="24"/>
        </w:rPr>
        <w:t xml:space="preserve"> and achievements from daily life in self-support groups ha</w:t>
      </w:r>
      <w:r w:rsidR="00ED62F7" w:rsidRPr="006766D4">
        <w:rPr>
          <w:rFonts w:ascii="Times New Roman" w:hAnsi="Times New Roman"/>
          <w:kern w:val="3"/>
          <w:sz w:val="24"/>
          <w:szCs w:val="24"/>
        </w:rPr>
        <w:t xml:space="preserve">ve a positive effect on the motivation, attitudes and </w:t>
      </w:r>
      <w:r w:rsidR="00FC3B97" w:rsidRPr="006766D4">
        <w:rPr>
          <w:rFonts w:ascii="Times New Roman" w:hAnsi="Times New Roman"/>
          <w:kern w:val="3"/>
          <w:sz w:val="24"/>
          <w:szCs w:val="24"/>
        </w:rPr>
        <w:t>perceptions</w:t>
      </w:r>
      <w:r w:rsidR="00ED62F7" w:rsidRPr="006766D4">
        <w:rPr>
          <w:rFonts w:ascii="Times New Roman" w:hAnsi="Times New Roman"/>
          <w:kern w:val="3"/>
          <w:sz w:val="24"/>
          <w:szCs w:val="24"/>
        </w:rPr>
        <w:t xml:space="preserve"> of </w:t>
      </w:r>
      <w:r w:rsidR="00E4102A" w:rsidRPr="006766D4">
        <w:rPr>
          <w:rFonts w:ascii="Times New Roman" w:hAnsi="Times New Roman"/>
          <w:kern w:val="3"/>
          <w:sz w:val="24"/>
          <w:szCs w:val="24"/>
        </w:rPr>
        <w:t>foster families</w:t>
      </w:r>
      <w:r w:rsidR="00A52E88" w:rsidRPr="006766D4">
        <w:rPr>
          <w:rFonts w:ascii="Times New Roman" w:hAnsi="Times New Roman"/>
          <w:kern w:val="3"/>
          <w:sz w:val="24"/>
          <w:szCs w:val="24"/>
        </w:rPr>
        <w:t xml:space="preserve">. </w:t>
      </w:r>
      <w:r w:rsidR="00ED62F7" w:rsidRPr="006766D4">
        <w:rPr>
          <w:rFonts w:ascii="Times New Roman" w:hAnsi="Times New Roman"/>
          <w:kern w:val="3"/>
          <w:sz w:val="24"/>
          <w:szCs w:val="24"/>
        </w:rPr>
        <w:t xml:space="preserve">This contributes </w:t>
      </w:r>
      <w:proofErr w:type="gramStart"/>
      <w:r w:rsidR="00ED62F7" w:rsidRPr="006766D4">
        <w:rPr>
          <w:rFonts w:ascii="Times New Roman" w:hAnsi="Times New Roman"/>
          <w:kern w:val="3"/>
          <w:sz w:val="24"/>
          <w:szCs w:val="24"/>
        </w:rPr>
        <w:t>to  a</w:t>
      </w:r>
      <w:proofErr w:type="gramEnd"/>
      <w:r w:rsidR="00ED62F7" w:rsidRPr="006766D4">
        <w:rPr>
          <w:rFonts w:ascii="Times New Roman" w:hAnsi="Times New Roman"/>
          <w:kern w:val="3"/>
          <w:sz w:val="24"/>
          <w:szCs w:val="24"/>
        </w:rPr>
        <w:t xml:space="preserve"> safer, caring and secure environment for raising and recovering children in foster care as a temporary protection </w:t>
      </w:r>
      <w:r w:rsidR="00FC3B97" w:rsidRPr="006766D4">
        <w:rPr>
          <w:rFonts w:ascii="Times New Roman" w:hAnsi="Times New Roman"/>
          <w:kern w:val="3"/>
          <w:sz w:val="24"/>
          <w:szCs w:val="24"/>
        </w:rPr>
        <w:t>measure</w:t>
      </w:r>
      <w:r w:rsidR="00ED62F7" w:rsidRPr="006766D4">
        <w:rPr>
          <w:rFonts w:ascii="Times New Roman" w:hAnsi="Times New Roman"/>
          <w:kern w:val="3"/>
          <w:sz w:val="24"/>
          <w:szCs w:val="24"/>
        </w:rPr>
        <w:t xml:space="preserve">. An important aspect is also the availability of a forum for sharing goods </w:t>
      </w:r>
      <w:proofErr w:type="gramStart"/>
      <w:r w:rsidR="00ED62F7" w:rsidRPr="006766D4">
        <w:rPr>
          <w:rFonts w:ascii="Times New Roman" w:hAnsi="Times New Roman"/>
          <w:kern w:val="3"/>
          <w:sz w:val="24"/>
          <w:szCs w:val="24"/>
        </w:rPr>
        <w:t>practices  which</w:t>
      </w:r>
      <w:proofErr w:type="gramEnd"/>
      <w:r w:rsidR="00ED62F7" w:rsidRPr="006766D4">
        <w:rPr>
          <w:rFonts w:ascii="Times New Roman" w:hAnsi="Times New Roman"/>
          <w:kern w:val="3"/>
          <w:sz w:val="24"/>
          <w:szCs w:val="24"/>
        </w:rPr>
        <w:t xml:space="preserve"> could have </w:t>
      </w:r>
      <w:proofErr w:type="spellStart"/>
      <w:r w:rsidR="00ED62F7" w:rsidRPr="006766D4">
        <w:rPr>
          <w:rFonts w:ascii="Times New Roman" w:hAnsi="Times New Roman"/>
          <w:kern w:val="3"/>
          <w:sz w:val="24"/>
          <w:szCs w:val="24"/>
        </w:rPr>
        <w:t>multiplicatory</w:t>
      </w:r>
      <w:proofErr w:type="spellEnd"/>
      <w:r w:rsidR="00ED62F7" w:rsidRPr="006766D4">
        <w:rPr>
          <w:rFonts w:ascii="Times New Roman" w:hAnsi="Times New Roman"/>
          <w:kern w:val="3"/>
          <w:sz w:val="24"/>
          <w:szCs w:val="24"/>
        </w:rPr>
        <w:t xml:space="preserve"> effect</w:t>
      </w:r>
      <w:r w:rsidR="00A52E88" w:rsidRPr="006766D4">
        <w:rPr>
          <w:rFonts w:ascii="Times New Roman" w:hAnsi="Times New Roman"/>
          <w:kern w:val="3"/>
          <w:sz w:val="24"/>
          <w:szCs w:val="24"/>
        </w:rPr>
        <w:t>.</w:t>
      </w:r>
    </w:p>
    <w:p w:rsidR="00A52E88" w:rsidRPr="006766D4" w:rsidRDefault="00ED62F7" w:rsidP="006067A9">
      <w:pPr>
        <w:snapToGrid w:val="0"/>
        <w:spacing w:after="0"/>
        <w:ind w:right="68" w:firstLine="567"/>
        <w:jc w:val="both"/>
        <w:rPr>
          <w:rFonts w:ascii="Times New Roman" w:hAnsi="Times New Roman"/>
          <w:kern w:val="3"/>
          <w:sz w:val="24"/>
          <w:szCs w:val="24"/>
        </w:rPr>
      </w:pPr>
      <w:r w:rsidRPr="006766D4">
        <w:rPr>
          <w:rFonts w:ascii="Times New Roman" w:hAnsi="Times New Roman"/>
          <w:b/>
          <w:kern w:val="3"/>
          <w:sz w:val="24"/>
          <w:szCs w:val="24"/>
        </w:rPr>
        <w:t xml:space="preserve">At </w:t>
      </w:r>
      <w:r w:rsidR="00A52E88" w:rsidRPr="006766D4">
        <w:rPr>
          <w:rFonts w:ascii="Times New Roman" w:hAnsi="Times New Roman"/>
          <w:b/>
          <w:kern w:val="3"/>
          <w:sz w:val="24"/>
          <w:szCs w:val="24"/>
        </w:rPr>
        <w:t>30.06.2014</w:t>
      </w:r>
      <w:r w:rsidRPr="006766D4">
        <w:rPr>
          <w:rFonts w:ascii="Times New Roman" w:hAnsi="Times New Roman"/>
          <w:b/>
          <w:kern w:val="3"/>
          <w:sz w:val="24"/>
          <w:szCs w:val="24"/>
        </w:rPr>
        <w:t>,</w:t>
      </w:r>
      <w:r w:rsidRPr="006766D4">
        <w:rPr>
          <w:rFonts w:ascii="Times New Roman" w:hAnsi="Times New Roman"/>
          <w:kern w:val="3"/>
          <w:sz w:val="24"/>
          <w:szCs w:val="24"/>
        </w:rPr>
        <w:t xml:space="preserve"> more than 143 families</w:t>
      </w:r>
      <w:r w:rsidR="00CB5938">
        <w:rPr>
          <w:rFonts w:ascii="Times New Roman" w:hAnsi="Times New Roman"/>
          <w:kern w:val="3"/>
          <w:sz w:val="24"/>
          <w:szCs w:val="24"/>
        </w:rPr>
        <w:t xml:space="preserve"> of relatives or close friends</w:t>
      </w:r>
      <w:r w:rsidRPr="006766D4">
        <w:rPr>
          <w:rFonts w:ascii="Times New Roman" w:hAnsi="Times New Roman"/>
          <w:kern w:val="3"/>
          <w:sz w:val="24"/>
          <w:szCs w:val="24"/>
        </w:rPr>
        <w:t xml:space="preserve"> have been trained whereby the indicator’s target </w:t>
      </w:r>
      <w:r w:rsidR="00FC3B97" w:rsidRPr="006766D4">
        <w:rPr>
          <w:rFonts w:ascii="Times New Roman" w:hAnsi="Times New Roman"/>
          <w:kern w:val="3"/>
          <w:sz w:val="24"/>
          <w:szCs w:val="24"/>
        </w:rPr>
        <w:t>has</w:t>
      </w:r>
      <w:r w:rsidRPr="006766D4">
        <w:rPr>
          <w:rFonts w:ascii="Times New Roman" w:hAnsi="Times New Roman"/>
          <w:kern w:val="3"/>
          <w:sz w:val="24"/>
          <w:szCs w:val="24"/>
        </w:rPr>
        <w:t xml:space="preserve"> been achieved. Ten </w:t>
      </w:r>
      <w:r w:rsidR="00FC3B97" w:rsidRPr="006766D4">
        <w:rPr>
          <w:rFonts w:ascii="Times New Roman" w:hAnsi="Times New Roman"/>
          <w:kern w:val="3"/>
          <w:sz w:val="24"/>
          <w:szCs w:val="24"/>
        </w:rPr>
        <w:t>external</w:t>
      </w:r>
      <w:r w:rsidRPr="006766D4">
        <w:rPr>
          <w:rFonts w:ascii="Times New Roman" w:hAnsi="Times New Roman"/>
          <w:kern w:val="3"/>
          <w:sz w:val="24"/>
          <w:szCs w:val="24"/>
        </w:rPr>
        <w:t xml:space="preserve"> consultants with expertise in </w:t>
      </w:r>
      <w:r w:rsidR="00FC3B97" w:rsidRPr="006766D4">
        <w:rPr>
          <w:rFonts w:ascii="Times New Roman" w:hAnsi="Times New Roman"/>
          <w:kern w:val="3"/>
          <w:sz w:val="24"/>
          <w:szCs w:val="24"/>
        </w:rPr>
        <w:t>psychological</w:t>
      </w:r>
      <w:r w:rsidRPr="006766D4">
        <w:rPr>
          <w:rFonts w:ascii="Times New Roman" w:hAnsi="Times New Roman"/>
          <w:kern w:val="3"/>
          <w:sz w:val="24"/>
          <w:szCs w:val="24"/>
        </w:rPr>
        <w:t xml:space="preserve"> work and </w:t>
      </w:r>
      <w:r w:rsidR="00FC3B97" w:rsidRPr="006766D4">
        <w:rPr>
          <w:rFonts w:ascii="Times New Roman" w:hAnsi="Times New Roman"/>
          <w:kern w:val="3"/>
          <w:sz w:val="24"/>
          <w:szCs w:val="24"/>
        </w:rPr>
        <w:t>counselling</w:t>
      </w:r>
      <w:r w:rsidRPr="006766D4">
        <w:rPr>
          <w:rFonts w:ascii="Times New Roman" w:hAnsi="Times New Roman"/>
          <w:kern w:val="3"/>
          <w:sz w:val="24"/>
          <w:szCs w:val="24"/>
        </w:rPr>
        <w:t xml:space="preserve"> have consulted and provided support and </w:t>
      </w:r>
      <w:r w:rsidR="00FC3B97" w:rsidRPr="006766D4">
        <w:rPr>
          <w:rFonts w:ascii="Times New Roman" w:hAnsi="Times New Roman"/>
          <w:kern w:val="3"/>
          <w:sz w:val="24"/>
          <w:szCs w:val="24"/>
        </w:rPr>
        <w:t>supervision</w:t>
      </w:r>
      <w:r w:rsidRPr="006766D4">
        <w:rPr>
          <w:rFonts w:ascii="Times New Roman" w:hAnsi="Times New Roman"/>
          <w:kern w:val="3"/>
          <w:sz w:val="24"/>
          <w:szCs w:val="24"/>
        </w:rPr>
        <w:t xml:space="preserve"> to the FCT in their work with </w:t>
      </w:r>
      <w:r w:rsidR="00E4102A" w:rsidRPr="006766D4">
        <w:rPr>
          <w:rFonts w:ascii="Times New Roman" w:hAnsi="Times New Roman"/>
          <w:kern w:val="3"/>
          <w:sz w:val="24"/>
          <w:szCs w:val="24"/>
        </w:rPr>
        <w:t>foster families</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This in turn has helped </w:t>
      </w:r>
      <w:r w:rsidR="00D527E0" w:rsidRPr="006766D4">
        <w:rPr>
          <w:rFonts w:ascii="Times New Roman" w:hAnsi="Times New Roman"/>
          <w:kern w:val="3"/>
          <w:sz w:val="24"/>
          <w:szCs w:val="24"/>
        </w:rPr>
        <w:t xml:space="preserve">channel a new, modern approach consisting in individual, group supervision and support of </w:t>
      </w:r>
      <w:r w:rsidR="00E4102A" w:rsidRPr="006766D4">
        <w:rPr>
          <w:rFonts w:ascii="Times New Roman" w:hAnsi="Times New Roman"/>
          <w:kern w:val="3"/>
          <w:sz w:val="24"/>
          <w:szCs w:val="24"/>
        </w:rPr>
        <w:t>foster families</w:t>
      </w:r>
      <w:r w:rsidR="00A52E88" w:rsidRPr="006766D4">
        <w:rPr>
          <w:rFonts w:ascii="Times New Roman" w:hAnsi="Times New Roman"/>
          <w:kern w:val="3"/>
          <w:sz w:val="24"/>
          <w:szCs w:val="24"/>
        </w:rPr>
        <w:t xml:space="preserve">. </w:t>
      </w:r>
      <w:r w:rsidR="00D527E0" w:rsidRPr="006766D4">
        <w:rPr>
          <w:rFonts w:ascii="Times New Roman" w:hAnsi="Times New Roman"/>
          <w:kern w:val="3"/>
          <w:sz w:val="24"/>
          <w:szCs w:val="24"/>
        </w:rPr>
        <w:t>Guiding in this respect are improved quality of care, provision of a service in accordance with the best interest of the child and establishment of a European foster care model adapted to the Bulgarian conditions</w:t>
      </w:r>
      <w:r w:rsidR="00A52E88" w:rsidRPr="006766D4">
        <w:rPr>
          <w:rFonts w:ascii="Times New Roman" w:hAnsi="Times New Roman"/>
          <w:kern w:val="3"/>
          <w:sz w:val="24"/>
          <w:szCs w:val="24"/>
        </w:rPr>
        <w:t xml:space="preserve">. </w:t>
      </w:r>
      <w:r w:rsidR="00D527E0" w:rsidRPr="006766D4">
        <w:rPr>
          <w:rFonts w:ascii="Times New Roman" w:hAnsi="Times New Roman"/>
          <w:kern w:val="3"/>
          <w:sz w:val="24"/>
          <w:szCs w:val="24"/>
        </w:rPr>
        <w:t xml:space="preserve">Specialised consultations and supervisions of foster families have been conducted by hired external consultants in each one of the partner </w:t>
      </w:r>
      <w:r w:rsidR="00FC3B97" w:rsidRPr="006766D4">
        <w:rPr>
          <w:rFonts w:ascii="Times New Roman" w:hAnsi="Times New Roman"/>
          <w:kern w:val="3"/>
          <w:sz w:val="24"/>
          <w:szCs w:val="24"/>
        </w:rPr>
        <w:t>municipalities</w:t>
      </w:r>
      <w:r w:rsidR="00A52E88" w:rsidRPr="006766D4">
        <w:rPr>
          <w:rFonts w:ascii="Times New Roman" w:hAnsi="Times New Roman"/>
          <w:kern w:val="3"/>
          <w:sz w:val="24"/>
          <w:szCs w:val="24"/>
        </w:rPr>
        <w:t xml:space="preserve">. </w:t>
      </w:r>
    </w:p>
    <w:p w:rsidR="00A52E88" w:rsidRPr="006766D4" w:rsidRDefault="00DC1F42" w:rsidP="006067A9">
      <w:pPr>
        <w:snapToGrid w:val="0"/>
        <w:spacing w:after="0"/>
        <w:ind w:right="68" w:firstLine="567"/>
        <w:jc w:val="both"/>
        <w:rPr>
          <w:rFonts w:ascii="Times New Roman" w:hAnsi="Times New Roman"/>
          <w:kern w:val="3"/>
          <w:sz w:val="24"/>
          <w:szCs w:val="24"/>
        </w:rPr>
      </w:pPr>
      <w:r w:rsidRPr="006766D4">
        <w:rPr>
          <w:rFonts w:ascii="Times New Roman" w:hAnsi="Times New Roman"/>
          <w:kern w:val="3"/>
          <w:sz w:val="24"/>
          <w:szCs w:val="24"/>
        </w:rPr>
        <w:t xml:space="preserve">One of the most </w:t>
      </w:r>
      <w:r w:rsidR="00FC3B97" w:rsidRPr="006766D4">
        <w:rPr>
          <w:rFonts w:ascii="Times New Roman" w:hAnsi="Times New Roman"/>
          <w:kern w:val="3"/>
          <w:sz w:val="24"/>
          <w:szCs w:val="24"/>
        </w:rPr>
        <w:t>important</w:t>
      </w:r>
      <w:r w:rsidRPr="006766D4">
        <w:rPr>
          <w:rFonts w:ascii="Times New Roman" w:hAnsi="Times New Roman"/>
          <w:kern w:val="3"/>
          <w:sz w:val="24"/>
          <w:szCs w:val="24"/>
        </w:rPr>
        <w:t xml:space="preserve"> project tasks is the design of a uniform financial standard for the foster care service</w:t>
      </w:r>
      <w:r w:rsidR="004F0A7D" w:rsidRPr="006766D4">
        <w:rPr>
          <w:rFonts w:ascii="Times New Roman" w:hAnsi="Times New Roman"/>
          <w:kern w:val="3"/>
          <w:sz w:val="24"/>
          <w:szCs w:val="24"/>
        </w:rPr>
        <w:t>, developed on the basis of the experienced gained in the project. An analysis of best practices, the funds expended necessary to cover the service provision cost.</w:t>
      </w:r>
      <w:r w:rsidR="00A52E88" w:rsidRPr="006766D4">
        <w:rPr>
          <w:rFonts w:ascii="Times New Roman" w:hAnsi="Times New Roman"/>
          <w:kern w:val="3"/>
          <w:sz w:val="24"/>
          <w:szCs w:val="24"/>
        </w:rPr>
        <w:t xml:space="preserve"> </w:t>
      </w:r>
      <w:r w:rsidR="004F0A7D" w:rsidRPr="006766D4">
        <w:rPr>
          <w:rFonts w:ascii="Times New Roman" w:hAnsi="Times New Roman"/>
          <w:kern w:val="3"/>
          <w:sz w:val="24"/>
          <w:szCs w:val="24"/>
        </w:rPr>
        <w:t xml:space="preserve">The draft uniform financial standard was developed by representatives of the academic circles and was </w:t>
      </w:r>
      <w:r w:rsidR="00FC3B97" w:rsidRPr="006766D4">
        <w:rPr>
          <w:rFonts w:ascii="Times New Roman" w:hAnsi="Times New Roman"/>
          <w:kern w:val="3"/>
          <w:sz w:val="24"/>
          <w:szCs w:val="24"/>
        </w:rPr>
        <w:t>approved</w:t>
      </w:r>
      <w:r w:rsidR="004F0A7D" w:rsidRPr="006766D4">
        <w:rPr>
          <w:rFonts w:ascii="Times New Roman" w:hAnsi="Times New Roman"/>
          <w:kern w:val="3"/>
          <w:sz w:val="24"/>
          <w:szCs w:val="24"/>
        </w:rPr>
        <w:t xml:space="preserve"> by a commission set up by </w:t>
      </w:r>
      <w:r w:rsidR="00CB5310" w:rsidRPr="006766D4">
        <w:rPr>
          <w:rFonts w:ascii="Times New Roman" w:hAnsi="Times New Roman"/>
          <w:kern w:val="3"/>
          <w:sz w:val="24"/>
          <w:szCs w:val="24"/>
        </w:rPr>
        <w:t>PIU</w:t>
      </w:r>
      <w:r w:rsidR="00A52E88" w:rsidRPr="006766D4">
        <w:rPr>
          <w:rFonts w:ascii="Times New Roman" w:hAnsi="Times New Roman"/>
          <w:kern w:val="3"/>
          <w:sz w:val="24"/>
          <w:szCs w:val="24"/>
        </w:rPr>
        <w:t xml:space="preserve">. </w:t>
      </w:r>
    </w:p>
    <w:p w:rsidR="00A52E88" w:rsidRPr="006766D4" w:rsidRDefault="004F0A7D" w:rsidP="006067A9">
      <w:pPr>
        <w:snapToGrid w:val="0"/>
        <w:spacing w:after="0"/>
        <w:ind w:right="68" w:firstLine="567"/>
        <w:jc w:val="both"/>
        <w:rPr>
          <w:rFonts w:ascii="Times New Roman" w:hAnsi="Times New Roman"/>
          <w:kern w:val="3"/>
          <w:sz w:val="24"/>
          <w:szCs w:val="24"/>
        </w:rPr>
      </w:pPr>
      <w:r w:rsidRPr="006766D4">
        <w:rPr>
          <w:rFonts w:ascii="Times New Roman" w:hAnsi="Times New Roman"/>
          <w:kern w:val="3"/>
          <w:sz w:val="24"/>
          <w:szCs w:val="24"/>
        </w:rPr>
        <w:t xml:space="preserve">The draft UFS was </w:t>
      </w:r>
      <w:r w:rsidR="00FC3B97" w:rsidRPr="006766D4">
        <w:rPr>
          <w:rFonts w:ascii="Times New Roman" w:hAnsi="Times New Roman"/>
          <w:kern w:val="3"/>
          <w:sz w:val="24"/>
          <w:szCs w:val="24"/>
        </w:rPr>
        <w:t>presented</w:t>
      </w:r>
      <w:r w:rsidRPr="006766D4">
        <w:rPr>
          <w:rFonts w:ascii="Times New Roman" w:hAnsi="Times New Roman"/>
          <w:kern w:val="3"/>
          <w:sz w:val="24"/>
          <w:szCs w:val="24"/>
        </w:rPr>
        <w:t xml:space="preserve"> as a baseline variant to the </w:t>
      </w:r>
      <w:r w:rsidR="00DF37D1" w:rsidRPr="006766D4">
        <w:rPr>
          <w:rFonts w:ascii="Times New Roman" w:hAnsi="Times New Roman"/>
          <w:kern w:val="3"/>
          <w:sz w:val="24"/>
          <w:szCs w:val="24"/>
        </w:rPr>
        <w:t>Interdepartmental Working Group</w:t>
      </w:r>
      <w:r w:rsidRPr="006766D4">
        <w:rPr>
          <w:rFonts w:ascii="Times New Roman" w:hAnsi="Times New Roman"/>
          <w:kern w:val="3"/>
          <w:sz w:val="24"/>
          <w:szCs w:val="24"/>
        </w:rPr>
        <w:t xml:space="preserve"> set up by SAA</w:t>
      </w:r>
      <w:r w:rsidR="0067556F" w:rsidRPr="006766D4">
        <w:rPr>
          <w:rFonts w:ascii="Times New Roman" w:hAnsi="Times New Roman"/>
          <w:kern w:val="3"/>
          <w:sz w:val="24"/>
          <w:szCs w:val="24"/>
        </w:rPr>
        <w:t xml:space="preserve">, </w:t>
      </w:r>
      <w:r w:rsidRPr="006766D4">
        <w:rPr>
          <w:rFonts w:ascii="Times New Roman" w:hAnsi="Times New Roman"/>
          <w:kern w:val="3"/>
          <w:sz w:val="24"/>
          <w:szCs w:val="24"/>
        </w:rPr>
        <w:t>which includes representatives of</w:t>
      </w:r>
      <w:r w:rsidR="0067556F" w:rsidRPr="006766D4">
        <w:rPr>
          <w:rFonts w:ascii="Times New Roman" w:hAnsi="Times New Roman"/>
          <w:kern w:val="3"/>
          <w:sz w:val="24"/>
          <w:szCs w:val="24"/>
        </w:rPr>
        <w:t xml:space="preserve"> </w:t>
      </w:r>
      <w:r w:rsidR="00A52E88" w:rsidRPr="006766D4">
        <w:rPr>
          <w:rFonts w:ascii="Times New Roman" w:hAnsi="Times New Roman"/>
          <w:kern w:val="3"/>
          <w:sz w:val="24"/>
          <w:szCs w:val="24"/>
        </w:rPr>
        <w:t xml:space="preserve"> </w:t>
      </w:r>
      <w:r w:rsidR="00E31BA3" w:rsidRPr="006766D4">
        <w:rPr>
          <w:rFonts w:ascii="Times New Roman" w:hAnsi="Times New Roman"/>
          <w:kern w:val="3"/>
          <w:sz w:val="24"/>
          <w:szCs w:val="24"/>
        </w:rPr>
        <w:t>MLSP</w:t>
      </w:r>
      <w:r w:rsidR="00A52E88" w:rsidRPr="006766D4">
        <w:rPr>
          <w:rFonts w:ascii="Times New Roman" w:hAnsi="Times New Roman"/>
          <w:kern w:val="3"/>
          <w:sz w:val="24"/>
          <w:szCs w:val="24"/>
        </w:rPr>
        <w:t xml:space="preserve">, </w:t>
      </w:r>
      <w:r w:rsidR="00650B51" w:rsidRPr="006766D4">
        <w:rPr>
          <w:rFonts w:ascii="Times New Roman" w:hAnsi="Times New Roman"/>
          <w:kern w:val="3"/>
          <w:sz w:val="24"/>
          <w:szCs w:val="24"/>
        </w:rPr>
        <w:t>SAA</w:t>
      </w:r>
      <w:r w:rsidR="00A52E88" w:rsidRPr="006766D4">
        <w:rPr>
          <w:rFonts w:ascii="Times New Roman" w:hAnsi="Times New Roman"/>
          <w:kern w:val="3"/>
          <w:sz w:val="24"/>
          <w:szCs w:val="24"/>
        </w:rPr>
        <w:t xml:space="preserve">, </w:t>
      </w:r>
      <w:r w:rsidR="00650B51" w:rsidRPr="006766D4">
        <w:rPr>
          <w:rFonts w:ascii="Times New Roman" w:hAnsi="Times New Roman"/>
          <w:kern w:val="3"/>
          <w:sz w:val="24"/>
          <w:szCs w:val="24"/>
        </w:rPr>
        <w:t>SACP</w:t>
      </w:r>
      <w:r w:rsidR="00A52E88" w:rsidRPr="006766D4">
        <w:rPr>
          <w:rFonts w:ascii="Times New Roman" w:hAnsi="Times New Roman"/>
          <w:kern w:val="3"/>
          <w:sz w:val="24"/>
          <w:szCs w:val="24"/>
        </w:rPr>
        <w:t xml:space="preserve">, </w:t>
      </w:r>
      <w:r w:rsidR="00650B51" w:rsidRPr="006766D4">
        <w:rPr>
          <w:rFonts w:ascii="Times New Roman" w:hAnsi="Times New Roman"/>
          <w:kern w:val="3"/>
          <w:sz w:val="24"/>
          <w:szCs w:val="24"/>
        </w:rPr>
        <w:t>M</w:t>
      </w:r>
      <w:r w:rsidR="00CB5938">
        <w:rPr>
          <w:rFonts w:ascii="Times New Roman" w:hAnsi="Times New Roman"/>
          <w:kern w:val="3"/>
          <w:sz w:val="24"/>
          <w:szCs w:val="24"/>
        </w:rPr>
        <w:t>inistry of Finance (M</w:t>
      </w:r>
      <w:r w:rsidR="00650B51" w:rsidRPr="006766D4">
        <w:rPr>
          <w:rFonts w:ascii="Times New Roman" w:hAnsi="Times New Roman"/>
          <w:kern w:val="3"/>
          <w:sz w:val="24"/>
          <w:szCs w:val="24"/>
        </w:rPr>
        <w:t>F</w:t>
      </w:r>
      <w:r w:rsidR="00CB5938">
        <w:rPr>
          <w:rFonts w:ascii="Times New Roman" w:hAnsi="Times New Roman"/>
          <w:kern w:val="3"/>
          <w:sz w:val="24"/>
          <w:szCs w:val="24"/>
        </w:rPr>
        <w:t>)</w:t>
      </w:r>
      <w:r w:rsidR="0067556F" w:rsidRPr="006766D4">
        <w:rPr>
          <w:rFonts w:ascii="Times New Roman" w:hAnsi="Times New Roman"/>
          <w:kern w:val="3"/>
          <w:sz w:val="24"/>
          <w:szCs w:val="24"/>
        </w:rPr>
        <w:t xml:space="preserve">, </w:t>
      </w:r>
      <w:r w:rsidR="00965E24" w:rsidRPr="006766D4">
        <w:rPr>
          <w:rFonts w:ascii="Times New Roman" w:hAnsi="Times New Roman"/>
          <w:kern w:val="3"/>
          <w:sz w:val="24"/>
          <w:szCs w:val="24"/>
        </w:rPr>
        <w:t>NGO</w:t>
      </w:r>
      <w:r w:rsidRPr="006766D4">
        <w:rPr>
          <w:rFonts w:ascii="Times New Roman" w:hAnsi="Times New Roman"/>
          <w:kern w:val="3"/>
          <w:sz w:val="24"/>
          <w:szCs w:val="24"/>
        </w:rPr>
        <w:t>s and external experts, in view of designing the final variant of the uniform financial standard</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The finalised financial standard will provide a basis to amend the legal regulation of the foster care social service and to establish it as an activity delegated by the state which will also help ensure the project’s sustainability</w:t>
      </w:r>
      <w:r w:rsidR="00A52E88" w:rsidRPr="006766D4">
        <w:rPr>
          <w:rFonts w:ascii="Times New Roman" w:hAnsi="Times New Roman"/>
          <w:kern w:val="3"/>
          <w:sz w:val="24"/>
          <w:szCs w:val="24"/>
        </w:rPr>
        <w:t>.</w:t>
      </w:r>
    </w:p>
    <w:p w:rsidR="00A52E88" w:rsidRPr="006766D4" w:rsidRDefault="004F0A7D" w:rsidP="006067A9">
      <w:pPr>
        <w:snapToGrid w:val="0"/>
        <w:spacing w:after="0"/>
        <w:ind w:right="68" w:firstLine="567"/>
        <w:jc w:val="both"/>
        <w:rPr>
          <w:rFonts w:ascii="Times New Roman" w:hAnsi="Times New Roman"/>
          <w:kern w:val="3"/>
          <w:sz w:val="24"/>
          <w:szCs w:val="24"/>
        </w:rPr>
      </w:pPr>
      <w:r w:rsidRPr="006766D4">
        <w:rPr>
          <w:rFonts w:ascii="Times New Roman" w:hAnsi="Times New Roman"/>
          <w:kern w:val="3"/>
          <w:sz w:val="24"/>
          <w:szCs w:val="24"/>
        </w:rPr>
        <w:t xml:space="preserve">The promotion of the project and of the foster care service is provided by </w:t>
      </w:r>
      <w:r w:rsidR="00CB5310" w:rsidRPr="006766D4">
        <w:rPr>
          <w:rFonts w:ascii="Times New Roman" w:hAnsi="Times New Roman"/>
          <w:kern w:val="3"/>
          <w:sz w:val="24"/>
          <w:szCs w:val="24"/>
        </w:rPr>
        <w:t>PIU</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and the partner </w:t>
      </w:r>
      <w:r w:rsidR="00FC3B97" w:rsidRPr="006766D4">
        <w:rPr>
          <w:rFonts w:ascii="Times New Roman" w:hAnsi="Times New Roman"/>
          <w:kern w:val="3"/>
          <w:sz w:val="24"/>
          <w:szCs w:val="24"/>
        </w:rPr>
        <w:t>municipalities</w:t>
      </w:r>
      <w:r w:rsidRPr="006766D4">
        <w:rPr>
          <w:rFonts w:ascii="Times New Roman" w:hAnsi="Times New Roman"/>
          <w:kern w:val="3"/>
          <w:sz w:val="24"/>
          <w:szCs w:val="24"/>
        </w:rPr>
        <w:t xml:space="preserve"> through postings and publications in the website of </w:t>
      </w:r>
      <w:r w:rsidR="00650B51" w:rsidRPr="006766D4">
        <w:rPr>
          <w:rFonts w:ascii="Times New Roman" w:hAnsi="Times New Roman"/>
          <w:kern w:val="3"/>
          <w:sz w:val="24"/>
          <w:szCs w:val="24"/>
        </w:rPr>
        <w:t>SAA</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regional and municipal websites, national and local printed media, radio and television programs</w:t>
      </w:r>
      <w:r w:rsidR="00A52E88" w:rsidRPr="006766D4">
        <w:rPr>
          <w:rFonts w:ascii="Times New Roman" w:hAnsi="Times New Roman"/>
          <w:kern w:val="3"/>
          <w:sz w:val="24"/>
          <w:szCs w:val="24"/>
        </w:rPr>
        <w:t>.</w:t>
      </w:r>
    </w:p>
    <w:p w:rsidR="00A52E88" w:rsidRPr="006766D4" w:rsidRDefault="00F431BF" w:rsidP="00837E61">
      <w:pPr>
        <w:snapToGrid w:val="0"/>
        <w:spacing w:after="0"/>
        <w:ind w:right="68" w:firstLine="567"/>
        <w:jc w:val="both"/>
        <w:rPr>
          <w:rFonts w:ascii="Times New Roman" w:hAnsi="Times New Roman"/>
          <w:kern w:val="3"/>
          <w:sz w:val="24"/>
          <w:szCs w:val="24"/>
        </w:rPr>
      </w:pPr>
      <w:r w:rsidRPr="006766D4">
        <w:rPr>
          <w:rFonts w:ascii="Times New Roman" w:hAnsi="Times New Roman"/>
          <w:kern w:val="3"/>
          <w:sz w:val="24"/>
          <w:szCs w:val="24"/>
        </w:rPr>
        <w:t xml:space="preserve">At </w:t>
      </w:r>
      <w:r w:rsidR="00A52E88" w:rsidRPr="006766D4">
        <w:rPr>
          <w:rFonts w:ascii="Times New Roman" w:hAnsi="Times New Roman"/>
          <w:kern w:val="3"/>
          <w:sz w:val="24"/>
          <w:szCs w:val="24"/>
        </w:rPr>
        <w:t xml:space="preserve">30 </w:t>
      </w:r>
      <w:r w:rsidRPr="006766D4">
        <w:rPr>
          <w:rFonts w:ascii="Times New Roman" w:hAnsi="Times New Roman"/>
          <w:kern w:val="3"/>
          <w:sz w:val="24"/>
          <w:szCs w:val="24"/>
        </w:rPr>
        <w:t xml:space="preserve">June </w:t>
      </w:r>
      <w:r w:rsidR="00A52E88" w:rsidRPr="006766D4">
        <w:rPr>
          <w:rFonts w:ascii="Times New Roman" w:hAnsi="Times New Roman"/>
          <w:kern w:val="3"/>
          <w:sz w:val="24"/>
          <w:szCs w:val="24"/>
        </w:rPr>
        <w:t>2014</w:t>
      </w:r>
      <w:r w:rsidRPr="006766D4">
        <w:rPr>
          <w:rFonts w:ascii="Times New Roman" w:hAnsi="Times New Roman"/>
          <w:kern w:val="3"/>
          <w:sz w:val="24"/>
          <w:szCs w:val="24"/>
        </w:rPr>
        <w:t xml:space="preserve">, the project </w:t>
      </w:r>
      <w:r w:rsidR="007A4481" w:rsidRPr="006766D4">
        <w:rPr>
          <w:rFonts w:ascii="Times New Roman" w:hAnsi="Times New Roman"/>
          <w:kern w:val="3"/>
          <w:sz w:val="24"/>
          <w:szCs w:val="24"/>
        </w:rPr>
        <w:t xml:space="preserve">validity </w:t>
      </w:r>
      <w:r w:rsidRPr="006766D4">
        <w:rPr>
          <w:rFonts w:ascii="Times New Roman" w:hAnsi="Times New Roman"/>
          <w:kern w:val="3"/>
          <w:sz w:val="24"/>
          <w:szCs w:val="24"/>
        </w:rPr>
        <w:t xml:space="preserve">is extended to December </w:t>
      </w:r>
      <w:r w:rsidR="00A52E88" w:rsidRPr="006766D4">
        <w:rPr>
          <w:rFonts w:ascii="Times New Roman" w:hAnsi="Times New Roman"/>
          <w:kern w:val="3"/>
          <w:sz w:val="24"/>
          <w:szCs w:val="24"/>
        </w:rPr>
        <w:t>2014</w:t>
      </w:r>
      <w:r w:rsidRPr="006766D4">
        <w:rPr>
          <w:rFonts w:ascii="Times New Roman" w:hAnsi="Times New Roman"/>
          <w:kern w:val="3"/>
          <w:sz w:val="24"/>
          <w:szCs w:val="24"/>
        </w:rPr>
        <w:t xml:space="preserve"> inclusive,</w:t>
      </w:r>
      <w:r w:rsidR="007A4481" w:rsidRPr="006766D4">
        <w:rPr>
          <w:rFonts w:ascii="Times New Roman" w:hAnsi="Times New Roman"/>
          <w:kern w:val="3"/>
          <w:sz w:val="24"/>
          <w:szCs w:val="24"/>
        </w:rPr>
        <w:t xml:space="preserve"> in respect of the resources for maintenance of FCTs</w:t>
      </w:r>
      <w:r w:rsidR="00A52E88" w:rsidRPr="006766D4">
        <w:rPr>
          <w:rFonts w:ascii="Times New Roman" w:hAnsi="Times New Roman"/>
          <w:kern w:val="3"/>
          <w:sz w:val="24"/>
          <w:szCs w:val="24"/>
        </w:rPr>
        <w:t xml:space="preserve">, </w:t>
      </w:r>
      <w:r w:rsidR="00E4102A" w:rsidRPr="006766D4">
        <w:rPr>
          <w:rFonts w:ascii="Times New Roman" w:hAnsi="Times New Roman"/>
          <w:kern w:val="3"/>
          <w:sz w:val="24"/>
          <w:szCs w:val="24"/>
        </w:rPr>
        <w:t>foster families</w:t>
      </w:r>
      <w:r w:rsidR="00A52E88" w:rsidRPr="006766D4">
        <w:rPr>
          <w:rFonts w:ascii="Times New Roman" w:hAnsi="Times New Roman"/>
          <w:kern w:val="3"/>
          <w:sz w:val="24"/>
          <w:szCs w:val="24"/>
        </w:rPr>
        <w:t xml:space="preserve"> </w:t>
      </w:r>
      <w:r w:rsidR="007A4481" w:rsidRPr="006766D4">
        <w:rPr>
          <w:rFonts w:ascii="Times New Roman" w:hAnsi="Times New Roman"/>
          <w:kern w:val="3"/>
          <w:sz w:val="24"/>
          <w:szCs w:val="24"/>
        </w:rPr>
        <w:t xml:space="preserve">and the </w:t>
      </w:r>
      <w:r w:rsidR="0064579A" w:rsidRPr="006766D4">
        <w:rPr>
          <w:rFonts w:ascii="Times New Roman" w:hAnsi="Times New Roman"/>
          <w:kern w:val="3"/>
          <w:sz w:val="24"/>
          <w:szCs w:val="24"/>
        </w:rPr>
        <w:t>children</w:t>
      </w:r>
      <w:r w:rsidR="00A52E88" w:rsidRPr="006766D4">
        <w:rPr>
          <w:rFonts w:ascii="Times New Roman" w:hAnsi="Times New Roman"/>
          <w:kern w:val="3"/>
          <w:sz w:val="24"/>
          <w:szCs w:val="24"/>
        </w:rPr>
        <w:t xml:space="preserve">. </w:t>
      </w:r>
      <w:r w:rsidR="007A4481" w:rsidRPr="006766D4">
        <w:rPr>
          <w:rFonts w:ascii="Times New Roman" w:hAnsi="Times New Roman"/>
          <w:kern w:val="3"/>
          <w:sz w:val="24"/>
          <w:szCs w:val="24"/>
        </w:rPr>
        <w:t>At this stage it is envisaged that after that date the implementation of the project activities should be completed</w:t>
      </w:r>
      <w:r w:rsidR="00A52E88" w:rsidRPr="006766D4">
        <w:rPr>
          <w:rFonts w:ascii="Times New Roman" w:hAnsi="Times New Roman"/>
          <w:kern w:val="3"/>
          <w:sz w:val="24"/>
          <w:szCs w:val="24"/>
        </w:rPr>
        <w:t>.</w:t>
      </w:r>
    </w:p>
    <w:p w:rsidR="00A52E88" w:rsidRPr="006766D4" w:rsidRDefault="00A52E88" w:rsidP="00A52E88">
      <w:pPr>
        <w:snapToGrid w:val="0"/>
        <w:spacing w:after="0" w:line="240" w:lineRule="auto"/>
        <w:ind w:right="68" w:firstLine="567"/>
        <w:jc w:val="both"/>
        <w:rPr>
          <w:rFonts w:ascii="Times New Roman" w:hAnsi="Times New Roman"/>
          <w:b/>
          <w:kern w:val="3"/>
          <w:sz w:val="24"/>
          <w:szCs w:val="24"/>
        </w:rPr>
      </w:pPr>
    </w:p>
    <w:p w:rsidR="00A52E88" w:rsidRPr="006766D4" w:rsidRDefault="00E31BA3" w:rsidP="00B81FD0">
      <w:pPr>
        <w:pStyle w:val="PlainText"/>
        <w:numPr>
          <w:ilvl w:val="0"/>
          <w:numId w:val="23"/>
        </w:numPr>
        <w:rPr>
          <w:rFonts w:ascii="Times New Roman" w:hAnsi="Times New Roman"/>
          <w:sz w:val="24"/>
          <w:szCs w:val="24"/>
          <w:lang w:val="en-GB"/>
        </w:rPr>
      </w:pPr>
      <w:r w:rsidRPr="006766D4">
        <w:rPr>
          <w:rFonts w:ascii="Times New Roman" w:hAnsi="Times New Roman"/>
          <w:b/>
          <w:kern w:val="3"/>
          <w:sz w:val="24"/>
          <w:szCs w:val="24"/>
          <w:lang w:val="en-GB"/>
        </w:rPr>
        <w:t>PROJECT</w:t>
      </w:r>
      <w:r w:rsidR="00A52E88" w:rsidRPr="006766D4">
        <w:rPr>
          <w:rFonts w:ascii="Times New Roman" w:hAnsi="Times New Roman"/>
          <w:b/>
          <w:kern w:val="3"/>
          <w:sz w:val="24"/>
          <w:szCs w:val="24"/>
          <w:lang w:val="en-GB"/>
        </w:rPr>
        <w:t xml:space="preserve"> </w:t>
      </w:r>
      <w:r w:rsidR="00A52E88" w:rsidRPr="006766D4">
        <w:rPr>
          <w:rFonts w:ascii="Times New Roman" w:hAnsi="Times New Roman"/>
          <w:b/>
          <w:sz w:val="24"/>
          <w:szCs w:val="24"/>
          <w:lang w:val="en-GB"/>
        </w:rPr>
        <w:t>BG051PO001-6.2.13</w:t>
      </w:r>
      <w:r w:rsidR="00FC3B97" w:rsidRPr="006766D4">
        <w:rPr>
          <w:rFonts w:ascii="Times New Roman" w:hAnsi="Times New Roman"/>
          <w:b/>
          <w:sz w:val="24"/>
          <w:szCs w:val="24"/>
          <w:lang w:val="en-GB"/>
        </w:rPr>
        <w:t xml:space="preserve"> </w:t>
      </w:r>
      <w:r w:rsidR="007A4481" w:rsidRPr="006766D4">
        <w:rPr>
          <w:rFonts w:ascii="Times New Roman" w:hAnsi="Times New Roman"/>
          <w:b/>
          <w:sz w:val="24"/>
          <w:szCs w:val="24"/>
          <w:lang w:val="en-GB"/>
        </w:rPr>
        <w:t>DEVELOPMENT OF A SYSTEM FOR PLANNING AND PROVISION OF SOCIAL SERVICES AT REGIONAL LEVEL</w:t>
      </w:r>
    </w:p>
    <w:p w:rsidR="00A52E88" w:rsidRPr="006766D4" w:rsidRDefault="00A52E88" w:rsidP="00A52E88">
      <w:pPr>
        <w:snapToGrid w:val="0"/>
        <w:spacing w:after="0" w:line="240" w:lineRule="auto"/>
        <w:ind w:right="68" w:firstLine="567"/>
        <w:jc w:val="both"/>
        <w:rPr>
          <w:rFonts w:ascii="Times New Roman" w:hAnsi="Times New Roman"/>
          <w:kern w:val="3"/>
          <w:sz w:val="24"/>
          <w:szCs w:val="24"/>
        </w:rPr>
      </w:pPr>
    </w:p>
    <w:p w:rsidR="00A52E88" w:rsidRPr="006766D4" w:rsidRDefault="007A4481" w:rsidP="006067A9">
      <w:pPr>
        <w:snapToGrid w:val="0"/>
        <w:spacing w:after="0"/>
        <w:ind w:right="68" w:firstLine="567"/>
        <w:jc w:val="both"/>
        <w:rPr>
          <w:rFonts w:ascii="Times New Roman" w:hAnsi="Times New Roman"/>
          <w:kern w:val="3"/>
          <w:sz w:val="24"/>
          <w:szCs w:val="24"/>
        </w:rPr>
      </w:pPr>
      <w:r w:rsidRPr="006766D4">
        <w:rPr>
          <w:rFonts w:ascii="Times New Roman" w:hAnsi="Times New Roman"/>
          <w:sz w:val="24"/>
          <w:szCs w:val="24"/>
        </w:rPr>
        <w:lastRenderedPageBreak/>
        <w:t>The project supports the reform initiated in the field of social services in Bulgaria, which in the recent years has imposed as a key priority the deinstitutionalisation and change in the management of the existing institutions towards their restructuring and transformation in community-based services.  The main focus is on enhancing the capacity of the project target groups by promoting the good practices in the planning, management and provision of social services and on adopting mechanisms for effective partnership and interaction between the municipal authorities and non-governmental organisations in the provision of social services</w:t>
      </w:r>
      <w:r w:rsidR="00A52E88" w:rsidRPr="006766D4">
        <w:rPr>
          <w:rFonts w:ascii="Times New Roman" w:hAnsi="Times New Roman"/>
          <w:kern w:val="3"/>
          <w:sz w:val="24"/>
          <w:szCs w:val="24"/>
        </w:rPr>
        <w:t xml:space="preserve">. </w:t>
      </w:r>
    </w:p>
    <w:p w:rsidR="00A52E88" w:rsidRPr="006766D4" w:rsidRDefault="007A4481" w:rsidP="006067A9">
      <w:pPr>
        <w:snapToGrid w:val="0"/>
        <w:spacing w:after="0"/>
        <w:ind w:right="68" w:firstLine="567"/>
        <w:jc w:val="both"/>
        <w:rPr>
          <w:rFonts w:ascii="Times New Roman" w:hAnsi="Times New Roman"/>
          <w:kern w:val="3"/>
          <w:sz w:val="24"/>
          <w:szCs w:val="24"/>
        </w:rPr>
      </w:pPr>
      <w:r w:rsidRPr="006766D4">
        <w:rPr>
          <w:rFonts w:ascii="Times New Roman" w:hAnsi="Times New Roman"/>
          <w:kern w:val="3"/>
          <w:sz w:val="24"/>
          <w:szCs w:val="24"/>
        </w:rPr>
        <w:t>The p</w:t>
      </w:r>
      <w:r w:rsidR="00E31BA3" w:rsidRPr="006766D4">
        <w:rPr>
          <w:rFonts w:ascii="Times New Roman" w:hAnsi="Times New Roman"/>
          <w:kern w:val="3"/>
          <w:sz w:val="24"/>
          <w:szCs w:val="24"/>
        </w:rPr>
        <w:t>roject</w:t>
      </w:r>
      <w:r w:rsidRPr="006766D4">
        <w:rPr>
          <w:rFonts w:ascii="Times New Roman" w:hAnsi="Times New Roman"/>
          <w:kern w:val="3"/>
          <w:sz w:val="24"/>
          <w:szCs w:val="24"/>
        </w:rPr>
        <w:t xml:space="preserve"> was launched on </w:t>
      </w:r>
      <w:r w:rsidR="00A52E88" w:rsidRPr="006766D4">
        <w:rPr>
          <w:rFonts w:ascii="Times New Roman" w:hAnsi="Times New Roman"/>
          <w:kern w:val="3"/>
          <w:sz w:val="24"/>
          <w:szCs w:val="24"/>
        </w:rPr>
        <w:t xml:space="preserve">3.10.2011. </w:t>
      </w:r>
      <w:r w:rsidRPr="006766D4">
        <w:rPr>
          <w:rFonts w:ascii="Times New Roman" w:hAnsi="Times New Roman"/>
          <w:kern w:val="3"/>
          <w:sz w:val="24"/>
          <w:szCs w:val="24"/>
        </w:rPr>
        <w:t xml:space="preserve">The project budget is BGN </w:t>
      </w:r>
      <w:r w:rsidR="00A52E88" w:rsidRPr="006766D4">
        <w:rPr>
          <w:rFonts w:ascii="Times New Roman" w:hAnsi="Times New Roman"/>
          <w:sz w:val="24"/>
          <w:szCs w:val="24"/>
        </w:rPr>
        <w:t>5 226 545</w:t>
      </w:r>
      <w:proofErr w:type="gramStart"/>
      <w:r w:rsidR="00A52E88" w:rsidRPr="006766D4">
        <w:rPr>
          <w:rFonts w:ascii="Times New Roman" w:hAnsi="Times New Roman"/>
          <w:sz w:val="24"/>
          <w:szCs w:val="24"/>
        </w:rPr>
        <w:t>,95</w:t>
      </w:r>
      <w:proofErr w:type="gramEnd"/>
      <w:r w:rsidR="00A52E88" w:rsidRPr="006766D4">
        <w:rPr>
          <w:rFonts w:ascii="Times New Roman" w:hAnsi="Times New Roman"/>
          <w:sz w:val="24"/>
          <w:szCs w:val="24"/>
        </w:rPr>
        <w:t>.</w:t>
      </w:r>
    </w:p>
    <w:p w:rsidR="00A52E88" w:rsidRPr="006766D4" w:rsidRDefault="007A4481" w:rsidP="006067A9">
      <w:pPr>
        <w:snapToGrid w:val="0"/>
        <w:spacing w:after="0"/>
        <w:ind w:right="68" w:firstLine="567"/>
        <w:jc w:val="both"/>
        <w:rPr>
          <w:rFonts w:ascii="Times New Roman" w:hAnsi="Times New Roman"/>
          <w:kern w:val="3"/>
          <w:sz w:val="24"/>
          <w:szCs w:val="24"/>
        </w:rPr>
      </w:pPr>
      <w:r w:rsidRPr="006766D4">
        <w:rPr>
          <w:rFonts w:ascii="Times New Roman" w:hAnsi="Times New Roman"/>
          <w:kern w:val="3"/>
          <w:sz w:val="24"/>
          <w:szCs w:val="24"/>
        </w:rPr>
        <w:t xml:space="preserve">The target group covers </w:t>
      </w:r>
      <w:r w:rsidR="00A52E88" w:rsidRPr="006766D4">
        <w:rPr>
          <w:rFonts w:ascii="Times New Roman" w:hAnsi="Times New Roman"/>
          <w:kern w:val="3"/>
          <w:sz w:val="24"/>
          <w:szCs w:val="24"/>
        </w:rPr>
        <w:t>3</w:t>
      </w:r>
      <w:r w:rsidR="00193214" w:rsidRPr="006766D4">
        <w:rPr>
          <w:rFonts w:ascii="Times New Roman" w:hAnsi="Times New Roman"/>
          <w:kern w:val="3"/>
          <w:sz w:val="24"/>
          <w:szCs w:val="24"/>
        </w:rPr>
        <w:t xml:space="preserve"> </w:t>
      </w:r>
      <w:r w:rsidR="00A52E88" w:rsidRPr="006766D4">
        <w:rPr>
          <w:rFonts w:ascii="Times New Roman" w:hAnsi="Times New Roman"/>
          <w:kern w:val="3"/>
          <w:sz w:val="24"/>
          <w:szCs w:val="24"/>
        </w:rPr>
        <w:t xml:space="preserve">440 </w:t>
      </w:r>
      <w:r w:rsidRPr="006766D4">
        <w:rPr>
          <w:rFonts w:ascii="Times New Roman" w:hAnsi="Times New Roman"/>
          <w:kern w:val="3"/>
          <w:sz w:val="24"/>
          <w:szCs w:val="24"/>
        </w:rPr>
        <w:t xml:space="preserve">employees of public </w:t>
      </w:r>
      <w:r w:rsidR="006A4AB1" w:rsidRPr="006766D4">
        <w:rPr>
          <w:rFonts w:ascii="Times New Roman" w:hAnsi="Times New Roman"/>
          <w:kern w:val="3"/>
          <w:sz w:val="24"/>
          <w:szCs w:val="24"/>
        </w:rPr>
        <w:t>institutions</w:t>
      </w:r>
      <w:r w:rsidR="00A52E88" w:rsidRPr="006766D4">
        <w:rPr>
          <w:rFonts w:ascii="Times New Roman" w:hAnsi="Times New Roman"/>
          <w:kern w:val="3"/>
          <w:sz w:val="24"/>
          <w:szCs w:val="24"/>
        </w:rPr>
        <w:t xml:space="preserve"> (</w:t>
      </w:r>
      <w:r w:rsidR="00650B51" w:rsidRPr="006766D4">
        <w:rPr>
          <w:rFonts w:ascii="Times New Roman" w:hAnsi="Times New Roman"/>
          <w:kern w:val="3"/>
          <w:sz w:val="24"/>
          <w:szCs w:val="24"/>
        </w:rPr>
        <w:t>SACP</w:t>
      </w:r>
      <w:r w:rsidR="00A52E88" w:rsidRPr="006766D4">
        <w:rPr>
          <w:rFonts w:ascii="Times New Roman" w:hAnsi="Times New Roman"/>
          <w:kern w:val="3"/>
          <w:sz w:val="24"/>
          <w:szCs w:val="24"/>
        </w:rPr>
        <w:t xml:space="preserve">, </w:t>
      </w:r>
      <w:r w:rsidR="00650B51" w:rsidRPr="006766D4">
        <w:rPr>
          <w:rFonts w:ascii="Times New Roman" w:hAnsi="Times New Roman"/>
          <w:kern w:val="3"/>
          <w:sz w:val="24"/>
          <w:szCs w:val="24"/>
        </w:rPr>
        <w:t>SAA</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Agency for People with Disabilities (APD), municipal and district </w:t>
      </w:r>
      <w:r w:rsidR="00FC3B97" w:rsidRPr="006766D4">
        <w:rPr>
          <w:rFonts w:ascii="Times New Roman" w:hAnsi="Times New Roman"/>
          <w:kern w:val="3"/>
          <w:sz w:val="24"/>
          <w:szCs w:val="24"/>
        </w:rPr>
        <w:t>administrations</w:t>
      </w:r>
      <w:r w:rsidRPr="006766D4">
        <w:rPr>
          <w:rFonts w:ascii="Times New Roman" w:hAnsi="Times New Roman"/>
          <w:kern w:val="3"/>
          <w:sz w:val="24"/>
          <w:szCs w:val="24"/>
        </w:rPr>
        <w:t>, etc.</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involved in the development and implementation of the policy in the </w:t>
      </w:r>
      <w:proofErr w:type="spellStart"/>
      <w:r w:rsidRPr="006766D4">
        <w:rPr>
          <w:rFonts w:ascii="Times New Roman" w:hAnsi="Times New Roman"/>
          <w:kern w:val="3"/>
          <w:sz w:val="24"/>
          <w:szCs w:val="24"/>
        </w:rPr>
        <w:t>filed</w:t>
      </w:r>
      <w:proofErr w:type="spellEnd"/>
      <w:r w:rsidRPr="006766D4">
        <w:rPr>
          <w:rFonts w:ascii="Times New Roman" w:hAnsi="Times New Roman"/>
          <w:kern w:val="3"/>
          <w:sz w:val="24"/>
          <w:szCs w:val="24"/>
        </w:rPr>
        <w:t xml:space="preserve"> of social services, social service providers and their staff, social workers operating in the field of social services. The series of trainings which the project offers to this target group seeks to improve the skills and compe</w:t>
      </w:r>
      <w:r w:rsidR="00FC3B97" w:rsidRPr="006766D4">
        <w:rPr>
          <w:rFonts w:ascii="Times New Roman" w:hAnsi="Times New Roman"/>
          <w:kern w:val="3"/>
          <w:sz w:val="24"/>
          <w:szCs w:val="24"/>
        </w:rPr>
        <w:t>te</w:t>
      </w:r>
      <w:r w:rsidRPr="006766D4">
        <w:rPr>
          <w:rFonts w:ascii="Times New Roman" w:hAnsi="Times New Roman"/>
          <w:kern w:val="3"/>
          <w:sz w:val="24"/>
          <w:szCs w:val="24"/>
        </w:rPr>
        <w:t xml:space="preserve">nces of those employees for </w:t>
      </w:r>
      <w:r w:rsidRPr="006766D4">
        <w:rPr>
          <w:rFonts w:ascii="Times New Roman" w:hAnsi="Times New Roman"/>
          <w:sz w:val="24"/>
          <w:szCs w:val="24"/>
        </w:rPr>
        <w:t>management, quality control and assigning the social services management; monitoring and performance assessment of the current strategies for social services development; risk assessment, supervision and crisis intervention, as well as quality control of the social services provision</w:t>
      </w:r>
      <w:r w:rsidR="00A52E88" w:rsidRPr="006766D4">
        <w:rPr>
          <w:rFonts w:ascii="Times New Roman" w:hAnsi="Times New Roman"/>
          <w:kern w:val="3"/>
          <w:sz w:val="24"/>
          <w:szCs w:val="24"/>
        </w:rPr>
        <w:t xml:space="preserve">. </w:t>
      </w:r>
    </w:p>
    <w:p w:rsidR="00034E30" w:rsidRPr="006766D4" w:rsidRDefault="007A4481" w:rsidP="00034E30">
      <w:pPr>
        <w:snapToGrid w:val="0"/>
        <w:spacing w:after="0"/>
        <w:ind w:right="68" w:firstLine="567"/>
        <w:jc w:val="both"/>
        <w:rPr>
          <w:rFonts w:ascii="Times New Roman" w:hAnsi="Times New Roman"/>
          <w:kern w:val="3"/>
          <w:sz w:val="24"/>
          <w:szCs w:val="24"/>
        </w:rPr>
      </w:pPr>
      <w:r w:rsidRPr="006766D4">
        <w:rPr>
          <w:rFonts w:ascii="Times New Roman" w:hAnsi="Times New Roman"/>
          <w:kern w:val="3"/>
          <w:sz w:val="24"/>
          <w:szCs w:val="24"/>
        </w:rPr>
        <w:t>Over the review period</w:t>
      </w:r>
      <w:r w:rsidR="009D62B6" w:rsidRPr="006766D4">
        <w:rPr>
          <w:rFonts w:ascii="Times New Roman" w:hAnsi="Times New Roman"/>
          <w:kern w:val="3"/>
          <w:sz w:val="24"/>
          <w:szCs w:val="24"/>
        </w:rPr>
        <w:t>,</w:t>
      </w:r>
      <w:r w:rsidRPr="006766D4">
        <w:rPr>
          <w:rFonts w:ascii="Times New Roman" w:hAnsi="Times New Roman"/>
          <w:kern w:val="3"/>
          <w:sz w:val="24"/>
          <w:szCs w:val="24"/>
        </w:rPr>
        <w:t xml:space="preserve"> training was provided to</w:t>
      </w:r>
      <w:r w:rsidR="00A52E88" w:rsidRPr="006766D4">
        <w:rPr>
          <w:rFonts w:ascii="Times New Roman" w:hAnsi="Times New Roman"/>
          <w:kern w:val="3"/>
          <w:sz w:val="24"/>
          <w:szCs w:val="24"/>
        </w:rPr>
        <w:t xml:space="preserve">: 28 </w:t>
      </w:r>
      <w:r w:rsidRPr="006766D4">
        <w:rPr>
          <w:rFonts w:ascii="Times New Roman" w:hAnsi="Times New Roman"/>
          <w:kern w:val="3"/>
          <w:sz w:val="24"/>
          <w:szCs w:val="24"/>
        </w:rPr>
        <w:t>trainers</w:t>
      </w:r>
      <w:r w:rsidR="009D62B6" w:rsidRPr="006766D4">
        <w:rPr>
          <w:rFonts w:ascii="Times New Roman" w:hAnsi="Times New Roman"/>
          <w:kern w:val="3"/>
          <w:sz w:val="24"/>
          <w:szCs w:val="24"/>
        </w:rPr>
        <w:t xml:space="preserve"> on</w:t>
      </w:r>
      <w:r w:rsidRPr="006766D4">
        <w:rPr>
          <w:rFonts w:ascii="Times New Roman" w:hAnsi="Times New Roman"/>
          <w:kern w:val="3"/>
          <w:sz w:val="24"/>
          <w:szCs w:val="24"/>
        </w:rPr>
        <w:t xml:space="preserve"> management and provision social services and supervision; </w:t>
      </w:r>
      <w:r w:rsidR="00A52E88" w:rsidRPr="006766D4">
        <w:rPr>
          <w:rFonts w:ascii="Times New Roman" w:hAnsi="Times New Roman"/>
          <w:kern w:val="3"/>
          <w:sz w:val="24"/>
          <w:szCs w:val="24"/>
        </w:rPr>
        <w:t xml:space="preserve">652 </w:t>
      </w:r>
      <w:r w:rsidRPr="006766D4">
        <w:rPr>
          <w:rFonts w:ascii="Times New Roman" w:hAnsi="Times New Roman"/>
          <w:kern w:val="3"/>
          <w:sz w:val="24"/>
          <w:szCs w:val="24"/>
        </w:rPr>
        <w:t xml:space="preserve">employees, including </w:t>
      </w:r>
      <w:r w:rsidR="00A52E88" w:rsidRPr="006766D4">
        <w:rPr>
          <w:rFonts w:ascii="Times New Roman" w:hAnsi="Times New Roman"/>
          <w:kern w:val="3"/>
          <w:sz w:val="24"/>
          <w:szCs w:val="24"/>
        </w:rPr>
        <w:t xml:space="preserve">341 </w:t>
      </w:r>
      <w:r w:rsidRPr="006766D4">
        <w:rPr>
          <w:rFonts w:ascii="Times New Roman" w:hAnsi="Times New Roman"/>
          <w:kern w:val="3"/>
          <w:sz w:val="24"/>
          <w:szCs w:val="24"/>
        </w:rPr>
        <w:t xml:space="preserve">on a programme for monitoring and evaluation of the implementation of policies and strategies for development of social services and </w:t>
      </w:r>
      <w:r w:rsidR="00FC3B97" w:rsidRPr="006766D4">
        <w:rPr>
          <w:rFonts w:ascii="Times New Roman" w:hAnsi="Times New Roman"/>
          <w:kern w:val="3"/>
          <w:sz w:val="24"/>
          <w:szCs w:val="24"/>
        </w:rPr>
        <w:t>quality</w:t>
      </w:r>
      <w:r w:rsidRPr="006766D4">
        <w:rPr>
          <w:rFonts w:ascii="Times New Roman" w:hAnsi="Times New Roman"/>
          <w:kern w:val="3"/>
          <w:sz w:val="24"/>
          <w:szCs w:val="24"/>
        </w:rPr>
        <w:t xml:space="preserve"> control of the provision of social services and </w:t>
      </w:r>
      <w:r w:rsidR="00A52E88" w:rsidRPr="006766D4">
        <w:rPr>
          <w:rFonts w:ascii="Times New Roman" w:hAnsi="Times New Roman"/>
          <w:kern w:val="3"/>
          <w:sz w:val="24"/>
          <w:szCs w:val="24"/>
        </w:rPr>
        <w:t xml:space="preserve">312 </w:t>
      </w:r>
      <w:r w:rsidRPr="006766D4">
        <w:rPr>
          <w:rFonts w:ascii="Times New Roman" w:hAnsi="Times New Roman"/>
          <w:kern w:val="3"/>
          <w:sz w:val="24"/>
          <w:szCs w:val="24"/>
        </w:rPr>
        <w:t>on supervision and crisis interventions</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Upcoming is the provision of </w:t>
      </w:r>
      <w:r w:rsidR="00FC3B97" w:rsidRPr="006766D4">
        <w:rPr>
          <w:rFonts w:ascii="Times New Roman" w:hAnsi="Times New Roman"/>
          <w:kern w:val="3"/>
          <w:sz w:val="24"/>
          <w:szCs w:val="24"/>
        </w:rPr>
        <w:t>training</w:t>
      </w:r>
      <w:r w:rsidRPr="006766D4">
        <w:rPr>
          <w:rFonts w:ascii="Times New Roman" w:hAnsi="Times New Roman"/>
          <w:kern w:val="3"/>
          <w:sz w:val="24"/>
          <w:szCs w:val="24"/>
        </w:rPr>
        <w:t xml:space="preserve"> to another </w:t>
      </w:r>
      <w:r w:rsidR="00A52E88" w:rsidRPr="006766D4">
        <w:rPr>
          <w:rFonts w:ascii="Times New Roman" w:hAnsi="Times New Roman"/>
          <w:kern w:val="3"/>
          <w:sz w:val="24"/>
          <w:szCs w:val="24"/>
        </w:rPr>
        <w:t xml:space="preserve">528 </w:t>
      </w:r>
      <w:r w:rsidRPr="006766D4">
        <w:rPr>
          <w:rFonts w:ascii="Times New Roman" w:hAnsi="Times New Roman"/>
          <w:kern w:val="3"/>
          <w:sz w:val="24"/>
          <w:szCs w:val="24"/>
        </w:rPr>
        <w:t xml:space="preserve">employees of the </w:t>
      </w:r>
      <w:r w:rsidR="00FC3B97" w:rsidRPr="006766D4">
        <w:rPr>
          <w:rFonts w:ascii="Times New Roman" w:hAnsi="Times New Roman"/>
          <w:kern w:val="3"/>
          <w:sz w:val="24"/>
          <w:szCs w:val="24"/>
        </w:rPr>
        <w:t>local</w:t>
      </w:r>
      <w:r w:rsidRPr="006766D4">
        <w:rPr>
          <w:rFonts w:ascii="Times New Roman" w:hAnsi="Times New Roman"/>
          <w:kern w:val="3"/>
          <w:sz w:val="24"/>
          <w:szCs w:val="24"/>
        </w:rPr>
        <w:t xml:space="preserve"> administrations on the </w:t>
      </w:r>
      <w:r w:rsidR="00FC3B97" w:rsidRPr="006766D4">
        <w:rPr>
          <w:rFonts w:ascii="Times New Roman" w:hAnsi="Times New Roman"/>
          <w:kern w:val="3"/>
          <w:sz w:val="24"/>
          <w:szCs w:val="24"/>
        </w:rPr>
        <w:t>organisation</w:t>
      </w:r>
      <w:r w:rsidRPr="006766D4">
        <w:rPr>
          <w:rFonts w:ascii="Times New Roman" w:hAnsi="Times New Roman"/>
          <w:kern w:val="3"/>
          <w:sz w:val="24"/>
          <w:szCs w:val="24"/>
        </w:rPr>
        <w:t xml:space="preserve"> and management of social services and provision of quality control therein, as well as to </w:t>
      </w:r>
      <w:r w:rsidR="00A52E88" w:rsidRPr="006766D4">
        <w:rPr>
          <w:rFonts w:ascii="Times New Roman" w:hAnsi="Times New Roman"/>
          <w:kern w:val="3"/>
          <w:sz w:val="24"/>
          <w:szCs w:val="24"/>
        </w:rPr>
        <w:t>1</w:t>
      </w:r>
      <w:r w:rsidR="00193214" w:rsidRPr="006766D4">
        <w:rPr>
          <w:rFonts w:ascii="Times New Roman" w:hAnsi="Times New Roman"/>
          <w:kern w:val="3"/>
          <w:sz w:val="24"/>
          <w:szCs w:val="24"/>
        </w:rPr>
        <w:t xml:space="preserve"> </w:t>
      </w:r>
      <w:r w:rsidR="00A52E88" w:rsidRPr="006766D4">
        <w:rPr>
          <w:rFonts w:ascii="Times New Roman" w:hAnsi="Times New Roman"/>
          <w:kern w:val="3"/>
          <w:sz w:val="24"/>
          <w:szCs w:val="24"/>
        </w:rPr>
        <w:t xml:space="preserve">800 </w:t>
      </w:r>
      <w:r w:rsidRPr="006766D4">
        <w:rPr>
          <w:rFonts w:ascii="Times New Roman" w:hAnsi="Times New Roman"/>
          <w:kern w:val="3"/>
          <w:sz w:val="24"/>
          <w:szCs w:val="24"/>
        </w:rPr>
        <w:t>representatives of social service providers on the management and quality provision of services as well as on implementation of mechanisms for effective partnership and interaction between municipal authorities and NGOs in the provision of social services</w:t>
      </w:r>
      <w:r w:rsidR="00A52E88" w:rsidRPr="006766D4">
        <w:rPr>
          <w:rFonts w:ascii="Times New Roman" w:hAnsi="Times New Roman"/>
          <w:kern w:val="3"/>
          <w:sz w:val="24"/>
          <w:szCs w:val="24"/>
        </w:rPr>
        <w:t>.</w:t>
      </w:r>
    </w:p>
    <w:p w:rsidR="00034E30" w:rsidRPr="006766D4" w:rsidRDefault="00034E30" w:rsidP="00034E30">
      <w:pPr>
        <w:snapToGrid w:val="0"/>
        <w:spacing w:after="0"/>
        <w:ind w:right="68" w:firstLine="567"/>
        <w:jc w:val="both"/>
        <w:rPr>
          <w:rFonts w:ascii="Times New Roman" w:hAnsi="Times New Roman"/>
          <w:sz w:val="24"/>
          <w:szCs w:val="24"/>
        </w:rPr>
      </w:pPr>
      <w:r w:rsidRPr="006766D4">
        <w:rPr>
          <w:rFonts w:ascii="Times New Roman" w:hAnsi="Times New Roman"/>
          <w:sz w:val="24"/>
          <w:szCs w:val="24"/>
        </w:rPr>
        <w:t xml:space="preserve">Another focus of the project is the provision of specialised support and </w:t>
      </w:r>
      <w:r w:rsidR="00555B6F" w:rsidRPr="006766D4">
        <w:rPr>
          <w:rFonts w:ascii="Times New Roman" w:hAnsi="Times New Roman"/>
          <w:sz w:val="24"/>
          <w:szCs w:val="24"/>
        </w:rPr>
        <w:t xml:space="preserve">local and regional capacity building </w:t>
      </w:r>
      <w:r w:rsidRPr="006766D4">
        <w:rPr>
          <w:rFonts w:ascii="Times New Roman" w:hAnsi="Times New Roman"/>
          <w:sz w:val="24"/>
          <w:szCs w:val="24"/>
        </w:rPr>
        <w:t xml:space="preserve">capacity for development of social services through planned organisation of 28 district workshops for exchange of good practices and networking </w:t>
      </w:r>
      <w:proofErr w:type="gramStart"/>
      <w:r w:rsidRPr="006766D4">
        <w:rPr>
          <w:rFonts w:ascii="Times New Roman" w:hAnsi="Times New Roman"/>
          <w:sz w:val="24"/>
          <w:szCs w:val="24"/>
        </w:rPr>
        <w:t>of  social</w:t>
      </w:r>
      <w:proofErr w:type="gramEnd"/>
      <w:r w:rsidRPr="006766D4">
        <w:rPr>
          <w:rFonts w:ascii="Times New Roman" w:hAnsi="Times New Roman"/>
          <w:sz w:val="24"/>
          <w:szCs w:val="24"/>
        </w:rPr>
        <w:t xml:space="preserve"> service providers and NGOs. </w:t>
      </w:r>
    </w:p>
    <w:p w:rsidR="00A52E88" w:rsidRPr="006766D4" w:rsidRDefault="00034E30" w:rsidP="00034E30">
      <w:pPr>
        <w:ind w:firstLine="567"/>
        <w:jc w:val="both"/>
        <w:rPr>
          <w:rFonts w:ascii="Times New Roman" w:hAnsi="Times New Roman"/>
          <w:kern w:val="3"/>
          <w:sz w:val="24"/>
          <w:szCs w:val="24"/>
        </w:rPr>
      </w:pPr>
      <w:r w:rsidRPr="006766D4">
        <w:rPr>
          <w:rFonts w:ascii="Times New Roman" w:hAnsi="Times New Roman"/>
          <w:sz w:val="24"/>
          <w:szCs w:val="24"/>
        </w:rPr>
        <w:t xml:space="preserve">The appointment of 56 district coordinators responsible for the social services has led to the formation of 28 points of service and their activity is focused mainly on building a coordination unit which should contribute to partnership </w:t>
      </w:r>
      <w:proofErr w:type="gramStart"/>
      <w:r w:rsidRPr="006766D4">
        <w:rPr>
          <w:rFonts w:ascii="Times New Roman" w:hAnsi="Times New Roman"/>
          <w:sz w:val="24"/>
          <w:szCs w:val="24"/>
        </w:rPr>
        <w:t>building ,</w:t>
      </w:r>
      <w:proofErr w:type="gramEnd"/>
      <w:r w:rsidRPr="006766D4">
        <w:rPr>
          <w:rFonts w:ascii="Times New Roman" w:hAnsi="Times New Roman"/>
          <w:sz w:val="24"/>
          <w:szCs w:val="24"/>
        </w:rPr>
        <w:t xml:space="preserve"> support the development and provision of social services and take care of the implementation of the national priorities in the field of social services. Their work will build on and elaborate the model for building a network of social services at the regional level </w:t>
      </w:r>
      <w:r w:rsidR="00FC3B97" w:rsidRPr="006766D4">
        <w:rPr>
          <w:rFonts w:ascii="Times New Roman" w:hAnsi="Times New Roman"/>
          <w:sz w:val="24"/>
          <w:szCs w:val="24"/>
        </w:rPr>
        <w:t>implemented</w:t>
      </w:r>
      <w:r w:rsidRPr="006766D4">
        <w:rPr>
          <w:rFonts w:ascii="Times New Roman" w:hAnsi="Times New Roman"/>
          <w:sz w:val="24"/>
          <w:szCs w:val="24"/>
        </w:rPr>
        <w:t xml:space="preserve"> by UNICEF </w:t>
      </w:r>
      <w:proofErr w:type="gramStart"/>
      <w:r w:rsidRPr="006766D4">
        <w:rPr>
          <w:rFonts w:ascii="Times New Roman" w:hAnsi="Times New Roman"/>
          <w:sz w:val="24"/>
          <w:szCs w:val="24"/>
        </w:rPr>
        <w:t>by  providing</w:t>
      </w:r>
      <w:proofErr w:type="gramEnd"/>
      <w:r w:rsidRPr="006766D4">
        <w:rPr>
          <w:rFonts w:ascii="Times New Roman" w:hAnsi="Times New Roman"/>
          <w:sz w:val="24"/>
          <w:szCs w:val="24"/>
        </w:rPr>
        <w:t xml:space="preserve"> daily consultations to municipal authorities, social service providers  and other representatives from related sectors on the matters of planning, managing and  restructuring social services in </w:t>
      </w:r>
      <w:r w:rsidR="00FC3B97" w:rsidRPr="006766D4">
        <w:rPr>
          <w:rFonts w:ascii="Times New Roman" w:hAnsi="Times New Roman"/>
          <w:sz w:val="24"/>
          <w:szCs w:val="24"/>
        </w:rPr>
        <w:t>fulfilment</w:t>
      </w:r>
      <w:r w:rsidRPr="006766D4">
        <w:rPr>
          <w:rFonts w:ascii="Times New Roman" w:hAnsi="Times New Roman"/>
          <w:sz w:val="24"/>
          <w:szCs w:val="24"/>
        </w:rPr>
        <w:t xml:space="preserve"> of the </w:t>
      </w:r>
      <w:r w:rsidR="00FC3B97" w:rsidRPr="006766D4">
        <w:rPr>
          <w:rFonts w:ascii="Times New Roman" w:hAnsi="Times New Roman"/>
          <w:sz w:val="24"/>
          <w:szCs w:val="24"/>
        </w:rPr>
        <w:t>strategies</w:t>
      </w:r>
      <w:r w:rsidRPr="006766D4">
        <w:rPr>
          <w:rFonts w:ascii="Times New Roman" w:hAnsi="Times New Roman"/>
          <w:sz w:val="24"/>
          <w:szCs w:val="24"/>
        </w:rPr>
        <w:t xml:space="preserve"> and plans for their provision at the local level. In August 2013, the district coordinators prepared </w:t>
      </w:r>
      <w:r w:rsidR="00FC3B97" w:rsidRPr="006766D4">
        <w:rPr>
          <w:rFonts w:ascii="Times New Roman" w:hAnsi="Times New Roman"/>
          <w:sz w:val="24"/>
          <w:szCs w:val="24"/>
        </w:rPr>
        <w:t>analytical</w:t>
      </w:r>
      <w:r w:rsidRPr="006766D4">
        <w:rPr>
          <w:rFonts w:ascii="Times New Roman" w:hAnsi="Times New Roman"/>
          <w:sz w:val="24"/>
          <w:szCs w:val="24"/>
        </w:rPr>
        <w:t xml:space="preserve"> reports for each one of the 28 districts, </w:t>
      </w:r>
      <w:r w:rsidR="00FC3B97" w:rsidRPr="006766D4">
        <w:rPr>
          <w:rFonts w:ascii="Times New Roman" w:hAnsi="Times New Roman"/>
          <w:sz w:val="24"/>
          <w:szCs w:val="24"/>
        </w:rPr>
        <w:t>based</w:t>
      </w:r>
      <w:r w:rsidRPr="006766D4">
        <w:rPr>
          <w:rFonts w:ascii="Times New Roman" w:hAnsi="Times New Roman"/>
          <w:sz w:val="24"/>
          <w:szCs w:val="24"/>
        </w:rPr>
        <w:t xml:space="preserve"> on the monitoring of activities for </w:t>
      </w:r>
      <w:r w:rsidR="008D4E2B" w:rsidRPr="006766D4">
        <w:rPr>
          <w:rFonts w:ascii="Times New Roman" w:hAnsi="Times New Roman"/>
          <w:kern w:val="3"/>
          <w:sz w:val="24"/>
          <w:szCs w:val="24"/>
        </w:rPr>
        <w:t>deinstitutionalisation of children with disabilities</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and the existing network of </w:t>
      </w:r>
      <w:r w:rsidR="00DF37D1" w:rsidRPr="006766D4">
        <w:rPr>
          <w:rFonts w:ascii="Times New Roman" w:hAnsi="Times New Roman"/>
          <w:kern w:val="3"/>
          <w:sz w:val="24"/>
          <w:szCs w:val="24"/>
        </w:rPr>
        <w:t>supporting services</w:t>
      </w:r>
      <w:r w:rsidR="00A52E88" w:rsidRPr="006766D4">
        <w:rPr>
          <w:rFonts w:ascii="Times New Roman" w:hAnsi="Times New Roman"/>
          <w:kern w:val="3"/>
          <w:sz w:val="24"/>
          <w:szCs w:val="24"/>
        </w:rPr>
        <w:t>.</w:t>
      </w:r>
    </w:p>
    <w:p w:rsidR="00A52E88" w:rsidRPr="006766D4" w:rsidRDefault="00034E30" w:rsidP="006067A9">
      <w:pPr>
        <w:spacing w:after="0"/>
        <w:ind w:firstLine="567"/>
        <w:jc w:val="both"/>
        <w:rPr>
          <w:rFonts w:ascii="Times New Roman" w:hAnsi="Times New Roman"/>
          <w:kern w:val="3"/>
          <w:sz w:val="24"/>
          <w:szCs w:val="24"/>
        </w:rPr>
      </w:pPr>
      <w:r w:rsidRPr="006766D4">
        <w:rPr>
          <w:rFonts w:ascii="Times New Roman" w:hAnsi="Times New Roman"/>
          <w:kern w:val="3"/>
          <w:sz w:val="24"/>
          <w:szCs w:val="24"/>
        </w:rPr>
        <w:lastRenderedPageBreak/>
        <w:t>The p</w:t>
      </w:r>
      <w:r w:rsidR="00E31BA3" w:rsidRPr="006766D4">
        <w:rPr>
          <w:rFonts w:ascii="Times New Roman" w:hAnsi="Times New Roman"/>
          <w:kern w:val="3"/>
          <w:sz w:val="24"/>
          <w:szCs w:val="24"/>
        </w:rPr>
        <w:t>roject</w:t>
      </w:r>
      <w:r w:rsidRPr="006766D4">
        <w:rPr>
          <w:rFonts w:ascii="Times New Roman" w:hAnsi="Times New Roman"/>
          <w:kern w:val="3"/>
          <w:sz w:val="24"/>
          <w:szCs w:val="24"/>
        </w:rPr>
        <w:t xml:space="preserve"> supports also the </w:t>
      </w:r>
      <w:r w:rsidR="00E31BA3" w:rsidRPr="006766D4">
        <w:rPr>
          <w:rFonts w:ascii="Times New Roman" w:hAnsi="Times New Roman"/>
          <w:kern w:val="3"/>
          <w:sz w:val="24"/>
          <w:szCs w:val="24"/>
        </w:rPr>
        <w:t xml:space="preserve">deinstitutionalisation </w:t>
      </w:r>
      <w:r w:rsidRPr="006766D4">
        <w:rPr>
          <w:rFonts w:ascii="Times New Roman" w:hAnsi="Times New Roman"/>
          <w:kern w:val="3"/>
          <w:sz w:val="24"/>
          <w:szCs w:val="24"/>
        </w:rPr>
        <w:t xml:space="preserve">of care </w:t>
      </w:r>
      <w:r w:rsidR="007471F4">
        <w:rPr>
          <w:rFonts w:ascii="Times New Roman" w:hAnsi="Times New Roman"/>
          <w:kern w:val="3"/>
          <w:sz w:val="24"/>
          <w:szCs w:val="24"/>
        </w:rPr>
        <w:t xml:space="preserve">for elderly people </w:t>
      </w:r>
      <w:r w:rsidRPr="006766D4">
        <w:rPr>
          <w:rFonts w:ascii="Times New Roman" w:hAnsi="Times New Roman"/>
          <w:kern w:val="3"/>
          <w:sz w:val="24"/>
          <w:szCs w:val="24"/>
        </w:rPr>
        <w:t xml:space="preserve">and </w:t>
      </w:r>
      <w:r w:rsidR="00FC3B97" w:rsidRPr="006766D4">
        <w:rPr>
          <w:rFonts w:ascii="Times New Roman" w:hAnsi="Times New Roman"/>
          <w:kern w:val="3"/>
          <w:sz w:val="24"/>
          <w:szCs w:val="24"/>
        </w:rPr>
        <w:t>contributes</w:t>
      </w:r>
      <w:r w:rsidRPr="006766D4">
        <w:rPr>
          <w:rFonts w:ascii="Times New Roman" w:hAnsi="Times New Roman"/>
          <w:kern w:val="3"/>
          <w:sz w:val="24"/>
          <w:szCs w:val="24"/>
        </w:rPr>
        <w:t xml:space="preserve"> to clearing the ground for legislative changes in the social sphere and its future improvement</w:t>
      </w:r>
      <w:r w:rsidR="00CA5EBB" w:rsidRPr="006766D4">
        <w:rPr>
          <w:rFonts w:ascii="Times New Roman" w:hAnsi="Times New Roman"/>
          <w:kern w:val="3"/>
          <w:sz w:val="24"/>
          <w:szCs w:val="24"/>
        </w:rPr>
        <w:t>,</w:t>
      </w:r>
      <w:r w:rsidRPr="006766D4">
        <w:rPr>
          <w:rFonts w:ascii="Times New Roman" w:hAnsi="Times New Roman"/>
          <w:kern w:val="3"/>
          <w:sz w:val="24"/>
          <w:szCs w:val="24"/>
        </w:rPr>
        <w:t xml:space="preserve"> through the two new activities added</w:t>
      </w:r>
      <w:r w:rsidR="00CA5EBB" w:rsidRPr="006766D4">
        <w:rPr>
          <w:rFonts w:ascii="Times New Roman" w:hAnsi="Times New Roman"/>
          <w:kern w:val="3"/>
          <w:sz w:val="24"/>
          <w:szCs w:val="24"/>
        </w:rPr>
        <w:t>, scheduled</w:t>
      </w:r>
      <w:r w:rsidRPr="006766D4">
        <w:rPr>
          <w:rFonts w:ascii="Times New Roman" w:hAnsi="Times New Roman"/>
          <w:kern w:val="3"/>
          <w:sz w:val="24"/>
          <w:szCs w:val="24"/>
        </w:rPr>
        <w:t xml:space="preserve"> for implementation in </w:t>
      </w:r>
      <w:r w:rsidR="00A52E88" w:rsidRPr="006766D4">
        <w:rPr>
          <w:rFonts w:ascii="Times New Roman" w:hAnsi="Times New Roman"/>
          <w:kern w:val="3"/>
          <w:sz w:val="24"/>
          <w:szCs w:val="24"/>
        </w:rPr>
        <w:t xml:space="preserve">2014 </w:t>
      </w:r>
      <w:r w:rsidRPr="006766D4">
        <w:rPr>
          <w:rFonts w:ascii="Times New Roman" w:hAnsi="Times New Roman"/>
          <w:kern w:val="3"/>
          <w:sz w:val="24"/>
          <w:szCs w:val="24"/>
        </w:rPr>
        <w:t>and</w:t>
      </w:r>
      <w:r w:rsidR="00A52E88" w:rsidRPr="006766D4">
        <w:rPr>
          <w:rFonts w:ascii="Times New Roman" w:hAnsi="Times New Roman"/>
          <w:kern w:val="3"/>
          <w:sz w:val="24"/>
          <w:szCs w:val="24"/>
        </w:rPr>
        <w:t xml:space="preserve"> 2015. </w:t>
      </w:r>
      <w:r w:rsidRPr="006766D4">
        <w:rPr>
          <w:rFonts w:ascii="Times New Roman" w:hAnsi="Times New Roman"/>
          <w:kern w:val="3"/>
          <w:sz w:val="24"/>
          <w:szCs w:val="24"/>
        </w:rPr>
        <w:t xml:space="preserve">The institutional model of care for people with </w:t>
      </w:r>
      <w:r w:rsidR="00FC3B97" w:rsidRPr="006766D4">
        <w:rPr>
          <w:rFonts w:ascii="Times New Roman" w:hAnsi="Times New Roman"/>
          <w:kern w:val="3"/>
          <w:sz w:val="24"/>
          <w:szCs w:val="24"/>
        </w:rPr>
        <w:t>disabilities</w:t>
      </w:r>
      <w:r w:rsidRPr="006766D4">
        <w:rPr>
          <w:rFonts w:ascii="Times New Roman" w:hAnsi="Times New Roman"/>
          <w:kern w:val="3"/>
          <w:sz w:val="24"/>
          <w:szCs w:val="24"/>
        </w:rPr>
        <w:t xml:space="preserve"> and </w:t>
      </w:r>
      <w:r w:rsidR="00FC3B97" w:rsidRPr="006766D4">
        <w:rPr>
          <w:rFonts w:ascii="Times New Roman" w:hAnsi="Times New Roman"/>
          <w:kern w:val="3"/>
          <w:sz w:val="24"/>
          <w:szCs w:val="24"/>
        </w:rPr>
        <w:t>elderly</w:t>
      </w:r>
      <w:r w:rsidRPr="006766D4">
        <w:rPr>
          <w:rFonts w:ascii="Times New Roman" w:hAnsi="Times New Roman"/>
          <w:kern w:val="3"/>
          <w:sz w:val="24"/>
          <w:szCs w:val="24"/>
        </w:rPr>
        <w:t xml:space="preserve"> people is still prevalent in Bulgaria. At the same time, there is increased need of long-term care for incapacitated elderly </w:t>
      </w:r>
      <w:r w:rsidR="007471F4">
        <w:rPr>
          <w:rFonts w:ascii="Times New Roman" w:hAnsi="Times New Roman"/>
          <w:kern w:val="3"/>
          <w:sz w:val="24"/>
          <w:szCs w:val="24"/>
        </w:rPr>
        <w:t>people</w:t>
      </w:r>
      <w:r w:rsidR="007471F4" w:rsidRPr="006766D4">
        <w:rPr>
          <w:rFonts w:ascii="Times New Roman" w:hAnsi="Times New Roman"/>
          <w:kern w:val="3"/>
          <w:sz w:val="24"/>
          <w:szCs w:val="24"/>
        </w:rPr>
        <w:t xml:space="preserve"> </w:t>
      </w:r>
      <w:r w:rsidRPr="006766D4">
        <w:rPr>
          <w:rFonts w:ascii="Times New Roman" w:hAnsi="Times New Roman"/>
          <w:kern w:val="3"/>
          <w:sz w:val="24"/>
          <w:szCs w:val="24"/>
        </w:rPr>
        <w:t xml:space="preserve">while the capacity of the </w:t>
      </w:r>
      <w:r w:rsidR="00FC3B97" w:rsidRPr="006766D4">
        <w:rPr>
          <w:rFonts w:ascii="Times New Roman" w:hAnsi="Times New Roman"/>
          <w:kern w:val="3"/>
          <w:sz w:val="24"/>
          <w:szCs w:val="24"/>
        </w:rPr>
        <w:t>existing</w:t>
      </w:r>
      <w:r w:rsidRPr="006766D4">
        <w:rPr>
          <w:rFonts w:ascii="Times New Roman" w:hAnsi="Times New Roman"/>
          <w:kern w:val="3"/>
          <w:sz w:val="24"/>
          <w:szCs w:val="24"/>
        </w:rPr>
        <w:t xml:space="preserve"> forms and programmes becomes ever scarcer</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At this stage, the system of care for people with mental disorders, </w:t>
      </w:r>
      <w:r w:rsidR="00FC3B97" w:rsidRPr="006766D4">
        <w:rPr>
          <w:rFonts w:ascii="Times New Roman" w:hAnsi="Times New Roman"/>
          <w:kern w:val="3"/>
          <w:sz w:val="24"/>
          <w:szCs w:val="24"/>
        </w:rPr>
        <w:t>intellectual</w:t>
      </w:r>
      <w:r w:rsidRPr="006766D4">
        <w:rPr>
          <w:rFonts w:ascii="Times New Roman" w:hAnsi="Times New Roman"/>
          <w:kern w:val="3"/>
          <w:sz w:val="24"/>
          <w:szCs w:val="24"/>
        </w:rPr>
        <w:t xml:space="preserve"> disabilities and </w:t>
      </w:r>
      <w:r w:rsidR="00FC3B97" w:rsidRPr="006766D4">
        <w:rPr>
          <w:rFonts w:ascii="Times New Roman" w:hAnsi="Times New Roman"/>
          <w:kern w:val="3"/>
          <w:sz w:val="24"/>
          <w:szCs w:val="24"/>
        </w:rPr>
        <w:t>dementia</w:t>
      </w:r>
      <w:r w:rsidRPr="006766D4">
        <w:rPr>
          <w:rFonts w:ascii="Times New Roman" w:hAnsi="Times New Roman"/>
          <w:kern w:val="3"/>
          <w:sz w:val="24"/>
          <w:szCs w:val="24"/>
        </w:rPr>
        <w:t xml:space="preserve"> </w:t>
      </w:r>
      <w:r w:rsidR="00AC6C12" w:rsidRPr="006766D4">
        <w:rPr>
          <w:rFonts w:ascii="Times New Roman" w:hAnsi="Times New Roman"/>
          <w:kern w:val="3"/>
          <w:sz w:val="24"/>
          <w:szCs w:val="24"/>
        </w:rPr>
        <w:t>placed in</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the specialised </w:t>
      </w:r>
      <w:r w:rsidR="006A4AB1" w:rsidRPr="006766D4">
        <w:rPr>
          <w:rFonts w:ascii="Times New Roman" w:hAnsi="Times New Roman"/>
          <w:kern w:val="3"/>
          <w:sz w:val="24"/>
          <w:szCs w:val="24"/>
        </w:rPr>
        <w:t>institutions</w:t>
      </w:r>
      <w:r w:rsidRPr="006766D4">
        <w:rPr>
          <w:rFonts w:ascii="Times New Roman" w:hAnsi="Times New Roman"/>
          <w:kern w:val="3"/>
          <w:sz w:val="24"/>
          <w:szCs w:val="24"/>
        </w:rPr>
        <w:t xml:space="preserve"> cannot meet the needs of the target groups</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In that light, </w:t>
      </w:r>
      <w:r w:rsidR="00022DA4" w:rsidRPr="006766D4">
        <w:rPr>
          <w:rFonts w:ascii="Times New Roman" w:hAnsi="Times New Roman"/>
          <w:kern w:val="3"/>
          <w:sz w:val="24"/>
          <w:szCs w:val="24"/>
        </w:rPr>
        <w:t xml:space="preserve">the condition of 160 specialised institutions for </w:t>
      </w:r>
      <w:r w:rsidR="007471F4">
        <w:rPr>
          <w:rFonts w:ascii="Times New Roman" w:hAnsi="Times New Roman"/>
          <w:kern w:val="3"/>
          <w:sz w:val="24"/>
          <w:szCs w:val="24"/>
        </w:rPr>
        <w:t>elderly people</w:t>
      </w:r>
      <w:r w:rsidR="007471F4" w:rsidRPr="006766D4">
        <w:rPr>
          <w:rFonts w:ascii="Times New Roman" w:hAnsi="Times New Roman"/>
          <w:kern w:val="3"/>
          <w:sz w:val="24"/>
          <w:szCs w:val="24"/>
        </w:rPr>
        <w:t xml:space="preserve"> </w:t>
      </w:r>
      <w:r w:rsidR="00022DA4" w:rsidRPr="006766D4">
        <w:rPr>
          <w:rFonts w:ascii="Times New Roman" w:hAnsi="Times New Roman"/>
          <w:kern w:val="3"/>
          <w:sz w:val="24"/>
          <w:szCs w:val="24"/>
        </w:rPr>
        <w:t>with disabilities and elderly people will be analysed. On the basis of the results of the analysis, the institutions that have to be closed immediately will be identified, as well as the institutions which could be closed on a phased basis during the lifespan of the National Strategy for Long-term Care</w:t>
      </w:r>
      <w:r w:rsidR="00A52E88" w:rsidRPr="006766D4">
        <w:rPr>
          <w:rFonts w:ascii="Times New Roman" w:hAnsi="Times New Roman"/>
          <w:kern w:val="3"/>
          <w:sz w:val="24"/>
          <w:szCs w:val="24"/>
        </w:rPr>
        <w:t xml:space="preserve">. </w:t>
      </w:r>
      <w:r w:rsidR="00022DA4" w:rsidRPr="006766D4">
        <w:rPr>
          <w:rFonts w:ascii="Times New Roman" w:hAnsi="Times New Roman"/>
          <w:kern w:val="3"/>
          <w:sz w:val="24"/>
          <w:szCs w:val="24"/>
        </w:rPr>
        <w:t>It will be further established to what extent the operation of the specialised institutions is in compliance with the existing district and municipal strategies for development of social services and the next district strategies for development of social services will be prepared on th</w:t>
      </w:r>
      <w:r w:rsidR="00CA5EBB" w:rsidRPr="006766D4">
        <w:rPr>
          <w:rFonts w:ascii="Times New Roman" w:hAnsi="Times New Roman"/>
          <w:kern w:val="3"/>
          <w:sz w:val="24"/>
          <w:szCs w:val="24"/>
        </w:rPr>
        <w:t>at basis</w:t>
      </w:r>
      <w:r w:rsidR="00A52E88" w:rsidRPr="006766D4">
        <w:rPr>
          <w:rFonts w:ascii="Times New Roman" w:hAnsi="Times New Roman"/>
          <w:kern w:val="3"/>
          <w:sz w:val="24"/>
          <w:szCs w:val="24"/>
        </w:rPr>
        <w:t xml:space="preserve">. </w:t>
      </w:r>
      <w:r w:rsidR="00022DA4" w:rsidRPr="006766D4">
        <w:rPr>
          <w:rFonts w:ascii="Times New Roman" w:hAnsi="Times New Roman"/>
          <w:kern w:val="3"/>
          <w:sz w:val="24"/>
          <w:szCs w:val="24"/>
        </w:rPr>
        <w:t xml:space="preserve">Another new activity aims at studying the quality standards of social services applied in the country with a view to informing legislative changes in the social sphere and </w:t>
      </w:r>
      <w:r w:rsidR="00FC3B97" w:rsidRPr="006766D4">
        <w:rPr>
          <w:rFonts w:ascii="Times New Roman" w:hAnsi="Times New Roman"/>
          <w:kern w:val="3"/>
          <w:sz w:val="24"/>
          <w:szCs w:val="24"/>
        </w:rPr>
        <w:t>contributing</w:t>
      </w:r>
      <w:r w:rsidR="00022DA4" w:rsidRPr="006766D4">
        <w:rPr>
          <w:rFonts w:ascii="Times New Roman" w:hAnsi="Times New Roman"/>
          <w:kern w:val="3"/>
          <w:sz w:val="24"/>
          <w:szCs w:val="24"/>
        </w:rPr>
        <w:t xml:space="preserve"> to its future improvement</w:t>
      </w:r>
      <w:r w:rsidR="00A52E88" w:rsidRPr="006766D4">
        <w:rPr>
          <w:rFonts w:ascii="Times New Roman" w:hAnsi="Times New Roman"/>
          <w:kern w:val="3"/>
          <w:sz w:val="24"/>
          <w:szCs w:val="24"/>
        </w:rPr>
        <w:t xml:space="preserve">. </w:t>
      </w:r>
      <w:r w:rsidR="00022DA4" w:rsidRPr="006766D4">
        <w:rPr>
          <w:rFonts w:ascii="Times New Roman" w:hAnsi="Times New Roman"/>
          <w:kern w:val="3"/>
          <w:sz w:val="24"/>
          <w:szCs w:val="24"/>
        </w:rPr>
        <w:t xml:space="preserve">Designing indicators for the quality of social services could be a prerequisite for the </w:t>
      </w:r>
      <w:r w:rsidR="00CA5EBB" w:rsidRPr="006766D4">
        <w:rPr>
          <w:rFonts w:ascii="Times New Roman" w:hAnsi="Times New Roman"/>
          <w:kern w:val="3"/>
          <w:sz w:val="24"/>
          <w:szCs w:val="24"/>
        </w:rPr>
        <w:t xml:space="preserve">development of </w:t>
      </w:r>
      <w:r w:rsidR="00022DA4" w:rsidRPr="006766D4">
        <w:rPr>
          <w:rFonts w:ascii="Times New Roman" w:hAnsi="Times New Roman"/>
          <w:kern w:val="3"/>
          <w:sz w:val="24"/>
          <w:szCs w:val="24"/>
        </w:rPr>
        <w:t xml:space="preserve">quality monitoring and control systems to be </w:t>
      </w:r>
      <w:proofErr w:type="gramStart"/>
      <w:r w:rsidR="00022DA4" w:rsidRPr="006766D4">
        <w:rPr>
          <w:rFonts w:ascii="Times New Roman" w:hAnsi="Times New Roman"/>
          <w:kern w:val="3"/>
          <w:sz w:val="24"/>
          <w:szCs w:val="24"/>
        </w:rPr>
        <w:t>implemented  for</w:t>
      </w:r>
      <w:proofErr w:type="gramEnd"/>
      <w:r w:rsidR="00022DA4" w:rsidRPr="006766D4">
        <w:rPr>
          <w:rFonts w:ascii="Times New Roman" w:hAnsi="Times New Roman"/>
          <w:kern w:val="3"/>
          <w:sz w:val="24"/>
          <w:szCs w:val="24"/>
        </w:rPr>
        <w:t xml:space="preserve"> the process of transition, as well as for the services resulting from the transition, with clear focus on meeting the needs of users</w:t>
      </w:r>
      <w:r w:rsidR="00A52E88" w:rsidRPr="006766D4">
        <w:rPr>
          <w:rFonts w:ascii="Times New Roman" w:hAnsi="Times New Roman"/>
          <w:kern w:val="3"/>
          <w:sz w:val="24"/>
          <w:szCs w:val="24"/>
        </w:rPr>
        <w:t xml:space="preserve">. </w:t>
      </w:r>
      <w:r w:rsidR="00022DA4" w:rsidRPr="006766D4">
        <w:rPr>
          <w:rFonts w:ascii="Times New Roman" w:hAnsi="Times New Roman"/>
          <w:kern w:val="3"/>
          <w:sz w:val="24"/>
          <w:szCs w:val="24"/>
        </w:rPr>
        <w:t xml:space="preserve">The social service quality indicators will be applied in the control and monitoring of specialised </w:t>
      </w:r>
      <w:r w:rsidR="006A4AB1" w:rsidRPr="006766D4">
        <w:rPr>
          <w:rFonts w:ascii="Times New Roman" w:hAnsi="Times New Roman"/>
          <w:kern w:val="3"/>
          <w:sz w:val="24"/>
          <w:szCs w:val="24"/>
        </w:rPr>
        <w:t>institutions</w:t>
      </w:r>
      <w:r w:rsidR="00A52E88" w:rsidRPr="006766D4">
        <w:rPr>
          <w:rFonts w:ascii="Times New Roman" w:hAnsi="Times New Roman"/>
          <w:kern w:val="3"/>
          <w:sz w:val="24"/>
          <w:szCs w:val="24"/>
        </w:rPr>
        <w:t xml:space="preserve"> </w:t>
      </w:r>
      <w:r w:rsidR="00022DA4" w:rsidRPr="006766D4">
        <w:rPr>
          <w:rFonts w:ascii="Times New Roman" w:hAnsi="Times New Roman"/>
          <w:kern w:val="3"/>
          <w:sz w:val="24"/>
          <w:szCs w:val="24"/>
        </w:rPr>
        <w:t xml:space="preserve">and community based social services which are activities delegated by the state and will have direct effect on the reform and modernisation of the long-term care system, leading to provision of high </w:t>
      </w:r>
      <w:r w:rsidR="00FC3B97" w:rsidRPr="006766D4">
        <w:rPr>
          <w:rFonts w:ascii="Times New Roman" w:hAnsi="Times New Roman"/>
          <w:kern w:val="3"/>
          <w:sz w:val="24"/>
          <w:szCs w:val="24"/>
        </w:rPr>
        <w:t>quality</w:t>
      </w:r>
      <w:r w:rsidR="00022DA4" w:rsidRPr="006766D4">
        <w:rPr>
          <w:rFonts w:ascii="Times New Roman" w:hAnsi="Times New Roman"/>
          <w:kern w:val="3"/>
          <w:sz w:val="24"/>
          <w:szCs w:val="24"/>
        </w:rPr>
        <w:t>, diverse and sustainable forms of home-based and community-based social services meeting the complex (health and psychosocial) needs of elderly people and people with chronic diseases and disabilities</w:t>
      </w:r>
      <w:r w:rsidR="00A52E88" w:rsidRPr="006766D4">
        <w:rPr>
          <w:rFonts w:ascii="Times New Roman" w:hAnsi="Times New Roman"/>
          <w:kern w:val="3"/>
          <w:sz w:val="24"/>
          <w:szCs w:val="24"/>
        </w:rPr>
        <w:t>.</w:t>
      </w:r>
    </w:p>
    <w:p w:rsidR="00A52E88" w:rsidRPr="006766D4" w:rsidRDefault="00022DA4" w:rsidP="006067A9">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In January </w:t>
      </w:r>
      <w:r w:rsidR="00A52E88" w:rsidRPr="006766D4">
        <w:rPr>
          <w:rFonts w:ascii="Times New Roman" w:hAnsi="Times New Roman"/>
          <w:kern w:val="3"/>
          <w:sz w:val="24"/>
          <w:szCs w:val="24"/>
        </w:rPr>
        <w:t>2014</w:t>
      </w:r>
      <w:r w:rsidRPr="006766D4">
        <w:rPr>
          <w:rFonts w:ascii="Times New Roman" w:hAnsi="Times New Roman"/>
          <w:kern w:val="3"/>
          <w:sz w:val="24"/>
          <w:szCs w:val="24"/>
        </w:rPr>
        <w:t xml:space="preserve">, the project validity was extended till </w:t>
      </w:r>
      <w:r w:rsidR="00A52E88" w:rsidRPr="006766D4">
        <w:rPr>
          <w:rFonts w:ascii="Times New Roman" w:hAnsi="Times New Roman"/>
          <w:kern w:val="3"/>
          <w:sz w:val="24"/>
          <w:szCs w:val="24"/>
        </w:rPr>
        <w:t xml:space="preserve">30.04.2015. </w:t>
      </w:r>
    </w:p>
    <w:p w:rsidR="00A52E88" w:rsidRPr="006766D4" w:rsidRDefault="00A52E88" w:rsidP="00A52E88">
      <w:pPr>
        <w:spacing w:after="0" w:line="240" w:lineRule="auto"/>
        <w:ind w:firstLine="567"/>
        <w:jc w:val="both"/>
        <w:rPr>
          <w:rFonts w:ascii="Times New Roman" w:hAnsi="Times New Roman"/>
          <w:kern w:val="3"/>
          <w:sz w:val="24"/>
          <w:szCs w:val="24"/>
        </w:rPr>
      </w:pPr>
    </w:p>
    <w:p w:rsidR="00A52E88" w:rsidRPr="006766D4" w:rsidRDefault="00E31BA3" w:rsidP="00B81FD0">
      <w:pPr>
        <w:numPr>
          <w:ilvl w:val="0"/>
          <w:numId w:val="24"/>
        </w:numPr>
        <w:spacing w:after="0" w:line="240" w:lineRule="auto"/>
        <w:jc w:val="both"/>
        <w:rPr>
          <w:rFonts w:ascii="Times New Roman" w:hAnsi="Times New Roman"/>
          <w:b/>
          <w:kern w:val="3"/>
          <w:sz w:val="24"/>
          <w:szCs w:val="24"/>
        </w:rPr>
      </w:pPr>
      <w:r w:rsidRPr="006766D4">
        <w:rPr>
          <w:rFonts w:ascii="Times New Roman" w:hAnsi="Times New Roman"/>
          <w:b/>
          <w:kern w:val="3"/>
          <w:sz w:val="24"/>
          <w:szCs w:val="24"/>
        </w:rPr>
        <w:t>PROJECT</w:t>
      </w:r>
      <w:r w:rsidR="00A52E88" w:rsidRPr="006766D4">
        <w:rPr>
          <w:rFonts w:ascii="Times New Roman" w:hAnsi="Times New Roman"/>
          <w:b/>
          <w:kern w:val="3"/>
          <w:sz w:val="24"/>
          <w:szCs w:val="24"/>
        </w:rPr>
        <w:t xml:space="preserve"> </w:t>
      </w:r>
      <w:r w:rsidR="00A52E88" w:rsidRPr="006766D4">
        <w:rPr>
          <w:rFonts w:ascii="Times New Roman" w:hAnsi="Times New Roman"/>
          <w:b/>
          <w:bCs/>
          <w:color w:val="000000"/>
          <w:sz w:val="24"/>
          <w:szCs w:val="24"/>
        </w:rPr>
        <w:t>BG051PO001-6.2.09</w:t>
      </w:r>
      <w:r w:rsidR="00A52E88" w:rsidRPr="006766D4">
        <w:rPr>
          <w:rFonts w:ascii="Times New Roman" w:hAnsi="Times New Roman"/>
          <w:b/>
          <w:kern w:val="3"/>
          <w:sz w:val="24"/>
          <w:szCs w:val="24"/>
        </w:rPr>
        <w:t xml:space="preserve"> </w:t>
      </w:r>
      <w:r w:rsidR="00555B6F" w:rsidRPr="006766D4">
        <w:rPr>
          <w:rFonts w:ascii="Times New Roman" w:hAnsi="Times New Roman"/>
          <w:b/>
          <w:kern w:val="3"/>
          <w:sz w:val="24"/>
          <w:szCs w:val="24"/>
        </w:rPr>
        <w:t xml:space="preserve">“Capacity building of </w:t>
      </w:r>
      <w:r w:rsidRPr="006766D4">
        <w:rPr>
          <w:rFonts w:ascii="Times New Roman" w:hAnsi="Times New Roman"/>
          <w:b/>
          <w:kern w:val="3"/>
          <w:sz w:val="24"/>
          <w:szCs w:val="24"/>
        </w:rPr>
        <w:t>the Social Assistance Agency to improve the quality and effectiveness of social work</w:t>
      </w:r>
      <w:proofErr w:type="gramStart"/>
      <w:r w:rsidRPr="006766D4">
        <w:rPr>
          <w:rFonts w:ascii="Times New Roman" w:hAnsi="Times New Roman"/>
          <w:b/>
          <w:kern w:val="3"/>
          <w:sz w:val="24"/>
          <w:szCs w:val="24"/>
        </w:rPr>
        <w:t xml:space="preserve">” </w:t>
      </w:r>
      <w:r w:rsidR="00A52E88" w:rsidRPr="006766D4">
        <w:rPr>
          <w:rFonts w:ascii="Times New Roman" w:hAnsi="Times New Roman"/>
          <w:b/>
          <w:kern w:val="3"/>
          <w:sz w:val="24"/>
          <w:szCs w:val="24"/>
        </w:rPr>
        <w:t>.</w:t>
      </w:r>
      <w:proofErr w:type="gramEnd"/>
    </w:p>
    <w:p w:rsidR="00A52E88" w:rsidRPr="006766D4" w:rsidRDefault="00A52E88" w:rsidP="00A52E88">
      <w:pPr>
        <w:spacing w:after="0" w:line="240" w:lineRule="auto"/>
        <w:ind w:firstLine="567"/>
        <w:jc w:val="both"/>
        <w:rPr>
          <w:rFonts w:ascii="Times New Roman" w:hAnsi="Times New Roman"/>
          <w:b/>
          <w:kern w:val="3"/>
          <w:sz w:val="24"/>
          <w:szCs w:val="24"/>
        </w:rPr>
      </w:pPr>
    </w:p>
    <w:p w:rsidR="00A52E88" w:rsidRPr="006766D4" w:rsidRDefault="00E31BA3" w:rsidP="006067A9">
      <w:pPr>
        <w:spacing w:after="0"/>
        <w:ind w:firstLine="567"/>
        <w:jc w:val="both"/>
        <w:rPr>
          <w:rFonts w:ascii="Times New Roman" w:hAnsi="Times New Roman"/>
          <w:kern w:val="3"/>
          <w:sz w:val="24"/>
          <w:szCs w:val="24"/>
        </w:rPr>
      </w:pPr>
      <w:r w:rsidRPr="006766D4">
        <w:rPr>
          <w:rFonts w:ascii="Times New Roman" w:hAnsi="Times New Roman"/>
          <w:kern w:val="3"/>
          <w:sz w:val="24"/>
          <w:szCs w:val="24"/>
        </w:rPr>
        <w:t>Project</w:t>
      </w:r>
      <w:r w:rsidR="00A52E88" w:rsidRPr="006766D4">
        <w:rPr>
          <w:rFonts w:ascii="Times New Roman" w:hAnsi="Times New Roman"/>
          <w:kern w:val="3"/>
          <w:sz w:val="24"/>
          <w:szCs w:val="24"/>
        </w:rPr>
        <w:t xml:space="preserve"> </w:t>
      </w:r>
      <w:r w:rsidR="00555B6F" w:rsidRPr="006766D4">
        <w:rPr>
          <w:rFonts w:ascii="Times New Roman" w:hAnsi="Times New Roman"/>
          <w:kern w:val="3"/>
          <w:sz w:val="24"/>
          <w:szCs w:val="24"/>
        </w:rPr>
        <w:t>“</w:t>
      </w:r>
      <w:r w:rsidRPr="006766D4">
        <w:rPr>
          <w:rFonts w:ascii="Times New Roman" w:hAnsi="Times New Roman"/>
          <w:kern w:val="3"/>
          <w:sz w:val="24"/>
          <w:szCs w:val="24"/>
        </w:rPr>
        <w:t xml:space="preserve">Capacity </w:t>
      </w:r>
      <w:r w:rsidR="00555B6F" w:rsidRPr="006766D4">
        <w:rPr>
          <w:rFonts w:ascii="Times New Roman" w:hAnsi="Times New Roman"/>
          <w:kern w:val="3"/>
          <w:sz w:val="24"/>
          <w:szCs w:val="24"/>
        </w:rPr>
        <w:t xml:space="preserve">Building </w:t>
      </w:r>
      <w:r w:rsidRPr="006766D4">
        <w:rPr>
          <w:rFonts w:ascii="Times New Roman" w:hAnsi="Times New Roman"/>
          <w:kern w:val="3"/>
          <w:sz w:val="24"/>
          <w:szCs w:val="24"/>
        </w:rPr>
        <w:t>of the Social Assistance Agency to improve the quality and effectiveness of social work</w:t>
      </w:r>
      <w:proofErr w:type="gramStart"/>
      <w:r w:rsidRPr="006766D4">
        <w:rPr>
          <w:rFonts w:ascii="Times New Roman" w:hAnsi="Times New Roman"/>
          <w:kern w:val="3"/>
          <w:sz w:val="24"/>
          <w:szCs w:val="24"/>
        </w:rPr>
        <w:t xml:space="preserve">” </w:t>
      </w:r>
      <w:r w:rsidR="00A52E88" w:rsidRPr="006766D4">
        <w:rPr>
          <w:rFonts w:ascii="Times New Roman" w:hAnsi="Times New Roman"/>
          <w:kern w:val="3"/>
          <w:sz w:val="24"/>
          <w:szCs w:val="24"/>
        </w:rPr>
        <w:t xml:space="preserve"> </w:t>
      </w:r>
      <w:r w:rsidR="000637ED" w:rsidRPr="006766D4">
        <w:rPr>
          <w:rFonts w:ascii="Times New Roman" w:hAnsi="Times New Roman"/>
          <w:kern w:val="3"/>
          <w:sz w:val="24"/>
          <w:szCs w:val="24"/>
        </w:rPr>
        <w:t>is</w:t>
      </w:r>
      <w:proofErr w:type="gramEnd"/>
      <w:r w:rsidR="000637ED" w:rsidRPr="006766D4">
        <w:rPr>
          <w:rFonts w:ascii="Times New Roman" w:hAnsi="Times New Roman"/>
          <w:kern w:val="3"/>
          <w:sz w:val="24"/>
          <w:szCs w:val="24"/>
        </w:rPr>
        <w:t xml:space="preserve"> implemented by the Social Assistance Agency</w:t>
      </w:r>
      <w:r w:rsidR="00A52E88" w:rsidRPr="006766D4">
        <w:rPr>
          <w:rFonts w:ascii="Times New Roman" w:hAnsi="Times New Roman"/>
          <w:kern w:val="3"/>
          <w:sz w:val="24"/>
          <w:szCs w:val="24"/>
        </w:rPr>
        <w:t xml:space="preserve">. </w:t>
      </w:r>
      <w:r w:rsidR="008A7593" w:rsidRPr="006766D4">
        <w:rPr>
          <w:rFonts w:ascii="Times New Roman" w:hAnsi="Times New Roman"/>
          <w:kern w:val="3"/>
          <w:sz w:val="24"/>
          <w:szCs w:val="24"/>
        </w:rPr>
        <w:t xml:space="preserve">It was </w:t>
      </w:r>
      <w:r w:rsidR="008A7593" w:rsidRPr="006766D4">
        <w:rPr>
          <w:rFonts w:ascii="Times New Roman" w:hAnsi="Times New Roman"/>
          <w:sz w:val="24"/>
          <w:szCs w:val="24"/>
        </w:rPr>
        <w:t>approved pursuant to direct grant award procedure under Priority Axis 6 of Human Resources Development Operational Programme. The project encompasses 28 districts on the territory of the Republic of Bulgaria. Its target group is formed by employees of the Social Assistance Agency. The project was launched in August 2011 and its budget is BGN</w:t>
      </w:r>
      <w:r w:rsidR="00A52E88" w:rsidRPr="006766D4">
        <w:rPr>
          <w:rFonts w:ascii="Times New Roman" w:hAnsi="Times New Roman"/>
          <w:kern w:val="3"/>
          <w:sz w:val="24"/>
          <w:szCs w:val="24"/>
        </w:rPr>
        <w:t xml:space="preserve"> 9 480 908</w:t>
      </w:r>
      <w:proofErr w:type="gramStart"/>
      <w:r w:rsidR="00A52E88" w:rsidRPr="006766D4">
        <w:rPr>
          <w:rFonts w:ascii="Times New Roman" w:hAnsi="Times New Roman"/>
          <w:kern w:val="3"/>
          <w:sz w:val="24"/>
          <w:szCs w:val="24"/>
        </w:rPr>
        <w:t>,34</w:t>
      </w:r>
      <w:proofErr w:type="gramEnd"/>
      <w:r w:rsidR="00A52E88" w:rsidRPr="006766D4">
        <w:rPr>
          <w:rFonts w:ascii="Times New Roman" w:hAnsi="Times New Roman"/>
          <w:kern w:val="3"/>
          <w:sz w:val="24"/>
          <w:szCs w:val="24"/>
        </w:rPr>
        <w:t>.</w:t>
      </w:r>
    </w:p>
    <w:p w:rsidR="00A52E88" w:rsidRPr="006766D4" w:rsidRDefault="008A7593" w:rsidP="006067A9">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In the period </w:t>
      </w:r>
      <w:r w:rsidR="00A52E88" w:rsidRPr="006766D4">
        <w:rPr>
          <w:rFonts w:ascii="Times New Roman" w:hAnsi="Times New Roman"/>
          <w:b/>
          <w:kern w:val="3"/>
          <w:sz w:val="24"/>
          <w:szCs w:val="24"/>
        </w:rPr>
        <w:t xml:space="preserve">1 </w:t>
      </w:r>
      <w:r w:rsidRPr="006766D4">
        <w:rPr>
          <w:rFonts w:ascii="Times New Roman" w:hAnsi="Times New Roman"/>
          <w:b/>
          <w:kern w:val="3"/>
          <w:sz w:val="24"/>
          <w:szCs w:val="24"/>
        </w:rPr>
        <w:t xml:space="preserve">July </w:t>
      </w:r>
      <w:r w:rsidR="00A52E88" w:rsidRPr="006766D4">
        <w:rPr>
          <w:rFonts w:ascii="Times New Roman" w:hAnsi="Times New Roman"/>
          <w:b/>
          <w:kern w:val="3"/>
          <w:sz w:val="24"/>
          <w:szCs w:val="24"/>
        </w:rPr>
        <w:t xml:space="preserve">2013 – 30 </w:t>
      </w:r>
      <w:r w:rsidRPr="006766D4">
        <w:rPr>
          <w:rFonts w:ascii="Times New Roman" w:hAnsi="Times New Roman"/>
          <w:b/>
          <w:kern w:val="3"/>
          <w:sz w:val="24"/>
          <w:szCs w:val="24"/>
        </w:rPr>
        <w:t xml:space="preserve">June </w:t>
      </w:r>
      <w:r w:rsidR="00A52E88" w:rsidRPr="006766D4">
        <w:rPr>
          <w:rFonts w:ascii="Times New Roman" w:hAnsi="Times New Roman"/>
          <w:b/>
          <w:kern w:val="3"/>
          <w:sz w:val="24"/>
          <w:szCs w:val="24"/>
        </w:rPr>
        <w:t>2014</w:t>
      </w:r>
      <w:r w:rsidRPr="006766D4">
        <w:rPr>
          <w:rFonts w:ascii="Times New Roman" w:hAnsi="Times New Roman"/>
          <w:b/>
          <w:kern w:val="3"/>
          <w:sz w:val="24"/>
          <w:szCs w:val="24"/>
        </w:rPr>
        <w:t>,</w:t>
      </w:r>
      <w:r w:rsidRPr="006766D4">
        <w:rPr>
          <w:rFonts w:ascii="Times New Roman" w:hAnsi="Times New Roman"/>
          <w:kern w:val="3"/>
          <w:sz w:val="24"/>
          <w:szCs w:val="24"/>
        </w:rPr>
        <w:t xml:space="preserve"> recruitment for the vacancies in the “Child Protection”</w:t>
      </w:r>
      <w:r w:rsidR="00CA5EBB" w:rsidRPr="006766D4">
        <w:rPr>
          <w:rFonts w:ascii="Times New Roman" w:hAnsi="Times New Roman"/>
          <w:kern w:val="3"/>
          <w:sz w:val="24"/>
          <w:szCs w:val="24"/>
        </w:rPr>
        <w:t xml:space="preserve"> </w:t>
      </w:r>
      <w:r w:rsidR="003D06C9">
        <w:rPr>
          <w:rFonts w:ascii="Times New Roman" w:hAnsi="Times New Roman"/>
          <w:kern w:val="3"/>
          <w:sz w:val="24"/>
          <w:szCs w:val="24"/>
        </w:rPr>
        <w:t xml:space="preserve">(CPD) </w:t>
      </w:r>
      <w:r w:rsidR="00CA5EBB" w:rsidRPr="006766D4">
        <w:rPr>
          <w:rFonts w:ascii="Times New Roman" w:hAnsi="Times New Roman"/>
          <w:kern w:val="3"/>
          <w:sz w:val="24"/>
          <w:szCs w:val="24"/>
        </w:rPr>
        <w:t>and</w:t>
      </w:r>
      <w:r w:rsidRPr="006766D4">
        <w:rPr>
          <w:rFonts w:ascii="Times New Roman" w:hAnsi="Times New Roman"/>
          <w:kern w:val="3"/>
          <w:sz w:val="24"/>
          <w:szCs w:val="24"/>
        </w:rPr>
        <w:t xml:space="preserve"> “People with Disabilities and Social Services”</w:t>
      </w:r>
      <w:r w:rsidR="003D06C9" w:rsidRPr="003D06C9">
        <w:t xml:space="preserve"> </w:t>
      </w:r>
      <w:r w:rsidR="003D06C9" w:rsidRPr="003D06C9">
        <w:rPr>
          <w:rFonts w:ascii="Times New Roman" w:hAnsi="Times New Roman"/>
          <w:kern w:val="3"/>
          <w:sz w:val="24"/>
          <w:szCs w:val="24"/>
        </w:rPr>
        <w:t>departments</w:t>
      </w:r>
      <w:r w:rsidR="003D06C9">
        <w:rPr>
          <w:rFonts w:ascii="Times New Roman" w:hAnsi="Times New Roman"/>
          <w:kern w:val="3"/>
          <w:sz w:val="24"/>
          <w:szCs w:val="24"/>
        </w:rPr>
        <w:t xml:space="preserve"> (PDSSD)</w:t>
      </w:r>
      <w:r w:rsidRPr="006766D4">
        <w:rPr>
          <w:rFonts w:ascii="Times New Roman" w:hAnsi="Times New Roman"/>
          <w:kern w:val="3"/>
          <w:sz w:val="24"/>
          <w:szCs w:val="24"/>
        </w:rPr>
        <w:t xml:space="preserve"> of the local Social Assistance Directorates continued on a regular basis with a view to supporting their increased activity as a result of the enlarged target group and the related need to </w:t>
      </w:r>
      <w:r w:rsidR="00FC3B97" w:rsidRPr="006766D4">
        <w:rPr>
          <w:rFonts w:ascii="Times New Roman" w:hAnsi="Times New Roman"/>
          <w:kern w:val="3"/>
          <w:sz w:val="24"/>
          <w:szCs w:val="24"/>
        </w:rPr>
        <w:t>review</w:t>
      </w:r>
      <w:r w:rsidRPr="006766D4">
        <w:rPr>
          <w:rFonts w:ascii="Times New Roman" w:hAnsi="Times New Roman"/>
          <w:kern w:val="3"/>
          <w:sz w:val="24"/>
          <w:szCs w:val="24"/>
        </w:rPr>
        <w:t xml:space="preserve"> and re</w:t>
      </w:r>
      <w:r w:rsidR="006766D4">
        <w:rPr>
          <w:rFonts w:ascii="Times New Roman" w:hAnsi="Times New Roman"/>
          <w:kern w:val="3"/>
          <w:sz w:val="24"/>
          <w:szCs w:val="24"/>
        </w:rPr>
        <w:t>-</w:t>
      </w:r>
      <w:r w:rsidRPr="006766D4">
        <w:rPr>
          <w:rFonts w:ascii="Times New Roman" w:hAnsi="Times New Roman"/>
          <w:kern w:val="3"/>
          <w:sz w:val="24"/>
          <w:szCs w:val="24"/>
        </w:rPr>
        <w:t xml:space="preserve">plan the children placed in </w:t>
      </w:r>
      <w:r w:rsidR="00C43505" w:rsidRPr="006766D4">
        <w:rPr>
          <w:rFonts w:ascii="Times New Roman" w:hAnsi="Times New Roman"/>
          <w:kern w:val="3"/>
          <w:sz w:val="24"/>
          <w:szCs w:val="24"/>
        </w:rPr>
        <w:t>HCDPC</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and </w:t>
      </w:r>
      <w:r w:rsidR="00FC3B97" w:rsidRPr="006766D4">
        <w:rPr>
          <w:rFonts w:ascii="Times New Roman" w:hAnsi="Times New Roman"/>
          <w:kern w:val="3"/>
          <w:sz w:val="24"/>
          <w:szCs w:val="24"/>
        </w:rPr>
        <w:t>refer</w:t>
      </w:r>
      <w:r w:rsidRPr="006766D4">
        <w:rPr>
          <w:rFonts w:ascii="Times New Roman" w:hAnsi="Times New Roman"/>
          <w:kern w:val="3"/>
          <w:sz w:val="24"/>
          <w:szCs w:val="24"/>
        </w:rPr>
        <w:t xml:space="preserve"> them to the new services</w:t>
      </w:r>
      <w:r w:rsidR="00A52E88" w:rsidRPr="006766D4">
        <w:rPr>
          <w:rFonts w:ascii="Times New Roman" w:hAnsi="Times New Roman"/>
          <w:kern w:val="3"/>
          <w:sz w:val="24"/>
          <w:szCs w:val="24"/>
        </w:rPr>
        <w:t>.</w:t>
      </w:r>
    </w:p>
    <w:p w:rsidR="00A52E88" w:rsidRPr="006766D4" w:rsidRDefault="008A7593" w:rsidP="006067A9">
      <w:pPr>
        <w:spacing w:after="0"/>
        <w:ind w:firstLine="567"/>
        <w:jc w:val="both"/>
        <w:rPr>
          <w:rFonts w:ascii="Times New Roman" w:hAnsi="Times New Roman"/>
          <w:kern w:val="3"/>
          <w:sz w:val="24"/>
          <w:szCs w:val="24"/>
        </w:rPr>
      </w:pPr>
      <w:r w:rsidRPr="006766D4">
        <w:rPr>
          <w:rFonts w:ascii="Times New Roman" w:hAnsi="Times New Roman"/>
          <w:kern w:val="3"/>
          <w:sz w:val="24"/>
          <w:szCs w:val="24"/>
        </w:rPr>
        <w:t>Public procurement procedure with three separate lots was announced and contracts were awarded for all positions</w:t>
      </w:r>
      <w:r w:rsidR="00A52E88" w:rsidRPr="006766D4">
        <w:rPr>
          <w:rFonts w:ascii="Times New Roman" w:hAnsi="Times New Roman"/>
          <w:kern w:val="3"/>
          <w:sz w:val="24"/>
          <w:szCs w:val="24"/>
        </w:rPr>
        <w:t xml:space="preserve">. </w:t>
      </w:r>
    </w:p>
    <w:p w:rsidR="00A52E88" w:rsidRPr="006766D4" w:rsidRDefault="008A7593" w:rsidP="006067A9">
      <w:pPr>
        <w:spacing w:after="0"/>
        <w:ind w:firstLine="567"/>
        <w:jc w:val="both"/>
        <w:rPr>
          <w:rFonts w:ascii="Times New Roman" w:hAnsi="Times New Roman"/>
          <w:kern w:val="3"/>
          <w:sz w:val="24"/>
          <w:szCs w:val="24"/>
        </w:rPr>
      </w:pPr>
      <w:r w:rsidRPr="006766D4">
        <w:rPr>
          <w:rFonts w:ascii="Times New Roman" w:hAnsi="Times New Roman"/>
          <w:kern w:val="3"/>
          <w:sz w:val="24"/>
          <w:szCs w:val="24"/>
        </w:rPr>
        <w:lastRenderedPageBreak/>
        <w:t>The Social Activities and Practices Institute - the procurement procedure participant under Lot 1 “</w:t>
      </w:r>
      <w:r w:rsidR="00FC3B97" w:rsidRPr="006766D4">
        <w:rPr>
          <w:rFonts w:ascii="Times New Roman" w:hAnsi="Times New Roman"/>
          <w:kern w:val="3"/>
          <w:sz w:val="24"/>
          <w:szCs w:val="24"/>
        </w:rPr>
        <w:t>Consultancy</w:t>
      </w:r>
      <w:r w:rsidRPr="006766D4">
        <w:rPr>
          <w:rFonts w:ascii="Times New Roman" w:hAnsi="Times New Roman"/>
          <w:kern w:val="3"/>
          <w:sz w:val="24"/>
          <w:szCs w:val="24"/>
        </w:rPr>
        <w:t xml:space="preserve"> service for designing and implementing systems which provide upgrading knowledge and skills tailored to the specific care for individual groups of community-based social service beneficiaries, planning of adequate trainings” – has designed the systems for </w:t>
      </w:r>
      <w:r w:rsidR="0047163B" w:rsidRPr="006766D4">
        <w:rPr>
          <w:rFonts w:ascii="Times New Roman" w:hAnsi="Times New Roman"/>
          <w:kern w:val="3"/>
          <w:sz w:val="24"/>
          <w:szCs w:val="24"/>
        </w:rPr>
        <w:t>induction</w:t>
      </w:r>
      <w:r w:rsidRPr="006766D4">
        <w:rPr>
          <w:rFonts w:ascii="Times New Roman" w:hAnsi="Times New Roman"/>
          <w:kern w:val="3"/>
          <w:sz w:val="24"/>
          <w:szCs w:val="24"/>
        </w:rPr>
        <w:t xml:space="preserve"> and upgrading training. They provide the basis for delivery of </w:t>
      </w:r>
      <w:r w:rsidR="00FC3B97" w:rsidRPr="006766D4">
        <w:rPr>
          <w:rFonts w:ascii="Times New Roman" w:hAnsi="Times New Roman"/>
          <w:kern w:val="3"/>
          <w:sz w:val="24"/>
          <w:szCs w:val="24"/>
        </w:rPr>
        <w:t>trainings</w:t>
      </w:r>
      <w:r w:rsidRPr="006766D4">
        <w:rPr>
          <w:rFonts w:ascii="Times New Roman" w:hAnsi="Times New Roman"/>
          <w:kern w:val="3"/>
          <w:sz w:val="24"/>
          <w:szCs w:val="24"/>
        </w:rPr>
        <w:t xml:space="preserve"> for the </w:t>
      </w:r>
      <w:proofErr w:type="gramStart"/>
      <w:r w:rsidRPr="006766D4">
        <w:rPr>
          <w:rFonts w:ascii="Times New Roman" w:hAnsi="Times New Roman"/>
          <w:kern w:val="3"/>
          <w:sz w:val="24"/>
          <w:szCs w:val="24"/>
        </w:rPr>
        <w:t xml:space="preserve">departments  </w:t>
      </w:r>
      <w:r w:rsidR="00CA5EBB" w:rsidRPr="006766D4">
        <w:rPr>
          <w:rFonts w:ascii="Times New Roman" w:hAnsi="Times New Roman"/>
          <w:kern w:val="3"/>
          <w:sz w:val="24"/>
          <w:szCs w:val="24"/>
        </w:rPr>
        <w:t>CPD</w:t>
      </w:r>
      <w:proofErr w:type="gramEnd"/>
      <w:r w:rsidR="00CA5EBB" w:rsidRPr="006766D4">
        <w:rPr>
          <w:rFonts w:ascii="Times New Roman" w:hAnsi="Times New Roman"/>
          <w:kern w:val="3"/>
          <w:sz w:val="24"/>
          <w:szCs w:val="24"/>
        </w:rPr>
        <w:t xml:space="preserve"> </w:t>
      </w:r>
      <w:r w:rsidRPr="006766D4">
        <w:rPr>
          <w:rFonts w:ascii="Times New Roman" w:hAnsi="Times New Roman"/>
          <w:kern w:val="3"/>
          <w:sz w:val="24"/>
          <w:szCs w:val="24"/>
        </w:rPr>
        <w:t xml:space="preserve">and </w:t>
      </w:r>
      <w:r w:rsidR="00CA5EBB" w:rsidRPr="006766D4">
        <w:rPr>
          <w:rFonts w:ascii="Times New Roman" w:hAnsi="Times New Roman"/>
          <w:kern w:val="3"/>
          <w:sz w:val="24"/>
          <w:szCs w:val="24"/>
        </w:rPr>
        <w:t>PDSSD</w:t>
      </w:r>
      <w:r w:rsidR="00A52E88" w:rsidRPr="006766D4">
        <w:rPr>
          <w:rFonts w:ascii="Times New Roman" w:hAnsi="Times New Roman"/>
          <w:kern w:val="3"/>
          <w:sz w:val="24"/>
          <w:szCs w:val="24"/>
        </w:rPr>
        <w:t>.</w:t>
      </w:r>
    </w:p>
    <w:p w:rsidR="00A52E88" w:rsidRPr="006766D4" w:rsidRDefault="008A7593" w:rsidP="006067A9">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Another important focus in the review period is the launching of </w:t>
      </w:r>
      <w:r w:rsidR="0047163B" w:rsidRPr="006766D4">
        <w:rPr>
          <w:rFonts w:ascii="Times New Roman" w:hAnsi="Times New Roman"/>
          <w:kern w:val="3"/>
          <w:sz w:val="24"/>
          <w:szCs w:val="24"/>
        </w:rPr>
        <w:t>induction</w:t>
      </w:r>
      <w:r w:rsidRPr="006766D4">
        <w:rPr>
          <w:rFonts w:ascii="Times New Roman" w:hAnsi="Times New Roman"/>
          <w:kern w:val="3"/>
          <w:sz w:val="24"/>
          <w:szCs w:val="24"/>
        </w:rPr>
        <w:t xml:space="preserve"> and upgrading trainings for the social workers from the </w:t>
      </w:r>
      <w:r w:rsidR="00CA5EBB" w:rsidRPr="006766D4">
        <w:rPr>
          <w:rFonts w:ascii="Times New Roman" w:hAnsi="Times New Roman"/>
          <w:kern w:val="3"/>
          <w:sz w:val="24"/>
          <w:szCs w:val="24"/>
        </w:rPr>
        <w:t>CPD and PDSSD</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Trainings are provided by Consortium “EMK” with lead</w:t>
      </w:r>
      <w:r w:rsidR="00CA5EBB" w:rsidRPr="006766D4">
        <w:rPr>
          <w:rFonts w:ascii="Times New Roman" w:hAnsi="Times New Roman"/>
          <w:kern w:val="3"/>
          <w:sz w:val="24"/>
          <w:szCs w:val="24"/>
        </w:rPr>
        <w:t>ing</w:t>
      </w:r>
      <w:r w:rsidRPr="006766D4">
        <w:rPr>
          <w:rFonts w:ascii="Times New Roman" w:hAnsi="Times New Roman"/>
          <w:kern w:val="3"/>
          <w:sz w:val="24"/>
          <w:szCs w:val="24"/>
        </w:rPr>
        <w:t xml:space="preserve"> partner “E-TOURS” LTD – participant in the procurement procedure </w:t>
      </w:r>
      <w:r w:rsidR="00FC3B97" w:rsidRPr="006766D4">
        <w:rPr>
          <w:rFonts w:ascii="Times New Roman" w:hAnsi="Times New Roman"/>
          <w:kern w:val="3"/>
          <w:sz w:val="24"/>
          <w:szCs w:val="24"/>
        </w:rPr>
        <w:t>under</w:t>
      </w:r>
      <w:r w:rsidRPr="006766D4">
        <w:rPr>
          <w:rFonts w:ascii="Times New Roman" w:hAnsi="Times New Roman"/>
          <w:kern w:val="3"/>
          <w:sz w:val="24"/>
          <w:szCs w:val="24"/>
        </w:rPr>
        <w:t xml:space="preserve"> Lot 2 “Training for the staff in the </w:t>
      </w:r>
      <w:r w:rsidR="00FC3B97" w:rsidRPr="006766D4">
        <w:rPr>
          <w:rFonts w:ascii="Times New Roman" w:hAnsi="Times New Roman"/>
          <w:kern w:val="3"/>
          <w:sz w:val="24"/>
          <w:szCs w:val="24"/>
        </w:rPr>
        <w:t>departments</w:t>
      </w:r>
      <w:r w:rsidRPr="006766D4">
        <w:rPr>
          <w:rFonts w:ascii="Times New Roman" w:hAnsi="Times New Roman"/>
          <w:kern w:val="3"/>
          <w:sz w:val="24"/>
          <w:szCs w:val="24"/>
        </w:rPr>
        <w:t xml:space="preserve"> “Child Protection” and “People with Disabilities””. Trainings are provided according to a predefined schedule tailored to the travel opportunities and the engagements of trainees. At 30 June </w:t>
      </w:r>
      <w:r w:rsidR="00A52E88" w:rsidRPr="006766D4">
        <w:rPr>
          <w:rFonts w:ascii="Times New Roman" w:hAnsi="Times New Roman"/>
          <w:kern w:val="3"/>
          <w:sz w:val="24"/>
          <w:szCs w:val="24"/>
        </w:rPr>
        <w:t>2014</w:t>
      </w:r>
      <w:r w:rsidRPr="006766D4">
        <w:rPr>
          <w:rFonts w:ascii="Times New Roman" w:hAnsi="Times New Roman"/>
          <w:kern w:val="3"/>
          <w:sz w:val="24"/>
          <w:szCs w:val="24"/>
        </w:rPr>
        <w:t xml:space="preserve">, 55 trainings have been provided and </w:t>
      </w:r>
      <w:r w:rsidR="00A52E88" w:rsidRPr="006766D4">
        <w:rPr>
          <w:rFonts w:ascii="Times New Roman" w:hAnsi="Times New Roman"/>
          <w:kern w:val="3"/>
          <w:sz w:val="24"/>
          <w:szCs w:val="24"/>
        </w:rPr>
        <w:t>1</w:t>
      </w:r>
      <w:r w:rsidR="000603E0" w:rsidRPr="006766D4">
        <w:rPr>
          <w:rFonts w:ascii="Times New Roman" w:hAnsi="Times New Roman"/>
          <w:kern w:val="3"/>
          <w:sz w:val="24"/>
          <w:szCs w:val="24"/>
        </w:rPr>
        <w:t xml:space="preserve"> </w:t>
      </w:r>
      <w:r w:rsidR="00A52E88" w:rsidRPr="006766D4">
        <w:rPr>
          <w:rFonts w:ascii="Times New Roman" w:hAnsi="Times New Roman"/>
          <w:kern w:val="3"/>
          <w:sz w:val="24"/>
          <w:szCs w:val="24"/>
        </w:rPr>
        <w:t xml:space="preserve">945 </w:t>
      </w:r>
      <w:r w:rsidRPr="006766D4">
        <w:rPr>
          <w:rFonts w:ascii="Times New Roman" w:hAnsi="Times New Roman"/>
          <w:kern w:val="3"/>
          <w:sz w:val="24"/>
          <w:szCs w:val="24"/>
        </w:rPr>
        <w:t xml:space="preserve">persons have received training, including </w:t>
      </w:r>
      <w:r w:rsidR="00A52E88" w:rsidRPr="006766D4">
        <w:rPr>
          <w:rFonts w:ascii="Times New Roman" w:hAnsi="Times New Roman"/>
          <w:kern w:val="3"/>
          <w:sz w:val="24"/>
          <w:szCs w:val="24"/>
        </w:rPr>
        <w:t xml:space="preserve">931 </w:t>
      </w:r>
      <w:r w:rsidRPr="006766D4">
        <w:rPr>
          <w:rFonts w:ascii="Times New Roman" w:hAnsi="Times New Roman"/>
          <w:kern w:val="3"/>
          <w:sz w:val="24"/>
          <w:szCs w:val="24"/>
        </w:rPr>
        <w:t xml:space="preserve">from CPD and </w:t>
      </w:r>
      <w:r w:rsidR="00A52E88" w:rsidRPr="006766D4">
        <w:rPr>
          <w:rFonts w:ascii="Times New Roman" w:hAnsi="Times New Roman"/>
          <w:kern w:val="3"/>
          <w:sz w:val="24"/>
          <w:szCs w:val="24"/>
        </w:rPr>
        <w:t xml:space="preserve">1014 </w:t>
      </w:r>
      <w:r w:rsidRPr="006766D4">
        <w:rPr>
          <w:rFonts w:ascii="Times New Roman" w:hAnsi="Times New Roman"/>
          <w:kern w:val="3"/>
          <w:sz w:val="24"/>
          <w:szCs w:val="24"/>
        </w:rPr>
        <w:t>from</w:t>
      </w:r>
      <w:r w:rsidR="00A52E88" w:rsidRPr="006766D4">
        <w:rPr>
          <w:rFonts w:ascii="Times New Roman" w:hAnsi="Times New Roman"/>
          <w:kern w:val="3"/>
          <w:sz w:val="24"/>
          <w:szCs w:val="24"/>
        </w:rPr>
        <w:t xml:space="preserve"> </w:t>
      </w:r>
      <w:r w:rsidR="00CC674E" w:rsidRPr="006766D4">
        <w:rPr>
          <w:rFonts w:ascii="Times New Roman" w:hAnsi="Times New Roman"/>
          <w:kern w:val="3"/>
          <w:sz w:val="24"/>
          <w:szCs w:val="24"/>
        </w:rPr>
        <w:t>PDSS</w:t>
      </w:r>
      <w:r w:rsidRPr="006766D4">
        <w:rPr>
          <w:rFonts w:ascii="Times New Roman" w:hAnsi="Times New Roman"/>
          <w:kern w:val="3"/>
          <w:sz w:val="24"/>
          <w:szCs w:val="24"/>
        </w:rPr>
        <w:t>D</w:t>
      </w:r>
      <w:r w:rsidR="00A52E88" w:rsidRPr="006766D4">
        <w:rPr>
          <w:rFonts w:ascii="Times New Roman" w:hAnsi="Times New Roman"/>
          <w:kern w:val="3"/>
          <w:sz w:val="24"/>
          <w:szCs w:val="24"/>
        </w:rPr>
        <w:t>.</w:t>
      </w:r>
    </w:p>
    <w:p w:rsidR="00A52E88" w:rsidRPr="006766D4" w:rsidRDefault="008A7593" w:rsidP="006067A9">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The following meetings and </w:t>
      </w:r>
      <w:r w:rsidR="00FC3B97" w:rsidRPr="006766D4">
        <w:rPr>
          <w:rFonts w:ascii="Times New Roman" w:hAnsi="Times New Roman"/>
          <w:kern w:val="3"/>
          <w:sz w:val="24"/>
          <w:szCs w:val="24"/>
        </w:rPr>
        <w:t>conferences</w:t>
      </w:r>
      <w:r w:rsidRPr="006766D4">
        <w:rPr>
          <w:rFonts w:ascii="Times New Roman" w:hAnsi="Times New Roman"/>
          <w:kern w:val="3"/>
          <w:sz w:val="24"/>
          <w:szCs w:val="24"/>
        </w:rPr>
        <w:t xml:space="preserve"> were held in the review period</w:t>
      </w:r>
      <w:r w:rsidR="00A52E88" w:rsidRPr="006766D4">
        <w:rPr>
          <w:rFonts w:ascii="Times New Roman" w:hAnsi="Times New Roman"/>
          <w:kern w:val="3"/>
          <w:sz w:val="24"/>
          <w:szCs w:val="24"/>
        </w:rPr>
        <w:t>:</w:t>
      </w:r>
    </w:p>
    <w:p w:rsidR="00A52E88" w:rsidRPr="006766D4" w:rsidRDefault="00353A15" w:rsidP="00353A15">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 </w:t>
      </w:r>
      <w:r w:rsidR="008A7593" w:rsidRPr="006766D4">
        <w:rPr>
          <w:rFonts w:ascii="Times New Roman" w:hAnsi="Times New Roman"/>
          <w:kern w:val="3"/>
          <w:sz w:val="24"/>
          <w:szCs w:val="24"/>
        </w:rPr>
        <w:t>Four working meetings of the project management team with the directors of the Social Assistance Directorates, aimed at improving the awareness and the coordination of work of appointed social workers and providing feedback on the trainings and the effectiveness of the new staff appointed under the project</w:t>
      </w:r>
      <w:r w:rsidR="00A52E88" w:rsidRPr="006766D4">
        <w:rPr>
          <w:rFonts w:ascii="Times New Roman" w:hAnsi="Times New Roman"/>
          <w:kern w:val="3"/>
          <w:sz w:val="24"/>
          <w:szCs w:val="24"/>
        </w:rPr>
        <w:t>.</w:t>
      </w:r>
    </w:p>
    <w:p w:rsidR="00A52E88" w:rsidRPr="006766D4" w:rsidRDefault="00353A15" w:rsidP="00353A15">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 </w:t>
      </w:r>
      <w:r w:rsidR="008A7593" w:rsidRPr="006766D4">
        <w:rPr>
          <w:rFonts w:ascii="Times New Roman" w:hAnsi="Times New Roman"/>
          <w:kern w:val="3"/>
          <w:sz w:val="24"/>
          <w:szCs w:val="24"/>
        </w:rPr>
        <w:t xml:space="preserve">Kick-off conference in Sofia on </w:t>
      </w:r>
      <w:r w:rsidR="00A52E88" w:rsidRPr="006766D4">
        <w:rPr>
          <w:rFonts w:ascii="Times New Roman" w:hAnsi="Times New Roman"/>
          <w:kern w:val="3"/>
          <w:sz w:val="24"/>
          <w:szCs w:val="24"/>
        </w:rPr>
        <w:t xml:space="preserve">14 </w:t>
      </w:r>
      <w:r w:rsidR="008A7593" w:rsidRPr="006766D4">
        <w:rPr>
          <w:rFonts w:ascii="Times New Roman" w:hAnsi="Times New Roman"/>
          <w:kern w:val="3"/>
          <w:sz w:val="24"/>
          <w:szCs w:val="24"/>
        </w:rPr>
        <w:t>and</w:t>
      </w:r>
      <w:r w:rsidR="00A52E88" w:rsidRPr="006766D4">
        <w:rPr>
          <w:rFonts w:ascii="Times New Roman" w:hAnsi="Times New Roman"/>
          <w:kern w:val="3"/>
          <w:sz w:val="24"/>
          <w:szCs w:val="24"/>
        </w:rPr>
        <w:t xml:space="preserve"> 15 </w:t>
      </w:r>
      <w:r w:rsidR="008A7593" w:rsidRPr="006766D4">
        <w:rPr>
          <w:rFonts w:ascii="Times New Roman" w:hAnsi="Times New Roman"/>
          <w:kern w:val="3"/>
          <w:sz w:val="24"/>
          <w:szCs w:val="24"/>
        </w:rPr>
        <w:t xml:space="preserve">November </w:t>
      </w:r>
      <w:r w:rsidR="00A52E88" w:rsidRPr="006766D4">
        <w:rPr>
          <w:rFonts w:ascii="Times New Roman" w:hAnsi="Times New Roman"/>
          <w:kern w:val="3"/>
          <w:sz w:val="24"/>
          <w:szCs w:val="24"/>
        </w:rPr>
        <w:t>2013</w:t>
      </w:r>
      <w:r w:rsidR="008A7593" w:rsidRPr="006766D4">
        <w:rPr>
          <w:rFonts w:ascii="Times New Roman" w:hAnsi="Times New Roman"/>
          <w:kern w:val="3"/>
          <w:sz w:val="24"/>
          <w:szCs w:val="24"/>
        </w:rPr>
        <w:t xml:space="preserve"> and interim conference in Plovdiv on </w:t>
      </w:r>
      <w:r w:rsidR="00A52E88" w:rsidRPr="006766D4">
        <w:rPr>
          <w:rFonts w:ascii="Times New Roman" w:hAnsi="Times New Roman"/>
          <w:kern w:val="3"/>
          <w:sz w:val="24"/>
          <w:szCs w:val="24"/>
        </w:rPr>
        <w:t xml:space="preserve">26 </w:t>
      </w:r>
      <w:r w:rsidR="008A7593" w:rsidRPr="006766D4">
        <w:rPr>
          <w:rFonts w:ascii="Times New Roman" w:hAnsi="Times New Roman"/>
          <w:kern w:val="3"/>
          <w:sz w:val="24"/>
          <w:szCs w:val="24"/>
        </w:rPr>
        <w:t>and</w:t>
      </w:r>
      <w:r w:rsidR="00A52E88" w:rsidRPr="006766D4">
        <w:rPr>
          <w:rFonts w:ascii="Times New Roman" w:hAnsi="Times New Roman"/>
          <w:kern w:val="3"/>
          <w:sz w:val="24"/>
          <w:szCs w:val="24"/>
        </w:rPr>
        <w:t xml:space="preserve"> 27 2014 </w:t>
      </w:r>
      <w:r w:rsidR="008A7593" w:rsidRPr="006766D4">
        <w:rPr>
          <w:rFonts w:ascii="Times New Roman" w:hAnsi="Times New Roman"/>
          <w:kern w:val="3"/>
          <w:sz w:val="24"/>
          <w:szCs w:val="24"/>
        </w:rPr>
        <w:t>within the project publicity and information activities</w:t>
      </w:r>
      <w:r w:rsidR="00A52E88" w:rsidRPr="006766D4">
        <w:rPr>
          <w:rFonts w:ascii="Times New Roman" w:hAnsi="Times New Roman"/>
          <w:kern w:val="3"/>
          <w:sz w:val="24"/>
          <w:szCs w:val="24"/>
        </w:rPr>
        <w:t>.</w:t>
      </w:r>
    </w:p>
    <w:p w:rsidR="006067A9" w:rsidRPr="006766D4" w:rsidRDefault="006067A9" w:rsidP="00353A15">
      <w:pPr>
        <w:spacing w:after="0"/>
        <w:ind w:firstLine="567"/>
        <w:jc w:val="both"/>
        <w:rPr>
          <w:rFonts w:ascii="Times New Roman" w:hAnsi="Times New Roman"/>
          <w:kern w:val="3"/>
          <w:sz w:val="24"/>
          <w:szCs w:val="24"/>
        </w:rPr>
      </w:pPr>
    </w:p>
    <w:p w:rsidR="00A52E88" w:rsidRPr="006766D4" w:rsidRDefault="008A7593" w:rsidP="00353A15">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A highlight in the activities implemented over the period is the </w:t>
      </w:r>
      <w:r w:rsidR="00CA5EBB" w:rsidRPr="006766D4">
        <w:rPr>
          <w:rFonts w:ascii="Times New Roman" w:hAnsi="Times New Roman"/>
          <w:kern w:val="3"/>
          <w:sz w:val="24"/>
          <w:szCs w:val="24"/>
        </w:rPr>
        <w:t xml:space="preserve">budget increase </w:t>
      </w:r>
      <w:r w:rsidRPr="006766D4">
        <w:rPr>
          <w:rFonts w:ascii="Times New Roman" w:hAnsi="Times New Roman"/>
          <w:kern w:val="3"/>
          <w:sz w:val="24"/>
          <w:szCs w:val="24"/>
        </w:rPr>
        <w:t>annex to contract si</w:t>
      </w:r>
      <w:r w:rsidR="00CA5EBB" w:rsidRPr="006766D4">
        <w:rPr>
          <w:rFonts w:ascii="Times New Roman" w:hAnsi="Times New Roman"/>
          <w:kern w:val="3"/>
          <w:sz w:val="24"/>
          <w:szCs w:val="24"/>
        </w:rPr>
        <w:t>gn</w:t>
      </w:r>
      <w:r w:rsidRPr="006766D4">
        <w:rPr>
          <w:rFonts w:ascii="Times New Roman" w:hAnsi="Times New Roman"/>
          <w:kern w:val="3"/>
          <w:sz w:val="24"/>
          <w:szCs w:val="24"/>
        </w:rPr>
        <w:t xml:space="preserve">ed in April </w:t>
      </w:r>
      <w:r w:rsidR="00A52E88" w:rsidRPr="006766D4">
        <w:rPr>
          <w:rFonts w:ascii="Times New Roman" w:hAnsi="Times New Roman"/>
          <w:kern w:val="3"/>
          <w:sz w:val="24"/>
          <w:szCs w:val="24"/>
        </w:rPr>
        <w:t>2014</w:t>
      </w:r>
      <w:r w:rsidRPr="006766D4">
        <w:rPr>
          <w:rFonts w:ascii="Times New Roman" w:hAnsi="Times New Roman"/>
          <w:kern w:val="3"/>
          <w:sz w:val="24"/>
          <w:szCs w:val="24"/>
        </w:rPr>
        <w:t xml:space="preserve">. The funds are earmarked for increase of the basic salary of appointed social workers from BGN </w:t>
      </w:r>
      <w:r w:rsidR="00A52E88" w:rsidRPr="006766D4">
        <w:rPr>
          <w:rFonts w:ascii="Times New Roman" w:hAnsi="Times New Roman"/>
          <w:kern w:val="3"/>
          <w:sz w:val="24"/>
          <w:szCs w:val="24"/>
        </w:rPr>
        <w:t xml:space="preserve">450 </w:t>
      </w:r>
      <w:r w:rsidRPr="006766D4">
        <w:rPr>
          <w:rFonts w:ascii="Times New Roman" w:hAnsi="Times New Roman"/>
          <w:kern w:val="3"/>
          <w:sz w:val="24"/>
          <w:szCs w:val="24"/>
        </w:rPr>
        <w:t xml:space="preserve">to BGN </w:t>
      </w:r>
      <w:r w:rsidR="00A52E88" w:rsidRPr="006766D4">
        <w:rPr>
          <w:rFonts w:ascii="Times New Roman" w:hAnsi="Times New Roman"/>
          <w:kern w:val="3"/>
          <w:sz w:val="24"/>
          <w:szCs w:val="24"/>
        </w:rPr>
        <w:t>475</w:t>
      </w:r>
      <w:r w:rsidRPr="006766D4">
        <w:rPr>
          <w:rFonts w:ascii="Times New Roman" w:hAnsi="Times New Roman"/>
          <w:kern w:val="3"/>
          <w:sz w:val="24"/>
          <w:szCs w:val="24"/>
        </w:rPr>
        <w:t>. Additional agreements to the employment contracts have been prepared and executed for the purpose</w:t>
      </w:r>
      <w:r w:rsidR="00A52E88" w:rsidRPr="006766D4">
        <w:rPr>
          <w:rFonts w:ascii="Times New Roman" w:hAnsi="Times New Roman"/>
          <w:kern w:val="3"/>
          <w:sz w:val="24"/>
          <w:szCs w:val="24"/>
        </w:rPr>
        <w:t>.</w:t>
      </w:r>
    </w:p>
    <w:p w:rsidR="00A52E88" w:rsidRPr="006766D4" w:rsidRDefault="008A7593" w:rsidP="00353A15">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A public procurement procedure was organised for the supply of office materials. The contract was signed with RONOS OOD and the office materials were delivered to the Social Assistance Directorates across the country and in the Central Office of </w:t>
      </w:r>
      <w:r w:rsidR="00650B51" w:rsidRPr="006766D4">
        <w:rPr>
          <w:rFonts w:ascii="Times New Roman" w:hAnsi="Times New Roman"/>
          <w:kern w:val="3"/>
          <w:sz w:val="24"/>
          <w:szCs w:val="24"/>
        </w:rPr>
        <w:t>SAA</w:t>
      </w:r>
      <w:r w:rsidR="00A52E88" w:rsidRPr="006766D4">
        <w:rPr>
          <w:rFonts w:ascii="Times New Roman" w:hAnsi="Times New Roman"/>
          <w:kern w:val="3"/>
          <w:sz w:val="24"/>
          <w:szCs w:val="24"/>
        </w:rPr>
        <w:t>.</w:t>
      </w:r>
    </w:p>
    <w:p w:rsidR="006067A9" w:rsidRPr="006766D4" w:rsidRDefault="006067A9" w:rsidP="00353A15">
      <w:pPr>
        <w:spacing w:after="0"/>
        <w:ind w:firstLine="567"/>
        <w:jc w:val="both"/>
        <w:rPr>
          <w:rFonts w:ascii="Times New Roman" w:hAnsi="Times New Roman"/>
          <w:kern w:val="3"/>
          <w:sz w:val="24"/>
          <w:szCs w:val="24"/>
        </w:rPr>
      </w:pPr>
    </w:p>
    <w:p w:rsidR="006067A9" w:rsidRPr="006766D4" w:rsidRDefault="008A7593" w:rsidP="00353A15">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At June </w:t>
      </w:r>
      <w:r w:rsidR="00A52E88" w:rsidRPr="006766D4">
        <w:rPr>
          <w:rFonts w:ascii="Times New Roman" w:hAnsi="Times New Roman"/>
          <w:kern w:val="3"/>
          <w:sz w:val="24"/>
          <w:szCs w:val="24"/>
        </w:rPr>
        <w:t>201</w:t>
      </w:r>
      <w:r w:rsidR="00353A15" w:rsidRPr="006766D4">
        <w:rPr>
          <w:rFonts w:ascii="Times New Roman" w:hAnsi="Times New Roman"/>
          <w:kern w:val="3"/>
          <w:sz w:val="24"/>
          <w:szCs w:val="24"/>
        </w:rPr>
        <w:t>4</w:t>
      </w:r>
      <w:r w:rsidRPr="006766D4">
        <w:rPr>
          <w:rFonts w:ascii="Times New Roman" w:hAnsi="Times New Roman"/>
          <w:kern w:val="3"/>
          <w:sz w:val="24"/>
          <w:szCs w:val="24"/>
        </w:rPr>
        <w:t xml:space="preserve">, steps have been taken to extend the project validity till March </w:t>
      </w:r>
      <w:r w:rsidR="00A52E88" w:rsidRPr="006766D4">
        <w:rPr>
          <w:rFonts w:ascii="Times New Roman" w:hAnsi="Times New Roman"/>
          <w:kern w:val="3"/>
          <w:sz w:val="24"/>
          <w:szCs w:val="24"/>
        </w:rPr>
        <w:t>2015.</w:t>
      </w:r>
    </w:p>
    <w:p w:rsidR="006067A9" w:rsidRPr="006766D4" w:rsidRDefault="006067A9" w:rsidP="006067A9">
      <w:pPr>
        <w:spacing w:after="0" w:line="240" w:lineRule="auto"/>
        <w:ind w:firstLine="567"/>
        <w:jc w:val="both"/>
        <w:rPr>
          <w:rFonts w:ascii="Times New Roman" w:hAnsi="Times New Roman"/>
          <w:kern w:val="3"/>
          <w:sz w:val="24"/>
          <w:szCs w:val="24"/>
        </w:rPr>
      </w:pPr>
    </w:p>
    <w:p w:rsidR="008A7593" w:rsidRPr="006766D4" w:rsidRDefault="008A7593" w:rsidP="006067A9">
      <w:pPr>
        <w:spacing w:after="0" w:line="240" w:lineRule="auto"/>
        <w:ind w:firstLine="567"/>
        <w:jc w:val="both"/>
        <w:rPr>
          <w:rFonts w:ascii="Times New Roman" w:hAnsi="Times New Roman"/>
          <w:kern w:val="3"/>
          <w:sz w:val="24"/>
          <w:szCs w:val="24"/>
        </w:rPr>
      </w:pPr>
    </w:p>
    <w:p w:rsidR="00A52E88" w:rsidRPr="006766D4" w:rsidRDefault="00E31BA3" w:rsidP="00B81FD0">
      <w:pPr>
        <w:numPr>
          <w:ilvl w:val="0"/>
          <w:numId w:val="25"/>
        </w:numPr>
        <w:spacing w:after="0" w:line="240" w:lineRule="auto"/>
        <w:ind w:left="567"/>
        <w:jc w:val="both"/>
        <w:rPr>
          <w:rFonts w:ascii="Times New Roman" w:hAnsi="Times New Roman"/>
          <w:kern w:val="3"/>
          <w:sz w:val="24"/>
          <w:szCs w:val="24"/>
        </w:rPr>
      </w:pPr>
      <w:r w:rsidRPr="006766D4">
        <w:rPr>
          <w:rFonts w:ascii="Times New Roman" w:hAnsi="Times New Roman"/>
          <w:b/>
          <w:kern w:val="3"/>
          <w:sz w:val="24"/>
          <w:szCs w:val="24"/>
        </w:rPr>
        <w:t>PROJECT</w:t>
      </w:r>
      <w:r w:rsidR="00EC17B6" w:rsidRPr="006766D4">
        <w:rPr>
          <w:rFonts w:ascii="Times New Roman" w:hAnsi="Times New Roman"/>
          <w:b/>
          <w:kern w:val="3"/>
          <w:sz w:val="24"/>
          <w:szCs w:val="24"/>
        </w:rPr>
        <w:t xml:space="preserve"> BG161PO002-1.9.01-0001 “SUPPORT”</w:t>
      </w:r>
    </w:p>
    <w:p w:rsidR="006067A9" w:rsidRPr="006766D4" w:rsidRDefault="006067A9" w:rsidP="006067A9">
      <w:pPr>
        <w:spacing w:after="0" w:line="240" w:lineRule="auto"/>
        <w:ind w:left="567"/>
        <w:jc w:val="both"/>
        <w:rPr>
          <w:rFonts w:ascii="Times New Roman" w:hAnsi="Times New Roman"/>
          <w:kern w:val="3"/>
          <w:sz w:val="24"/>
          <w:szCs w:val="24"/>
        </w:rPr>
      </w:pPr>
    </w:p>
    <w:p w:rsidR="00A52E88" w:rsidRPr="006766D4" w:rsidRDefault="00E31BA3" w:rsidP="006067A9">
      <w:pPr>
        <w:spacing w:after="0"/>
        <w:ind w:firstLine="567"/>
        <w:jc w:val="both"/>
        <w:rPr>
          <w:rFonts w:ascii="Times New Roman" w:hAnsi="Times New Roman"/>
          <w:kern w:val="3"/>
          <w:sz w:val="24"/>
          <w:szCs w:val="24"/>
        </w:rPr>
      </w:pPr>
      <w:r w:rsidRPr="006766D4">
        <w:rPr>
          <w:rFonts w:ascii="Times New Roman" w:hAnsi="Times New Roman"/>
          <w:kern w:val="3"/>
          <w:sz w:val="24"/>
          <w:szCs w:val="24"/>
        </w:rPr>
        <w:t>Project</w:t>
      </w:r>
      <w:r w:rsidR="00A52E88" w:rsidRPr="006766D4">
        <w:rPr>
          <w:rFonts w:ascii="Times New Roman" w:hAnsi="Times New Roman"/>
          <w:kern w:val="3"/>
          <w:sz w:val="24"/>
          <w:szCs w:val="24"/>
        </w:rPr>
        <w:t xml:space="preserve"> </w:t>
      </w:r>
      <w:r w:rsidR="00667E5F" w:rsidRPr="006766D4">
        <w:rPr>
          <w:rFonts w:ascii="Times New Roman" w:hAnsi="Times New Roman"/>
          <w:kern w:val="3"/>
          <w:sz w:val="24"/>
          <w:szCs w:val="24"/>
        </w:rPr>
        <w:t>“Support” is implemented by the State Agency for Child Protection</w:t>
      </w:r>
      <w:r w:rsidR="00A52E88" w:rsidRPr="006766D4">
        <w:rPr>
          <w:rFonts w:ascii="Times New Roman" w:hAnsi="Times New Roman"/>
          <w:kern w:val="3"/>
          <w:sz w:val="24"/>
          <w:szCs w:val="24"/>
        </w:rPr>
        <w:t xml:space="preserve"> /</w:t>
      </w:r>
      <w:r w:rsidR="00650B51" w:rsidRPr="006766D4">
        <w:rPr>
          <w:rFonts w:ascii="Times New Roman" w:hAnsi="Times New Roman"/>
          <w:kern w:val="3"/>
          <w:sz w:val="24"/>
          <w:szCs w:val="24"/>
        </w:rPr>
        <w:t>SACP</w:t>
      </w:r>
      <w:r w:rsidR="00A52E88" w:rsidRPr="006766D4">
        <w:rPr>
          <w:rFonts w:ascii="Times New Roman" w:hAnsi="Times New Roman"/>
          <w:kern w:val="3"/>
          <w:sz w:val="24"/>
          <w:szCs w:val="24"/>
        </w:rPr>
        <w:t xml:space="preserve">/ </w:t>
      </w:r>
      <w:r w:rsidR="00667E5F" w:rsidRPr="006766D4">
        <w:rPr>
          <w:rFonts w:ascii="Times New Roman" w:hAnsi="Times New Roman"/>
          <w:kern w:val="3"/>
          <w:sz w:val="24"/>
          <w:szCs w:val="24"/>
        </w:rPr>
        <w:t xml:space="preserve">and is financed from </w:t>
      </w:r>
      <w:r w:rsidR="00FC3B97" w:rsidRPr="006766D4">
        <w:rPr>
          <w:rFonts w:ascii="Times New Roman" w:hAnsi="Times New Roman"/>
          <w:kern w:val="3"/>
          <w:sz w:val="24"/>
          <w:szCs w:val="24"/>
        </w:rPr>
        <w:t>Technical</w:t>
      </w:r>
      <w:r w:rsidR="00667E5F" w:rsidRPr="006766D4">
        <w:rPr>
          <w:rFonts w:ascii="Times New Roman" w:hAnsi="Times New Roman"/>
          <w:kern w:val="3"/>
          <w:sz w:val="24"/>
          <w:szCs w:val="24"/>
        </w:rPr>
        <w:t xml:space="preserve"> Assistance Operational Programme</w:t>
      </w:r>
      <w:r w:rsidR="00A52E88" w:rsidRPr="006766D4">
        <w:rPr>
          <w:rFonts w:ascii="Times New Roman" w:hAnsi="Times New Roman"/>
          <w:kern w:val="3"/>
          <w:sz w:val="24"/>
          <w:szCs w:val="24"/>
        </w:rPr>
        <w:t xml:space="preserve"> /</w:t>
      </w:r>
      <w:r w:rsidR="00CC674E" w:rsidRPr="006766D4">
        <w:rPr>
          <w:rFonts w:ascii="Times New Roman" w:hAnsi="Times New Roman"/>
          <w:kern w:val="3"/>
          <w:sz w:val="24"/>
          <w:szCs w:val="24"/>
        </w:rPr>
        <w:t>TA OP</w:t>
      </w:r>
      <w:r w:rsidR="00A52E88" w:rsidRPr="006766D4">
        <w:rPr>
          <w:rFonts w:ascii="Times New Roman" w:hAnsi="Times New Roman"/>
          <w:kern w:val="3"/>
          <w:sz w:val="24"/>
          <w:szCs w:val="24"/>
        </w:rPr>
        <w:t xml:space="preserve">/. </w:t>
      </w:r>
      <w:r w:rsidR="00667E5F" w:rsidRPr="006766D4">
        <w:rPr>
          <w:rFonts w:ascii="Times New Roman" w:hAnsi="Times New Roman"/>
          <w:kern w:val="3"/>
          <w:sz w:val="24"/>
          <w:szCs w:val="24"/>
        </w:rPr>
        <w:t xml:space="preserve">It was </w:t>
      </w:r>
      <w:r w:rsidR="00FC3B97" w:rsidRPr="006766D4">
        <w:rPr>
          <w:rFonts w:ascii="Times New Roman" w:hAnsi="Times New Roman"/>
          <w:kern w:val="3"/>
          <w:sz w:val="24"/>
          <w:szCs w:val="24"/>
        </w:rPr>
        <w:t>launched</w:t>
      </w:r>
      <w:r w:rsidR="00667E5F" w:rsidRPr="006766D4">
        <w:rPr>
          <w:rFonts w:ascii="Times New Roman" w:hAnsi="Times New Roman"/>
          <w:kern w:val="3"/>
          <w:sz w:val="24"/>
          <w:szCs w:val="24"/>
        </w:rPr>
        <w:t xml:space="preserve"> in May </w:t>
      </w:r>
      <w:r w:rsidR="00A52E88" w:rsidRPr="006766D4">
        <w:rPr>
          <w:rFonts w:ascii="Times New Roman" w:hAnsi="Times New Roman"/>
          <w:kern w:val="3"/>
          <w:sz w:val="24"/>
          <w:szCs w:val="24"/>
        </w:rPr>
        <w:t xml:space="preserve">2012 </w:t>
      </w:r>
      <w:r w:rsidR="00667E5F" w:rsidRPr="006766D4">
        <w:rPr>
          <w:rFonts w:ascii="Times New Roman" w:hAnsi="Times New Roman"/>
          <w:kern w:val="3"/>
          <w:sz w:val="24"/>
          <w:szCs w:val="24"/>
        </w:rPr>
        <w:t xml:space="preserve">with two main objectives: to improve the </w:t>
      </w:r>
      <w:r w:rsidR="00FC3B97" w:rsidRPr="006766D4">
        <w:rPr>
          <w:rFonts w:ascii="Times New Roman" w:hAnsi="Times New Roman"/>
          <w:kern w:val="3"/>
          <w:sz w:val="24"/>
          <w:szCs w:val="24"/>
        </w:rPr>
        <w:t>capacity</w:t>
      </w:r>
      <w:r w:rsidR="00667E5F" w:rsidRPr="006766D4">
        <w:rPr>
          <w:rFonts w:ascii="Times New Roman" w:hAnsi="Times New Roman"/>
          <w:kern w:val="3"/>
          <w:sz w:val="24"/>
          <w:szCs w:val="24"/>
        </w:rPr>
        <w:t xml:space="preserve"> of SACP to manage EU-funded projects under operational programmes and to establish a mechanism for coordination and </w:t>
      </w:r>
      <w:r w:rsidR="00FC3B97" w:rsidRPr="006766D4">
        <w:rPr>
          <w:rFonts w:ascii="Times New Roman" w:hAnsi="Times New Roman"/>
          <w:kern w:val="3"/>
          <w:sz w:val="24"/>
          <w:szCs w:val="24"/>
        </w:rPr>
        <w:t>communication</w:t>
      </w:r>
      <w:r w:rsidR="00667E5F" w:rsidRPr="006766D4">
        <w:rPr>
          <w:rFonts w:ascii="Times New Roman" w:hAnsi="Times New Roman"/>
          <w:kern w:val="3"/>
          <w:sz w:val="24"/>
          <w:szCs w:val="24"/>
        </w:rPr>
        <w:t xml:space="preserve"> between the five </w:t>
      </w:r>
      <w:r w:rsidR="00E4102A" w:rsidRPr="006766D4">
        <w:rPr>
          <w:rFonts w:ascii="Times New Roman" w:hAnsi="Times New Roman"/>
          <w:kern w:val="3"/>
          <w:sz w:val="24"/>
          <w:szCs w:val="24"/>
        </w:rPr>
        <w:t>Action Plan</w:t>
      </w:r>
      <w:r w:rsidR="00667E5F" w:rsidRPr="006766D4">
        <w:rPr>
          <w:rFonts w:ascii="Times New Roman" w:hAnsi="Times New Roman"/>
          <w:kern w:val="3"/>
          <w:sz w:val="24"/>
          <w:szCs w:val="24"/>
        </w:rPr>
        <w:t xml:space="preserve"> projects which is operational at all levels, ensures the participation of all stakeholders in the process of </w:t>
      </w:r>
      <w:r w:rsidRPr="006766D4">
        <w:rPr>
          <w:rFonts w:ascii="Times New Roman" w:hAnsi="Times New Roman"/>
          <w:kern w:val="3"/>
          <w:sz w:val="24"/>
          <w:szCs w:val="24"/>
        </w:rPr>
        <w:t xml:space="preserve">deinstitutionalisation </w:t>
      </w:r>
      <w:r w:rsidR="00667E5F" w:rsidRPr="006766D4">
        <w:rPr>
          <w:rFonts w:ascii="Times New Roman" w:hAnsi="Times New Roman"/>
          <w:kern w:val="3"/>
          <w:sz w:val="24"/>
          <w:szCs w:val="24"/>
        </w:rPr>
        <w:t xml:space="preserve">and improves the feedback between them. The project budget is BGN </w:t>
      </w:r>
      <w:r w:rsidR="00A52E88" w:rsidRPr="006766D4">
        <w:rPr>
          <w:rFonts w:ascii="Times New Roman" w:hAnsi="Times New Roman"/>
          <w:kern w:val="3"/>
          <w:sz w:val="24"/>
          <w:szCs w:val="24"/>
        </w:rPr>
        <w:t>2 545 540, 97.</w:t>
      </w:r>
    </w:p>
    <w:p w:rsidR="00A52E88" w:rsidRPr="006766D4" w:rsidRDefault="001D427C" w:rsidP="006067A9">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Over the one-year review period, notable developments are registered in the </w:t>
      </w:r>
      <w:r w:rsidR="00FC3B97" w:rsidRPr="006766D4">
        <w:rPr>
          <w:rFonts w:ascii="Times New Roman" w:hAnsi="Times New Roman"/>
          <w:kern w:val="3"/>
          <w:sz w:val="24"/>
          <w:szCs w:val="24"/>
        </w:rPr>
        <w:t>implementation</w:t>
      </w:r>
      <w:r w:rsidRPr="006766D4">
        <w:rPr>
          <w:rFonts w:ascii="Times New Roman" w:hAnsi="Times New Roman"/>
          <w:kern w:val="3"/>
          <w:sz w:val="24"/>
          <w:szCs w:val="24"/>
        </w:rPr>
        <w:t xml:space="preserve"> of the activities the ongoing </w:t>
      </w:r>
      <w:r w:rsidR="00FC3B97" w:rsidRPr="006766D4">
        <w:rPr>
          <w:rFonts w:ascii="Times New Roman" w:hAnsi="Times New Roman"/>
          <w:kern w:val="3"/>
          <w:sz w:val="24"/>
          <w:szCs w:val="24"/>
        </w:rPr>
        <w:t>achievement</w:t>
      </w:r>
      <w:r w:rsidRPr="006766D4">
        <w:rPr>
          <w:rFonts w:ascii="Times New Roman" w:hAnsi="Times New Roman"/>
          <w:kern w:val="3"/>
          <w:sz w:val="24"/>
          <w:szCs w:val="24"/>
        </w:rPr>
        <w:t xml:space="preserve"> of the </w:t>
      </w:r>
      <w:r w:rsidR="00CA5EBB" w:rsidRPr="006766D4">
        <w:rPr>
          <w:rFonts w:ascii="Times New Roman" w:hAnsi="Times New Roman"/>
          <w:kern w:val="3"/>
          <w:sz w:val="24"/>
          <w:szCs w:val="24"/>
        </w:rPr>
        <w:t>indicators within the project</w:t>
      </w:r>
      <w:r w:rsidR="00A52E88" w:rsidRPr="006766D4">
        <w:rPr>
          <w:rFonts w:ascii="Times New Roman" w:hAnsi="Times New Roman"/>
          <w:kern w:val="3"/>
          <w:sz w:val="24"/>
          <w:szCs w:val="24"/>
        </w:rPr>
        <w:t xml:space="preserve">. </w:t>
      </w:r>
    </w:p>
    <w:p w:rsidR="00A52E88" w:rsidRPr="006766D4" w:rsidRDefault="00CA5EBB" w:rsidP="006067A9">
      <w:pPr>
        <w:spacing w:after="0"/>
        <w:ind w:firstLine="567"/>
        <w:jc w:val="both"/>
        <w:rPr>
          <w:rFonts w:ascii="Times New Roman" w:hAnsi="Times New Roman"/>
          <w:kern w:val="3"/>
          <w:sz w:val="24"/>
          <w:szCs w:val="24"/>
        </w:rPr>
      </w:pPr>
      <w:r w:rsidRPr="006766D4">
        <w:rPr>
          <w:rFonts w:ascii="Times New Roman" w:hAnsi="Times New Roman"/>
          <w:kern w:val="3"/>
          <w:sz w:val="24"/>
          <w:szCs w:val="24"/>
        </w:rPr>
        <w:lastRenderedPageBreak/>
        <w:t>Implementation was registered on a</w:t>
      </w:r>
      <w:r w:rsidR="001D427C" w:rsidRPr="006766D4">
        <w:rPr>
          <w:rFonts w:ascii="Times New Roman" w:hAnsi="Times New Roman"/>
          <w:kern w:val="3"/>
          <w:sz w:val="24"/>
          <w:szCs w:val="24"/>
        </w:rPr>
        <w:t xml:space="preserve">ll of the eight project activities. A new </w:t>
      </w:r>
      <w:r w:rsidR="006766D4" w:rsidRPr="006766D4">
        <w:rPr>
          <w:rFonts w:ascii="Times New Roman" w:hAnsi="Times New Roman"/>
          <w:kern w:val="3"/>
          <w:sz w:val="24"/>
          <w:szCs w:val="24"/>
        </w:rPr>
        <w:t>activity concerning</w:t>
      </w:r>
      <w:r w:rsidR="001D427C" w:rsidRPr="006766D4">
        <w:rPr>
          <w:rFonts w:ascii="Times New Roman" w:hAnsi="Times New Roman"/>
          <w:kern w:val="3"/>
          <w:sz w:val="24"/>
          <w:szCs w:val="24"/>
        </w:rPr>
        <w:t xml:space="preserve"> the promotion of the deinstitutionalisation process was added in April 2014.</w:t>
      </w:r>
      <w:r w:rsidR="00A52E88" w:rsidRPr="006766D4">
        <w:rPr>
          <w:rFonts w:ascii="Times New Roman" w:hAnsi="Times New Roman"/>
          <w:kern w:val="3"/>
          <w:sz w:val="24"/>
          <w:szCs w:val="24"/>
        </w:rPr>
        <w:t xml:space="preserve"> </w:t>
      </w:r>
      <w:r w:rsidR="001D427C" w:rsidRPr="006766D4">
        <w:rPr>
          <w:rFonts w:ascii="Times New Roman" w:hAnsi="Times New Roman"/>
          <w:kern w:val="3"/>
          <w:sz w:val="24"/>
          <w:szCs w:val="24"/>
        </w:rPr>
        <w:t xml:space="preserve">The main focus of </w:t>
      </w:r>
      <w:r w:rsidRPr="006766D4">
        <w:rPr>
          <w:rFonts w:ascii="Times New Roman" w:hAnsi="Times New Roman"/>
          <w:kern w:val="3"/>
          <w:sz w:val="24"/>
          <w:szCs w:val="24"/>
        </w:rPr>
        <w:t>project work</w:t>
      </w:r>
      <w:r w:rsidR="001D427C" w:rsidRPr="006766D4">
        <w:rPr>
          <w:rFonts w:ascii="Times New Roman" w:hAnsi="Times New Roman"/>
          <w:kern w:val="3"/>
          <w:sz w:val="24"/>
          <w:szCs w:val="24"/>
        </w:rPr>
        <w:t xml:space="preserve"> was support for the local administrations, the local communities and the teams of the new social services in the difficult process of transfer and adaptation of the children and youths from the </w:t>
      </w:r>
      <w:r w:rsidR="006A4AB1" w:rsidRPr="006766D4">
        <w:rPr>
          <w:rFonts w:ascii="Times New Roman" w:hAnsi="Times New Roman"/>
          <w:kern w:val="3"/>
          <w:sz w:val="24"/>
          <w:szCs w:val="24"/>
        </w:rPr>
        <w:t>institutions</w:t>
      </w:r>
      <w:r w:rsidR="00A52E88" w:rsidRPr="006766D4">
        <w:rPr>
          <w:rFonts w:ascii="Times New Roman" w:hAnsi="Times New Roman"/>
          <w:kern w:val="3"/>
          <w:sz w:val="24"/>
          <w:szCs w:val="24"/>
        </w:rPr>
        <w:t xml:space="preserve">. </w:t>
      </w:r>
      <w:r w:rsidR="001D427C" w:rsidRPr="006766D4">
        <w:rPr>
          <w:rFonts w:ascii="Times New Roman" w:hAnsi="Times New Roman"/>
          <w:kern w:val="3"/>
          <w:sz w:val="24"/>
          <w:szCs w:val="24"/>
        </w:rPr>
        <w:t xml:space="preserve">Change management, looking for flexible decisions during field work in an environment of opposition by the local community, the challenges to the process, identifying the most pressing issues and possible solutions, the management levels on which the decisions depend – </w:t>
      </w:r>
      <w:r w:rsidRPr="006766D4">
        <w:rPr>
          <w:rFonts w:ascii="Times New Roman" w:hAnsi="Times New Roman"/>
          <w:kern w:val="3"/>
          <w:sz w:val="24"/>
          <w:szCs w:val="24"/>
        </w:rPr>
        <w:t>such</w:t>
      </w:r>
      <w:r w:rsidR="001D427C" w:rsidRPr="006766D4">
        <w:rPr>
          <w:rFonts w:ascii="Times New Roman" w:hAnsi="Times New Roman"/>
          <w:kern w:val="3"/>
          <w:sz w:val="24"/>
          <w:szCs w:val="24"/>
        </w:rPr>
        <w:t xml:space="preserve"> were the focal points of the work carried out by the “Support” Project</w:t>
      </w:r>
      <w:r w:rsidR="00A52E88" w:rsidRPr="006766D4">
        <w:rPr>
          <w:rFonts w:ascii="Times New Roman" w:hAnsi="Times New Roman"/>
          <w:kern w:val="3"/>
          <w:sz w:val="24"/>
          <w:szCs w:val="24"/>
        </w:rPr>
        <w:t xml:space="preserve"> </w:t>
      </w:r>
      <w:r w:rsidR="001D427C" w:rsidRPr="006766D4">
        <w:rPr>
          <w:rFonts w:ascii="Times New Roman" w:hAnsi="Times New Roman"/>
          <w:kern w:val="3"/>
          <w:sz w:val="24"/>
          <w:szCs w:val="24"/>
        </w:rPr>
        <w:t>team. All stakeholders were given the opportunity to take active part in putting forward and discussing challenges and identifying the most workable solutions</w:t>
      </w:r>
      <w:r w:rsidR="00A52E88" w:rsidRPr="006766D4">
        <w:rPr>
          <w:rFonts w:ascii="Times New Roman" w:hAnsi="Times New Roman"/>
          <w:kern w:val="3"/>
          <w:sz w:val="24"/>
          <w:szCs w:val="24"/>
        </w:rPr>
        <w:t xml:space="preserve">. </w:t>
      </w:r>
    </w:p>
    <w:p w:rsidR="00A52E88" w:rsidRPr="006766D4" w:rsidRDefault="00CA5EBB" w:rsidP="006067A9">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The highly qualified doctors with expertise appointed for the </w:t>
      </w:r>
      <w:r w:rsidR="00835760" w:rsidRPr="006766D4">
        <w:rPr>
          <w:rFonts w:ascii="Times New Roman" w:hAnsi="Times New Roman"/>
          <w:kern w:val="3"/>
          <w:sz w:val="24"/>
          <w:szCs w:val="24"/>
        </w:rPr>
        <w:t xml:space="preserve">project worked intensively and focused their efforts on the </w:t>
      </w:r>
      <w:r w:rsidR="0064579A" w:rsidRPr="006766D4">
        <w:rPr>
          <w:rFonts w:ascii="Times New Roman" w:hAnsi="Times New Roman"/>
          <w:kern w:val="3"/>
          <w:sz w:val="24"/>
          <w:szCs w:val="24"/>
        </w:rPr>
        <w:t>children</w:t>
      </w:r>
      <w:r w:rsidR="00835760" w:rsidRPr="006766D4">
        <w:rPr>
          <w:rFonts w:ascii="Times New Roman" w:hAnsi="Times New Roman"/>
          <w:kern w:val="3"/>
          <w:sz w:val="24"/>
          <w:szCs w:val="24"/>
        </w:rPr>
        <w:t xml:space="preserve"> and</w:t>
      </w:r>
      <w:r w:rsidR="00A52E88" w:rsidRPr="006766D4">
        <w:rPr>
          <w:rFonts w:ascii="Times New Roman" w:hAnsi="Times New Roman"/>
          <w:kern w:val="3"/>
          <w:sz w:val="24"/>
          <w:szCs w:val="24"/>
        </w:rPr>
        <w:t xml:space="preserve"> </w:t>
      </w:r>
      <w:r w:rsidR="0064579A" w:rsidRPr="006766D4">
        <w:rPr>
          <w:rFonts w:ascii="Times New Roman" w:hAnsi="Times New Roman"/>
          <w:kern w:val="3"/>
          <w:sz w:val="24"/>
          <w:szCs w:val="24"/>
        </w:rPr>
        <w:t>youths</w:t>
      </w:r>
      <w:r w:rsidR="00835760" w:rsidRPr="006766D4">
        <w:rPr>
          <w:rFonts w:ascii="Times New Roman" w:hAnsi="Times New Roman"/>
          <w:kern w:val="3"/>
          <w:sz w:val="24"/>
          <w:szCs w:val="24"/>
        </w:rPr>
        <w:t xml:space="preserve"> with very </w:t>
      </w:r>
      <w:r w:rsidR="00DF37D1" w:rsidRPr="006766D4">
        <w:rPr>
          <w:rFonts w:ascii="Times New Roman" w:hAnsi="Times New Roman"/>
          <w:kern w:val="3"/>
          <w:sz w:val="24"/>
          <w:szCs w:val="24"/>
        </w:rPr>
        <w:t>disabilities</w:t>
      </w:r>
      <w:r w:rsidR="00A52E88" w:rsidRPr="006766D4">
        <w:rPr>
          <w:rFonts w:ascii="Times New Roman" w:hAnsi="Times New Roman"/>
          <w:kern w:val="3"/>
          <w:sz w:val="24"/>
          <w:szCs w:val="24"/>
        </w:rPr>
        <w:t xml:space="preserve"> </w:t>
      </w:r>
      <w:r w:rsidR="00835760" w:rsidRPr="006766D4">
        <w:rPr>
          <w:rFonts w:ascii="Times New Roman" w:hAnsi="Times New Roman"/>
          <w:kern w:val="3"/>
          <w:sz w:val="24"/>
          <w:szCs w:val="24"/>
        </w:rPr>
        <w:t xml:space="preserve">from the target group of Project “Childhood for All” whose health status needed to be clarified in </w:t>
      </w:r>
      <w:r w:rsidR="006766D4" w:rsidRPr="006766D4">
        <w:rPr>
          <w:rFonts w:ascii="Times New Roman" w:hAnsi="Times New Roman"/>
          <w:kern w:val="3"/>
          <w:sz w:val="24"/>
          <w:szCs w:val="24"/>
        </w:rPr>
        <w:t>view</w:t>
      </w:r>
      <w:r w:rsidR="00835760" w:rsidRPr="006766D4">
        <w:rPr>
          <w:rFonts w:ascii="Times New Roman" w:hAnsi="Times New Roman"/>
          <w:kern w:val="3"/>
          <w:sz w:val="24"/>
          <w:szCs w:val="24"/>
        </w:rPr>
        <w:t xml:space="preserve"> of the upcoming transfers to the new </w:t>
      </w:r>
      <w:r w:rsidR="008D4E2B" w:rsidRPr="006766D4">
        <w:rPr>
          <w:rFonts w:ascii="Times New Roman" w:hAnsi="Times New Roman"/>
          <w:kern w:val="3"/>
          <w:sz w:val="24"/>
          <w:szCs w:val="24"/>
        </w:rPr>
        <w:t>residential services</w:t>
      </w:r>
      <w:r w:rsidR="00835760" w:rsidRPr="006766D4">
        <w:rPr>
          <w:rFonts w:ascii="Times New Roman" w:hAnsi="Times New Roman"/>
          <w:kern w:val="3"/>
          <w:sz w:val="24"/>
          <w:szCs w:val="24"/>
        </w:rPr>
        <w:t xml:space="preserve">. Medical evaluations of </w:t>
      </w:r>
      <w:r w:rsidR="00A52E88" w:rsidRPr="006766D4">
        <w:rPr>
          <w:rFonts w:ascii="Times New Roman" w:hAnsi="Times New Roman"/>
          <w:kern w:val="3"/>
          <w:sz w:val="24"/>
          <w:szCs w:val="24"/>
        </w:rPr>
        <w:t xml:space="preserve">226 </w:t>
      </w:r>
      <w:r w:rsidR="0064579A" w:rsidRPr="006766D4">
        <w:rPr>
          <w:rFonts w:ascii="Times New Roman" w:hAnsi="Times New Roman"/>
          <w:kern w:val="3"/>
          <w:sz w:val="24"/>
          <w:szCs w:val="24"/>
        </w:rPr>
        <w:t>children</w:t>
      </w:r>
      <w:r w:rsidR="00A52E88" w:rsidRPr="006766D4">
        <w:rPr>
          <w:rFonts w:ascii="Times New Roman" w:hAnsi="Times New Roman"/>
          <w:kern w:val="3"/>
          <w:sz w:val="24"/>
          <w:szCs w:val="24"/>
        </w:rPr>
        <w:t xml:space="preserve"> </w:t>
      </w:r>
      <w:r w:rsidR="00835760" w:rsidRPr="006766D4">
        <w:rPr>
          <w:rFonts w:ascii="Times New Roman" w:hAnsi="Times New Roman"/>
          <w:kern w:val="3"/>
          <w:sz w:val="24"/>
          <w:szCs w:val="24"/>
        </w:rPr>
        <w:t>and</w:t>
      </w:r>
      <w:r w:rsidR="00A52E88" w:rsidRPr="006766D4">
        <w:rPr>
          <w:rFonts w:ascii="Times New Roman" w:hAnsi="Times New Roman"/>
          <w:kern w:val="3"/>
          <w:sz w:val="24"/>
          <w:szCs w:val="24"/>
        </w:rPr>
        <w:t xml:space="preserve"> </w:t>
      </w:r>
      <w:r w:rsidR="0064579A" w:rsidRPr="006766D4">
        <w:rPr>
          <w:rFonts w:ascii="Times New Roman" w:hAnsi="Times New Roman"/>
          <w:kern w:val="3"/>
          <w:sz w:val="24"/>
          <w:szCs w:val="24"/>
        </w:rPr>
        <w:t>youths</w:t>
      </w:r>
      <w:r w:rsidR="00835760" w:rsidRPr="006766D4">
        <w:rPr>
          <w:rFonts w:ascii="Times New Roman" w:hAnsi="Times New Roman"/>
          <w:kern w:val="3"/>
          <w:sz w:val="24"/>
          <w:szCs w:val="24"/>
        </w:rPr>
        <w:t xml:space="preserve"> have been prepared over the period</w:t>
      </w:r>
      <w:r w:rsidR="00A52E88" w:rsidRPr="006766D4">
        <w:rPr>
          <w:rFonts w:ascii="Times New Roman" w:hAnsi="Times New Roman"/>
          <w:kern w:val="3"/>
          <w:sz w:val="24"/>
          <w:szCs w:val="24"/>
        </w:rPr>
        <w:t xml:space="preserve">. </w:t>
      </w:r>
    </w:p>
    <w:p w:rsidR="00A52E88" w:rsidRPr="006766D4" w:rsidRDefault="00835760" w:rsidP="006067A9">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The role of the local </w:t>
      </w:r>
      <w:r w:rsidR="00E31BA3" w:rsidRPr="006766D4">
        <w:rPr>
          <w:rFonts w:ascii="Times New Roman" w:hAnsi="Times New Roman"/>
          <w:kern w:val="3"/>
          <w:sz w:val="24"/>
          <w:szCs w:val="24"/>
        </w:rPr>
        <w:t>Regional Teams on Deinstitutionalisation</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RTD</w:t>
      </w:r>
      <w:r w:rsidR="00A52E88" w:rsidRPr="006766D4">
        <w:rPr>
          <w:rFonts w:ascii="Times New Roman" w:hAnsi="Times New Roman"/>
          <w:kern w:val="3"/>
          <w:sz w:val="24"/>
          <w:szCs w:val="24"/>
        </w:rPr>
        <w:t>/</w:t>
      </w:r>
      <w:r w:rsidRPr="006766D4">
        <w:rPr>
          <w:rFonts w:ascii="Times New Roman" w:hAnsi="Times New Roman"/>
          <w:kern w:val="3"/>
          <w:sz w:val="24"/>
          <w:szCs w:val="24"/>
        </w:rPr>
        <w:t xml:space="preserve"> for the overall process development and the ongoing </w:t>
      </w:r>
      <w:r w:rsidR="006766D4" w:rsidRPr="006766D4">
        <w:rPr>
          <w:rFonts w:ascii="Times New Roman" w:hAnsi="Times New Roman"/>
          <w:kern w:val="3"/>
          <w:sz w:val="24"/>
          <w:szCs w:val="24"/>
        </w:rPr>
        <w:t>implementation</w:t>
      </w:r>
      <w:r w:rsidRPr="006766D4">
        <w:rPr>
          <w:rFonts w:ascii="Times New Roman" w:hAnsi="Times New Roman"/>
          <w:kern w:val="3"/>
          <w:sz w:val="24"/>
          <w:szCs w:val="24"/>
        </w:rPr>
        <w:t xml:space="preserve"> of the five </w:t>
      </w:r>
      <w:r w:rsidR="00E4102A" w:rsidRPr="006766D4">
        <w:rPr>
          <w:rFonts w:ascii="Times New Roman" w:hAnsi="Times New Roman"/>
          <w:kern w:val="3"/>
          <w:sz w:val="24"/>
          <w:szCs w:val="24"/>
        </w:rPr>
        <w:t>Action Plan</w:t>
      </w:r>
      <w:r w:rsidRPr="006766D4">
        <w:rPr>
          <w:rFonts w:ascii="Times New Roman" w:hAnsi="Times New Roman"/>
          <w:kern w:val="3"/>
          <w:sz w:val="24"/>
          <w:szCs w:val="24"/>
        </w:rPr>
        <w:t xml:space="preserve"> projects continued to </w:t>
      </w:r>
      <w:r w:rsidR="0047163B" w:rsidRPr="006766D4">
        <w:rPr>
          <w:rFonts w:ascii="Times New Roman" w:hAnsi="Times New Roman"/>
          <w:kern w:val="3"/>
          <w:sz w:val="24"/>
          <w:szCs w:val="24"/>
        </w:rPr>
        <w:t>be</w:t>
      </w:r>
      <w:r w:rsidRPr="006766D4">
        <w:rPr>
          <w:rFonts w:ascii="Times New Roman" w:hAnsi="Times New Roman"/>
          <w:kern w:val="3"/>
          <w:sz w:val="24"/>
          <w:szCs w:val="24"/>
        </w:rPr>
        <w:t xml:space="preserve"> very importa</w:t>
      </w:r>
      <w:r w:rsidR="0047163B" w:rsidRPr="006766D4">
        <w:rPr>
          <w:rFonts w:ascii="Times New Roman" w:hAnsi="Times New Roman"/>
          <w:kern w:val="3"/>
          <w:sz w:val="24"/>
          <w:szCs w:val="24"/>
        </w:rPr>
        <w:t>nt</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The teams include one representative each of </w:t>
      </w:r>
      <w:r w:rsidR="00650B51" w:rsidRPr="006766D4">
        <w:rPr>
          <w:rFonts w:ascii="Times New Roman" w:hAnsi="Times New Roman"/>
          <w:kern w:val="3"/>
          <w:sz w:val="24"/>
          <w:szCs w:val="24"/>
        </w:rPr>
        <w:t>RDSA</w:t>
      </w:r>
      <w:r w:rsidR="00A52E88" w:rsidRPr="006766D4">
        <w:rPr>
          <w:rFonts w:ascii="Times New Roman" w:hAnsi="Times New Roman"/>
          <w:kern w:val="3"/>
          <w:sz w:val="24"/>
          <w:szCs w:val="24"/>
        </w:rPr>
        <w:t xml:space="preserve">, </w:t>
      </w:r>
      <w:r w:rsidR="00650B51" w:rsidRPr="006766D4">
        <w:rPr>
          <w:rFonts w:ascii="Times New Roman" w:hAnsi="Times New Roman"/>
          <w:kern w:val="3"/>
          <w:sz w:val="24"/>
          <w:szCs w:val="24"/>
        </w:rPr>
        <w:t>RHI</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and</w:t>
      </w:r>
      <w:r w:rsidR="00650B51" w:rsidRPr="006766D4">
        <w:rPr>
          <w:rFonts w:ascii="Times New Roman" w:hAnsi="Times New Roman"/>
          <w:kern w:val="3"/>
          <w:sz w:val="24"/>
          <w:szCs w:val="24"/>
        </w:rPr>
        <w:t xml:space="preserve"> RIE </w:t>
      </w:r>
      <w:r w:rsidRPr="006766D4">
        <w:rPr>
          <w:rFonts w:ascii="Times New Roman" w:hAnsi="Times New Roman"/>
          <w:kern w:val="3"/>
          <w:sz w:val="24"/>
          <w:szCs w:val="24"/>
        </w:rPr>
        <w:t>for each one of the 28 national districts.</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Over the review period, there has been a good deal of </w:t>
      </w:r>
      <w:r w:rsidR="0047163B" w:rsidRPr="006766D4">
        <w:rPr>
          <w:rFonts w:ascii="Times New Roman" w:hAnsi="Times New Roman"/>
          <w:kern w:val="3"/>
          <w:sz w:val="24"/>
          <w:szCs w:val="24"/>
        </w:rPr>
        <w:t xml:space="preserve">best </w:t>
      </w:r>
      <w:r w:rsidRPr="006766D4">
        <w:rPr>
          <w:rFonts w:ascii="Times New Roman" w:hAnsi="Times New Roman"/>
          <w:kern w:val="3"/>
          <w:sz w:val="24"/>
          <w:szCs w:val="24"/>
        </w:rPr>
        <w:t>practices in the work of RTD in respect of the target group of Pro</w:t>
      </w:r>
      <w:r w:rsidR="0047163B" w:rsidRPr="006766D4">
        <w:rPr>
          <w:rFonts w:ascii="Times New Roman" w:hAnsi="Times New Roman"/>
          <w:kern w:val="3"/>
          <w:sz w:val="24"/>
          <w:szCs w:val="24"/>
        </w:rPr>
        <w:t>je</w:t>
      </w:r>
      <w:r w:rsidRPr="006766D4">
        <w:rPr>
          <w:rFonts w:ascii="Times New Roman" w:hAnsi="Times New Roman"/>
          <w:kern w:val="3"/>
          <w:sz w:val="24"/>
          <w:szCs w:val="24"/>
        </w:rPr>
        <w:t>ct “Childhood for All” – the children and youths with disabilities:</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the supp</w:t>
      </w:r>
      <w:r w:rsidR="0047163B" w:rsidRPr="006766D4">
        <w:rPr>
          <w:rFonts w:ascii="Times New Roman" w:hAnsi="Times New Roman"/>
          <w:kern w:val="3"/>
          <w:sz w:val="24"/>
          <w:szCs w:val="24"/>
        </w:rPr>
        <w:t>o</w:t>
      </w:r>
      <w:r w:rsidRPr="006766D4">
        <w:rPr>
          <w:rFonts w:ascii="Times New Roman" w:hAnsi="Times New Roman"/>
          <w:kern w:val="3"/>
          <w:sz w:val="24"/>
          <w:szCs w:val="24"/>
        </w:rPr>
        <w:t xml:space="preserve">rt rendered by </w:t>
      </w:r>
      <w:r w:rsidR="00650B51" w:rsidRPr="006766D4">
        <w:rPr>
          <w:rFonts w:ascii="Times New Roman" w:hAnsi="Times New Roman"/>
          <w:kern w:val="3"/>
          <w:sz w:val="24"/>
          <w:szCs w:val="24"/>
        </w:rPr>
        <w:t xml:space="preserve">RTD </w:t>
      </w:r>
      <w:r w:rsidRPr="006766D4">
        <w:rPr>
          <w:rFonts w:ascii="Times New Roman" w:hAnsi="Times New Roman"/>
          <w:kern w:val="3"/>
          <w:sz w:val="24"/>
          <w:szCs w:val="24"/>
        </w:rPr>
        <w:t xml:space="preserve">Burgas in the first for the country transfer of </w:t>
      </w:r>
      <w:r w:rsidR="0064579A" w:rsidRPr="006766D4">
        <w:rPr>
          <w:rFonts w:ascii="Times New Roman" w:hAnsi="Times New Roman"/>
          <w:kern w:val="3"/>
          <w:sz w:val="24"/>
          <w:szCs w:val="24"/>
        </w:rPr>
        <w:t>children</w:t>
      </w:r>
      <w:r w:rsidRPr="006766D4">
        <w:rPr>
          <w:rFonts w:ascii="Times New Roman" w:hAnsi="Times New Roman"/>
          <w:kern w:val="3"/>
          <w:sz w:val="24"/>
          <w:szCs w:val="24"/>
        </w:rPr>
        <w:t xml:space="preserve"> and </w:t>
      </w:r>
      <w:r w:rsidR="0064579A" w:rsidRPr="006766D4">
        <w:rPr>
          <w:rFonts w:ascii="Times New Roman" w:hAnsi="Times New Roman"/>
          <w:kern w:val="3"/>
          <w:sz w:val="24"/>
          <w:szCs w:val="24"/>
        </w:rPr>
        <w:t>youths</w:t>
      </w:r>
      <w:r w:rsidRPr="006766D4">
        <w:rPr>
          <w:rFonts w:ascii="Times New Roman" w:hAnsi="Times New Roman"/>
          <w:kern w:val="3"/>
          <w:sz w:val="24"/>
          <w:szCs w:val="24"/>
        </w:rPr>
        <w:t xml:space="preserve"> to the </w:t>
      </w:r>
      <w:r w:rsidR="00A52E88" w:rsidRPr="006766D4">
        <w:rPr>
          <w:rFonts w:ascii="Times New Roman" w:hAnsi="Times New Roman"/>
          <w:kern w:val="3"/>
          <w:sz w:val="24"/>
          <w:szCs w:val="24"/>
        </w:rPr>
        <w:t xml:space="preserve">2 </w:t>
      </w:r>
      <w:r w:rsidR="0059450F" w:rsidRPr="006766D4">
        <w:rPr>
          <w:rFonts w:ascii="Times New Roman" w:hAnsi="Times New Roman"/>
          <w:kern w:val="3"/>
          <w:sz w:val="24"/>
          <w:szCs w:val="24"/>
        </w:rPr>
        <w:t>FTPC</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in </w:t>
      </w:r>
      <w:proofErr w:type="spellStart"/>
      <w:r w:rsidRPr="006766D4">
        <w:rPr>
          <w:rFonts w:ascii="Times New Roman" w:hAnsi="Times New Roman"/>
          <w:kern w:val="3"/>
          <w:sz w:val="24"/>
          <w:szCs w:val="24"/>
        </w:rPr>
        <w:t>Karnobat</w:t>
      </w:r>
      <w:proofErr w:type="spellEnd"/>
      <w:r w:rsidRPr="006766D4">
        <w:rPr>
          <w:rFonts w:ascii="Times New Roman" w:hAnsi="Times New Roman"/>
          <w:kern w:val="3"/>
          <w:sz w:val="24"/>
          <w:szCs w:val="24"/>
        </w:rPr>
        <w:t xml:space="preserve"> Municipality</w:t>
      </w:r>
      <w:r w:rsidR="00A52E88" w:rsidRPr="006766D4">
        <w:rPr>
          <w:rFonts w:ascii="Times New Roman" w:hAnsi="Times New Roman"/>
          <w:kern w:val="3"/>
          <w:sz w:val="24"/>
          <w:szCs w:val="24"/>
        </w:rPr>
        <w:t>;</w:t>
      </w:r>
      <w:r w:rsidR="00650B51" w:rsidRPr="006766D4">
        <w:rPr>
          <w:rFonts w:ascii="Times New Roman" w:hAnsi="Times New Roman"/>
          <w:kern w:val="3"/>
          <w:sz w:val="24"/>
          <w:szCs w:val="24"/>
        </w:rPr>
        <w:t xml:space="preserve"> RTD </w:t>
      </w:r>
      <w:proofErr w:type="spellStart"/>
      <w:r w:rsidRPr="006766D4">
        <w:rPr>
          <w:rFonts w:ascii="Times New Roman" w:hAnsi="Times New Roman"/>
          <w:kern w:val="3"/>
          <w:sz w:val="24"/>
          <w:szCs w:val="24"/>
        </w:rPr>
        <w:t>Kardzhali</w:t>
      </w:r>
      <w:proofErr w:type="spellEnd"/>
      <w:r w:rsidRPr="006766D4">
        <w:rPr>
          <w:rFonts w:ascii="Times New Roman" w:hAnsi="Times New Roman"/>
          <w:kern w:val="3"/>
          <w:sz w:val="24"/>
          <w:szCs w:val="24"/>
        </w:rPr>
        <w:t xml:space="preserve"> –</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for the cooperation with the Complex Pedagogical Assessment Team </w:t>
      </w:r>
      <w:r w:rsidR="0047163B" w:rsidRPr="006766D4">
        <w:rPr>
          <w:rFonts w:ascii="Times New Roman" w:hAnsi="Times New Roman"/>
          <w:kern w:val="3"/>
          <w:sz w:val="24"/>
          <w:szCs w:val="24"/>
        </w:rPr>
        <w:t xml:space="preserve">(CPAT) </w:t>
      </w:r>
      <w:r w:rsidRPr="006766D4">
        <w:rPr>
          <w:rFonts w:ascii="Times New Roman" w:hAnsi="Times New Roman"/>
          <w:kern w:val="3"/>
          <w:sz w:val="24"/>
          <w:szCs w:val="24"/>
        </w:rPr>
        <w:t xml:space="preserve">for opening a class (outside the premises) for the children from </w:t>
      </w:r>
      <w:r w:rsidR="00CC674E" w:rsidRPr="006766D4">
        <w:rPr>
          <w:rFonts w:ascii="Times New Roman" w:hAnsi="Times New Roman"/>
          <w:kern w:val="3"/>
          <w:sz w:val="24"/>
          <w:szCs w:val="24"/>
        </w:rPr>
        <w:t>HMSCC</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in </w:t>
      </w:r>
      <w:r w:rsidR="0047163B" w:rsidRPr="006766D4">
        <w:rPr>
          <w:rFonts w:ascii="Times New Roman" w:hAnsi="Times New Roman"/>
          <w:kern w:val="3"/>
          <w:sz w:val="24"/>
          <w:szCs w:val="24"/>
        </w:rPr>
        <w:t xml:space="preserve">Residential Auxiliary School “Dr Petar </w:t>
      </w:r>
      <w:proofErr w:type="spellStart"/>
      <w:r w:rsidR="0047163B" w:rsidRPr="006766D4">
        <w:rPr>
          <w:rFonts w:ascii="Times New Roman" w:hAnsi="Times New Roman"/>
          <w:kern w:val="3"/>
          <w:sz w:val="24"/>
          <w:szCs w:val="24"/>
        </w:rPr>
        <w:t>Beron</w:t>
      </w:r>
      <w:proofErr w:type="spellEnd"/>
      <w:r w:rsidR="0047163B" w:rsidRPr="006766D4">
        <w:rPr>
          <w:rFonts w:ascii="Times New Roman" w:hAnsi="Times New Roman"/>
          <w:kern w:val="3"/>
          <w:sz w:val="24"/>
          <w:szCs w:val="24"/>
        </w:rPr>
        <w:t xml:space="preserve">”, </w:t>
      </w:r>
      <w:proofErr w:type="spellStart"/>
      <w:r w:rsidR="0047163B" w:rsidRPr="006766D4">
        <w:rPr>
          <w:rFonts w:ascii="Times New Roman" w:hAnsi="Times New Roman"/>
          <w:kern w:val="3"/>
          <w:sz w:val="24"/>
          <w:szCs w:val="24"/>
        </w:rPr>
        <w:t>Kardzhali</w:t>
      </w:r>
      <w:proofErr w:type="spellEnd"/>
      <w:r w:rsidR="00A52E88" w:rsidRPr="006766D4">
        <w:rPr>
          <w:rFonts w:ascii="Times New Roman" w:hAnsi="Times New Roman"/>
          <w:kern w:val="3"/>
          <w:sz w:val="24"/>
          <w:szCs w:val="24"/>
        </w:rPr>
        <w:t>;</w:t>
      </w:r>
      <w:r w:rsidR="00650B51" w:rsidRPr="006766D4">
        <w:rPr>
          <w:rFonts w:ascii="Times New Roman" w:hAnsi="Times New Roman"/>
          <w:kern w:val="3"/>
          <w:sz w:val="24"/>
          <w:szCs w:val="24"/>
        </w:rPr>
        <w:t xml:space="preserve"> RTD </w:t>
      </w:r>
      <w:r w:rsidRPr="006766D4">
        <w:rPr>
          <w:rFonts w:ascii="Times New Roman" w:hAnsi="Times New Roman"/>
          <w:kern w:val="3"/>
          <w:sz w:val="24"/>
          <w:szCs w:val="24"/>
        </w:rPr>
        <w:t xml:space="preserve">Montana and </w:t>
      </w:r>
      <w:r w:rsidR="00650B51" w:rsidRPr="006766D4">
        <w:rPr>
          <w:rFonts w:ascii="Times New Roman" w:hAnsi="Times New Roman"/>
          <w:kern w:val="3"/>
          <w:sz w:val="24"/>
          <w:szCs w:val="24"/>
        </w:rPr>
        <w:t xml:space="preserve">RTD </w:t>
      </w:r>
      <w:proofErr w:type="spellStart"/>
      <w:r w:rsidRPr="006766D4">
        <w:rPr>
          <w:rFonts w:ascii="Times New Roman" w:hAnsi="Times New Roman"/>
          <w:kern w:val="3"/>
          <w:sz w:val="24"/>
          <w:szCs w:val="24"/>
        </w:rPr>
        <w:t>Kyustendil</w:t>
      </w:r>
      <w:proofErr w:type="spellEnd"/>
      <w:r w:rsidRPr="006766D4">
        <w:rPr>
          <w:rFonts w:ascii="Times New Roman" w:hAnsi="Times New Roman"/>
          <w:kern w:val="3"/>
          <w:sz w:val="24"/>
          <w:szCs w:val="24"/>
        </w:rPr>
        <w:t xml:space="preserve"> –</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for the cooperation in a casework for </w:t>
      </w:r>
      <w:r w:rsidR="0047163B" w:rsidRPr="006766D4">
        <w:rPr>
          <w:rFonts w:ascii="Times New Roman" w:hAnsi="Times New Roman"/>
          <w:kern w:val="3"/>
          <w:sz w:val="24"/>
          <w:szCs w:val="24"/>
        </w:rPr>
        <w:t xml:space="preserve">finding </w:t>
      </w:r>
      <w:r w:rsidRPr="006766D4">
        <w:rPr>
          <w:rFonts w:ascii="Times New Roman" w:hAnsi="Times New Roman"/>
          <w:kern w:val="3"/>
          <w:sz w:val="24"/>
          <w:szCs w:val="24"/>
        </w:rPr>
        <w:t>a parent of a child with disability</w:t>
      </w:r>
      <w:r w:rsidR="00A52E88" w:rsidRPr="006766D4">
        <w:rPr>
          <w:rFonts w:ascii="Times New Roman" w:hAnsi="Times New Roman"/>
          <w:kern w:val="3"/>
          <w:sz w:val="24"/>
          <w:szCs w:val="24"/>
        </w:rPr>
        <w:t>;</w:t>
      </w:r>
      <w:r w:rsidR="00650B51" w:rsidRPr="006766D4">
        <w:rPr>
          <w:rFonts w:ascii="Times New Roman" w:hAnsi="Times New Roman"/>
          <w:kern w:val="3"/>
          <w:sz w:val="24"/>
          <w:szCs w:val="24"/>
        </w:rPr>
        <w:t xml:space="preserve"> RTD </w:t>
      </w:r>
      <w:r w:rsidR="0047163B" w:rsidRPr="006766D4">
        <w:rPr>
          <w:rFonts w:ascii="Times New Roman" w:hAnsi="Times New Roman"/>
          <w:kern w:val="3"/>
          <w:sz w:val="24"/>
          <w:szCs w:val="24"/>
        </w:rPr>
        <w:t>Plovdiv</w:t>
      </w:r>
      <w:r w:rsidR="000603E0" w:rsidRPr="006766D4">
        <w:rPr>
          <w:rFonts w:ascii="Times New Roman" w:hAnsi="Times New Roman"/>
          <w:kern w:val="3"/>
          <w:sz w:val="24"/>
          <w:szCs w:val="24"/>
        </w:rPr>
        <w:t xml:space="preserve"> </w:t>
      </w:r>
      <w:r w:rsidR="0047163B" w:rsidRPr="006766D4">
        <w:rPr>
          <w:rFonts w:ascii="Times New Roman" w:hAnsi="Times New Roman"/>
          <w:kern w:val="3"/>
          <w:sz w:val="24"/>
          <w:szCs w:val="24"/>
        </w:rPr>
        <w:t>–</w:t>
      </w:r>
      <w:r w:rsidR="00A52E88" w:rsidRPr="006766D4">
        <w:rPr>
          <w:rFonts w:ascii="Times New Roman" w:hAnsi="Times New Roman"/>
          <w:kern w:val="3"/>
          <w:sz w:val="24"/>
          <w:szCs w:val="24"/>
        </w:rPr>
        <w:t xml:space="preserve"> </w:t>
      </w:r>
      <w:r w:rsidR="0047163B" w:rsidRPr="006766D4">
        <w:rPr>
          <w:rFonts w:ascii="Times New Roman" w:hAnsi="Times New Roman"/>
          <w:kern w:val="3"/>
          <w:sz w:val="24"/>
          <w:szCs w:val="24"/>
        </w:rPr>
        <w:t xml:space="preserve">for procuring medical examination and </w:t>
      </w:r>
      <w:r w:rsidR="00CC674E" w:rsidRPr="006766D4">
        <w:rPr>
          <w:rFonts w:ascii="Times New Roman" w:hAnsi="Times New Roman"/>
          <w:kern w:val="3"/>
          <w:sz w:val="24"/>
          <w:szCs w:val="24"/>
        </w:rPr>
        <w:t>IC</w:t>
      </w:r>
      <w:r w:rsidR="00A52E88" w:rsidRPr="006766D4">
        <w:rPr>
          <w:rFonts w:ascii="Times New Roman" w:hAnsi="Times New Roman"/>
          <w:kern w:val="3"/>
          <w:sz w:val="24"/>
          <w:szCs w:val="24"/>
        </w:rPr>
        <w:t xml:space="preserve"> </w:t>
      </w:r>
      <w:r w:rsidR="0047163B" w:rsidRPr="006766D4">
        <w:rPr>
          <w:rFonts w:ascii="Times New Roman" w:hAnsi="Times New Roman"/>
          <w:kern w:val="3"/>
          <w:sz w:val="24"/>
          <w:szCs w:val="24"/>
        </w:rPr>
        <w:t xml:space="preserve">of </w:t>
      </w:r>
      <w:r w:rsidR="0064579A" w:rsidRPr="006766D4">
        <w:rPr>
          <w:rFonts w:ascii="Times New Roman" w:hAnsi="Times New Roman"/>
          <w:kern w:val="3"/>
          <w:sz w:val="24"/>
          <w:szCs w:val="24"/>
        </w:rPr>
        <w:t>children</w:t>
      </w:r>
      <w:r w:rsidR="0047163B" w:rsidRPr="006766D4">
        <w:rPr>
          <w:rFonts w:ascii="Times New Roman" w:hAnsi="Times New Roman"/>
          <w:kern w:val="3"/>
          <w:sz w:val="24"/>
          <w:szCs w:val="24"/>
        </w:rPr>
        <w:t xml:space="preserve"> and</w:t>
      </w:r>
      <w:r w:rsidR="00A52E88" w:rsidRPr="006766D4">
        <w:rPr>
          <w:rFonts w:ascii="Times New Roman" w:hAnsi="Times New Roman"/>
          <w:kern w:val="3"/>
          <w:sz w:val="24"/>
          <w:szCs w:val="24"/>
        </w:rPr>
        <w:t xml:space="preserve"> </w:t>
      </w:r>
      <w:r w:rsidR="0064579A" w:rsidRPr="006766D4">
        <w:rPr>
          <w:rFonts w:ascii="Times New Roman" w:hAnsi="Times New Roman"/>
          <w:kern w:val="3"/>
          <w:sz w:val="24"/>
          <w:szCs w:val="24"/>
        </w:rPr>
        <w:t>youths</w:t>
      </w:r>
      <w:r w:rsidR="0047163B" w:rsidRPr="006766D4">
        <w:rPr>
          <w:rFonts w:ascii="Times New Roman" w:hAnsi="Times New Roman"/>
          <w:kern w:val="3"/>
          <w:sz w:val="24"/>
          <w:szCs w:val="24"/>
        </w:rPr>
        <w:t xml:space="preserve"> with disabilities</w:t>
      </w:r>
      <w:r w:rsidR="00A52E88" w:rsidRPr="006766D4">
        <w:rPr>
          <w:rFonts w:ascii="Times New Roman" w:hAnsi="Times New Roman"/>
          <w:kern w:val="3"/>
          <w:sz w:val="24"/>
          <w:szCs w:val="24"/>
        </w:rPr>
        <w:t>;</w:t>
      </w:r>
      <w:r w:rsidR="00650B51" w:rsidRPr="006766D4">
        <w:rPr>
          <w:rFonts w:ascii="Times New Roman" w:hAnsi="Times New Roman"/>
          <w:kern w:val="3"/>
          <w:sz w:val="24"/>
          <w:szCs w:val="24"/>
        </w:rPr>
        <w:t xml:space="preserve"> RTD </w:t>
      </w:r>
      <w:r w:rsidR="0047163B" w:rsidRPr="006766D4">
        <w:rPr>
          <w:rFonts w:ascii="Times New Roman" w:hAnsi="Times New Roman"/>
          <w:kern w:val="3"/>
          <w:sz w:val="24"/>
          <w:szCs w:val="24"/>
        </w:rPr>
        <w:t xml:space="preserve">Sofia District – for procuring CPAT for the </w:t>
      </w:r>
      <w:r w:rsidR="0064579A" w:rsidRPr="006766D4">
        <w:rPr>
          <w:rFonts w:ascii="Times New Roman" w:hAnsi="Times New Roman"/>
          <w:kern w:val="3"/>
          <w:sz w:val="24"/>
          <w:szCs w:val="24"/>
        </w:rPr>
        <w:t>children</w:t>
      </w:r>
      <w:r w:rsidR="0047163B" w:rsidRPr="006766D4">
        <w:rPr>
          <w:rFonts w:ascii="Times New Roman" w:hAnsi="Times New Roman"/>
          <w:kern w:val="3"/>
          <w:sz w:val="24"/>
          <w:szCs w:val="24"/>
        </w:rPr>
        <w:t xml:space="preserve"> and</w:t>
      </w:r>
      <w:r w:rsidR="00A52E88" w:rsidRPr="006766D4">
        <w:rPr>
          <w:rFonts w:ascii="Times New Roman" w:hAnsi="Times New Roman"/>
          <w:kern w:val="3"/>
          <w:sz w:val="24"/>
          <w:szCs w:val="24"/>
        </w:rPr>
        <w:t xml:space="preserve"> </w:t>
      </w:r>
      <w:r w:rsidR="0064579A" w:rsidRPr="006766D4">
        <w:rPr>
          <w:rFonts w:ascii="Times New Roman" w:hAnsi="Times New Roman"/>
          <w:kern w:val="3"/>
          <w:sz w:val="24"/>
          <w:szCs w:val="24"/>
        </w:rPr>
        <w:t>youths</w:t>
      </w:r>
      <w:r w:rsidR="0047163B" w:rsidRPr="006766D4">
        <w:rPr>
          <w:rFonts w:ascii="Times New Roman" w:hAnsi="Times New Roman"/>
          <w:kern w:val="3"/>
          <w:sz w:val="24"/>
          <w:szCs w:val="24"/>
        </w:rPr>
        <w:t xml:space="preserve"> from the home in </w:t>
      </w:r>
      <w:proofErr w:type="spellStart"/>
      <w:r w:rsidR="0047163B" w:rsidRPr="006766D4">
        <w:rPr>
          <w:rFonts w:ascii="Times New Roman" w:hAnsi="Times New Roman"/>
          <w:kern w:val="3"/>
          <w:sz w:val="24"/>
          <w:szCs w:val="24"/>
        </w:rPr>
        <w:t>Vidrare</w:t>
      </w:r>
      <w:proofErr w:type="spellEnd"/>
      <w:r w:rsidR="0047163B" w:rsidRPr="006766D4">
        <w:rPr>
          <w:rFonts w:ascii="Times New Roman" w:hAnsi="Times New Roman"/>
          <w:kern w:val="3"/>
          <w:sz w:val="24"/>
          <w:szCs w:val="24"/>
        </w:rPr>
        <w:t xml:space="preserve"> and expert decisions of </w:t>
      </w:r>
      <w:r w:rsidR="00CC674E" w:rsidRPr="006766D4">
        <w:rPr>
          <w:rFonts w:ascii="Times New Roman" w:hAnsi="Times New Roman"/>
          <w:kern w:val="3"/>
          <w:sz w:val="24"/>
          <w:szCs w:val="24"/>
        </w:rPr>
        <w:t>IC</w:t>
      </w:r>
      <w:r w:rsidR="00A52E88" w:rsidRPr="006766D4">
        <w:rPr>
          <w:rFonts w:ascii="Times New Roman" w:hAnsi="Times New Roman"/>
          <w:kern w:val="3"/>
          <w:sz w:val="24"/>
          <w:szCs w:val="24"/>
        </w:rPr>
        <w:t>;</w:t>
      </w:r>
      <w:r w:rsidR="00650B51" w:rsidRPr="006766D4">
        <w:rPr>
          <w:rFonts w:ascii="Times New Roman" w:hAnsi="Times New Roman"/>
          <w:kern w:val="3"/>
          <w:sz w:val="24"/>
          <w:szCs w:val="24"/>
        </w:rPr>
        <w:t xml:space="preserve"> RTD </w:t>
      </w:r>
      <w:r w:rsidR="0047163B" w:rsidRPr="006766D4">
        <w:rPr>
          <w:rFonts w:ascii="Times New Roman" w:hAnsi="Times New Roman"/>
          <w:kern w:val="3"/>
          <w:sz w:val="24"/>
          <w:szCs w:val="24"/>
        </w:rPr>
        <w:t xml:space="preserve">Vratsa – for procuring integrated education in a mainstream school of </w:t>
      </w:r>
      <w:r w:rsidR="0064579A" w:rsidRPr="006766D4">
        <w:rPr>
          <w:rFonts w:ascii="Times New Roman" w:hAnsi="Times New Roman"/>
          <w:kern w:val="3"/>
          <w:sz w:val="24"/>
          <w:szCs w:val="24"/>
        </w:rPr>
        <w:t>children</w:t>
      </w:r>
      <w:r w:rsidR="00A52E88" w:rsidRPr="006766D4">
        <w:rPr>
          <w:rFonts w:ascii="Times New Roman" w:hAnsi="Times New Roman"/>
          <w:kern w:val="3"/>
          <w:sz w:val="24"/>
          <w:szCs w:val="24"/>
        </w:rPr>
        <w:t xml:space="preserve"> </w:t>
      </w:r>
      <w:r w:rsidR="0047163B" w:rsidRPr="006766D4">
        <w:rPr>
          <w:rFonts w:ascii="Times New Roman" w:hAnsi="Times New Roman"/>
          <w:kern w:val="3"/>
          <w:sz w:val="24"/>
          <w:szCs w:val="24"/>
        </w:rPr>
        <w:t>and</w:t>
      </w:r>
      <w:r w:rsidR="00A52E88" w:rsidRPr="006766D4">
        <w:rPr>
          <w:rFonts w:ascii="Times New Roman" w:hAnsi="Times New Roman"/>
          <w:kern w:val="3"/>
          <w:sz w:val="24"/>
          <w:szCs w:val="24"/>
        </w:rPr>
        <w:t xml:space="preserve"> </w:t>
      </w:r>
      <w:r w:rsidR="0064579A" w:rsidRPr="006766D4">
        <w:rPr>
          <w:rFonts w:ascii="Times New Roman" w:hAnsi="Times New Roman"/>
          <w:kern w:val="3"/>
          <w:sz w:val="24"/>
          <w:szCs w:val="24"/>
        </w:rPr>
        <w:t>youths</w:t>
      </w:r>
      <w:r w:rsidR="00A52E88" w:rsidRPr="006766D4">
        <w:rPr>
          <w:rFonts w:ascii="Times New Roman" w:hAnsi="Times New Roman"/>
          <w:kern w:val="3"/>
          <w:sz w:val="24"/>
          <w:szCs w:val="24"/>
        </w:rPr>
        <w:t xml:space="preserve"> </w:t>
      </w:r>
      <w:r w:rsidR="0047163B" w:rsidRPr="006766D4">
        <w:rPr>
          <w:rFonts w:ascii="Times New Roman" w:hAnsi="Times New Roman"/>
          <w:kern w:val="3"/>
          <w:sz w:val="24"/>
          <w:szCs w:val="24"/>
        </w:rPr>
        <w:t>from the target group of “</w:t>
      </w:r>
      <w:r w:rsidR="00E31BA3" w:rsidRPr="006766D4">
        <w:rPr>
          <w:rFonts w:ascii="Times New Roman" w:hAnsi="Times New Roman"/>
          <w:kern w:val="3"/>
          <w:sz w:val="24"/>
          <w:szCs w:val="24"/>
        </w:rPr>
        <w:t>Childhood for All”</w:t>
      </w:r>
      <w:r w:rsidR="00A52E88" w:rsidRPr="006766D4">
        <w:rPr>
          <w:rFonts w:ascii="Times New Roman" w:hAnsi="Times New Roman"/>
          <w:kern w:val="3"/>
          <w:sz w:val="24"/>
          <w:szCs w:val="24"/>
        </w:rPr>
        <w:t xml:space="preserve">; </w:t>
      </w:r>
      <w:r w:rsidR="0047163B" w:rsidRPr="006766D4">
        <w:rPr>
          <w:rFonts w:ascii="Times New Roman" w:hAnsi="Times New Roman"/>
          <w:kern w:val="3"/>
          <w:sz w:val="24"/>
          <w:szCs w:val="24"/>
        </w:rPr>
        <w:t>for establishing cooperation and coordination with NGOs by</w:t>
      </w:r>
      <w:r w:rsidR="00650B51" w:rsidRPr="006766D4">
        <w:rPr>
          <w:rFonts w:ascii="Times New Roman" w:hAnsi="Times New Roman"/>
          <w:kern w:val="3"/>
          <w:sz w:val="24"/>
          <w:szCs w:val="24"/>
        </w:rPr>
        <w:t xml:space="preserve"> RTD </w:t>
      </w:r>
      <w:r w:rsidR="0047163B" w:rsidRPr="006766D4">
        <w:rPr>
          <w:rFonts w:ascii="Times New Roman" w:hAnsi="Times New Roman"/>
          <w:kern w:val="3"/>
          <w:sz w:val="24"/>
          <w:szCs w:val="24"/>
        </w:rPr>
        <w:t>Lovech</w:t>
      </w:r>
      <w:r w:rsidR="00A52E88" w:rsidRPr="006766D4">
        <w:rPr>
          <w:rFonts w:ascii="Times New Roman" w:hAnsi="Times New Roman"/>
          <w:kern w:val="3"/>
          <w:sz w:val="24"/>
          <w:szCs w:val="24"/>
        </w:rPr>
        <w:t>,</w:t>
      </w:r>
      <w:r w:rsidR="00650B51" w:rsidRPr="006766D4">
        <w:rPr>
          <w:rFonts w:ascii="Times New Roman" w:hAnsi="Times New Roman"/>
          <w:kern w:val="3"/>
          <w:sz w:val="24"/>
          <w:szCs w:val="24"/>
        </w:rPr>
        <w:t xml:space="preserve"> RTD </w:t>
      </w:r>
      <w:r w:rsidR="0047163B" w:rsidRPr="006766D4">
        <w:rPr>
          <w:rFonts w:ascii="Times New Roman" w:hAnsi="Times New Roman"/>
          <w:kern w:val="3"/>
          <w:sz w:val="24"/>
          <w:szCs w:val="24"/>
        </w:rPr>
        <w:t>Shumen</w:t>
      </w:r>
      <w:r w:rsidR="00A52E88" w:rsidRPr="006766D4">
        <w:rPr>
          <w:rFonts w:ascii="Times New Roman" w:hAnsi="Times New Roman"/>
          <w:kern w:val="3"/>
          <w:sz w:val="24"/>
          <w:szCs w:val="24"/>
        </w:rPr>
        <w:t>,</w:t>
      </w:r>
      <w:r w:rsidR="00650B51" w:rsidRPr="006766D4">
        <w:rPr>
          <w:rFonts w:ascii="Times New Roman" w:hAnsi="Times New Roman"/>
          <w:kern w:val="3"/>
          <w:sz w:val="24"/>
          <w:szCs w:val="24"/>
        </w:rPr>
        <w:t xml:space="preserve"> RTD </w:t>
      </w:r>
      <w:r w:rsidR="0047163B" w:rsidRPr="006766D4">
        <w:rPr>
          <w:rFonts w:ascii="Times New Roman" w:hAnsi="Times New Roman"/>
          <w:kern w:val="3"/>
          <w:sz w:val="24"/>
          <w:szCs w:val="24"/>
        </w:rPr>
        <w:t>Gabrovo</w:t>
      </w:r>
      <w:r w:rsidR="00A52E88" w:rsidRPr="006766D4">
        <w:rPr>
          <w:rFonts w:ascii="Times New Roman" w:hAnsi="Times New Roman"/>
          <w:kern w:val="3"/>
          <w:sz w:val="24"/>
          <w:szCs w:val="24"/>
        </w:rPr>
        <w:t>,</w:t>
      </w:r>
      <w:r w:rsidR="00650B51" w:rsidRPr="006766D4">
        <w:rPr>
          <w:rFonts w:ascii="Times New Roman" w:hAnsi="Times New Roman"/>
          <w:kern w:val="3"/>
          <w:sz w:val="24"/>
          <w:szCs w:val="24"/>
        </w:rPr>
        <w:t xml:space="preserve"> RTD </w:t>
      </w:r>
      <w:r w:rsidR="0047163B" w:rsidRPr="006766D4">
        <w:rPr>
          <w:rFonts w:ascii="Times New Roman" w:hAnsi="Times New Roman"/>
          <w:kern w:val="3"/>
          <w:sz w:val="24"/>
          <w:szCs w:val="24"/>
        </w:rPr>
        <w:t>Varna</w:t>
      </w:r>
      <w:r w:rsidR="00A52E88" w:rsidRPr="006766D4">
        <w:rPr>
          <w:rFonts w:ascii="Times New Roman" w:hAnsi="Times New Roman"/>
          <w:kern w:val="3"/>
          <w:sz w:val="24"/>
          <w:szCs w:val="24"/>
        </w:rPr>
        <w:t>,</w:t>
      </w:r>
      <w:r w:rsidR="00650B51" w:rsidRPr="006766D4">
        <w:rPr>
          <w:rFonts w:ascii="Times New Roman" w:hAnsi="Times New Roman"/>
          <w:kern w:val="3"/>
          <w:sz w:val="24"/>
          <w:szCs w:val="24"/>
        </w:rPr>
        <w:t xml:space="preserve"> RTD </w:t>
      </w:r>
      <w:r w:rsidR="0047163B" w:rsidRPr="006766D4">
        <w:rPr>
          <w:rFonts w:ascii="Times New Roman" w:hAnsi="Times New Roman"/>
          <w:kern w:val="3"/>
          <w:sz w:val="24"/>
          <w:szCs w:val="24"/>
        </w:rPr>
        <w:t>Dobrich</w:t>
      </w:r>
      <w:r w:rsidR="00A52E88" w:rsidRPr="006766D4">
        <w:rPr>
          <w:rFonts w:ascii="Times New Roman" w:hAnsi="Times New Roman"/>
          <w:kern w:val="3"/>
          <w:sz w:val="24"/>
          <w:szCs w:val="24"/>
        </w:rPr>
        <w:t xml:space="preserve">. </w:t>
      </w:r>
    </w:p>
    <w:p w:rsidR="00A52E88" w:rsidRPr="006766D4" w:rsidRDefault="0047163B" w:rsidP="006067A9">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Significant is </w:t>
      </w:r>
      <w:r w:rsidR="00650B51" w:rsidRPr="006766D4">
        <w:rPr>
          <w:rFonts w:ascii="Times New Roman" w:hAnsi="Times New Roman"/>
          <w:kern w:val="3"/>
          <w:sz w:val="24"/>
          <w:szCs w:val="24"/>
        </w:rPr>
        <w:t>RTD</w:t>
      </w:r>
      <w:r w:rsidRPr="006766D4">
        <w:rPr>
          <w:rFonts w:ascii="Times New Roman" w:hAnsi="Times New Roman"/>
          <w:kern w:val="3"/>
          <w:sz w:val="24"/>
          <w:szCs w:val="24"/>
        </w:rPr>
        <w:t>s’ contribution in closing the</w:t>
      </w:r>
      <w:r w:rsidR="00A52E88" w:rsidRPr="006766D4">
        <w:rPr>
          <w:rFonts w:ascii="Times New Roman" w:hAnsi="Times New Roman"/>
          <w:kern w:val="3"/>
          <w:sz w:val="24"/>
          <w:szCs w:val="24"/>
        </w:rPr>
        <w:t xml:space="preserve"> </w:t>
      </w:r>
      <w:r w:rsidR="006A4AB1" w:rsidRPr="006766D4">
        <w:rPr>
          <w:rFonts w:ascii="Times New Roman" w:hAnsi="Times New Roman"/>
          <w:kern w:val="3"/>
          <w:sz w:val="24"/>
          <w:szCs w:val="24"/>
        </w:rPr>
        <w:t>institutions</w:t>
      </w:r>
      <w:r w:rsidRPr="006766D4">
        <w:rPr>
          <w:rFonts w:ascii="Times New Roman" w:hAnsi="Times New Roman"/>
          <w:kern w:val="3"/>
          <w:sz w:val="24"/>
          <w:szCs w:val="24"/>
        </w:rPr>
        <w:t xml:space="preserve"> and in introducing and establishing alternative and innovative community</w:t>
      </w:r>
      <w:r w:rsidR="00BE43C2">
        <w:rPr>
          <w:rFonts w:ascii="Times New Roman" w:hAnsi="Times New Roman"/>
          <w:kern w:val="3"/>
          <w:sz w:val="24"/>
          <w:szCs w:val="24"/>
        </w:rPr>
        <w:t>-</w:t>
      </w:r>
      <w:r w:rsidRPr="006766D4">
        <w:rPr>
          <w:rFonts w:ascii="Times New Roman" w:hAnsi="Times New Roman"/>
          <w:kern w:val="3"/>
          <w:sz w:val="24"/>
          <w:szCs w:val="24"/>
        </w:rPr>
        <w:t xml:space="preserve">based services. The workload of the teams is </w:t>
      </w:r>
      <w:r w:rsidR="006766D4" w:rsidRPr="006766D4">
        <w:rPr>
          <w:rFonts w:ascii="Times New Roman" w:hAnsi="Times New Roman"/>
          <w:kern w:val="3"/>
          <w:sz w:val="24"/>
          <w:szCs w:val="24"/>
        </w:rPr>
        <w:t>enormous</w:t>
      </w:r>
      <w:r w:rsidRPr="006766D4">
        <w:rPr>
          <w:rFonts w:ascii="Times New Roman" w:hAnsi="Times New Roman"/>
          <w:kern w:val="3"/>
          <w:sz w:val="24"/>
          <w:szCs w:val="24"/>
        </w:rPr>
        <w:t xml:space="preserve"> and they demonstrate high responsibility for the process of transfer and adaptation of the children from the specialised institutions</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in the new centres. At the same time, </w:t>
      </w:r>
      <w:r w:rsidR="00650B51" w:rsidRPr="006766D4">
        <w:rPr>
          <w:rFonts w:ascii="Times New Roman" w:hAnsi="Times New Roman"/>
          <w:kern w:val="3"/>
          <w:sz w:val="24"/>
          <w:szCs w:val="24"/>
        </w:rPr>
        <w:t>RTD</w:t>
      </w:r>
      <w:r w:rsidRPr="006766D4">
        <w:rPr>
          <w:rFonts w:ascii="Times New Roman" w:hAnsi="Times New Roman"/>
          <w:kern w:val="3"/>
          <w:sz w:val="24"/>
          <w:szCs w:val="24"/>
        </w:rPr>
        <w:t xml:space="preserve">s are always in support of </w:t>
      </w:r>
      <w:r w:rsidR="006766D4" w:rsidRPr="006766D4">
        <w:rPr>
          <w:rFonts w:ascii="Times New Roman" w:hAnsi="Times New Roman"/>
          <w:kern w:val="3"/>
          <w:sz w:val="24"/>
          <w:szCs w:val="24"/>
        </w:rPr>
        <w:t>municipalities</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in identifying ways to use the buildings of the specialised institutions being closed. The regional team members were the first to put forward problems and propose solutions which is not surprising, given the fact </w:t>
      </w:r>
      <w:r w:rsidR="006766D4" w:rsidRPr="006766D4">
        <w:rPr>
          <w:rFonts w:ascii="Times New Roman" w:hAnsi="Times New Roman"/>
          <w:kern w:val="3"/>
          <w:sz w:val="24"/>
          <w:szCs w:val="24"/>
        </w:rPr>
        <w:t>that</w:t>
      </w:r>
      <w:r w:rsidRPr="006766D4">
        <w:rPr>
          <w:rFonts w:ascii="Times New Roman" w:hAnsi="Times New Roman"/>
          <w:kern w:val="3"/>
          <w:sz w:val="24"/>
          <w:szCs w:val="24"/>
        </w:rPr>
        <w:t xml:space="preserve"> they know best the local situation and do fieldwork with the service beneficiaries</w:t>
      </w:r>
      <w:r w:rsidR="00A52E88" w:rsidRPr="006766D4">
        <w:rPr>
          <w:rFonts w:ascii="Times New Roman" w:hAnsi="Times New Roman"/>
          <w:kern w:val="3"/>
          <w:sz w:val="24"/>
          <w:szCs w:val="24"/>
        </w:rPr>
        <w:t>.</w:t>
      </w:r>
    </w:p>
    <w:p w:rsidR="00A52E88" w:rsidRPr="006766D4" w:rsidRDefault="0047163B" w:rsidP="006067A9">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In the </w:t>
      </w:r>
      <w:r w:rsidR="00A52E88" w:rsidRPr="006766D4">
        <w:rPr>
          <w:rFonts w:ascii="Times New Roman" w:hAnsi="Times New Roman"/>
          <w:kern w:val="3"/>
          <w:sz w:val="24"/>
          <w:szCs w:val="24"/>
        </w:rPr>
        <w:t xml:space="preserve">8 </w:t>
      </w:r>
      <w:r w:rsidRPr="006766D4">
        <w:rPr>
          <w:rFonts w:ascii="Times New Roman" w:hAnsi="Times New Roman"/>
          <w:kern w:val="3"/>
          <w:sz w:val="24"/>
          <w:szCs w:val="24"/>
        </w:rPr>
        <w:t xml:space="preserve">pilot </w:t>
      </w:r>
      <w:r w:rsidR="002E37C9" w:rsidRPr="006766D4">
        <w:rPr>
          <w:rFonts w:ascii="Times New Roman" w:hAnsi="Times New Roman"/>
          <w:kern w:val="3"/>
          <w:sz w:val="24"/>
          <w:szCs w:val="24"/>
        </w:rPr>
        <w:t>municipalities</w:t>
      </w:r>
      <w:r w:rsidRPr="006766D4">
        <w:rPr>
          <w:rFonts w:ascii="Times New Roman" w:hAnsi="Times New Roman"/>
          <w:kern w:val="3"/>
          <w:sz w:val="24"/>
          <w:szCs w:val="24"/>
        </w:rPr>
        <w:t xml:space="preserve"> where P</w:t>
      </w:r>
      <w:r w:rsidR="00E31BA3" w:rsidRPr="006766D4">
        <w:rPr>
          <w:rFonts w:ascii="Times New Roman" w:hAnsi="Times New Roman"/>
          <w:kern w:val="3"/>
          <w:sz w:val="24"/>
          <w:szCs w:val="24"/>
        </w:rPr>
        <w:t>roject</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w:t>
      </w:r>
      <w:r w:rsidR="00C23148" w:rsidRPr="006766D4">
        <w:rPr>
          <w:rFonts w:ascii="Times New Roman" w:hAnsi="Times New Roman"/>
          <w:kern w:val="3"/>
          <w:sz w:val="24"/>
          <w:szCs w:val="24"/>
        </w:rPr>
        <w:t>DESTINATION: family</w:t>
      </w:r>
      <w:r w:rsidRPr="006766D4">
        <w:rPr>
          <w:rFonts w:ascii="Times New Roman" w:hAnsi="Times New Roman"/>
          <w:kern w:val="3"/>
          <w:sz w:val="24"/>
          <w:szCs w:val="24"/>
        </w:rPr>
        <w:t>” is implemented</w:t>
      </w:r>
      <w:proofErr w:type="gramStart"/>
      <w:r w:rsidR="00A52E88" w:rsidRPr="006766D4">
        <w:rPr>
          <w:rFonts w:ascii="Times New Roman" w:hAnsi="Times New Roman"/>
          <w:kern w:val="3"/>
          <w:sz w:val="24"/>
          <w:szCs w:val="24"/>
        </w:rPr>
        <w:t xml:space="preserve">, </w:t>
      </w:r>
      <w:r w:rsidR="00650B51" w:rsidRPr="006766D4">
        <w:rPr>
          <w:rFonts w:ascii="Times New Roman" w:hAnsi="Times New Roman"/>
          <w:kern w:val="3"/>
          <w:sz w:val="24"/>
          <w:szCs w:val="24"/>
        </w:rPr>
        <w:t xml:space="preserve"> RTD</w:t>
      </w:r>
      <w:r w:rsidRPr="006766D4">
        <w:rPr>
          <w:rFonts w:ascii="Times New Roman" w:hAnsi="Times New Roman"/>
          <w:kern w:val="3"/>
          <w:sz w:val="24"/>
          <w:szCs w:val="24"/>
        </w:rPr>
        <w:t>s</w:t>
      </w:r>
      <w:proofErr w:type="gramEnd"/>
      <w:r w:rsidRPr="006766D4">
        <w:rPr>
          <w:rFonts w:ascii="Times New Roman" w:hAnsi="Times New Roman"/>
          <w:kern w:val="3"/>
          <w:sz w:val="24"/>
          <w:szCs w:val="24"/>
        </w:rPr>
        <w:t xml:space="preserve"> are involved in monitoring the implementation of the regional plans and coordination mechanisms and participate as mediators in the process of training the staff of the new </w:t>
      </w:r>
      <w:r w:rsidRPr="006766D4">
        <w:rPr>
          <w:rFonts w:ascii="Times New Roman" w:hAnsi="Times New Roman"/>
          <w:kern w:val="3"/>
          <w:sz w:val="24"/>
          <w:szCs w:val="24"/>
        </w:rPr>
        <w:lastRenderedPageBreak/>
        <w:t>services</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The representatives of </w:t>
      </w:r>
      <w:r w:rsidR="00650B51" w:rsidRPr="006766D4">
        <w:rPr>
          <w:rFonts w:ascii="Times New Roman" w:hAnsi="Times New Roman"/>
          <w:kern w:val="3"/>
          <w:sz w:val="24"/>
          <w:szCs w:val="24"/>
        </w:rPr>
        <w:t>RDSA</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examine the measures for planning the </w:t>
      </w:r>
      <w:r w:rsidR="006766D4" w:rsidRPr="006766D4">
        <w:rPr>
          <w:rFonts w:ascii="Times New Roman" w:hAnsi="Times New Roman"/>
          <w:kern w:val="3"/>
          <w:sz w:val="24"/>
          <w:szCs w:val="24"/>
        </w:rPr>
        <w:t>referral</w:t>
      </w:r>
      <w:r w:rsidRPr="006766D4">
        <w:rPr>
          <w:rFonts w:ascii="Times New Roman" w:hAnsi="Times New Roman"/>
          <w:kern w:val="3"/>
          <w:sz w:val="24"/>
          <w:szCs w:val="24"/>
        </w:rPr>
        <w:t xml:space="preserve"> of </w:t>
      </w:r>
      <w:r w:rsidR="0064579A" w:rsidRPr="006766D4">
        <w:rPr>
          <w:rFonts w:ascii="Times New Roman" w:hAnsi="Times New Roman"/>
          <w:kern w:val="3"/>
          <w:sz w:val="24"/>
          <w:szCs w:val="24"/>
        </w:rPr>
        <w:t>children</w:t>
      </w:r>
      <w:r w:rsidRPr="006766D4">
        <w:rPr>
          <w:rFonts w:ascii="Times New Roman" w:hAnsi="Times New Roman"/>
          <w:kern w:val="3"/>
          <w:sz w:val="24"/>
          <w:szCs w:val="24"/>
        </w:rPr>
        <w:t xml:space="preserve"> and</w:t>
      </w:r>
      <w:r w:rsidR="00A52E88" w:rsidRPr="006766D4">
        <w:rPr>
          <w:rFonts w:ascii="Times New Roman" w:hAnsi="Times New Roman"/>
          <w:kern w:val="3"/>
          <w:sz w:val="24"/>
          <w:szCs w:val="24"/>
        </w:rPr>
        <w:t xml:space="preserve"> </w:t>
      </w:r>
      <w:r w:rsidR="0064579A" w:rsidRPr="006766D4">
        <w:rPr>
          <w:rFonts w:ascii="Times New Roman" w:hAnsi="Times New Roman"/>
          <w:kern w:val="3"/>
          <w:sz w:val="24"/>
          <w:szCs w:val="24"/>
        </w:rPr>
        <w:t>youths</w:t>
      </w:r>
      <w:r w:rsidRPr="006766D4">
        <w:rPr>
          <w:rFonts w:ascii="Times New Roman" w:hAnsi="Times New Roman"/>
          <w:kern w:val="3"/>
          <w:sz w:val="24"/>
          <w:szCs w:val="24"/>
        </w:rPr>
        <w:t xml:space="preserve"> and monitor the incorporation of the new services in the district strategies for development of social services. </w:t>
      </w:r>
      <w:r w:rsidR="00650B51" w:rsidRPr="006766D4">
        <w:rPr>
          <w:rFonts w:ascii="Times New Roman" w:hAnsi="Times New Roman"/>
          <w:kern w:val="3"/>
          <w:sz w:val="24"/>
          <w:szCs w:val="24"/>
        </w:rPr>
        <w:t>RHI</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representatives provide </w:t>
      </w:r>
      <w:r w:rsidR="006766D4" w:rsidRPr="006766D4">
        <w:rPr>
          <w:rFonts w:ascii="Times New Roman" w:hAnsi="Times New Roman"/>
          <w:kern w:val="3"/>
          <w:sz w:val="24"/>
          <w:szCs w:val="24"/>
        </w:rPr>
        <w:t>assistance</w:t>
      </w:r>
      <w:r w:rsidRPr="006766D4">
        <w:rPr>
          <w:rFonts w:ascii="Times New Roman" w:hAnsi="Times New Roman"/>
          <w:kern w:val="3"/>
          <w:sz w:val="24"/>
          <w:szCs w:val="24"/>
        </w:rPr>
        <w:t xml:space="preserve"> for the methodological guidance of the new services and work on the prevention of child abandonment at maternity ward level</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With regard to the implementation of Project “</w:t>
      </w:r>
      <w:r w:rsidR="002076AC" w:rsidRPr="006766D4">
        <w:rPr>
          <w:rFonts w:ascii="Times New Roman" w:hAnsi="Times New Roman"/>
          <w:kern w:val="3"/>
          <w:sz w:val="24"/>
          <w:szCs w:val="24"/>
        </w:rPr>
        <w:t>I Have Family, Too</w:t>
      </w:r>
      <w:r w:rsidRPr="006766D4">
        <w:rPr>
          <w:rFonts w:ascii="Times New Roman" w:hAnsi="Times New Roman"/>
          <w:kern w:val="3"/>
          <w:sz w:val="24"/>
          <w:szCs w:val="24"/>
        </w:rPr>
        <w:t>”</w:t>
      </w:r>
      <w:r w:rsidR="00650B51" w:rsidRPr="006766D4">
        <w:rPr>
          <w:rFonts w:ascii="Times New Roman" w:hAnsi="Times New Roman"/>
          <w:kern w:val="3"/>
          <w:sz w:val="24"/>
          <w:szCs w:val="24"/>
        </w:rPr>
        <w:t xml:space="preserve"> RTD</w:t>
      </w:r>
      <w:r w:rsidR="00AB6D44" w:rsidRPr="006766D4">
        <w:rPr>
          <w:rFonts w:ascii="Times New Roman" w:hAnsi="Times New Roman"/>
          <w:kern w:val="3"/>
          <w:sz w:val="24"/>
          <w:szCs w:val="24"/>
        </w:rPr>
        <w:t>s</w:t>
      </w:r>
      <w:r w:rsidR="00650B51" w:rsidRPr="006766D4">
        <w:rPr>
          <w:rFonts w:ascii="Times New Roman" w:hAnsi="Times New Roman"/>
          <w:kern w:val="3"/>
          <w:sz w:val="24"/>
          <w:szCs w:val="24"/>
        </w:rPr>
        <w:t xml:space="preserve"> </w:t>
      </w:r>
      <w:r w:rsidRPr="006766D4">
        <w:rPr>
          <w:rFonts w:ascii="Times New Roman" w:hAnsi="Times New Roman"/>
          <w:kern w:val="3"/>
          <w:sz w:val="24"/>
          <w:szCs w:val="24"/>
        </w:rPr>
        <w:t xml:space="preserve">are in continuous contact with the </w:t>
      </w:r>
      <w:r w:rsidR="00CC674E" w:rsidRPr="006766D4">
        <w:rPr>
          <w:rFonts w:ascii="Times New Roman" w:hAnsi="Times New Roman"/>
          <w:kern w:val="3"/>
          <w:sz w:val="24"/>
          <w:szCs w:val="24"/>
        </w:rPr>
        <w:t xml:space="preserve">CPD </w:t>
      </w:r>
      <w:r w:rsidRPr="006766D4">
        <w:rPr>
          <w:rFonts w:ascii="Times New Roman" w:hAnsi="Times New Roman"/>
          <w:kern w:val="3"/>
          <w:sz w:val="24"/>
          <w:szCs w:val="24"/>
        </w:rPr>
        <w:t xml:space="preserve">and </w:t>
      </w:r>
      <w:r w:rsidR="00CC674E" w:rsidRPr="006766D4">
        <w:rPr>
          <w:rFonts w:ascii="Times New Roman" w:hAnsi="Times New Roman"/>
          <w:kern w:val="3"/>
          <w:sz w:val="24"/>
          <w:szCs w:val="24"/>
        </w:rPr>
        <w:t>PDSS</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staff and the local foster care teams with a view to successfully referring and placing the children designated for foster care in recognised foster families which are appropriate for them</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Last but not least, </w:t>
      </w:r>
      <w:r w:rsidR="00650B51" w:rsidRPr="006766D4">
        <w:rPr>
          <w:rFonts w:ascii="Times New Roman" w:hAnsi="Times New Roman"/>
          <w:kern w:val="3"/>
          <w:sz w:val="24"/>
          <w:szCs w:val="24"/>
        </w:rPr>
        <w:t>RTD</w:t>
      </w:r>
      <w:r w:rsidR="00AB6D44" w:rsidRPr="006766D4">
        <w:rPr>
          <w:rFonts w:ascii="Times New Roman" w:hAnsi="Times New Roman"/>
          <w:kern w:val="3"/>
          <w:sz w:val="24"/>
          <w:szCs w:val="24"/>
        </w:rPr>
        <w:t>s</w:t>
      </w:r>
      <w:r w:rsidR="00650B51" w:rsidRPr="006766D4">
        <w:rPr>
          <w:rFonts w:ascii="Times New Roman" w:hAnsi="Times New Roman"/>
          <w:kern w:val="3"/>
          <w:sz w:val="24"/>
          <w:szCs w:val="24"/>
        </w:rPr>
        <w:t xml:space="preserve"> </w:t>
      </w:r>
      <w:r w:rsidRPr="006766D4">
        <w:rPr>
          <w:rFonts w:ascii="Times New Roman" w:hAnsi="Times New Roman"/>
          <w:kern w:val="3"/>
          <w:sz w:val="24"/>
          <w:szCs w:val="24"/>
        </w:rPr>
        <w:t>participate in the Units for monitoring and evaluation of the district strategies for development of social services at regional level which contributes also for the implementation of Project “</w:t>
      </w:r>
      <w:r w:rsidRPr="006766D4">
        <w:rPr>
          <w:rFonts w:ascii="Times New Roman" w:hAnsi="Times New Roman"/>
          <w:sz w:val="24"/>
          <w:szCs w:val="24"/>
        </w:rPr>
        <w:t>Development of the system for social services planning and provision at the regional level”</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their major role </w:t>
      </w:r>
      <w:r w:rsidR="006766D4" w:rsidRPr="006766D4">
        <w:rPr>
          <w:rFonts w:ascii="Times New Roman" w:hAnsi="Times New Roman"/>
          <w:kern w:val="3"/>
          <w:sz w:val="24"/>
          <w:szCs w:val="24"/>
        </w:rPr>
        <w:t>consisting</w:t>
      </w:r>
      <w:r w:rsidRPr="006766D4">
        <w:rPr>
          <w:rFonts w:ascii="Times New Roman" w:hAnsi="Times New Roman"/>
          <w:kern w:val="3"/>
          <w:sz w:val="24"/>
          <w:szCs w:val="24"/>
        </w:rPr>
        <w:t xml:space="preserve"> in carefully planning the initiation of the necessary </w:t>
      </w:r>
      <w:r w:rsidR="002E37C9" w:rsidRPr="006766D4">
        <w:rPr>
          <w:rFonts w:ascii="Times New Roman" w:hAnsi="Times New Roman"/>
          <w:kern w:val="3"/>
          <w:sz w:val="24"/>
          <w:szCs w:val="24"/>
        </w:rPr>
        <w:t>supporting services</w:t>
      </w:r>
      <w:r w:rsidRPr="006766D4">
        <w:rPr>
          <w:rFonts w:ascii="Times New Roman" w:hAnsi="Times New Roman"/>
          <w:kern w:val="3"/>
          <w:sz w:val="24"/>
          <w:szCs w:val="24"/>
        </w:rPr>
        <w:t xml:space="preserve"> which are to cover the </w:t>
      </w:r>
      <w:r w:rsidR="0064579A" w:rsidRPr="006766D4">
        <w:rPr>
          <w:rFonts w:ascii="Times New Roman" w:hAnsi="Times New Roman"/>
          <w:kern w:val="3"/>
          <w:sz w:val="24"/>
          <w:szCs w:val="24"/>
        </w:rPr>
        <w:t>children</w:t>
      </w:r>
      <w:r w:rsidRPr="006766D4">
        <w:rPr>
          <w:rFonts w:ascii="Times New Roman" w:hAnsi="Times New Roman"/>
          <w:kern w:val="3"/>
          <w:sz w:val="24"/>
          <w:szCs w:val="24"/>
        </w:rPr>
        <w:t xml:space="preserve"> and </w:t>
      </w:r>
      <w:r w:rsidR="0064579A" w:rsidRPr="006766D4">
        <w:rPr>
          <w:rFonts w:ascii="Times New Roman" w:hAnsi="Times New Roman"/>
          <w:kern w:val="3"/>
          <w:sz w:val="24"/>
          <w:szCs w:val="24"/>
        </w:rPr>
        <w:t>youths</w:t>
      </w:r>
      <w:r w:rsidRPr="006766D4">
        <w:rPr>
          <w:rFonts w:ascii="Times New Roman" w:hAnsi="Times New Roman"/>
          <w:kern w:val="3"/>
          <w:sz w:val="24"/>
          <w:szCs w:val="24"/>
        </w:rPr>
        <w:t xml:space="preserve"> with disabilities subject of the </w:t>
      </w:r>
      <w:r w:rsidR="00E31BA3" w:rsidRPr="006766D4">
        <w:rPr>
          <w:rFonts w:ascii="Times New Roman" w:hAnsi="Times New Roman"/>
          <w:kern w:val="3"/>
          <w:sz w:val="24"/>
          <w:szCs w:val="24"/>
        </w:rPr>
        <w:t>deinstitutionalisation process</w:t>
      </w:r>
      <w:r w:rsidR="00A52E88" w:rsidRPr="006766D4">
        <w:rPr>
          <w:rFonts w:ascii="Times New Roman" w:hAnsi="Times New Roman"/>
          <w:kern w:val="3"/>
          <w:sz w:val="24"/>
          <w:szCs w:val="24"/>
        </w:rPr>
        <w:t>.</w:t>
      </w:r>
    </w:p>
    <w:p w:rsidR="006067A9" w:rsidRPr="006766D4" w:rsidRDefault="0047163B" w:rsidP="006067A9">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Activity 7 of Project “Support” </w:t>
      </w:r>
      <w:r w:rsidR="008702F0" w:rsidRPr="006766D4">
        <w:rPr>
          <w:rFonts w:ascii="Times New Roman" w:hAnsi="Times New Roman"/>
          <w:kern w:val="3"/>
          <w:sz w:val="24"/>
          <w:szCs w:val="24"/>
        </w:rPr>
        <w:t xml:space="preserve">concerning the organisation of a series of working meetings and workshops to exchange experience and information has been intensively implemented since the beginning of </w:t>
      </w:r>
      <w:r w:rsidR="00A52E88" w:rsidRPr="006766D4">
        <w:rPr>
          <w:rFonts w:ascii="Times New Roman" w:hAnsi="Times New Roman"/>
          <w:kern w:val="3"/>
          <w:sz w:val="24"/>
          <w:szCs w:val="24"/>
        </w:rPr>
        <w:t xml:space="preserve">2014. </w:t>
      </w:r>
      <w:r w:rsidR="008702F0" w:rsidRPr="006766D4">
        <w:rPr>
          <w:rFonts w:ascii="Times New Roman" w:hAnsi="Times New Roman"/>
          <w:kern w:val="3"/>
          <w:sz w:val="24"/>
          <w:szCs w:val="24"/>
        </w:rPr>
        <w:t xml:space="preserve">The purpose is to bring together representatives of all stakeholders and actors </w:t>
      </w:r>
      <w:r w:rsidR="008F5827" w:rsidRPr="006766D4">
        <w:rPr>
          <w:rFonts w:ascii="Times New Roman" w:hAnsi="Times New Roman"/>
          <w:kern w:val="3"/>
          <w:sz w:val="24"/>
          <w:szCs w:val="24"/>
        </w:rPr>
        <w:t xml:space="preserve">of the DI process </w:t>
      </w:r>
      <w:r w:rsidR="008702F0" w:rsidRPr="006766D4">
        <w:rPr>
          <w:rFonts w:ascii="Times New Roman" w:hAnsi="Times New Roman"/>
          <w:kern w:val="3"/>
          <w:sz w:val="24"/>
          <w:szCs w:val="24"/>
        </w:rPr>
        <w:t xml:space="preserve">and </w:t>
      </w:r>
      <w:r w:rsidR="008F5827" w:rsidRPr="006766D4">
        <w:rPr>
          <w:rFonts w:ascii="Times New Roman" w:hAnsi="Times New Roman"/>
          <w:kern w:val="3"/>
          <w:sz w:val="24"/>
          <w:szCs w:val="24"/>
        </w:rPr>
        <w:t xml:space="preserve">to </w:t>
      </w:r>
      <w:r w:rsidR="008702F0" w:rsidRPr="006766D4">
        <w:rPr>
          <w:rFonts w:ascii="Times New Roman" w:hAnsi="Times New Roman"/>
          <w:kern w:val="3"/>
          <w:sz w:val="24"/>
          <w:szCs w:val="24"/>
        </w:rPr>
        <w:t>identify the critical issues to be addressed at the high management and political level. The target group for participation in the working meetings and workshops was expanded as much as possible to include representatives of local municipal and district administrations</w:t>
      </w:r>
      <w:r w:rsidR="008F5827" w:rsidRPr="006766D4">
        <w:rPr>
          <w:rFonts w:ascii="Times New Roman" w:hAnsi="Times New Roman"/>
          <w:kern w:val="3"/>
          <w:sz w:val="24"/>
          <w:szCs w:val="24"/>
        </w:rPr>
        <w:t xml:space="preserve"> and a higher </w:t>
      </w:r>
      <w:r w:rsidR="008702F0" w:rsidRPr="006766D4">
        <w:rPr>
          <w:rFonts w:ascii="Times New Roman" w:hAnsi="Times New Roman"/>
          <w:kern w:val="3"/>
          <w:sz w:val="24"/>
          <w:szCs w:val="24"/>
        </w:rPr>
        <w:t>number of experts from different communities, with a view to</w:t>
      </w:r>
      <w:r w:rsidR="008F5827" w:rsidRPr="006766D4">
        <w:rPr>
          <w:rFonts w:ascii="Times New Roman" w:hAnsi="Times New Roman"/>
          <w:kern w:val="3"/>
          <w:sz w:val="24"/>
          <w:szCs w:val="24"/>
        </w:rPr>
        <w:t xml:space="preserve"> ensuring maximum communication and improving coordination</w:t>
      </w:r>
      <w:r w:rsidR="00A52E88" w:rsidRPr="006766D4">
        <w:rPr>
          <w:rFonts w:ascii="Times New Roman" w:hAnsi="Times New Roman"/>
          <w:kern w:val="3"/>
          <w:sz w:val="24"/>
          <w:szCs w:val="24"/>
        </w:rPr>
        <w:t xml:space="preserve">. </w:t>
      </w:r>
    </w:p>
    <w:p w:rsidR="00A52E88" w:rsidRPr="006766D4" w:rsidRDefault="008F5827" w:rsidP="006067A9">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Five regional training meetings were held in </w:t>
      </w:r>
      <w:r w:rsidR="00A52E88" w:rsidRPr="006766D4">
        <w:rPr>
          <w:rFonts w:ascii="Times New Roman" w:hAnsi="Times New Roman"/>
          <w:kern w:val="3"/>
          <w:sz w:val="24"/>
          <w:szCs w:val="24"/>
        </w:rPr>
        <w:t xml:space="preserve">2014 </w:t>
      </w:r>
      <w:r w:rsidRPr="006766D4">
        <w:rPr>
          <w:rFonts w:ascii="Times New Roman" w:hAnsi="Times New Roman"/>
          <w:kern w:val="3"/>
          <w:sz w:val="24"/>
          <w:szCs w:val="24"/>
        </w:rPr>
        <w:t xml:space="preserve">for the teams of the new services to which mayors, deputy mayors, municipal administration </w:t>
      </w:r>
      <w:r w:rsidR="006766D4" w:rsidRPr="006766D4">
        <w:rPr>
          <w:rFonts w:ascii="Times New Roman" w:hAnsi="Times New Roman"/>
          <w:kern w:val="3"/>
          <w:sz w:val="24"/>
          <w:szCs w:val="24"/>
        </w:rPr>
        <w:t>representatives</w:t>
      </w:r>
      <w:r w:rsidRPr="006766D4">
        <w:rPr>
          <w:rFonts w:ascii="Times New Roman" w:hAnsi="Times New Roman"/>
          <w:kern w:val="3"/>
          <w:sz w:val="24"/>
          <w:szCs w:val="24"/>
        </w:rPr>
        <w:t xml:space="preserve">, project managers under </w:t>
      </w:r>
      <w:r w:rsidR="00A52E88" w:rsidRPr="006766D4">
        <w:rPr>
          <w:rFonts w:ascii="Times New Roman" w:hAnsi="Times New Roman"/>
          <w:kern w:val="3"/>
          <w:sz w:val="24"/>
          <w:szCs w:val="24"/>
        </w:rPr>
        <w:t xml:space="preserve">К2, </w:t>
      </w:r>
      <w:r w:rsidR="00965E24" w:rsidRPr="006766D4">
        <w:rPr>
          <w:rFonts w:ascii="Times New Roman" w:hAnsi="Times New Roman"/>
          <w:kern w:val="3"/>
          <w:sz w:val="24"/>
          <w:szCs w:val="24"/>
        </w:rPr>
        <w:t>NDU</w:t>
      </w:r>
      <w:r w:rsidRPr="006766D4">
        <w:rPr>
          <w:rFonts w:ascii="Times New Roman" w:hAnsi="Times New Roman"/>
          <w:kern w:val="3"/>
          <w:sz w:val="24"/>
          <w:szCs w:val="24"/>
        </w:rPr>
        <w:t>, etc. were invited</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The meetings were organised in </w:t>
      </w:r>
      <w:proofErr w:type="spellStart"/>
      <w:r w:rsidRPr="006766D4">
        <w:rPr>
          <w:rFonts w:ascii="Times New Roman" w:hAnsi="Times New Roman"/>
          <w:kern w:val="3"/>
          <w:sz w:val="24"/>
          <w:szCs w:val="24"/>
        </w:rPr>
        <w:t>Karnobat</w:t>
      </w:r>
      <w:proofErr w:type="spellEnd"/>
      <w:r w:rsidRPr="006766D4">
        <w:rPr>
          <w:rFonts w:ascii="Times New Roman" w:hAnsi="Times New Roman"/>
          <w:kern w:val="3"/>
          <w:sz w:val="24"/>
          <w:szCs w:val="24"/>
        </w:rPr>
        <w:t xml:space="preserve">, </w:t>
      </w:r>
      <w:proofErr w:type="spellStart"/>
      <w:r w:rsidRPr="006766D4">
        <w:rPr>
          <w:rFonts w:ascii="Times New Roman" w:hAnsi="Times New Roman"/>
          <w:kern w:val="3"/>
          <w:sz w:val="24"/>
          <w:szCs w:val="24"/>
        </w:rPr>
        <w:t>Veliko</w:t>
      </w:r>
      <w:proofErr w:type="spellEnd"/>
      <w:r w:rsidRPr="006766D4">
        <w:rPr>
          <w:rFonts w:ascii="Times New Roman" w:hAnsi="Times New Roman"/>
          <w:kern w:val="3"/>
          <w:sz w:val="24"/>
          <w:szCs w:val="24"/>
        </w:rPr>
        <w:t xml:space="preserve"> </w:t>
      </w:r>
      <w:proofErr w:type="spellStart"/>
      <w:r w:rsidRPr="006766D4">
        <w:rPr>
          <w:rFonts w:ascii="Times New Roman" w:hAnsi="Times New Roman"/>
          <w:kern w:val="3"/>
          <w:sz w:val="24"/>
          <w:szCs w:val="24"/>
        </w:rPr>
        <w:t>Tarnovo</w:t>
      </w:r>
      <w:proofErr w:type="spellEnd"/>
      <w:r w:rsidRPr="006766D4">
        <w:rPr>
          <w:rFonts w:ascii="Times New Roman" w:hAnsi="Times New Roman"/>
          <w:kern w:val="3"/>
          <w:sz w:val="24"/>
          <w:szCs w:val="24"/>
        </w:rPr>
        <w:t xml:space="preserve">, Montana, Ruse and </w:t>
      </w:r>
      <w:proofErr w:type="spellStart"/>
      <w:r w:rsidRPr="006766D4">
        <w:rPr>
          <w:rFonts w:ascii="Times New Roman" w:hAnsi="Times New Roman"/>
          <w:kern w:val="3"/>
          <w:sz w:val="24"/>
          <w:szCs w:val="24"/>
        </w:rPr>
        <w:t>Pazardzhik</w:t>
      </w:r>
      <w:proofErr w:type="spellEnd"/>
      <w:r w:rsidRPr="006766D4">
        <w:rPr>
          <w:rFonts w:ascii="Times New Roman" w:hAnsi="Times New Roman"/>
          <w:kern w:val="3"/>
          <w:sz w:val="24"/>
          <w:szCs w:val="24"/>
        </w:rPr>
        <w:t xml:space="preserve"> in cooperation with the District Information Centres and Cedar Foundation on topics related to the management of the </w:t>
      </w:r>
      <w:r w:rsidR="0059450F" w:rsidRPr="006766D4">
        <w:rPr>
          <w:rFonts w:ascii="Times New Roman" w:hAnsi="Times New Roman"/>
          <w:kern w:val="3"/>
          <w:sz w:val="24"/>
          <w:szCs w:val="24"/>
        </w:rPr>
        <w:t>FTPC</w:t>
      </w:r>
      <w:r w:rsidRPr="006766D4">
        <w:rPr>
          <w:rFonts w:ascii="Times New Roman" w:hAnsi="Times New Roman"/>
          <w:kern w:val="3"/>
          <w:sz w:val="24"/>
          <w:szCs w:val="24"/>
        </w:rPr>
        <w:t xml:space="preserve"> social services – </w:t>
      </w:r>
      <w:r w:rsidR="006766D4" w:rsidRPr="006766D4">
        <w:rPr>
          <w:rFonts w:ascii="Times New Roman" w:hAnsi="Times New Roman"/>
          <w:kern w:val="3"/>
          <w:sz w:val="24"/>
          <w:szCs w:val="24"/>
        </w:rPr>
        <w:t>principles</w:t>
      </w:r>
      <w:r w:rsidRPr="006766D4">
        <w:rPr>
          <w:rFonts w:ascii="Times New Roman" w:hAnsi="Times New Roman"/>
          <w:kern w:val="3"/>
          <w:sz w:val="24"/>
          <w:szCs w:val="24"/>
        </w:rPr>
        <w:t xml:space="preserve"> and practices</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The training meetings showed in actual fact </w:t>
      </w:r>
      <w:r w:rsidR="001768E3" w:rsidRPr="006766D4">
        <w:rPr>
          <w:rFonts w:ascii="Times New Roman" w:hAnsi="Times New Roman"/>
          <w:kern w:val="3"/>
          <w:sz w:val="24"/>
          <w:szCs w:val="24"/>
        </w:rPr>
        <w:t xml:space="preserve">the </w:t>
      </w:r>
      <w:r w:rsidRPr="006766D4">
        <w:rPr>
          <w:rFonts w:ascii="Times New Roman" w:hAnsi="Times New Roman"/>
          <w:kern w:val="3"/>
          <w:sz w:val="24"/>
          <w:szCs w:val="24"/>
        </w:rPr>
        <w:t>quick response to needs in a dynamic and changing environment</w:t>
      </w:r>
      <w:r w:rsidR="00A52E88" w:rsidRPr="006766D4">
        <w:rPr>
          <w:rFonts w:ascii="Times New Roman" w:hAnsi="Times New Roman"/>
          <w:kern w:val="3"/>
          <w:sz w:val="24"/>
          <w:szCs w:val="24"/>
        </w:rPr>
        <w:t xml:space="preserve">. </w:t>
      </w:r>
    </w:p>
    <w:p w:rsidR="006067A9" w:rsidRPr="006766D4" w:rsidRDefault="006067A9" w:rsidP="006067A9">
      <w:pPr>
        <w:keepNext/>
        <w:spacing w:after="0"/>
        <w:ind w:firstLine="567"/>
        <w:jc w:val="both"/>
        <w:outlineLvl w:val="0"/>
        <w:rPr>
          <w:rFonts w:ascii="Times New Roman" w:hAnsi="Times New Roman"/>
          <w:kern w:val="3"/>
          <w:sz w:val="24"/>
          <w:szCs w:val="24"/>
        </w:rPr>
      </w:pPr>
    </w:p>
    <w:p w:rsidR="00A52E88" w:rsidRPr="006766D4" w:rsidRDefault="000637ED" w:rsidP="006067A9">
      <w:pPr>
        <w:keepNext/>
        <w:spacing w:after="0"/>
        <w:ind w:firstLine="567"/>
        <w:jc w:val="both"/>
        <w:outlineLvl w:val="0"/>
        <w:rPr>
          <w:rFonts w:ascii="Times New Roman" w:hAnsi="Times New Roman"/>
          <w:kern w:val="3"/>
          <w:sz w:val="24"/>
          <w:szCs w:val="24"/>
        </w:rPr>
      </w:pPr>
      <w:r w:rsidRPr="006766D4">
        <w:rPr>
          <w:rFonts w:ascii="Times New Roman" w:hAnsi="Times New Roman"/>
          <w:kern w:val="3"/>
          <w:sz w:val="24"/>
          <w:szCs w:val="24"/>
        </w:rPr>
        <w:t xml:space="preserve">In April </w:t>
      </w:r>
      <w:r w:rsidR="00A52E88" w:rsidRPr="006766D4">
        <w:rPr>
          <w:rFonts w:ascii="Times New Roman" w:hAnsi="Times New Roman"/>
          <w:kern w:val="3"/>
          <w:sz w:val="24"/>
          <w:szCs w:val="24"/>
        </w:rPr>
        <w:t xml:space="preserve">2014 </w:t>
      </w:r>
      <w:r w:rsidRPr="006766D4">
        <w:rPr>
          <w:rFonts w:ascii="Times New Roman" w:hAnsi="Times New Roman"/>
          <w:kern w:val="3"/>
          <w:sz w:val="24"/>
          <w:szCs w:val="24"/>
        </w:rPr>
        <w:t xml:space="preserve">the validity of Project “Support” was extended till </w:t>
      </w:r>
      <w:r w:rsidR="00A52E88" w:rsidRPr="006766D4">
        <w:rPr>
          <w:rFonts w:ascii="Times New Roman" w:hAnsi="Times New Roman"/>
          <w:kern w:val="3"/>
          <w:sz w:val="24"/>
          <w:szCs w:val="24"/>
        </w:rPr>
        <w:t xml:space="preserve">30 </w:t>
      </w:r>
      <w:r w:rsidRPr="006766D4">
        <w:rPr>
          <w:rFonts w:ascii="Times New Roman" w:hAnsi="Times New Roman"/>
          <w:kern w:val="3"/>
          <w:sz w:val="24"/>
          <w:szCs w:val="24"/>
        </w:rPr>
        <w:t xml:space="preserve">June </w:t>
      </w:r>
      <w:r w:rsidR="00A52E88" w:rsidRPr="006766D4">
        <w:rPr>
          <w:rFonts w:ascii="Times New Roman" w:hAnsi="Times New Roman"/>
          <w:kern w:val="3"/>
          <w:sz w:val="24"/>
          <w:szCs w:val="24"/>
        </w:rPr>
        <w:t>2015.</w:t>
      </w:r>
    </w:p>
    <w:p w:rsidR="00A52E88" w:rsidRPr="006766D4" w:rsidRDefault="00A52E88" w:rsidP="00A52E88">
      <w:pPr>
        <w:spacing w:after="0" w:line="240" w:lineRule="auto"/>
        <w:jc w:val="both"/>
        <w:rPr>
          <w:rFonts w:ascii="Times New Roman" w:hAnsi="Times New Roman"/>
          <w:b/>
          <w:kern w:val="3"/>
          <w:sz w:val="24"/>
          <w:szCs w:val="24"/>
        </w:rPr>
      </w:pPr>
    </w:p>
    <w:p w:rsidR="00A52E88" w:rsidRPr="006766D4" w:rsidRDefault="00E31BA3" w:rsidP="00BE43C2">
      <w:pPr>
        <w:numPr>
          <w:ilvl w:val="0"/>
          <w:numId w:val="26"/>
        </w:numPr>
        <w:spacing w:after="0" w:line="240" w:lineRule="auto"/>
        <w:jc w:val="both"/>
        <w:rPr>
          <w:rFonts w:ascii="Times New Roman" w:hAnsi="Times New Roman"/>
          <w:b/>
          <w:kern w:val="3"/>
          <w:sz w:val="24"/>
          <w:szCs w:val="24"/>
        </w:rPr>
      </w:pPr>
      <w:r w:rsidRPr="006766D4">
        <w:rPr>
          <w:rFonts w:ascii="Times New Roman" w:hAnsi="Times New Roman"/>
          <w:b/>
          <w:kern w:val="3"/>
          <w:sz w:val="24"/>
          <w:szCs w:val="24"/>
        </w:rPr>
        <w:t>PROJECT</w:t>
      </w:r>
      <w:r w:rsidR="00A52E88" w:rsidRPr="006766D4">
        <w:rPr>
          <w:rFonts w:ascii="Times New Roman" w:hAnsi="Times New Roman"/>
          <w:b/>
          <w:kern w:val="3"/>
          <w:sz w:val="24"/>
          <w:szCs w:val="24"/>
        </w:rPr>
        <w:t xml:space="preserve"> </w:t>
      </w:r>
      <w:r w:rsidRPr="006766D4">
        <w:rPr>
          <w:rFonts w:ascii="Times New Roman" w:hAnsi="Times New Roman"/>
          <w:b/>
          <w:kern w:val="3"/>
          <w:sz w:val="24"/>
          <w:szCs w:val="24"/>
        </w:rPr>
        <w:t>„</w:t>
      </w:r>
      <w:r w:rsidR="00BE43C2" w:rsidRPr="00BE43C2">
        <w:t xml:space="preserve"> </w:t>
      </w:r>
      <w:r w:rsidR="00BE43C2" w:rsidRPr="00BE43C2">
        <w:rPr>
          <w:rFonts w:ascii="Times New Roman" w:hAnsi="Times New Roman"/>
          <w:b/>
          <w:kern w:val="3"/>
          <w:sz w:val="24"/>
          <w:szCs w:val="24"/>
        </w:rPr>
        <w:t xml:space="preserve">Development of </w:t>
      </w:r>
      <w:r w:rsidRPr="006766D4">
        <w:rPr>
          <w:rFonts w:ascii="Times New Roman" w:hAnsi="Times New Roman"/>
          <w:b/>
          <w:kern w:val="3"/>
          <w:sz w:val="24"/>
          <w:szCs w:val="24"/>
        </w:rPr>
        <w:t xml:space="preserve">Transnational Network for </w:t>
      </w:r>
      <w:r w:rsidR="00BE43C2">
        <w:rPr>
          <w:rFonts w:ascii="Times New Roman" w:hAnsi="Times New Roman"/>
          <w:b/>
          <w:kern w:val="3"/>
          <w:sz w:val="24"/>
          <w:szCs w:val="24"/>
        </w:rPr>
        <w:t xml:space="preserve">Supporting </w:t>
      </w:r>
      <w:r w:rsidRPr="006766D4">
        <w:rPr>
          <w:rFonts w:ascii="Times New Roman" w:hAnsi="Times New Roman"/>
          <w:b/>
          <w:kern w:val="3"/>
          <w:sz w:val="24"/>
          <w:szCs w:val="24"/>
        </w:rPr>
        <w:t>Child</w:t>
      </w:r>
      <w:r w:rsidR="00BE43C2">
        <w:rPr>
          <w:rFonts w:ascii="Times New Roman" w:hAnsi="Times New Roman"/>
          <w:b/>
          <w:kern w:val="3"/>
          <w:sz w:val="24"/>
          <w:szCs w:val="24"/>
        </w:rPr>
        <w:t>ren</w:t>
      </w:r>
      <w:r w:rsidRPr="006766D4">
        <w:rPr>
          <w:rFonts w:ascii="Times New Roman" w:hAnsi="Times New Roman"/>
          <w:b/>
          <w:kern w:val="3"/>
          <w:sz w:val="24"/>
          <w:szCs w:val="24"/>
        </w:rPr>
        <w:t xml:space="preserve"> and </w:t>
      </w:r>
      <w:r w:rsidR="00BE43C2" w:rsidRPr="006766D4">
        <w:rPr>
          <w:rFonts w:ascii="Times New Roman" w:hAnsi="Times New Roman"/>
          <w:b/>
          <w:kern w:val="3"/>
          <w:sz w:val="24"/>
          <w:szCs w:val="24"/>
        </w:rPr>
        <w:t>Famil</w:t>
      </w:r>
      <w:r w:rsidR="00BE43C2">
        <w:rPr>
          <w:rFonts w:ascii="Times New Roman" w:hAnsi="Times New Roman"/>
          <w:b/>
          <w:kern w:val="3"/>
          <w:sz w:val="24"/>
          <w:szCs w:val="24"/>
        </w:rPr>
        <w:t>ies</w:t>
      </w:r>
      <w:r w:rsidRPr="006766D4">
        <w:rPr>
          <w:rFonts w:ascii="Times New Roman" w:hAnsi="Times New Roman"/>
          <w:b/>
          <w:kern w:val="3"/>
          <w:sz w:val="24"/>
          <w:szCs w:val="24"/>
        </w:rPr>
        <w:t xml:space="preserve"> and </w:t>
      </w:r>
      <w:r w:rsidR="00BE43C2">
        <w:rPr>
          <w:rFonts w:ascii="Times New Roman" w:hAnsi="Times New Roman"/>
          <w:b/>
          <w:kern w:val="3"/>
          <w:sz w:val="24"/>
          <w:szCs w:val="24"/>
        </w:rPr>
        <w:t xml:space="preserve">for </w:t>
      </w:r>
      <w:r w:rsidRPr="006766D4">
        <w:rPr>
          <w:rFonts w:ascii="Times New Roman" w:hAnsi="Times New Roman"/>
          <w:b/>
          <w:kern w:val="3"/>
          <w:sz w:val="24"/>
          <w:szCs w:val="24"/>
        </w:rPr>
        <w:t xml:space="preserve">Deinstitutionalisation of Child Care” </w:t>
      </w:r>
    </w:p>
    <w:p w:rsidR="00A52E88" w:rsidRPr="006766D4" w:rsidRDefault="00A52E88" w:rsidP="00A52E88">
      <w:pPr>
        <w:spacing w:after="0" w:line="240" w:lineRule="auto"/>
        <w:ind w:firstLine="567"/>
        <w:jc w:val="both"/>
        <w:rPr>
          <w:rFonts w:ascii="Times New Roman" w:hAnsi="Times New Roman"/>
          <w:kern w:val="3"/>
          <w:sz w:val="24"/>
          <w:szCs w:val="24"/>
        </w:rPr>
      </w:pPr>
    </w:p>
    <w:p w:rsidR="00A52E88" w:rsidRPr="006766D4" w:rsidRDefault="00E31BA3" w:rsidP="006067A9">
      <w:pPr>
        <w:spacing w:after="0"/>
        <w:ind w:firstLine="567"/>
        <w:jc w:val="both"/>
        <w:rPr>
          <w:rFonts w:ascii="Times New Roman" w:hAnsi="Times New Roman"/>
          <w:kern w:val="3"/>
          <w:sz w:val="24"/>
          <w:szCs w:val="24"/>
        </w:rPr>
      </w:pPr>
      <w:r w:rsidRPr="006766D4">
        <w:rPr>
          <w:rFonts w:ascii="Times New Roman" w:hAnsi="Times New Roman"/>
          <w:kern w:val="3"/>
          <w:sz w:val="24"/>
          <w:szCs w:val="24"/>
        </w:rPr>
        <w:t>Project</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w:t>
      </w:r>
      <w:r w:rsidR="00BE43C2" w:rsidRPr="00BE43C2">
        <w:t xml:space="preserve"> </w:t>
      </w:r>
      <w:r w:rsidR="00BE43C2" w:rsidRPr="00BE43C2">
        <w:rPr>
          <w:rFonts w:ascii="Times New Roman" w:hAnsi="Times New Roman"/>
          <w:kern w:val="3"/>
          <w:sz w:val="24"/>
          <w:szCs w:val="24"/>
        </w:rPr>
        <w:t xml:space="preserve">Development of </w:t>
      </w:r>
      <w:r w:rsidRPr="006766D4">
        <w:rPr>
          <w:rFonts w:ascii="Times New Roman" w:hAnsi="Times New Roman"/>
          <w:kern w:val="3"/>
          <w:sz w:val="24"/>
          <w:szCs w:val="24"/>
        </w:rPr>
        <w:t xml:space="preserve">Transnational Network for </w:t>
      </w:r>
      <w:r w:rsidR="00BE43C2">
        <w:rPr>
          <w:rFonts w:ascii="Times New Roman" w:hAnsi="Times New Roman"/>
          <w:kern w:val="3"/>
          <w:sz w:val="24"/>
          <w:szCs w:val="24"/>
        </w:rPr>
        <w:t xml:space="preserve">Supporting </w:t>
      </w:r>
      <w:r w:rsidRPr="006766D4">
        <w:rPr>
          <w:rFonts w:ascii="Times New Roman" w:hAnsi="Times New Roman"/>
          <w:kern w:val="3"/>
          <w:sz w:val="24"/>
          <w:szCs w:val="24"/>
        </w:rPr>
        <w:t>Child</w:t>
      </w:r>
      <w:r w:rsidR="00BE43C2">
        <w:rPr>
          <w:rFonts w:ascii="Times New Roman" w:hAnsi="Times New Roman"/>
          <w:kern w:val="3"/>
          <w:sz w:val="24"/>
          <w:szCs w:val="24"/>
        </w:rPr>
        <w:t>ren</w:t>
      </w:r>
      <w:r w:rsidRPr="006766D4">
        <w:rPr>
          <w:rFonts w:ascii="Times New Roman" w:hAnsi="Times New Roman"/>
          <w:kern w:val="3"/>
          <w:sz w:val="24"/>
          <w:szCs w:val="24"/>
        </w:rPr>
        <w:t xml:space="preserve"> and </w:t>
      </w:r>
      <w:proofErr w:type="gramStart"/>
      <w:r w:rsidR="00BE43C2" w:rsidRPr="006766D4">
        <w:rPr>
          <w:rFonts w:ascii="Times New Roman" w:hAnsi="Times New Roman"/>
          <w:kern w:val="3"/>
          <w:sz w:val="24"/>
          <w:szCs w:val="24"/>
        </w:rPr>
        <w:t>Famil</w:t>
      </w:r>
      <w:r w:rsidR="00BE43C2">
        <w:rPr>
          <w:rFonts w:ascii="Times New Roman" w:hAnsi="Times New Roman"/>
          <w:kern w:val="3"/>
          <w:sz w:val="24"/>
          <w:szCs w:val="24"/>
        </w:rPr>
        <w:t xml:space="preserve">ies </w:t>
      </w:r>
      <w:r w:rsidRPr="006766D4">
        <w:rPr>
          <w:rFonts w:ascii="Times New Roman" w:hAnsi="Times New Roman"/>
          <w:kern w:val="3"/>
          <w:sz w:val="24"/>
          <w:szCs w:val="24"/>
        </w:rPr>
        <w:t xml:space="preserve"> and</w:t>
      </w:r>
      <w:proofErr w:type="gramEnd"/>
      <w:r w:rsidRPr="006766D4">
        <w:rPr>
          <w:rFonts w:ascii="Times New Roman" w:hAnsi="Times New Roman"/>
          <w:kern w:val="3"/>
          <w:sz w:val="24"/>
          <w:szCs w:val="24"/>
        </w:rPr>
        <w:t xml:space="preserve"> </w:t>
      </w:r>
      <w:r w:rsidR="00BE43C2">
        <w:rPr>
          <w:rFonts w:ascii="Times New Roman" w:hAnsi="Times New Roman"/>
          <w:kern w:val="3"/>
          <w:sz w:val="24"/>
          <w:szCs w:val="24"/>
        </w:rPr>
        <w:t xml:space="preserve">for </w:t>
      </w:r>
      <w:r w:rsidRPr="006766D4">
        <w:rPr>
          <w:rFonts w:ascii="Times New Roman" w:hAnsi="Times New Roman"/>
          <w:kern w:val="3"/>
          <w:sz w:val="24"/>
          <w:szCs w:val="24"/>
        </w:rPr>
        <w:t xml:space="preserve">Deinstitutionalisation of Child Care” </w:t>
      </w:r>
      <w:r w:rsidR="000637ED" w:rsidRPr="006766D4">
        <w:rPr>
          <w:rFonts w:ascii="Times New Roman" w:hAnsi="Times New Roman"/>
          <w:kern w:val="3"/>
          <w:sz w:val="24"/>
          <w:szCs w:val="24"/>
        </w:rPr>
        <w:t>is implemented by the Ministry of Labour and Social Policy in partnership with the State Agency for Child Protection, the</w:t>
      </w:r>
      <w:r w:rsidR="00A52E88" w:rsidRPr="006766D4">
        <w:rPr>
          <w:rFonts w:ascii="Times New Roman" w:hAnsi="Times New Roman"/>
          <w:kern w:val="3"/>
          <w:sz w:val="24"/>
          <w:szCs w:val="24"/>
        </w:rPr>
        <w:t xml:space="preserve"> </w:t>
      </w:r>
      <w:r w:rsidR="000637ED" w:rsidRPr="006766D4">
        <w:rPr>
          <w:rFonts w:ascii="Times New Roman" w:hAnsi="Times New Roman"/>
          <w:kern w:val="3"/>
          <w:sz w:val="24"/>
          <w:szCs w:val="24"/>
        </w:rPr>
        <w:t>Social Assistance Agency</w:t>
      </w:r>
      <w:r w:rsidR="00A52E88" w:rsidRPr="006766D4">
        <w:rPr>
          <w:rFonts w:ascii="Times New Roman" w:hAnsi="Times New Roman"/>
          <w:kern w:val="3"/>
          <w:sz w:val="24"/>
          <w:szCs w:val="24"/>
        </w:rPr>
        <w:t xml:space="preserve"> </w:t>
      </w:r>
      <w:r w:rsidR="000637ED" w:rsidRPr="006766D4">
        <w:rPr>
          <w:rFonts w:ascii="Times New Roman" w:hAnsi="Times New Roman"/>
          <w:kern w:val="3"/>
          <w:sz w:val="24"/>
          <w:szCs w:val="24"/>
        </w:rPr>
        <w:t xml:space="preserve">and </w:t>
      </w:r>
      <w:r w:rsidR="00FA7F84" w:rsidRPr="006766D4">
        <w:rPr>
          <w:rFonts w:ascii="Times New Roman" w:hAnsi="Times New Roman"/>
          <w:kern w:val="3"/>
          <w:sz w:val="24"/>
          <w:szCs w:val="24"/>
        </w:rPr>
        <w:t>Autonomous Italian Region Sicily (two other autonomous Italian regions – Calabria and Sardinia, and the autonomous Italian province Bolzano</w:t>
      </w:r>
      <w:r w:rsidR="00A52E88" w:rsidRPr="006766D4">
        <w:rPr>
          <w:rFonts w:ascii="Times New Roman" w:hAnsi="Times New Roman"/>
          <w:kern w:val="3"/>
          <w:sz w:val="24"/>
          <w:szCs w:val="24"/>
        </w:rPr>
        <w:t xml:space="preserve">). </w:t>
      </w:r>
      <w:r w:rsidR="00FA7F84" w:rsidRPr="006766D4">
        <w:rPr>
          <w:rFonts w:ascii="Times New Roman" w:hAnsi="Times New Roman"/>
          <w:kern w:val="3"/>
          <w:sz w:val="24"/>
          <w:szCs w:val="24"/>
        </w:rPr>
        <w:t xml:space="preserve">The main project objective is the </w:t>
      </w:r>
      <w:r w:rsidR="00FA7F84" w:rsidRPr="006766D4">
        <w:rPr>
          <w:rFonts w:ascii="Times New Roman" w:hAnsi="Times New Roman"/>
          <w:sz w:val="24"/>
          <w:szCs w:val="24"/>
        </w:rPr>
        <w:t>efficient transnational cooperation, exchange of good practices and promotion of innovative models of public institutions in Bulgaria and Italy in the field of child care policies.</w:t>
      </w:r>
      <w:r w:rsidR="00FA7F84" w:rsidRPr="006766D4">
        <w:rPr>
          <w:rFonts w:ascii="Times New Roman" w:hAnsi="Times New Roman"/>
          <w:kern w:val="3"/>
          <w:sz w:val="24"/>
          <w:szCs w:val="24"/>
        </w:rPr>
        <w:t xml:space="preserve"> The p</w:t>
      </w:r>
      <w:r w:rsidRPr="006766D4">
        <w:rPr>
          <w:rFonts w:ascii="Times New Roman" w:hAnsi="Times New Roman"/>
          <w:kern w:val="3"/>
          <w:sz w:val="24"/>
          <w:szCs w:val="24"/>
        </w:rPr>
        <w:t>roject</w:t>
      </w:r>
      <w:r w:rsidR="00FA7F84" w:rsidRPr="006766D4">
        <w:rPr>
          <w:rFonts w:ascii="Times New Roman" w:hAnsi="Times New Roman"/>
          <w:kern w:val="3"/>
          <w:sz w:val="24"/>
          <w:szCs w:val="24"/>
        </w:rPr>
        <w:t xml:space="preserve"> was launched in February 2013 and will be implemented till January </w:t>
      </w:r>
      <w:r w:rsidR="006067A9" w:rsidRPr="006766D4">
        <w:rPr>
          <w:rFonts w:ascii="Times New Roman" w:hAnsi="Times New Roman"/>
          <w:kern w:val="3"/>
          <w:sz w:val="24"/>
          <w:szCs w:val="24"/>
        </w:rPr>
        <w:t>2015.</w:t>
      </w:r>
    </w:p>
    <w:p w:rsidR="00A52E88" w:rsidRPr="006766D4" w:rsidRDefault="00FA7F84" w:rsidP="006067A9">
      <w:pPr>
        <w:spacing w:after="0"/>
        <w:ind w:firstLine="567"/>
        <w:jc w:val="both"/>
        <w:rPr>
          <w:rFonts w:ascii="Times New Roman" w:hAnsi="Times New Roman"/>
          <w:kern w:val="3"/>
          <w:sz w:val="24"/>
          <w:szCs w:val="24"/>
        </w:rPr>
      </w:pPr>
      <w:r w:rsidRPr="006766D4">
        <w:rPr>
          <w:rFonts w:ascii="Times New Roman" w:hAnsi="Times New Roman"/>
          <w:kern w:val="3"/>
          <w:sz w:val="24"/>
          <w:szCs w:val="24"/>
        </w:rPr>
        <w:lastRenderedPageBreak/>
        <w:t>The key project activities include</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p</w:t>
      </w:r>
      <w:r w:rsidRPr="006766D4">
        <w:rPr>
          <w:rFonts w:ascii="Times New Roman" w:hAnsi="Times New Roman"/>
          <w:sz w:val="24"/>
          <w:szCs w:val="24"/>
        </w:rPr>
        <w:t>articipation in exchange of good practices, study visits and seminars to acquaint Bulgarian representatives with positive experience in the process of deinstitutionalisation and reforms in the system for support for children and families in Italy</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c</w:t>
      </w:r>
      <w:r w:rsidRPr="006766D4">
        <w:rPr>
          <w:rFonts w:ascii="Times New Roman" w:hAnsi="Times New Roman"/>
          <w:sz w:val="24"/>
          <w:szCs w:val="24"/>
        </w:rPr>
        <w:t>ollection and analysis of good practices in the field of deinstitutionalization and support of children and families in Bulgaria and Italy, etc.</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A key project outcome is the establishment of a sustainable model of cooperation between the Bulgarian and the Italian side through a network for exchange of good practices in the field of social services for </w:t>
      </w:r>
      <w:r w:rsidR="0064579A" w:rsidRPr="006766D4">
        <w:rPr>
          <w:rFonts w:ascii="Times New Roman" w:hAnsi="Times New Roman"/>
          <w:kern w:val="3"/>
          <w:sz w:val="24"/>
          <w:szCs w:val="24"/>
        </w:rPr>
        <w:t>children</w:t>
      </w:r>
      <w:r w:rsidR="006067A9" w:rsidRPr="006766D4">
        <w:rPr>
          <w:rFonts w:ascii="Times New Roman" w:hAnsi="Times New Roman"/>
          <w:kern w:val="3"/>
          <w:sz w:val="24"/>
          <w:szCs w:val="24"/>
        </w:rPr>
        <w:t>.</w:t>
      </w:r>
    </w:p>
    <w:p w:rsidR="00A52E88" w:rsidRPr="006766D4" w:rsidRDefault="00FA7F84" w:rsidP="006067A9">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One introductory conference, three study visits and one thematic workshop have been organised </w:t>
      </w:r>
      <w:r w:rsidR="006766D4" w:rsidRPr="006766D4">
        <w:rPr>
          <w:rFonts w:ascii="Times New Roman" w:hAnsi="Times New Roman"/>
          <w:kern w:val="3"/>
          <w:sz w:val="24"/>
          <w:szCs w:val="24"/>
        </w:rPr>
        <w:t>under</w:t>
      </w:r>
      <w:r w:rsidRPr="006766D4">
        <w:rPr>
          <w:rFonts w:ascii="Times New Roman" w:hAnsi="Times New Roman"/>
          <w:kern w:val="3"/>
          <w:sz w:val="24"/>
          <w:szCs w:val="24"/>
        </w:rPr>
        <w:t xml:space="preserve"> the project over the review period</w:t>
      </w:r>
      <w:r w:rsidR="00A52E88" w:rsidRPr="006766D4">
        <w:rPr>
          <w:rFonts w:ascii="Times New Roman" w:hAnsi="Times New Roman"/>
          <w:kern w:val="3"/>
          <w:sz w:val="24"/>
          <w:szCs w:val="24"/>
        </w:rPr>
        <w:t>:</w:t>
      </w:r>
    </w:p>
    <w:p w:rsidR="00A52E88" w:rsidRPr="006766D4" w:rsidRDefault="00FA7F84" w:rsidP="00B81FD0">
      <w:pPr>
        <w:numPr>
          <w:ilvl w:val="0"/>
          <w:numId w:val="27"/>
        </w:numPr>
        <w:spacing w:after="0"/>
        <w:jc w:val="both"/>
        <w:rPr>
          <w:rFonts w:ascii="Times New Roman" w:hAnsi="Times New Roman"/>
          <w:kern w:val="3"/>
          <w:sz w:val="24"/>
          <w:szCs w:val="24"/>
        </w:rPr>
      </w:pPr>
      <w:r w:rsidRPr="006766D4">
        <w:rPr>
          <w:rFonts w:ascii="Times New Roman" w:hAnsi="Times New Roman"/>
          <w:kern w:val="3"/>
          <w:sz w:val="24"/>
          <w:szCs w:val="24"/>
        </w:rPr>
        <w:t>Study visit in Florence and in Calabria, Italy</w:t>
      </w:r>
      <w:r w:rsidR="00A52E88" w:rsidRPr="006766D4">
        <w:rPr>
          <w:rFonts w:ascii="Times New Roman" w:hAnsi="Times New Roman"/>
          <w:kern w:val="3"/>
          <w:sz w:val="24"/>
          <w:szCs w:val="24"/>
        </w:rPr>
        <w:t xml:space="preserve"> (1 – 6 </w:t>
      </w:r>
      <w:r w:rsidRPr="006766D4">
        <w:rPr>
          <w:rFonts w:ascii="Times New Roman" w:hAnsi="Times New Roman"/>
          <w:kern w:val="3"/>
          <w:sz w:val="24"/>
          <w:szCs w:val="24"/>
        </w:rPr>
        <w:t xml:space="preserve">December </w:t>
      </w:r>
      <w:r w:rsidR="00A52E88" w:rsidRPr="006766D4">
        <w:rPr>
          <w:rFonts w:ascii="Times New Roman" w:hAnsi="Times New Roman"/>
          <w:kern w:val="3"/>
          <w:sz w:val="24"/>
          <w:szCs w:val="24"/>
        </w:rPr>
        <w:t>2013);</w:t>
      </w:r>
    </w:p>
    <w:p w:rsidR="00A52E88" w:rsidRPr="006766D4" w:rsidRDefault="00FA7F84" w:rsidP="00B81FD0">
      <w:pPr>
        <w:numPr>
          <w:ilvl w:val="0"/>
          <w:numId w:val="27"/>
        </w:numPr>
        <w:spacing w:after="0"/>
        <w:jc w:val="both"/>
        <w:rPr>
          <w:rFonts w:ascii="Times New Roman" w:hAnsi="Times New Roman"/>
          <w:kern w:val="3"/>
          <w:sz w:val="24"/>
          <w:szCs w:val="24"/>
        </w:rPr>
      </w:pPr>
      <w:r w:rsidRPr="006766D4">
        <w:rPr>
          <w:rFonts w:ascii="Times New Roman" w:hAnsi="Times New Roman"/>
          <w:kern w:val="3"/>
          <w:sz w:val="24"/>
          <w:szCs w:val="24"/>
        </w:rPr>
        <w:t xml:space="preserve">Introductory conference in Sofia and a study visit in </w:t>
      </w:r>
      <w:proofErr w:type="spellStart"/>
      <w:r w:rsidRPr="006766D4">
        <w:rPr>
          <w:rFonts w:ascii="Times New Roman" w:hAnsi="Times New Roman"/>
          <w:kern w:val="3"/>
          <w:sz w:val="24"/>
          <w:szCs w:val="24"/>
        </w:rPr>
        <w:t>Veliko</w:t>
      </w:r>
      <w:proofErr w:type="spellEnd"/>
      <w:r w:rsidRPr="006766D4">
        <w:rPr>
          <w:rFonts w:ascii="Times New Roman" w:hAnsi="Times New Roman"/>
          <w:kern w:val="3"/>
          <w:sz w:val="24"/>
          <w:szCs w:val="24"/>
        </w:rPr>
        <w:t xml:space="preserve"> </w:t>
      </w:r>
      <w:proofErr w:type="spellStart"/>
      <w:r w:rsidRPr="006766D4">
        <w:rPr>
          <w:rFonts w:ascii="Times New Roman" w:hAnsi="Times New Roman"/>
          <w:kern w:val="3"/>
          <w:sz w:val="24"/>
          <w:szCs w:val="24"/>
        </w:rPr>
        <w:t>Tarnovo</w:t>
      </w:r>
      <w:proofErr w:type="spellEnd"/>
      <w:r w:rsidR="00A52E88" w:rsidRPr="006766D4">
        <w:rPr>
          <w:rFonts w:ascii="Times New Roman" w:hAnsi="Times New Roman"/>
          <w:kern w:val="3"/>
          <w:sz w:val="24"/>
          <w:szCs w:val="24"/>
        </w:rPr>
        <w:t xml:space="preserve"> (26-30 </w:t>
      </w:r>
      <w:r w:rsidRPr="006766D4">
        <w:rPr>
          <w:rFonts w:ascii="Times New Roman" w:hAnsi="Times New Roman"/>
          <w:kern w:val="3"/>
          <w:sz w:val="24"/>
          <w:szCs w:val="24"/>
        </w:rPr>
        <w:t>May 2014</w:t>
      </w:r>
      <w:r w:rsidR="00A52E88" w:rsidRPr="006766D4">
        <w:rPr>
          <w:rFonts w:ascii="Times New Roman" w:hAnsi="Times New Roman"/>
          <w:kern w:val="3"/>
          <w:sz w:val="24"/>
          <w:szCs w:val="24"/>
        </w:rPr>
        <w:t>);</w:t>
      </w:r>
    </w:p>
    <w:p w:rsidR="00A52E88" w:rsidRPr="006766D4" w:rsidRDefault="00FA7F84" w:rsidP="00B81FD0">
      <w:pPr>
        <w:numPr>
          <w:ilvl w:val="0"/>
          <w:numId w:val="27"/>
        </w:numPr>
        <w:spacing w:after="0"/>
        <w:jc w:val="both"/>
        <w:rPr>
          <w:rFonts w:ascii="Times New Roman" w:hAnsi="Times New Roman"/>
          <w:kern w:val="3"/>
          <w:sz w:val="24"/>
          <w:szCs w:val="24"/>
        </w:rPr>
      </w:pPr>
      <w:r w:rsidRPr="006766D4">
        <w:rPr>
          <w:rFonts w:ascii="Times New Roman" w:hAnsi="Times New Roman"/>
          <w:kern w:val="3"/>
          <w:sz w:val="24"/>
          <w:szCs w:val="24"/>
        </w:rPr>
        <w:t xml:space="preserve">Study visit in Varna </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Shumen and a thematic workshop in Varna </w:t>
      </w:r>
      <w:r w:rsidR="00A52E88" w:rsidRPr="006766D4">
        <w:rPr>
          <w:rFonts w:ascii="Times New Roman" w:hAnsi="Times New Roman"/>
          <w:kern w:val="3"/>
          <w:sz w:val="24"/>
          <w:szCs w:val="24"/>
        </w:rPr>
        <w:t xml:space="preserve">(18 </w:t>
      </w:r>
      <w:r w:rsidRPr="006766D4">
        <w:rPr>
          <w:rFonts w:ascii="Times New Roman" w:hAnsi="Times New Roman"/>
          <w:kern w:val="3"/>
          <w:sz w:val="24"/>
          <w:szCs w:val="24"/>
        </w:rPr>
        <w:t xml:space="preserve">June </w:t>
      </w:r>
      <w:r w:rsidR="00A52E88" w:rsidRPr="006766D4">
        <w:rPr>
          <w:rFonts w:ascii="Times New Roman" w:hAnsi="Times New Roman"/>
          <w:kern w:val="3"/>
          <w:sz w:val="24"/>
          <w:szCs w:val="24"/>
        </w:rPr>
        <w:t xml:space="preserve">2014 – 20 </w:t>
      </w:r>
      <w:r w:rsidRPr="006766D4">
        <w:rPr>
          <w:rFonts w:ascii="Times New Roman" w:hAnsi="Times New Roman"/>
          <w:kern w:val="3"/>
          <w:sz w:val="24"/>
          <w:szCs w:val="24"/>
        </w:rPr>
        <w:t xml:space="preserve">June </w:t>
      </w:r>
      <w:r w:rsidR="00A52E88" w:rsidRPr="006766D4">
        <w:rPr>
          <w:rFonts w:ascii="Times New Roman" w:hAnsi="Times New Roman"/>
          <w:kern w:val="3"/>
          <w:sz w:val="24"/>
          <w:szCs w:val="24"/>
        </w:rPr>
        <w:t>2014).</w:t>
      </w:r>
    </w:p>
    <w:p w:rsidR="00A52E88" w:rsidRPr="006766D4" w:rsidRDefault="00FA7F84" w:rsidP="006067A9">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Social services for children and specialised institutions for children were attended </w:t>
      </w:r>
      <w:r w:rsidR="006766D4" w:rsidRPr="006766D4">
        <w:rPr>
          <w:rFonts w:ascii="Times New Roman" w:hAnsi="Times New Roman"/>
          <w:kern w:val="3"/>
          <w:sz w:val="24"/>
          <w:szCs w:val="24"/>
        </w:rPr>
        <w:t>within</w:t>
      </w:r>
      <w:r w:rsidRPr="006766D4">
        <w:rPr>
          <w:rFonts w:ascii="Times New Roman" w:hAnsi="Times New Roman"/>
          <w:kern w:val="3"/>
          <w:sz w:val="24"/>
          <w:szCs w:val="24"/>
        </w:rPr>
        <w:t xml:space="preserve"> the visits with a view to presenting the Bulgarian and the Italian experience in the field</w:t>
      </w:r>
      <w:r w:rsidR="00A52E88" w:rsidRPr="006766D4">
        <w:rPr>
          <w:rFonts w:ascii="Times New Roman" w:hAnsi="Times New Roman"/>
          <w:kern w:val="3"/>
          <w:sz w:val="24"/>
          <w:szCs w:val="24"/>
        </w:rPr>
        <w:t>.</w:t>
      </w:r>
    </w:p>
    <w:p w:rsidR="000D43B8" w:rsidRPr="006766D4" w:rsidRDefault="00FA7F84" w:rsidP="000D43B8">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The focus of the visits planned by the Bulgarian side is on presenting the positive experience of Bulgarian </w:t>
      </w:r>
      <w:r w:rsidR="002E37C9" w:rsidRPr="006766D4">
        <w:rPr>
          <w:rFonts w:ascii="Times New Roman" w:hAnsi="Times New Roman"/>
          <w:kern w:val="3"/>
          <w:sz w:val="24"/>
          <w:szCs w:val="24"/>
        </w:rPr>
        <w:t>municipalities</w:t>
      </w:r>
      <w:r w:rsidRPr="006766D4">
        <w:rPr>
          <w:rFonts w:ascii="Times New Roman" w:hAnsi="Times New Roman"/>
          <w:kern w:val="3"/>
          <w:sz w:val="24"/>
          <w:szCs w:val="24"/>
        </w:rPr>
        <w:t xml:space="preserve"> in the </w:t>
      </w:r>
      <w:r w:rsidR="00E31BA3" w:rsidRPr="006766D4">
        <w:rPr>
          <w:rFonts w:ascii="Times New Roman" w:hAnsi="Times New Roman"/>
          <w:kern w:val="3"/>
          <w:sz w:val="24"/>
          <w:szCs w:val="24"/>
        </w:rPr>
        <w:t>deinstitutionalisation process</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and the reforms of the system for support of children and families at the local level</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Besides, the presentation of these good practices will contribute to raising the awareness and improving the quality of the implemented policies for support of children and families</w:t>
      </w:r>
      <w:r w:rsidR="00A52E88" w:rsidRPr="006766D4">
        <w:rPr>
          <w:rFonts w:ascii="Times New Roman" w:hAnsi="Times New Roman"/>
          <w:kern w:val="3"/>
          <w:sz w:val="24"/>
          <w:szCs w:val="24"/>
        </w:rPr>
        <w:t>.</w:t>
      </w:r>
    </w:p>
    <w:p w:rsidR="000D43B8" w:rsidRPr="006766D4" w:rsidRDefault="00FA7F84" w:rsidP="000D43B8">
      <w:pPr>
        <w:spacing w:after="0"/>
        <w:ind w:firstLine="567"/>
        <w:jc w:val="both"/>
        <w:rPr>
          <w:rFonts w:ascii="Times New Roman" w:hAnsi="Times New Roman"/>
          <w:kern w:val="3"/>
          <w:sz w:val="24"/>
          <w:szCs w:val="24"/>
        </w:rPr>
      </w:pPr>
      <w:r w:rsidRPr="006766D4">
        <w:rPr>
          <w:rFonts w:ascii="Times New Roman" w:hAnsi="Times New Roman"/>
          <w:bCs/>
          <w:sz w:val="24"/>
          <w:szCs w:val="24"/>
        </w:rPr>
        <w:t xml:space="preserve">A survey was conducted among the </w:t>
      </w:r>
      <w:r w:rsidR="006766D4" w:rsidRPr="006766D4">
        <w:rPr>
          <w:rFonts w:ascii="Times New Roman" w:hAnsi="Times New Roman"/>
          <w:bCs/>
          <w:sz w:val="24"/>
          <w:szCs w:val="24"/>
        </w:rPr>
        <w:t>municipalities</w:t>
      </w:r>
      <w:r w:rsidRPr="006766D4">
        <w:rPr>
          <w:rFonts w:ascii="Times New Roman" w:hAnsi="Times New Roman"/>
          <w:bCs/>
          <w:sz w:val="24"/>
          <w:szCs w:val="24"/>
        </w:rPr>
        <w:t xml:space="preserve"> in April </w:t>
      </w:r>
      <w:r w:rsidR="000D43B8" w:rsidRPr="006766D4">
        <w:rPr>
          <w:rFonts w:ascii="Times New Roman" w:hAnsi="Times New Roman"/>
          <w:bCs/>
          <w:sz w:val="24"/>
          <w:szCs w:val="24"/>
        </w:rPr>
        <w:t>2014</w:t>
      </w:r>
      <w:r w:rsidRPr="006766D4">
        <w:rPr>
          <w:rFonts w:ascii="Times New Roman" w:hAnsi="Times New Roman"/>
          <w:bCs/>
          <w:sz w:val="24"/>
          <w:szCs w:val="24"/>
        </w:rPr>
        <w:t xml:space="preserve">. It identified </w:t>
      </w:r>
      <w:r w:rsidR="000D43B8" w:rsidRPr="006766D4">
        <w:rPr>
          <w:rFonts w:ascii="Times New Roman" w:hAnsi="Times New Roman"/>
          <w:bCs/>
          <w:sz w:val="24"/>
          <w:szCs w:val="24"/>
        </w:rPr>
        <w:t xml:space="preserve">38 </w:t>
      </w:r>
      <w:r w:rsidRPr="006766D4">
        <w:rPr>
          <w:rFonts w:ascii="Times New Roman" w:hAnsi="Times New Roman"/>
          <w:bCs/>
          <w:sz w:val="24"/>
          <w:szCs w:val="24"/>
        </w:rPr>
        <w:t>good practices in the field of child welfare</w:t>
      </w:r>
      <w:r w:rsidR="000D43B8" w:rsidRPr="006766D4">
        <w:rPr>
          <w:rFonts w:ascii="Times New Roman" w:hAnsi="Times New Roman"/>
          <w:bCs/>
          <w:sz w:val="24"/>
          <w:szCs w:val="24"/>
        </w:rPr>
        <w:t xml:space="preserve">, </w:t>
      </w:r>
      <w:r w:rsidR="00CB5310" w:rsidRPr="006766D4">
        <w:rPr>
          <w:rFonts w:ascii="Times New Roman" w:hAnsi="Times New Roman"/>
          <w:bCs/>
          <w:sz w:val="24"/>
          <w:szCs w:val="24"/>
        </w:rPr>
        <w:t>deinstitutionalisation</w:t>
      </w:r>
      <w:r w:rsidRPr="006766D4">
        <w:rPr>
          <w:rFonts w:ascii="Times New Roman" w:hAnsi="Times New Roman"/>
          <w:bCs/>
          <w:sz w:val="24"/>
          <w:szCs w:val="24"/>
        </w:rPr>
        <w:t xml:space="preserve"> and provision of community based services for </w:t>
      </w:r>
      <w:r w:rsidR="0064579A" w:rsidRPr="006766D4">
        <w:rPr>
          <w:rFonts w:ascii="Times New Roman" w:hAnsi="Times New Roman"/>
          <w:bCs/>
          <w:sz w:val="24"/>
          <w:szCs w:val="24"/>
        </w:rPr>
        <w:t>children</w:t>
      </w:r>
      <w:r w:rsidR="000D43B8" w:rsidRPr="006766D4">
        <w:rPr>
          <w:rFonts w:ascii="Times New Roman" w:hAnsi="Times New Roman"/>
          <w:bCs/>
          <w:sz w:val="24"/>
          <w:szCs w:val="24"/>
        </w:rPr>
        <w:t xml:space="preserve"> </w:t>
      </w:r>
      <w:r w:rsidRPr="006766D4">
        <w:rPr>
          <w:rFonts w:ascii="Times New Roman" w:hAnsi="Times New Roman"/>
          <w:bCs/>
          <w:sz w:val="24"/>
          <w:szCs w:val="24"/>
        </w:rPr>
        <w:t>and families</w:t>
      </w:r>
      <w:r w:rsidR="000D43B8" w:rsidRPr="006766D4">
        <w:rPr>
          <w:rFonts w:ascii="Times New Roman" w:hAnsi="Times New Roman"/>
          <w:bCs/>
          <w:sz w:val="24"/>
          <w:szCs w:val="24"/>
        </w:rPr>
        <w:t xml:space="preserve">. </w:t>
      </w:r>
    </w:p>
    <w:p w:rsidR="000D43B8" w:rsidRPr="006766D4" w:rsidRDefault="000D43B8" w:rsidP="006067A9">
      <w:pPr>
        <w:spacing w:after="0"/>
        <w:ind w:firstLine="567"/>
        <w:jc w:val="both"/>
        <w:rPr>
          <w:rFonts w:ascii="Times New Roman" w:hAnsi="Times New Roman"/>
          <w:kern w:val="3"/>
          <w:sz w:val="24"/>
          <w:szCs w:val="24"/>
        </w:rPr>
      </w:pPr>
    </w:p>
    <w:p w:rsidR="006067A9" w:rsidRPr="006766D4" w:rsidRDefault="006067A9" w:rsidP="006067A9">
      <w:pPr>
        <w:keepNext/>
        <w:spacing w:after="0" w:line="240" w:lineRule="auto"/>
        <w:jc w:val="both"/>
        <w:outlineLvl w:val="0"/>
        <w:rPr>
          <w:rFonts w:ascii="Times New Roman" w:hAnsi="Times New Roman"/>
          <w:kern w:val="3"/>
          <w:sz w:val="24"/>
          <w:szCs w:val="24"/>
        </w:rPr>
      </w:pPr>
      <w:bookmarkStart w:id="3" w:name="OLE_LINK10"/>
      <w:bookmarkStart w:id="4" w:name="OLE_LINK11"/>
    </w:p>
    <w:p w:rsidR="00A52E88" w:rsidRPr="006766D4" w:rsidRDefault="00E31BA3" w:rsidP="00B81FD0">
      <w:pPr>
        <w:keepNext/>
        <w:numPr>
          <w:ilvl w:val="0"/>
          <w:numId w:val="28"/>
        </w:numPr>
        <w:spacing w:after="0" w:line="240" w:lineRule="auto"/>
        <w:jc w:val="both"/>
        <w:outlineLvl w:val="0"/>
        <w:rPr>
          <w:rFonts w:ascii="Times New Roman" w:hAnsi="Times New Roman"/>
          <w:b/>
          <w:kern w:val="3"/>
          <w:sz w:val="24"/>
          <w:szCs w:val="24"/>
        </w:rPr>
      </w:pPr>
      <w:r w:rsidRPr="006766D4">
        <w:rPr>
          <w:rFonts w:ascii="Times New Roman" w:hAnsi="Times New Roman"/>
          <w:b/>
          <w:kern w:val="3"/>
          <w:sz w:val="24"/>
          <w:szCs w:val="24"/>
        </w:rPr>
        <w:t>PROJECT</w:t>
      </w:r>
      <w:r w:rsidR="00A52E88" w:rsidRPr="006766D4">
        <w:rPr>
          <w:rFonts w:ascii="Times New Roman" w:hAnsi="Times New Roman"/>
          <w:b/>
          <w:kern w:val="3"/>
          <w:sz w:val="24"/>
          <w:szCs w:val="24"/>
        </w:rPr>
        <w:t xml:space="preserve"> </w:t>
      </w:r>
      <w:r w:rsidR="00A52E88" w:rsidRPr="006766D4">
        <w:rPr>
          <w:rFonts w:ascii="Times New Roman" w:hAnsi="Times New Roman"/>
          <w:b/>
          <w:bCs/>
          <w:sz w:val="24"/>
          <w:szCs w:val="24"/>
        </w:rPr>
        <w:t>BG051PO001 7.0.02-0003</w:t>
      </w:r>
      <w:r w:rsidR="00A52E88" w:rsidRPr="006766D4">
        <w:rPr>
          <w:rFonts w:ascii="Times New Roman" w:hAnsi="Times New Roman"/>
          <w:bCs/>
          <w:sz w:val="24"/>
          <w:szCs w:val="24"/>
        </w:rPr>
        <w:t xml:space="preserve"> </w:t>
      </w:r>
      <w:r w:rsidRPr="006766D4">
        <w:rPr>
          <w:rFonts w:ascii="Times New Roman" w:hAnsi="Times New Roman"/>
          <w:b/>
          <w:kern w:val="3"/>
          <w:sz w:val="24"/>
          <w:szCs w:val="24"/>
        </w:rPr>
        <w:t>„Change Management Through Experience and Knowledge”</w:t>
      </w:r>
    </w:p>
    <w:p w:rsidR="00A52E88" w:rsidRPr="006766D4" w:rsidRDefault="00A52E88" w:rsidP="00A52E88">
      <w:pPr>
        <w:keepNext/>
        <w:spacing w:after="0" w:line="240" w:lineRule="auto"/>
        <w:jc w:val="both"/>
        <w:outlineLvl w:val="0"/>
        <w:rPr>
          <w:rFonts w:ascii="Times New Roman" w:hAnsi="Times New Roman"/>
          <w:bCs/>
          <w:kern w:val="32"/>
          <w:sz w:val="24"/>
          <w:szCs w:val="24"/>
        </w:rPr>
      </w:pPr>
    </w:p>
    <w:p w:rsidR="00A52E88" w:rsidRPr="006766D4" w:rsidRDefault="00E31BA3" w:rsidP="006067A9">
      <w:pPr>
        <w:spacing w:after="0"/>
        <w:ind w:firstLine="567"/>
        <w:jc w:val="both"/>
        <w:rPr>
          <w:rFonts w:ascii="Times New Roman" w:hAnsi="Times New Roman"/>
          <w:sz w:val="24"/>
          <w:szCs w:val="24"/>
        </w:rPr>
      </w:pPr>
      <w:r w:rsidRPr="006766D4">
        <w:rPr>
          <w:rFonts w:ascii="Times New Roman" w:hAnsi="Times New Roman"/>
          <w:bCs/>
          <w:sz w:val="24"/>
          <w:szCs w:val="24"/>
        </w:rPr>
        <w:t>Project</w:t>
      </w:r>
      <w:r w:rsidR="00A52E88" w:rsidRPr="006766D4">
        <w:rPr>
          <w:rFonts w:ascii="Times New Roman" w:hAnsi="Times New Roman"/>
          <w:bCs/>
          <w:sz w:val="24"/>
          <w:szCs w:val="24"/>
        </w:rPr>
        <w:t xml:space="preserve"> </w:t>
      </w:r>
      <w:r w:rsidRPr="006766D4">
        <w:rPr>
          <w:rFonts w:ascii="Times New Roman" w:hAnsi="Times New Roman"/>
          <w:bCs/>
          <w:sz w:val="24"/>
          <w:szCs w:val="24"/>
        </w:rPr>
        <w:t xml:space="preserve">„Change Management </w:t>
      </w:r>
      <w:proofErr w:type="gramStart"/>
      <w:r w:rsidRPr="006766D4">
        <w:rPr>
          <w:rFonts w:ascii="Times New Roman" w:hAnsi="Times New Roman"/>
          <w:bCs/>
          <w:sz w:val="24"/>
          <w:szCs w:val="24"/>
        </w:rPr>
        <w:t>Through</w:t>
      </w:r>
      <w:proofErr w:type="gramEnd"/>
      <w:r w:rsidRPr="006766D4">
        <w:rPr>
          <w:rFonts w:ascii="Times New Roman" w:hAnsi="Times New Roman"/>
          <w:bCs/>
          <w:sz w:val="24"/>
          <w:szCs w:val="24"/>
        </w:rPr>
        <w:t xml:space="preserve"> Experience and Knowledge”</w:t>
      </w:r>
      <w:r w:rsidR="00A52E88" w:rsidRPr="006766D4">
        <w:rPr>
          <w:rFonts w:ascii="Times New Roman" w:hAnsi="Times New Roman"/>
          <w:bCs/>
          <w:sz w:val="24"/>
          <w:szCs w:val="24"/>
        </w:rPr>
        <w:t xml:space="preserve"> </w:t>
      </w:r>
      <w:r w:rsidR="002A7AFB" w:rsidRPr="006766D4">
        <w:rPr>
          <w:rFonts w:ascii="Times New Roman" w:hAnsi="Times New Roman"/>
          <w:bCs/>
          <w:sz w:val="24"/>
          <w:szCs w:val="24"/>
        </w:rPr>
        <w:t>is implemented by the State Agency for Child Protection</w:t>
      </w:r>
      <w:r w:rsidR="006B4B0F" w:rsidRPr="006766D4">
        <w:rPr>
          <w:rFonts w:ascii="Times New Roman" w:hAnsi="Times New Roman"/>
          <w:bCs/>
          <w:sz w:val="24"/>
          <w:szCs w:val="24"/>
        </w:rPr>
        <w:t xml:space="preserve">. Partners to the project are </w:t>
      </w:r>
      <w:r w:rsidR="002A7AFB" w:rsidRPr="006766D4">
        <w:rPr>
          <w:rFonts w:ascii="Times New Roman" w:hAnsi="Times New Roman"/>
          <w:bCs/>
          <w:sz w:val="24"/>
          <w:szCs w:val="24"/>
        </w:rPr>
        <w:t>Social Inclusion Directorate of MLSP and NI-CO, Northern Ireland</w:t>
      </w:r>
      <w:r w:rsidR="00A52E88" w:rsidRPr="006766D4">
        <w:rPr>
          <w:rFonts w:ascii="Times New Roman" w:hAnsi="Times New Roman"/>
          <w:bCs/>
          <w:sz w:val="24"/>
          <w:szCs w:val="24"/>
        </w:rPr>
        <w:t xml:space="preserve">. </w:t>
      </w:r>
      <w:r w:rsidR="002A7AFB" w:rsidRPr="006766D4">
        <w:rPr>
          <w:rFonts w:ascii="Times New Roman" w:hAnsi="Times New Roman"/>
          <w:bCs/>
          <w:sz w:val="24"/>
          <w:szCs w:val="24"/>
        </w:rPr>
        <w:t>The project budget is BGN</w:t>
      </w:r>
      <w:r w:rsidR="00A52E88" w:rsidRPr="006766D4">
        <w:rPr>
          <w:rFonts w:ascii="Times New Roman" w:hAnsi="Times New Roman"/>
          <w:bCs/>
          <w:sz w:val="24"/>
          <w:szCs w:val="24"/>
        </w:rPr>
        <w:t xml:space="preserve"> </w:t>
      </w:r>
      <w:r w:rsidR="00A52E88" w:rsidRPr="006766D4">
        <w:rPr>
          <w:rFonts w:ascii="Times New Roman" w:hAnsi="Times New Roman"/>
          <w:sz w:val="24"/>
          <w:szCs w:val="24"/>
        </w:rPr>
        <w:t>919 698.14</w:t>
      </w:r>
      <w:r w:rsidR="002A7AFB" w:rsidRPr="006766D4">
        <w:rPr>
          <w:rFonts w:ascii="Times New Roman" w:hAnsi="Times New Roman"/>
          <w:sz w:val="24"/>
          <w:szCs w:val="24"/>
        </w:rPr>
        <w:t xml:space="preserve">, funded at </w:t>
      </w:r>
      <w:r w:rsidR="00A52E88" w:rsidRPr="006766D4">
        <w:rPr>
          <w:rFonts w:ascii="Times New Roman" w:hAnsi="Times New Roman"/>
          <w:sz w:val="24"/>
          <w:szCs w:val="24"/>
        </w:rPr>
        <w:t xml:space="preserve">100% </w:t>
      </w:r>
      <w:r w:rsidR="002A7AFB" w:rsidRPr="006766D4">
        <w:rPr>
          <w:rFonts w:ascii="Times New Roman" w:hAnsi="Times New Roman"/>
          <w:sz w:val="24"/>
          <w:szCs w:val="24"/>
        </w:rPr>
        <w:t xml:space="preserve">from Human Resources Development Operational Programme. The implementation timeframe is </w:t>
      </w:r>
      <w:r w:rsidR="00A52E88" w:rsidRPr="006766D4">
        <w:rPr>
          <w:rFonts w:ascii="Times New Roman" w:hAnsi="Times New Roman"/>
          <w:sz w:val="24"/>
          <w:szCs w:val="24"/>
        </w:rPr>
        <w:t>22.10.2012</w:t>
      </w:r>
      <w:r w:rsidR="002A7AFB" w:rsidRPr="006766D4">
        <w:rPr>
          <w:rFonts w:ascii="Times New Roman" w:hAnsi="Times New Roman"/>
          <w:sz w:val="24"/>
          <w:szCs w:val="24"/>
        </w:rPr>
        <w:t xml:space="preserve"> – </w:t>
      </w:r>
      <w:r w:rsidR="00A52E88" w:rsidRPr="006766D4">
        <w:rPr>
          <w:rFonts w:ascii="Times New Roman" w:hAnsi="Times New Roman"/>
          <w:sz w:val="24"/>
          <w:szCs w:val="24"/>
        </w:rPr>
        <w:t xml:space="preserve">22.04.2015 (30 </w:t>
      </w:r>
      <w:r w:rsidR="002A7AFB" w:rsidRPr="006766D4">
        <w:rPr>
          <w:rFonts w:ascii="Times New Roman" w:hAnsi="Times New Roman"/>
          <w:sz w:val="24"/>
          <w:szCs w:val="24"/>
        </w:rPr>
        <w:t>months</w:t>
      </w:r>
      <w:r w:rsidR="00A52E88" w:rsidRPr="006766D4">
        <w:rPr>
          <w:rFonts w:ascii="Times New Roman" w:hAnsi="Times New Roman"/>
          <w:sz w:val="24"/>
          <w:szCs w:val="24"/>
        </w:rPr>
        <w:t>).</w:t>
      </w:r>
    </w:p>
    <w:p w:rsidR="00A52E88" w:rsidRPr="006766D4" w:rsidRDefault="002A7AFB" w:rsidP="006067A9">
      <w:pPr>
        <w:spacing w:after="0"/>
        <w:ind w:firstLine="567"/>
        <w:jc w:val="both"/>
        <w:rPr>
          <w:rFonts w:ascii="Times New Roman" w:hAnsi="Times New Roman"/>
          <w:bCs/>
          <w:sz w:val="24"/>
          <w:szCs w:val="24"/>
        </w:rPr>
      </w:pPr>
      <w:r w:rsidRPr="006766D4">
        <w:rPr>
          <w:rFonts w:ascii="Times New Roman" w:hAnsi="Times New Roman"/>
          <w:bCs/>
          <w:sz w:val="24"/>
          <w:szCs w:val="24"/>
        </w:rPr>
        <w:t>The p</w:t>
      </w:r>
      <w:r w:rsidR="00E31BA3" w:rsidRPr="006766D4">
        <w:rPr>
          <w:rFonts w:ascii="Times New Roman" w:hAnsi="Times New Roman"/>
          <w:bCs/>
          <w:sz w:val="24"/>
          <w:szCs w:val="24"/>
        </w:rPr>
        <w:t>roject</w:t>
      </w:r>
      <w:r w:rsidR="00C87910" w:rsidRPr="006766D4">
        <w:rPr>
          <w:rFonts w:ascii="Times New Roman" w:hAnsi="Times New Roman"/>
          <w:bCs/>
          <w:sz w:val="24"/>
          <w:szCs w:val="24"/>
        </w:rPr>
        <w:t xml:space="preserve"> has been triggered by the development of the </w:t>
      </w:r>
      <w:r w:rsidR="00CB5310" w:rsidRPr="006766D4">
        <w:rPr>
          <w:rFonts w:ascii="Times New Roman" w:hAnsi="Times New Roman"/>
          <w:bCs/>
          <w:sz w:val="24"/>
          <w:szCs w:val="24"/>
        </w:rPr>
        <w:t>deinstitutionalisation</w:t>
      </w:r>
      <w:r w:rsidR="00A52E88" w:rsidRPr="006766D4">
        <w:rPr>
          <w:rFonts w:ascii="Times New Roman" w:hAnsi="Times New Roman"/>
          <w:bCs/>
          <w:sz w:val="24"/>
          <w:szCs w:val="24"/>
        </w:rPr>
        <w:t xml:space="preserve"> </w:t>
      </w:r>
      <w:r w:rsidR="00C87910" w:rsidRPr="006766D4">
        <w:rPr>
          <w:rFonts w:ascii="Times New Roman" w:hAnsi="Times New Roman"/>
          <w:bCs/>
          <w:sz w:val="24"/>
          <w:szCs w:val="24"/>
        </w:rPr>
        <w:t xml:space="preserve">process in Bulgaria and the need to build </w:t>
      </w:r>
      <w:r w:rsidR="00DF37D1" w:rsidRPr="006766D4">
        <w:rPr>
          <w:rFonts w:ascii="Times New Roman" w:hAnsi="Times New Roman"/>
          <w:bCs/>
          <w:sz w:val="24"/>
          <w:szCs w:val="24"/>
        </w:rPr>
        <w:t xml:space="preserve">integrated </w:t>
      </w:r>
      <w:r w:rsidR="00C87910" w:rsidRPr="006766D4">
        <w:rPr>
          <w:rFonts w:ascii="Times New Roman" w:hAnsi="Times New Roman"/>
          <w:bCs/>
          <w:sz w:val="24"/>
          <w:szCs w:val="24"/>
        </w:rPr>
        <w:t>community</w:t>
      </w:r>
      <w:r w:rsidR="00004895">
        <w:rPr>
          <w:rFonts w:ascii="Times New Roman" w:hAnsi="Times New Roman"/>
          <w:bCs/>
          <w:sz w:val="24"/>
          <w:szCs w:val="24"/>
        </w:rPr>
        <w:t>-</w:t>
      </w:r>
      <w:r w:rsidR="00C87910" w:rsidRPr="006766D4">
        <w:rPr>
          <w:rFonts w:ascii="Times New Roman" w:hAnsi="Times New Roman"/>
          <w:bCs/>
          <w:sz w:val="24"/>
          <w:szCs w:val="24"/>
        </w:rPr>
        <w:t xml:space="preserve">based </w:t>
      </w:r>
      <w:r w:rsidR="00DF37D1" w:rsidRPr="006766D4">
        <w:rPr>
          <w:rFonts w:ascii="Times New Roman" w:hAnsi="Times New Roman"/>
          <w:bCs/>
          <w:sz w:val="24"/>
          <w:szCs w:val="24"/>
        </w:rPr>
        <w:t>services</w:t>
      </w:r>
      <w:r w:rsidR="00A52E88" w:rsidRPr="006766D4">
        <w:rPr>
          <w:rFonts w:ascii="Times New Roman" w:hAnsi="Times New Roman"/>
          <w:bCs/>
          <w:sz w:val="24"/>
          <w:szCs w:val="24"/>
        </w:rPr>
        <w:t xml:space="preserve"> </w:t>
      </w:r>
      <w:r w:rsidR="00C87910" w:rsidRPr="006766D4">
        <w:rPr>
          <w:rFonts w:ascii="Times New Roman" w:hAnsi="Times New Roman"/>
          <w:bCs/>
          <w:sz w:val="24"/>
          <w:szCs w:val="24"/>
        </w:rPr>
        <w:t xml:space="preserve">and </w:t>
      </w:r>
      <w:r w:rsidR="006B4B0F" w:rsidRPr="006766D4">
        <w:rPr>
          <w:rFonts w:ascii="Times New Roman" w:hAnsi="Times New Roman"/>
          <w:bCs/>
          <w:sz w:val="24"/>
          <w:szCs w:val="24"/>
        </w:rPr>
        <w:t xml:space="preserve">to </w:t>
      </w:r>
      <w:r w:rsidR="00C87910" w:rsidRPr="006766D4">
        <w:rPr>
          <w:rFonts w:ascii="Times New Roman" w:hAnsi="Times New Roman"/>
          <w:bCs/>
          <w:sz w:val="24"/>
          <w:szCs w:val="24"/>
        </w:rPr>
        <w:t>establish good practices of implementation thereof</w:t>
      </w:r>
      <w:r w:rsidR="00A52E88" w:rsidRPr="006766D4">
        <w:rPr>
          <w:rFonts w:ascii="Times New Roman" w:hAnsi="Times New Roman"/>
          <w:bCs/>
          <w:sz w:val="24"/>
          <w:szCs w:val="24"/>
        </w:rPr>
        <w:t xml:space="preserve">. </w:t>
      </w:r>
    </w:p>
    <w:p w:rsidR="00A52E88" w:rsidRPr="006766D4" w:rsidRDefault="00C87910" w:rsidP="006067A9">
      <w:pPr>
        <w:spacing w:after="0"/>
        <w:ind w:firstLine="567"/>
        <w:jc w:val="both"/>
        <w:rPr>
          <w:rFonts w:ascii="Times New Roman" w:hAnsi="Times New Roman"/>
          <w:bCs/>
          <w:sz w:val="24"/>
          <w:szCs w:val="24"/>
        </w:rPr>
      </w:pPr>
      <w:r w:rsidRPr="006766D4">
        <w:rPr>
          <w:rFonts w:ascii="Times New Roman" w:hAnsi="Times New Roman"/>
          <w:bCs/>
          <w:sz w:val="24"/>
          <w:szCs w:val="24"/>
        </w:rPr>
        <w:t xml:space="preserve">Between July </w:t>
      </w:r>
      <w:r w:rsidR="00A52E88" w:rsidRPr="006766D4">
        <w:rPr>
          <w:rFonts w:ascii="Times New Roman" w:hAnsi="Times New Roman"/>
          <w:bCs/>
          <w:sz w:val="24"/>
          <w:szCs w:val="24"/>
        </w:rPr>
        <w:t xml:space="preserve">2013 </w:t>
      </w:r>
      <w:r w:rsidRPr="006766D4">
        <w:rPr>
          <w:rFonts w:ascii="Times New Roman" w:hAnsi="Times New Roman"/>
          <w:bCs/>
          <w:sz w:val="24"/>
          <w:szCs w:val="24"/>
        </w:rPr>
        <w:t xml:space="preserve">and June </w:t>
      </w:r>
      <w:r w:rsidR="00A52E88" w:rsidRPr="006766D4">
        <w:rPr>
          <w:rFonts w:ascii="Times New Roman" w:hAnsi="Times New Roman"/>
          <w:bCs/>
          <w:sz w:val="24"/>
          <w:szCs w:val="24"/>
        </w:rPr>
        <w:t>2014</w:t>
      </w:r>
      <w:r w:rsidR="006B4B0F" w:rsidRPr="006766D4">
        <w:rPr>
          <w:rFonts w:ascii="Times New Roman" w:hAnsi="Times New Roman"/>
          <w:bCs/>
          <w:sz w:val="24"/>
          <w:szCs w:val="24"/>
        </w:rPr>
        <w:t>,</w:t>
      </w:r>
      <w:r w:rsidR="00A52E88" w:rsidRPr="006766D4">
        <w:rPr>
          <w:rFonts w:ascii="Times New Roman" w:hAnsi="Times New Roman"/>
          <w:bCs/>
          <w:sz w:val="24"/>
          <w:szCs w:val="24"/>
        </w:rPr>
        <w:t xml:space="preserve"> </w:t>
      </w:r>
      <w:r w:rsidRPr="006766D4">
        <w:rPr>
          <w:rFonts w:ascii="Times New Roman" w:hAnsi="Times New Roman"/>
          <w:bCs/>
          <w:sz w:val="24"/>
          <w:szCs w:val="24"/>
        </w:rPr>
        <w:t xml:space="preserve">the project was in its </w:t>
      </w:r>
      <w:r w:rsidR="006766D4" w:rsidRPr="006766D4">
        <w:rPr>
          <w:rFonts w:ascii="Times New Roman" w:hAnsi="Times New Roman"/>
          <w:bCs/>
          <w:sz w:val="24"/>
          <w:szCs w:val="24"/>
        </w:rPr>
        <w:t>preparatory</w:t>
      </w:r>
      <w:r w:rsidRPr="006766D4">
        <w:rPr>
          <w:rFonts w:ascii="Times New Roman" w:hAnsi="Times New Roman"/>
          <w:bCs/>
          <w:sz w:val="24"/>
          <w:szCs w:val="24"/>
        </w:rPr>
        <w:t xml:space="preserve"> phase and the efforts were focused on setting up the management team and holding the procurement procedures planned, as well as on preparing the activities </w:t>
      </w:r>
      <w:r w:rsidR="00CA6AB5" w:rsidRPr="006766D4">
        <w:rPr>
          <w:rFonts w:ascii="Times New Roman" w:hAnsi="Times New Roman"/>
          <w:bCs/>
          <w:sz w:val="24"/>
          <w:szCs w:val="24"/>
        </w:rPr>
        <w:t xml:space="preserve">laid down in </w:t>
      </w:r>
      <w:r w:rsidRPr="006766D4">
        <w:rPr>
          <w:rFonts w:ascii="Times New Roman" w:hAnsi="Times New Roman"/>
          <w:bCs/>
          <w:sz w:val="24"/>
          <w:szCs w:val="24"/>
        </w:rPr>
        <w:t>the project</w:t>
      </w:r>
      <w:r w:rsidR="00A52E88" w:rsidRPr="006766D4">
        <w:rPr>
          <w:rFonts w:ascii="Times New Roman" w:hAnsi="Times New Roman"/>
          <w:bCs/>
          <w:sz w:val="24"/>
          <w:szCs w:val="24"/>
        </w:rPr>
        <w:t>.</w:t>
      </w:r>
    </w:p>
    <w:p w:rsidR="00A52E88" w:rsidRPr="006766D4" w:rsidRDefault="00C87910" w:rsidP="006067A9">
      <w:pPr>
        <w:spacing w:after="0"/>
        <w:ind w:firstLine="567"/>
        <w:jc w:val="both"/>
        <w:rPr>
          <w:rFonts w:ascii="Times New Roman" w:hAnsi="Times New Roman"/>
          <w:bCs/>
          <w:sz w:val="24"/>
          <w:szCs w:val="24"/>
        </w:rPr>
      </w:pPr>
      <w:r w:rsidRPr="006766D4">
        <w:rPr>
          <w:rFonts w:ascii="Times New Roman" w:hAnsi="Times New Roman"/>
          <w:bCs/>
          <w:sz w:val="24"/>
          <w:szCs w:val="24"/>
        </w:rPr>
        <w:t xml:space="preserve">In its active phase the </w:t>
      </w:r>
      <w:r w:rsidR="00E31BA3" w:rsidRPr="006766D4">
        <w:rPr>
          <w:rFonts w:ascii="Times New Roman" w:hAnsi="Times New Roman"/>
          <w:bCs/>
          <w:sz w:val="24"/>
          <w:szCs w:val="24"/>
        </w:rPr>
        <w:t>project</w:t>
      </w:r>
      <w:r w:rsidRPr="006766D4">
        <w:rPr>
          <w:rFonts w:ascii="Times New Roman" w:hAnsi="Times New Roman"/>
          <w:bCs/>
          <w:sz w:val="24"/>
          <w:szCs w:val="24"/>
        </w:rPr>
        <w:t xml:space="preserve"> will </w:t>
      </w:r>
      <w:r w:rsidR="00CA6AB5" w:rsidRPr="006766D4">
        <w:rPr>
          <w:rFonts w:ascii="Times New Roman" w:hAnsi="Times New Roman"/>
          <w:bCs/>
          <w:sz w:val="24"/>
          <w:szCs w:val="24"/>
        </w:rPr>
        <w:t xml:space="preserve">create conditions for exchange of theoretical and practical experience between Bulgarian experts from different sectors and their </w:t>
      </w:r>
      <w:r w:rsidR="006766D4" w:rsidRPr="006766D4">
        <w:rPr>
          <w:rFonts w:ascii="Times New Roman" w:hAnsi="Times New Roman"/>
          <w:bCs/>
          <w:sz w:val="24"/>
          <w:szCs w:val="24"/>
        </w:rPr>
        <w:t>colleagues</w:t>
      </w:r>
      <w:r w:rsidR="00CA6AB5" w:rsidRPr="006766D4">
        <w:rPr>
          <w:rFonts w:ascii="Times New Roman" w:hAnsi="Times New Roman"/>
          <w:bCs/>
          <w:sz w:val="24"/>
          <w:szCs w:val="24"/>
        </w:rPr>
        <w:t xml:space="preserve"> from Northern Ireland, thereby leading to enhanced administrative capacity of the institutions </w:t>
      </w:r>
      <w:r w:rsidR="00CA6AB5" w:rsidRPr="006766D4">
        <w:rPr>
          <w:rFonts w:ascii="Times New Roman" w:hAnsi="Times New Roman"/>
          <w:bCs/>
          <w:sz w:val="24"/>
          <w:szCs w:val="24"/>
        </w:rPr>
        <w:lastRenderedPageBreak/>
        <w:t>and improved quality of experts’ work. The two sides will exchange knowledge and experience through an analysis of the child protection system in Great Britain and Northern Ireland and study visits to different services in Belfast</w:t>
      </w:r>
      <w:r w:rsidR="00A52E88" w:rsidRPr="006766D4">
        <w:rPr>
          <w:rFonts w:ascii="Times New Roman" w:hAnsi="Times New Roman"/>
          <w:bCs/>
          <w:sz w:val="24"/>
          <w:szCs w:val="24"/>
        </w:rPr>
        <w:t xml:space="preserve">. </w:t>
      </w:r>
      <w:r w:rsidR="00CA6AB5" w:rsidRPr="006766D4">
        <w:rPr>
          <w:rFonts w:ascii="Times New Roman" w:hAnsi="Times New Roman"/>
          <w:bCs/>
          <w:sz w:val="24"/>
          <w:szCs w:val="24"/>
        </w:rPr>
        <w:t>Proposals for changes to the Bulgarian child protection system will be prepared af</w:t>
      </w:r>
      <w:r w:rsidR="006B4B0F" w:rsidRPr="006766D4">
        <w:rPr>
          <w:rFonts w:ascii="Times New Roman" w:hAnsi="Times New Roman"/>
          <w:bCs/>
          <w:sz w:val="24"/>
          <w:szCs w:val="24"/>
        </w:rPr>
        <w:t>ter</w:t>
      </w:r>
      <w:r w:rsidR="00CA6AB5" w:rsidRPr="006766D4">
        <w:rPr>
          <w:rFonts w:ascii="Times New Roman" w:hAnsi="Times New Roman"/>
          <w:bCs/>
          <w:sz w:val="24"/>
          <w:szCs w:val="24"/>
        </w:rPr>
        <w:t xml:space="preserve"> the visits to Northern Ireland</w:t>
      </w:r>
      <w:r w:rsidR="006B4B0F" w:rsidRPr="006766D4">
        <w:rPr>
          <w:rFonts w:ascii="Times New Roman" w:hAnsi="Times New Roman"/>
          <w:bCs/>
          <w:sz w:val="24"/>
          <w:szCs w:val="24"/>
        </w:rPr>
        <w:t>,</w:t>
      </w:r>
      <w:r w:rsidR="00CA6AB5" w:rsidRPr="006766D4">
        <w:rPr>
          <w:rFonts w:ascii="Times New Roman" w:hAnsi="Times New Roman"/>
          <w:bCs/>
          <w:sz w:val="24"/>
          <w:szCs w:val="24"/>
        </w:rPr>
        <w:t xml:space="preserve"> on the basis of the reports of the seconded individuals</w:t>
      </w:r>
      <w:r w:rsidR="00A52E88" w:rsidRPr="006766D4">
        <w:rPr>
          <w:rFonts w:ascii="Times New Roman" w:hAnsi="Times New Roman"/>
          <w:bCs/>
          <w:sz w:val="24"/>
          <w:szCs w:val="24"/>
        </w:rPr>
        <w:t xml:space="preserve">. </w:t>
      </w:r>
    </w:p>
    <w:p w:rsidR="00A52E88" w:rsidRPr="006766D4" w:rsidRDefault="00CA6AB5" w:rsidP="006067A9">
      <w:pPr>
        <w:spacing w:after="0"/>
        <w:ind w:firstLine="567"/>
        <w:jc w:val="both"/>
        <w:rPr>
          <w:rFonts w:ascii="Times New Roman" w:hAnsi="Times New Roman"/>
          <w:bCs/>
          <w:sz w:val="24"/>
          <w:szCs w:val="24"/>
        </w:rPr>
      </w:pPr>
      <w:r w:rsidRPr="006766D4">
        <w:rPr>
          <w:rFonts w:ascii="Times New Roman" w:hAnsi="Times New Roman"/>
          <w:bCs/>
          <w:sz w:val="24"/>
          <w:szCs w:val="24"/>
        </w:rPr>
        <w:t xml:space="preserve">Innovative is also the preparation </w:t>
      </w:r>
      <w:proofErr w:type="gramStart"/>
      <w:r w:rsidRPr="006766D4">
        <w:rPr>
          <w:rFonts w:ascii="Times New Roman" w:hAnsi="Times New Roman"/>
          <w:bCs/>
          <w:sz w:val="24"/>
          <w:szCs w:val="24"/>
        </w:rPr>
        <w:t>of  Strategic</w:t>
      </w:r>
      <w:proofErr w:type="gramEnd"/>
      <w:r w:rsidRPr="006766D4">
        <w:rPr>
          <w:rFonts w:ascii="Times New Roman" w:hAnsi="Times New Roman"/>
          <w:bCs/>
          <w:sz w:val="24"/>
          <w:szCs w:val="24"/>
        </w:rPr>
        <w:t xml:space="preserve"> Management Plan for the integrated services in Bulgaria which could provide the basis for the future regional planning of social services</w:t>
      </w:r>
      <w:r w:rsidR="00A52E88" w:rsidRPr="006766D4">
        <w:rPr>
          <w:rFonts w:ascii="Times New Roman" w:hAnsi="Times New Roman"/>
          <w:bCs/>
          <w:sz w:val="24"/>
          <w:szCs w:val="24"/>
        </w:rPr>
        <w:t>.</w:t>
      </w:r>
    </w:p>
    <w:p w:rsidR="00A52E88" w:rsidRPr="006766D4" w:rsidRDefault="00CA6AB5" w:rsidP="006067A9">
      <w:pPr>
        <w:spacing w:after="0"/>
        <w:ind w:firstLine="567"/>
        <w:jc w:val="both"/>
        <w:rPr>
          <w:rFonts w:ascii="Times New Roman" w:hAnsi="Times New Roman"/>
          <w:bCs/>
          <w:sz w:val="24"/>
          <w:szCs w:val="24"/>
        </w:rPr>
      </w:pPr>
      <w:r w:rsidRPr="006766D4">
        <w:rPr>
          <w:rFonts w:ascii="Times New Roman" w:hAnsi="Times New Roman"/>
          <w:bCs/>
          <w:sz w:val="24"/>
          <w:szCs w:val="24"/>
        </w:rPr>
        <w:t xml:space="preserve">The project provides for the organisation of a number of trainings for experts from different sectors (healthcare, education, social sphere) </w:t>
      </w:r>
      <w:r w:rsidR="006B4B0F" w:rsidRPr="006766D4">
        <w:rPr>
          <w:rFonts w:ascii="Times New Roman" w:hAnsi="Times New Roman"/>
          <w:bCs/>
          <w:sz w:val="24"/>
          <w:szCs w:val="24"/>
        </w:rPr>
        <w:t xml:space="preserve">with a view to </w:t>
      </w:r>
      <w:r w:rsidRPr="006766D4">
        <w:rPr>
          <w:rFonts w:ascii="Times New Roman" w:hAnsi="Times New Roman"/>
          <w:bCs/>
          <w:sz w:val="24"/>
          <w:szCs w:val="24"/>
        </w:rPr>
        <w:t>improv</w:t>
      </w:r>
      <w:r w:rsidR="006B4B0F" w:rsidRPr="006766D4">
        <w:rPr>
          <w:rFonts w:ascii="Times New Roman" w:hAnsi="Times New Roman"/>
          <w:bCs/>
          <w:sz w:val="24"/>
          <w:szCs w:val="24"/>
        </w:rPr>
        <w:t>ing</w:t>
      </w:r>
      <w:r w:rsidRPr="006766D4">
        <w:rPr>
          <w:rFonts w:ascii="Times New Roman" w:hAnsi="Times New Roman"/>
          <w:bCs/>
          <w:sz w:val="24"/>
          <w:szCs w:val="24"/>
        </w:rPr>
        <w:t xml:space="preserve"> </w:t>
      </w:r>
      <w:r w:rsidR="00C41BB6" w:rsidRPr="006766D4">
        <w:rPr>
          <w:rFonts w:ascii="Times New Roman" w:hAnsi="Times New Roman"/>
          <w:bCs/>
          <w:sz w:val="24"/>
          <w:szCs w:val="24"/>
        </w:rPr>
        <w:t>their collaborative</w:t>
      </w:r>
      <w:r w:rsidRPr="006766D4">
        <w:rPr>
          <w:rFonts w:ascii="Times New Roman" w:hAnsi="Times New Roman"/>
          <w:bCs/>
          <w:sz w:val="24"/>
          <w:szCs w:val="24"/>
        </w:rPr>
        <w:t xml:space="preserve"> skills</w:t>
      </w:r>
      <w:r w:rsidR="00A52E88" w:rsidRPr="006766D4">
        <w:rPr>
          <w:rFonts w:ascii="Times New Roman" w:hAnsi="Times New Roman"/>
          <w:bCs/>
          <w:sz w:val="24"/>
          <w:szCs w:val="24"/>
        </w:rPr>
        <w:t>.</w:t>
      </w:r>
    </w:p>
    <w:p w:rsidR="00A52E88" w:rsidRPr="006766D4" w:rsidRDefault="00CA6AB5" w:rsidP="006067A9">
      <w:pPr>
        <w:spacing w:after="0"/>
        <w:ind w:firstLine="567"/>
        <w:jc w:val="both"/>
        <w:rPr>
          <w:rFonts w:ascii="Times New Roman" w:hAnsi="Times New Roman"/>
          <w:sz w:val="24"/>
          <w:szCs w:val="24"/>
        </w:rPr>
      </w:pPr>
      <w:r w:rsidRPr="006766D4">
        <w:rPr>
          <w:rFonts w:ascii="Times New Roman" w:hAnsi="Times New Roman"/>
          <w:sz w:val="24"/>
          <w:szCs w:val="24"/>
        </w:rPr>
        <w:t>The p</w:t>
      </w:r>
      <w:r w:rsidR="00E31BA3" w:rsidRPr="006766D4">
        <w:rPr>
          <w:rFonts w:ascii="Times New Roman" w:hAnsi="Times New Roman"/>
          <w:sz w:val="24"/>
          <w:szCs w:val="24"/>
        </w:rPr>
        <w:t>roject</w:t>
      </w:r>
      <w:r w:rsidRPr="006766D4">
        <w:rPr>
          <w:rFonts w:ascii="Times New Roman" w:hAnsi="Times New Roman"/>
          <w:sz w:val="24"/>
          <w:szCs w:val="24"/>
        </w:rPr>
        <w:t xml:space="preserve"> builds on the achievements of Project “Childhood for All” and contributes to improved quality of life of </w:t>
      </w:r>
      <w:r w:rsidR="0064579A" w:rsidRPr="006766D4">
        <w:rPr>
          <w:rFonts w:ascii="Times New Roman" w:hAnsi="Times New Roman"/>
          <w:sz w:val="24"/>
          <w:szCs w:val="24"/>
        </w:rPr>
        <w:t>children</w:t>
      </w:r>
      <w:r w:rsidRPr="006766D4">
        <w:rPr>
          <w:rFonts w:ascii="Times New Roman" w:hAnsi="Times New Roman"/>
          <w:sz w:val="24"/>
          <w:szCs w:val="24"/>
        </w:rPr>
        <w:t xml:space="preserve"> and</w:t>
      </w:r>
      <w:r w:rsidR="00A52E88" w:rsidRPr="006766D4">
        <w:rPr>
          <w:rFonts w:ascii="Times New Roman" w:hAnsi="Times New Roman"/>
          <w:sz w:val="24"/>
          <w:szCs w:val="24"/>
        </w:rPr>
        <w:t xml:space="preserve"> </w:t>
      </w:r>
      <w:r w:rsidR="0064579A" w:rsidRPr="006766D4">
        <w:rPr>
          <w:rFonts w:ascii="Times New Roman" w:hAnsi="Times New Roman"/>
          <w:sz w:val="24"/>
          <w:szCs w:val="24"/>
        </w:rPr>
        <w:t>youths</w:t>
      </w:r>
      <w:r w:rsidRPr="006766D4">
        <w:rPr>
          <w:rFonts w:ascii="Times New Roman" w:hAnsi="Times New Roman"/>
          <w:sz w:val="24"/>
          <w:szCs w:val="24"/>
        </w:rPr>
        <w:t xml:space="preserve"> in Bulgaria. It </w:t>
      </w:r>
      <w:r w:rsidR="006766D4" w:rsidRPr="006766D4">
        <w:rPr>
          <w:rFonts w:ascii="Times New Roman" w:hAnsi="Times New Roman"/>
          <w:sz w:val="24"/>
          <w:szCs w:val="24"/>
        </w:rPr>
        <w:t>addresses</w:t>
      </w:r>
      <w:r w:rsidRPr="006766D4">
        <w:rPr>
          <w:rFonts w:ascii="Times New Roman" w:hAnsi="Times New Roman"/>
          <w:sz w:val="24"/>
          <w:szCs w:val="24"/>
        </w:rPr>
        <w:t xml:space="preserve"> also the question of partnerships, interdepartmental cooperation and good planning</w:t>
      </w:r>
      <w:r w:rsidR="00A52E88" w:rsidRPr="006766D4">
        <w:rPr>
          <w:rFonts w:ascii="Times New Roman" w:hAnsi="Times New Roman"/>
          <w:sz w:val="24"/>
          <w:szCs w:val="24"/>
        </w:rPr>
        <w:t xml:space="preserve">.  </w:t>
      </w:r>
    </w:p>
    <w:p w:rsidR="00A52E88" w:rsidRPr="006766D4" w:rsidRDefault="00CA6AB5" w:rsidP="006067A9">
      <w:pPr>
        <w:spacing w:after="0"/>
        <w:ind w:firstLine="567"/>
        <w:jc w:val="both"/>
        <w:rPr>
          <w:rFonts w:ascii="Times New Roman" w:hAnsi="Times New Roman"/>
          <w:sz w:val="24"/>
          <w:szCs w:val="24"/>
        </w:rPr>
      </w:pPr>
      <w:r w:rsidRPr="006766D4">
        <w:rPr>
          <w:rFonts w:ascii="Times New Roman" w:hAnsi="Times New Roman"/>
          <w:sz w:val="24"/>
          <w:szCs w:val="24"/>
        </w:rPr>
        <w:t xml:space="preserve">The general project objectives include </w:t>
      </w:r>
      <w:r w:rsidR="006766D4" w:rsidRPr="006766D4">
        <w:rPr>
          <w:rFonts w:ascii="Times New Roman" w:hAnsi="Times New Roman"/>
          <w:sz w:val="24"/>
          <w:szCs w:val="24"/>
        </w:rPr>
        <w:t>designing</w:t>
      </w:r>
      <w:r w:rsidRPr="006766D4">
        <w:rPr>
          <w:rFonts w:ascii="Times New Roman" w:hAnsi="Times New Roman"/>
          <w:sz w:val="24"/>
          <w:szCs w:val="24"/>
        </w:rPr>
        <w:t xml:space="preserve"> tools and know-how for the new service models at local, regional and national level and improving the competence level of the experts in the social sector for the provision of </w:t>
      </w:r>
      <w:r w:rsidR="00DF37D1" w:rsidRPr="006766D4">
        <w:rPr>
          <w:rFonts w:ascii="Times New Roman" w:hAnsi="Times New Roman"/>
          <w:sz w:val="24"/>
          <w:szCs w:val="24"/>
        </w:rPr>
        <w:t xml:space="preserve">integrated </w:t>
      </w:r>
      <w:r w:rsidRPr="006766D4">
        <w:rPr>
          <w:rFonts w:ascii="Times New Roman" w:hAnsi="Times New Roman"/>
          <w:sz w:val="24"/>
          <w:szCs w:val="24"/>
        </w:rPr>
        <w:t xml:space="preserve">community based </w:t>
      </w:r>
      <w:r w:rsidR="00DF37D1" w:rsidRPr="006766D4">
        <w:rPr>
          <w:rFonts w:ascii="Times New Roman" w:hAnsi="Times New Roman"/>
          <w:sz w:val="24"/>
          <w:szCs w:val="24"/>
        </w:rPr>
        <w:t>services</w:t>
      </w:r>
      <w:r w:rsidR="00A52E88" w:rsidRPr="006766D4">
        <w:rPr>
          <w:rFonts w:ascii="Times New Roman" w:hAnsi="Times New Roman"/>
          <w:sz w:val="24"/>
          <w:szCs w:val="24"/>
        </w:rPr>
        <w:t xml:space="preserve"> </w:t>
      </w:r>
      <w:r w:rsidRPr="006766D4">
        <w:rPr>
          <w:rFonts w:ascii="Times New Roman" w:hAnsi="Times New Roman"/>
          <w:sz w:val="24"/>
          <w:szCs w:val="24"/>
        </w:rPr>
        <w:t xml:space="preserve">to children and </w:t>
      </w:r>
      <w:r w:rsidR="006766D4" w:rsidRPr="006766D4">
        <w:rPr>
          <w:rFonts w:ascii="Times New Roman" w:hAnsi="Times New Roman"/>
          <w:sz w:val="24"/>
          <w:szCs w:val="24"/>
        </w:rPr>
        <w:t>families</w:t>
      </w:r>
      <w:r w:rsidR="00A52E88" w:rsidRPr="006766D4">
        <w:rPr>
          <w:rFonts w:ascii="Times New Roman" w:hAnsi="Times New Roman"/>
          <w:sz w:val="24"/>
          <w:szCs w:val="24"/>
        </w:rPr>
        <w:t xml:space="preserve">. </w:t>
      </w:r>
      <w:r w:rsidRPr="006766D4">
        <w:rPr>
          <w:rFonts w:ascii="Times New Roman" w:hAnsi="Times New Roman"/>
          <w:sz w:val="24"/>
          <w:szCs w:val="24"/>
        </w:rPr>
        <w:t>The specific objectives include networking and interaction of the social, health and education experts and specialists</w:t>
      </w:r>
      <w:r w:rsidR="00A52E88" w:rsidRPr="006766D4">
        <w:rPr>
          <w:rFonts w:ascii="Times New Roman" w:hAnsi="Times New Roman"/>
          <w:sz w:val="24"/>
          <w:szCs w:val="24"/>
        </w:rPr>
        <w:t xml:space="preserve">; </w:t>
      </w:r>
      <w:r w:rsidRPr="006766D4">
        <w:rPr>
          <w:rFonts w:ascii="Times New Roman" w:hAnsi="Times New Roman"/>
          <w:sz w:val="24"/>
          <w:szCs w:val="24"/>
        </w:rPr>
        <w:t>creating conditions for the practical application of the new programmes and models of work wi</w:t>
      </w:r>
      <w:r w:rsidR="006B4B0F" w:rsidRPr="006766D4">
        <w:rPr>
          <w:rFonts w:ascii="Times New Roman" w:hAnsi="Times New Roman"/>
          <w:sz w:val="24"/>
          <w:szCs w:val="24"/>
        </w:rPr>
        <w:t>th</w:t>
      </w:r>
      <w:r w:rsidRPr="006766D4">
        <w:rPr>
          <w:rFonts w:ascii="Times New Roman" w:hAnsi="Times New Roman"/>
          <w:sz w:val="24"/>
          <w:szCs w:val="24"/>
        </w:rPr>
        <w:t xml:space="preserve">in the </w:t>
      </w:r>
      <w:r w:rsidR="00CB5310" w:rsidRPr="006766D4">
        <w:rPr>
          <w:rFonts w:ascii="Times New Roman" w:hAnsi="Times New Roman"/>
          <w:sz w:val="24"/>
          <w:szCs w:val="24"/>
        </w:rPr>
        <w:t>deinstitutionalisation</w:t>
      </w:r>
      <w:r w:rsidR="00A52E88" w:rsidRPr="006766D4">
        <w:rPr>
          <w:rFonts w:ascii="Times New Roman" w:hAnsi="Times New Roman"/>
          <w:sz w:val="24"/>
          <w:szCs w:val="24"/>
        </w:rPr>
        <w:t xml:space="preserve"> </w:t>
      </w:r>
      <w:r w:rsidRPr="006766D4">
        <w:rPr>
          <w:rFonts w:ascii="Times New Roman" w:hAnsi="Times New Roman"/>
          <w:sz w:val="24"/>
          <w:szCs w:val="24"/>
        </w:rPr>
        <w:t xml:space="preserve">process and the </w:t>
      </w:r>
      <w:r w:rsidR="006766D4" w:rsidRPr="006766D4">
        <w:rPr>
          <w:rFonts w:ascii="Times New Roman" w:hAnsi="Times New Roman"/>
          <w:sz w:val="24"/>
          <w:szCs w:val="24"/>
        </w:rPr>
        <w:t>community</w:t>
      </w:r>
      <w:r w:rsidR="00C41BB6">
        <w:rPr>
          <w:rFonts w:ascii="Times New Roman" w:hAnsi="Times New Roman"/>
          <w:sz w:val="24"/>
          <w:szCs w:val="24"/>
        </w:rPr>
        <w:t>-</w:t>
      </w:r>
      <w:r w:rsidRPr="006766D4">
        <w:rPr>
          <w:rFonts w:ascii="Times New Roman" w:hAnsi="Times New Roman"/>
          <w:sz w:val="24"/>
          <w:szCs w:val="24"/>
        </w:rPr>
        <w:t>based services</w:t>
      </w:r>
      <w:r w:rsidR="00A52E88" w:rsidRPr="006766D4">
        <w:rPr>
          <w:rFonts w:ascii="Times New Roman" w:hAnsi="Times New Roman"/>
          <w:sz w:val="24"/>
          <w:szCs w:val="24"/>
        </w:rPr>
        <w:t>.</w:t>
      </w:r>
    </w:p>
    <w:p w:rsidR="00A52E88" w:rsidRPr="006766D4" w:rsidRDefault="00CA6AB5" w:rsidP="006067A9">
      <w:pPr>
        <w:spacing w:after="0"/>
        <w:ind w:firstLine="567"/>
        <w:jc w:val="both"/>
        <w:rPr>
          <w:rFonts w:ascii="Times New Roman" w:hAnsi="Times New Roman"/>
          <w:sz w:val="24"/>
          <w:szCs w:val="24"/>
        </w:rPr>
      </w:pPr>
      <w:r w:rsidRPr="006766D4">
        <w:rPr>
          <w:rFonts w:ascii="Times New Roman" w:hAnsi="Times New Roman"/>
          <w:sz w:val="24"/>
          <w:szCs w:val="24"/>
        </w:rPr>
        <w:t xml:space="preserve">The target group consists of representatives of the State Agency for Child Protection, of other state </w:t>
      </w:r>
      <w:r w:rsidR="006A4AB1" w:rsidRPr="006766D4">
        <w:rPr>
          <w:rFonts w:ascii="Times New Roman" w:hAnsi="Times New Roman"/>
          <w:sz w:val="24"/>
          <w:szCs w:val="24"/>
        </w:rPr>
        <w:t>institutions</w:t>
      </w:r>
      <w:r w:rsidR="00A52E88" w:rsidRPr="006766D4">
        <w:rPr>
          <w:rFonts w:ascii="Times New Roman" w:hAnsi="Times New Roman"/>
          <w:sz w:val="24"/>
          <w:szCs w:val="24"/>
        </w:rPr>
        <w:t xml:space="preserve">, </w:t>
      </w:r>
      <w:r w:rsidRPr="006766D4">
        <w:rPr>
          <w:rFonts w:ascii="Times New Roman" w:hAnsi="Times New Roman"/>
          <w:sz w:val="24"/>
          <w:szCs w:val="24"/>
        </w:rPr>
        <w:t>including their regional structures</w:t>
      </w:r>
      <w:r w:rsidR="00A52E88" w:rsidRPr="006766D4">
        <w:rPr>
          <w:rFonts w:ascii="Times New Roman" w:hAnsi="Times New Roman"/>
          <w:sz w:val="24"/>
          <w:szCs w:val="24"/>
        </w:rPr>
        <w:t xml:space="preserve"> </w:t>
      </w:r>
      <w:r w:rsidRPr="006766D4">
        <w:rPr>
          <w:rFonts w:ascii="Times New Roman" w:hAnsi="Times New Roman"/>
          <w:sz w:val="24"/>
          <w:szCs w:val="24"/>
        </w:rPr>
        <w:t>– representatives of Regional Directorates for Social Assistance</w:t>
      </w:r>
      <w:r w:rsidR="00A52E88" w:rsidRPr="006766D4">
        <w:rPr>
          <w:rFonts w:ascii="Times New Roman" w:hAnsi="Times New Roman"/>
          <w:sz w:val="24"/>
          <w:szCs w:val="24"/>
        </w:rPr>
        <w:t xml:space="preserve"> /</w:t>
      </w:r>
      <w:r w:rsidR="00650B51" w:rsidRPr="006766D4">
        <w:rPr>
          <w:rFonts w:ascii="Times New Roman" w:hAnsi="Times New Roman"/>
          <w:sz w:val="24"/>
          <w:szCs w:val="24"/>
        </w:rPr>
        <w:t>RDSA</w:t>
      </w:r>
      <w:r w:rsidRPr="006766D4">
        <w:rPr>
          <w:rFonts w:ascii="Times New Roman" w:hAnsi="Times New Roman"/>
          <w:sz w:val="24"/>
          <w:szCs w:val="24"/>
        </w:rPr>
        <w:t xml:space="preserve">/, Social Assistance </w:t>
      </w:r>
      <w:r w:rsidR="006766D4" w:rsidRPr="006766D4">
        <w:rPr>
          <w:rFonts w:ascii="Times New Roman" w:hAnsi="Times New Roman"/>
          <w:sz w:val="24"/>
          <w:szCs w:val="24"/>
        </w:rPr>
        <w:t>Directorates</w:t>
      </w:r>
      <w:r w:rsidR="00A52E88" w:rsidRPr="006766D4">
        <w:rPr>
          <w:rFonts w:ascii="Times New Roman" w:hAnsi="Times New Roman"/>
          <w:sz w:val="24"/>
          <w:szCs w:val="24"/>
        </w:rPr>
        <w:t xml:space="preserve"> /</w:t>
      </w:r>
      <w:r w:rsidR="00CC674E" w:rsidRPr="006766D4">
        <w:rPr>
          <w:rFonts w:ascii="Times New Roman" w:hAnsi="Times New Roman"/>
          <w:sz w:val="24"/>
          <w:szCs w:val="24"/>
        </w:rPr>
        <w:t>SAD</w:t>
      </w:r>
      <w:r w:rsidR="00A52E88" w:rsidRPr="006766D4">
        <w:rPr>
          <w:rFonts w:ascii="Times New Roman" w:hAnsi="Times New Roman"/>
          <w:sz w:val="24"/>
          <w:szCs w:val="24"/>
        </w:rPr>
        <w:t xml:space="preserve">/, </w:t>
      </w:r>
      <w:r w:rsidRPr="006766D4">
        <w:rPr>
          <w:rFonts w:ascii="Times New Roman" w:hAnsi="Times New Roman"/>
          <w:sz w:val="24"/>
          <w:szCs w:val="24"/>
        </w:rPr>
        <w:t>regional Inspectorates of Education</w:t>
      </w:r>
      <w:r w:rsidR="00A52E88" w:rsidRPr="006766D4">
        <w:rPr>
          <w:rFonts w:ascii="Times New Roman" w:hAnsi="Times New Roman"/>
          <w:sz w:val="24"/>
          <w:szCs w:val="24"/>
        </w:rPr>
        <w:t xml:space="preserve"> /</w:t>
      </w:r>
      <w:r w:rsidRPr="006766D4">
        <w:rPr>
          <w:rFonts w:ascii="Times New Roman" w:hAnsi="Times New Roman"/>
          <w:sz w:val="24"/>
          <w:szCs w:val="24"/>
        </w:rPr>
        <w:t>RIE</w:t>
      </w:r>
      <w:r w:rsidR="00A52E88" w:rsidRPr="006766D4">
        <w:rPr>
          <w:rFonts w:ascii="Times New Roman" w:hAnsi="Times New Roman"/>
          <w:sz w:val="24"/>
          <w:szCs w:val="24"/>
        </w:rPr>
        <w:t xml:space="preserve">/, </w:t>
      </w:r>
      <w:r w:rsidRPr="006766D4">
        <w:rPr>
          <w:rFonts w:ascii="Times New Roman" w:hAnsi="Times New Roman"/>
          <w:sz w:val="24"/>
          <w:szCs w:val="24"/>
        </w:rPr>
        <w:t>Regional Health Inspectorates</w:t>
      </w:r>
      <w:r w:rsidR="00A52E88" w:rsidRPr="006766D4">
        <w:rPr>
          <w:rFonts w:ascii="Times New Roman" w:hAnsi="Times New Roman"/>
          <w:sz w:val="24"/>
          <w:szCs w:val="24"/>
        </w:rPr>
        <w:t xml:space="preserve"> /</w:t>
      </w:r>
      <w:r w:rsidR="00650B51" w:rsidRPr="006766D4">
        <w:rPr>
          <w:rFonts w:ascii="Times New Roman" w:hAnsi="Times New Roman"/>
          <w:sz w:val="24"/>
          <w:szCs w:val="24"/>
        </w:rPr>
        <w:t>RHI</w:t>
      </w:r>
      <w:r w:rsidR="00A52E88" w:rsidRPr="006766D4">
        <w:rPr>
          <w:rFonts w:ascii="Times New Roman" w:hAnsi="Times New Roman"/>
          <w:sz w:val="24"/>
          <w:szCs w:val="24"/>
        </w:rPr>
        <w:t>/</w:t>
      </w:r>
      <w:r w:rsidRPr="006766D4">
        <w:rPr>
          <w:rFonts w:ascii="Times New Roman" w:hAnsi="Times New Roman"/>
          <w:sz w:val="24"/>
          <w:szCs w:val="24"/>
        </w:rPr>
        <w:t xml:space="preserve"> and other specialists working in the field of social services and </w:t>
      </w:r>
      <w:r w:rsidR="00CB5310" w:rsidRPr="006766D4">
        <w:rPr>
          <w:rFonts w:ascii="Times New Roman" w:hAnsi="Times New Roman"/>
          <w:sz w:val="24"/>
          <w:szCs w:val="24"/>
        </w:rPr>
        <w:t>deinstitutionalisation</w:t>
      </w:r>
      <w:r w:rsidR="00A52E88" w:rsidRPr="006766D4">
        <w:rPr>
          <w:rFonts w:ascii="Times New Roman" w:hAnsi="Times New Roman"/>
          <w:sz w:val="24"/>
          <w:szCs w:val="24"/>
        </w:rPr>
        <w:t xml:space="preserve">. </w:t>
      </w:r>
      <w:r w:rsidRPr="006766D4">
        <w:rPr>
          <w:rFonts w:ascii="Times New Roman" w:hAnsi="Times New Roman"/>
          <w:sz w:val="24"/>
          <w:szCs w:val="24"/>
        </w:rPr>
        <w:t xml:space="preserve">The total number of the target group </w:t>
      </w:r>
      <w:r w:rsidR="006766D4" w:rsidRPr="006766D4">
        <w:rPr>
          <w:rFonts w:ascii="Times New Roman" w:hAnsi="Times New Roman"/>
          <w:sz w:val="24"/>
          <w:szCs w:val="24"/>
        </w:rPr>
        <w:t>members</w:t>
      </w:r>
      <w:r w:rsidRPr="006766D4">
        <w:rPr>
          <w:rFonts w:ascii="Times New Roman" w:hAnsi="Times New Roman"/>
          <w:sz w:val="24"/>
          <w:szCs w:val="24"/>
        </w:rPr>
        <w:t xml:space="preserve"> is up to </w:t>
      </w:r>
      <w:r w:rsidR="006067A9" w:rsidRPr="006766D4">
        <w:rPr>
          <w:rFonts w:ascii="Times New Roman" w:hAnsi="Times New Roman"/>
          <w:sz w:val="24"/>
          <w:szCs w:val="24"/>
        </w:rPr>
        <w:t xml:space="preserve">350 </w:t>
      </w:r>
      <w:r w:rsidRPr="006766D4">
        <w:rPr>
          <w:rFonts w:ascii="Times New Roman" w:hAnsi="Times New Roman"/>
          <w:sz w:val="24"/>
          <w:szCs w:val="24"/>
        </w:rPr>
        <w:t>individuals</w:t>
      </w:r>
      <w:r w:rsidR="006067A9" w:rsidRPr="006766D4">
        <w:rPr>
          <w:rFonts w:ascii="Times New Roman" w:hAnsi="Times New Roman"/>
          <w:sz w:val="24"/>
          <w:szCs w:val="24"/>
        </w:rPr>
        <w:t xml:space="preserve">. </w:t>
      </w:r>
    </w:p>
    <w:p w:rsidR="0029382E" w:rsidRPr="006766D4" w:rsidRDefault="00CA6AB5" w:rsidP="0029382E">
      <w:pPr>
        <w:spacing w:after="0"/>
        <w:ind w:firstLine="567"/>
        <w:jc w:val="both"/>
        <w:rPr>
          <w:rFonts w:ascii="Times New Roman" w:hAnsi="Times New Roman"/>
          <w:sz w:val="24"/>
          <w:szCs w:val="24"/>
        </w:rPr>
      </w:pPr>
      <w:r w:rsidRPr="006766D4">
        <w:rPr>
          <w:rFonts w:ascii="Times New Roman" w:hAnsi="Times New Roman"/>
          <w:sz w:val="24"/>
          <w:szCs w:val="24"/>
        </w:rPr>
        <w:t>The core project activities were launched with delay due to different technical problems. A new time</w:t>
      </w:r>
      <w:r w:rsidR="006B4B0F" w:rsidRPr="006766D4">
        <w:rPr>
          <w:rFonts w:ascii="Times New Roman" w:hAnsi="Times New Roman"/>
          <w:sz w:val="24"/>
          <w:szCs w:val="24"/>
        </w:rPr>
        <w:t xml:space="preserve">frame </w:t>
      </w:r>
      <w:r w:rsidRPr="006766D4">
        <w:rPr>
          <w:rFonts w:ascii="Times New Roman" w:hAnsi="Times New Roman"/>
          <w:sz w:val="24"/>
          <w:szCs w:val="24"/>
        </w:rPr>
        <w:t>of activi</w:t>
      </w:r>
      <w:r w:rsidR="006766D4">
        <w:rPr>
          <w:rFonts w:ascii="Times New Roman" w:hAnsi="Times New Roman"/>
          <w:sz w:val="24"/>
          <w:szCs w:val="24"/>
        </w:rPr>
        <w:t>ti</w:t>
      </w:r>
      <w:r w:rsidRPr="006766D4">
        <w:rPr>
          <w:rFonts w:ascii="Times New Roman" w:hAnsi="Times New Roman"/>
          <w:sz w:val="24"/>
          <w:szCs w:val="24"/>
        </w:rPr>
        <w:t>es has been drawn up and the budget has been updated</w:t>
      </w:r>
      <w:r w:rsidR="0029382E" w:rsidRPr="006766D4">
        <w:rPr>
          <w:rFonts w:ascii="Times New Roman" w:hAnsi="Times New Roman"/>
          <w:sz w:val="24"/>
          <w:szCs w:val="24"/>
        </w:rPr>
        <w:t xml:space="preserve">. </w:t>
      </w:r>
    </w:p>
    <w:p w:rsidR="0029382E" w:rsidRPr="006766D4" w:rsidRDefault="00CA6AB5" w:rsidP="0029382E">
      <w:pPr>
        <w:spacing w:after="0"/>
        <w:ind w:firstLine="567"/>
        <w:jc w:val="both"/>
        <w:rPr>
          <w:rFonts w:ascii="Times New Roman" w:hAnsi="Times New Roman"/>
          <w:sz w:val="24"/>
          <w:szCs w:val="24"/>
        </w:rPr>
      </w:pPr>
      <w:r w:rsidRPr="006766D4">
        <w:rPr>
          <w:rFonts w:ascii="Times New Roman" w:hAnsi="Times New Roman"/>
          <w:sz w:val="24"/>
          <w:szCs w:val="24"/>
        </w:rPr>
        <w:t xml:space="preserve">Upcoming is the design and approbation of the Strategic Management Plan for the integrated services in </w:t>
      </w:r>
      <w:proofErr w:type="spellStart"/>
      <w:r w:rsidRPr="006766D4">
        <w:rPr>
          <w:rFonts w:ascii="Times New Roman" w:hAnsi="Times New Roman"/>
          <w:sz w:val="24"/>
          <w:szCs w:val="24"/>
        </w:rPr>
        <w:t>Dupnitsa</w:t>
      </w:r>
      <w:proofErr w:type="spellEnd"/>
      <w:r w:rsidRPr="006766D4">
        <w:rPr>
          <w:rFonts w:ascii="Times New Roman" w:hAnsi="Times New Roman"/>
          <w:sz w:val="24"/>
          <w:szCs w:val="24"/>
        </w:rPr>
        <w:t xml:space="preserve"> Municipality which will prove the applicability and viability of the plan. In case of positive feedback, proactive steps will be taken to promote and approve the Plan</w:t>
      </w:r>
      <w:r w:rsidR="0029382E" w:rsidRPr="006766D4">
        <w:rPr>
          <w:rFonts w:ascii="Times New Roman" w:hAnsi="Times New Roman"/>
          <w:sz w:val="24"/>
          <w:szCs w:val="24"/>
        </w:rPr>
        <w:t>.</w:t>
      </w:r>
    </w:p>
    <w:p w:rsidR="00A52E88" w:rsidRPr="006766D4" w:rsidRDefault="00CA6AB5" w:rsidP="0029382E">
      <w:pPr>
        <w:spacing w:after="0"/>
        <w:ind w:firstLine="567"/>
        <w:jc w:val="both"/>
        <w:rPr>
          <w:rFonts w:ascii="Times New Roman" w:hAnsi="Times New Roman"/>
          <w:sz w:val="24"/>
          <w:szCs w:val="24"/>
        </w:rPr>
      </w:pPr>
      <w:r w:rsidRPr="006766D4">
        <w:rPr>
          <w:rFonts w:ascii="Times New Roman" w:hAnsi="Times New Roman"/>
          <w:sz w:val="24"/>
          <w:szCs w:val="24"/>
        </w:rPr>
        <w:t>Upon completion of Activity 4 “Study Visits to Great Britain”, an analysis with proposals for changes to the Bulgarian child protection system will be prepared on the basis of the delivered expert reports</w:t>
      </w:r>
      <w:r w:rsidR="0029382E" w:rsidRPr="006766D4">
        <w:rPr>
          <w:rFonts w:ascii="Times New Roman" w:hAnsi="Times New Roman"/>
          <w:sz w:val="24"/>
          <w:szCs w:val="24"/>
        </w:rPr>
        <w:t>.</w:t>
      </w:r>
      <w:bookmarkEnd w:id="3"/>
      <w:bookmarkEnd w:id="4"/>
    </w:p>
    <w:p w:rsidR="0029382E" w:rsidRPr="006766D4" w:rsidRDefault="0029382E" w:rsidP="0029382E">
      <w:pPr>
        <w:spacing w:after="0"/>
        <w:ind w:firstLine="567"/>
        <w:jc w:val="both"/>
        <w:rPr>
          <w:rFonts w:ascii="Times New Roman" w:hAnsi="Times New Roman"/>
          <w:sz w:val="24"/>
          <w:szCs w:val="24"/>
        </w:rPr>
      </w:pPr>
    </w:p>
    <w:p w:rsidR="006067A9" w:rsidRPr="006766D4" w:rsidRDefault="00E31BA3" w:rsidP="00B81FD0">
      <w:pPr>
        <w:pStyle w:val="ListParagraph1"/>
        <w:numPr>
          <w:ilvl w:val="0"/>
          <w:numId w:val="29"/>
        </w:numPr>
        <w:rPr>
          <w:rFonts w:ascii="Times New Roman" w:hAnsi="Times New Roman"/>
          <w:b/>
          <w:kern w:val="3"/>
          <w:lang w:val="en-GB"/>
        </w:rPr>
      </w:pPr>
      <w:r w:rsidRPr="006766D4">
        <w:rPr>
          <w:rFonts w:ascii="Times New Roman" w:hAnsi="Times New Roman"/>
          <w:b/>
          <w:kern w:val="3"/>
          <w:lang w:val="en-GB"/>
        </w:rPr>
        <w:t>PROJECT</w:t>
      </w:r>
      <w:r w:rsidR="00A52E88" w:rsidRPr="006766D4">
        <w:rPr>
          <w:rFonts w:ascii="Times New Roman" w:hAnsi="Times New Roman"/>
          <w:b/>
          <w:kern w:val="3"/>
          <w:lang w:val="en-GB"/>
        </w:rPr>
        <w:t xml:space="preserve"> </w:t>
      </w:r>
      <w:r w:rsidR="00A52E88" w:rsidRPr="006766D4">
        <w:rPr>
          <w:rFonts w:ascii="Times New Roman" w:hAnsi="Times New Roman"/>
          <w:b/>
          <w:lang w:val="en-GB" w:eastAsia="bg-BG"/>
        </w:rPr>
        <w:t>BG051РО001-4.1.07</w:t>
      </w:r>
      <w:r w:rsidR="00A52E88" w:rsidRPr="006766D4">
        <w:rPr>
          <w:rFonts w:ascii="Times New Roman" w:hAnsi="Times New Roman"/>
          <w:lang w:val="en-GB" w:eastAsia="bg-BG"/>
        </w:rPr>
        <w:t xml:space="preserve"> </w:t>
      </w:r>
      <w:r w:rsidR="00835760" w:rsidRPr="006766D4">
        <w:rPr>
          <w:rFonts w:ascii="Times New Roman" w:hAnsi="Times New Roman"/>
          <w:b/>
          <w:kern w:val="3"/>
          <w:lang w:val="en-GB"/>
        </w:rPr>
        <w:t>“INCLUSIVE EDUCATION”</w:t>
      </w:r>
    </w:p>
    <w:p w:rsidR="00A52E88" w:rsidRPr="006766D4" w:rsidRDefault="00A52E88" w:rsidP="006067A9">
      <w:pPr>
        <w:pStyle w:val="ListParagraph1"/>
        <w:ind w:left="0"/>
        <w:rPr>
          <w:rFonts w:ascii="Times New Roman" w:hAnsi="Times New Roman"/>
          <w:b/>
          <w:kern w:val="3"/>
          <w:lang w:val="en-GB"/>
        </w:rPr>
      </w:pPr>
    </w:p>
    <w:p w:rsidR="00A52E88" w:rsidRPr="006766D4" w:rsidRDefault="00E31BA3" w:rsidP="003F3602">
      <w:pPr>
        <w:autoSpaceDE w:val="0"/>
        <w:autoSpaceDN w:val="0"/>
        <w:adjustRightInd w:val="0"/>
        <w:jc w:val="both"/>
        <w:rPr>
          <w:rFonts w:ascii="Times New Roman" w:hAnsi="Times New Roman"/>
          <w:kern w:val="3"/>
          <w:sz w:val="24"/>
          <w:szCs w:val="24"/>
          <w:lang w:eastAsia="bg-BG"/>
        </w:rPr>
      </w:pPr>
      <w:r w:rsidRPr="006766D4">
        <w:rPr>
          <w:rFonts w:ascii="Times New Roman" w:hAnsi="Times New Roman"/>
          <w:sz w:val="24"/>
          <w:szCs w:val="24"/>
        </w:rPr>
        <w:t>Project</w:t>
      </w:r>
      <w:r w:rsidR="00A52E88" w:rsidRPr="006766D4">
        <w:rPr>
          <w:rFonts w:ascii="Times New Roman" w:hAnsi="Times New Roman"/>
          <w:sz w:val="24"/>
          <w:szCs w:val="24"/>
        </w:rPr>
        <w:t xml:space="preserve"> </w:t>
      </w:r>
      <w:r w:rsidRPr="006766D4">
        <w:rPr>
          <w:rFonts w:ascii="Times New Roman" w:hAnsi="Times New Roman"/>
          <w:sz w:val="24"/>
          <w:szCs w:val="24"/>
        </w:rPr>
        <w:t>„Inclusive Education”</w:t>
      </w:r>
      <w:r w:rsidR="00A52E88" w:rsidRPr="006766D4">
        <w:rPr>
          <w:rFonts w:ascii="Times New Roman" w:hAnsi="Times New Roman"/>
          <w:sz w:val="24"/>
          <w:szCs w:val="24"/>
        </w:rPr>
        <w:t xml:space="preserve"> </w:t>
      </w:r>
      <w:r w:rsidR="00C43586" w:rsidRPr="006766D4">
        <w:rPr>
          <w:rFonts w:ascii="Times New Roman" w:hAnsi="Times New Roman"/>
          <w:sz w:val="24"/>
          <w:szCs w:val="24"/>
        </w:rPr>
        <w:t xml:space="preserve">under HRD OP co-financed by the ESF provides support for the education in a general education environment of one of the most vulnerable groups </w:t>
      </w:r>
      <w:r w:rsidR="00A52E88" w:rsidRPr="006766D4">
        <w:rPr>
          <w:rFonts w:ascii="Times New Roman" w:hAnsi="Times New Roman"/>
          <w:sz w:val="24"/>
          <w:szCs w:val="24"/>
        </w:rPr>
        <w:t xml:space="preserve">– </w:t>
      </w:r>
      <w:r w:rsidR="006766D4" w:rsidRPr="006766D4">
        <w:rPr>
          <w:rFonts w:ascii="Times New Roman" w:hAnsi="Times New Roman"/>
          <w:sz w:val="24"/>
          <w:szCs w:val="24"/>
        </w:rPr>
        <w:t>children</w:t>
      </w:r>
      <w:r w:rsidR="00A52E88" w:rsidRPr="006766D4">
        <w:rPr>
          <w:rFonts w:ascii="Times New Roman" w:hAnsi="Times New Roman"/>
          <w:sz w:val="24"/>
          <w:szCs w:val="24"/>
        </w:rPr>
        <w:t xml:space="preserve"> </w:t>
      </w:r>
      <w:r w:rsidR="00C43586" w:rsidRPr="006766D4">
        <w:rPr>
          <w:rFonts w:ascii="Times New Roman" w:hAnsi="Times New Roman"/>
          <w:sz w:val="24"/>
          <w:szCs w:val="24"/>
        </w:rPr>
        <w:t>and students with disabilities</w:t>
      </w:r>
      <w:r w:rsidR="00A52E88" w:rsidRPr="006766D4">
        <w:rPr>
          <w:rFonts w:ascii="Times New Roman" w:hAnsi="Times New Roman"/>
          <w:sz w:val="24"/>
          <w:szCs w:val="24"/>
        </w:rPr>
        <w:t xml:space="preserve">. </w:t>
      </w:r>
      <w:r w:rsidR="003F3602" w:rsidRPr="006766D4">
        <w:rPr>
          <w:rFonts w:ascii="Times New Roman" w:hAnsi="Times New Roman"/>
          <w:sz w:val="24"/>
          <w:szCs w:val="24"/>
        </w:rPr>
        <w:t>By p</w:t>
      </w:r>
      <w:r w:rsidR="006766D4">
        <w:rPr>
          <w:rFonts w:ascii="Times New Roman" w:hAnsi="Times New Roman"/>
          <w:sz w:val="24"/>
          <w:szCs w:val="24"/>
        </w:rPr>
        <w:t>ro</w:t>
      </w:r>
      <w:r w:rsidR="003F3602" w:rsidRPr="006766D4">
        <w:rPr>
          <w:rFonts w:ascii="Times New Roman" w:hAnsi="Times New Roman"/>
          <w:sz w:val="24"/>
          <w:szCs w:val="24"/>
        </w:rPr>
        <w:t xml:space="preserve">viding </w:t>
      </w:r>
      <w:r w:rsidR="00C43586" w:rsidRPr="006766D4">
        <w:rPr>
          <w:rFonts w:ascii="Times New Roman" w:hAnsi="Times New Roman"/>
          <w:sz w:val="24"/>
          <w:szCs w:val="24"/>
        </w:rPr>
        <w:t>inclusive education and establish</w:t>
      </w:r>
      <w:r w:rsidR="003F3602" w:rsidRPr="006766D4">
        <w:rPr>
          <w:rFonts w:ascii="Times New Roman" w:hAnsi="Times New Roman"/>
          <w:sz w:val="24"/>
          <w:szCs w:val="24"/>
        </w:rPr>
        <w:t xml:space="preserve">ing </w:t>
      </w:r>
      <w:r w:rsidR="00C43586" w:rsidRPr="006766D4">
        <w:rPr>
          <w:rFonts w:ascii="Times New Roman" w:hAnsi="Times New Roman"/>
          <w:sz w:val="24"/>
          <w:szCs w:val="24"/>
        </w:rPr>
        <w:t>the new models laid down in the pro</w:t>
      </w:r>
      <w:r w:rsidR="006B4B0F" w:rsidRPr="006766D4">
        <w:rPr>
          <w:rFonts w:ascii="Times New Roman" w:hAnsi="Times New Roman"/>
          <w:sz w:val="24"/>
          <w:szCs w:val="24"/>
        </w:rPr>
        <w:t>ject</w:t>
      </w:r>
      <w:r w:rsidR="003F3602" w:rsidRPr="006766D4">
        <w:rPr>
          <w:rFonts w:ascii="Times New Roman" w:hAnsi="Times New Roman"/>
          <w:sz w:val="24"/>
          <w:szCs w:val="24"/>
        </w:rPr>
        <w:t xml:space="preserve">, </w:t>
      </w:r>
      <w:r w:rsidR="00C43586" w:rsidRPr="006766D4">
        <w:rPr>
          <w:rFonts w:ascii="Times New Roman" w:hAnsi="Times New Roman"/>
          <w:sz w:val="24"/>
          <w:szCs w:val="24"/>
        </w:rPr>
        <w:t xml:space="preserve">the access to and </w:t>
      </w:r>
      <w:r w:rsidR="006766D4" w:rsidRPr="006766D4">
        <w:rPr>
          <w:rFonts w:ascii="Times New Roman" w:hAnsi="Times New Roman"/>
          <w:sz w:val="24"/>
          <w:szCs w:val="24"/>
        </w:rPr>
        <w:t>quality</w:t>
      </w:r>
      <w:r w:rsidR="00C43586" w:rsidRPr="006766D4">
        <w:rPr>
          <w:rFonts w:ascii="Times New Roman" w:hAnsi="Times New Roman"/>
          <w:sz w:val="24"/>
          <w:szCs w:val="24"/>
        </w:rPr>
        <w:t xml:space="preserve"> of education </w:t>
      </w:r>
      <w:r w:rsidR="003F3602" w:rsidRPr="006766D4">
        <w:rPr>
          <w:rFonts w:ascii="Times New Roman" w:hAnsi="Times New Roman"/>
          <w:sz w:val="24"/>
          <w:szCs w:val="24"/>
        </w:rPr>
        <w:t xml:space="preserve">will be improved, </w:t>
      </w:r>
      <w:r w:rsidR="00C43586" w:rsidRPr="006766D4">
        <w:rPr>
          <w:rFonts w:ascii="Times New Roman" w:hAnsi="Times New Roman"/>
          <w:sz w:val="24"/>
          <w:szCs w:val="24"/>
        </w:rPr>
        <w:t xml:space="preserve">knowledge and skills </w:t>
      </w:r>
      <w:r w:rsidR="003F3602" w:rsidRPr="006766D4">
        <w:rPr>
          <w:rFonts w:ascii="Times New Roman" w:hAnsi="Times New Roman"/>
          <w:sz w:val="24"/>
          <w:szCs w:val="24"/>
        </w:rPr>
        <w:t xml:space="preserve">will be built </w:t>
      </w:r>
      <w:r w:rsidR="00C43586" w:rsidRPr="006766D4">
        <w:rPr>
          <w:rFonts w:ascii="Times New Roman" w:hAnsi="Times New Roman"/>
          <w:sz w:val="24"/>
          <w:szCs w:val="24"/>
        </w:rPr>
        <w:t>depending on the individual needs of every child</w:t>
      </w:r>
      <w:r w:rsidR="006B4B0F" w:rsidRPr="006766D4">
        <w:rPr>
          <w:rFonts w:ascii="Times New Roman" w:hAnsi="Times New Roman"/>
          <w:sz w:val="24"/>
          <w:szCs w:val="24"/>
        </w:rPr>
        <w:t xml:space="preserve">, thus </w:t>
      </w:r>
      <w:r w:rsidR="006B4B0F" w:rsidRPr="006766D4">
        <w:rPr>
          <w:rFonts w:ascii="Times New Roman" w:hAnsi="Times New Roman"/>
          <w:sz w:val="24"/>
          <w:szCs w:val="24"/>
        </w:rPr>
        <w:lastRenderedPageBreak/>
        <w:t>increasing the chances for successful social inclusion</w:t>
      </w:r>
      <w:r w:rsidR="003F3602" w:rsidRPr="006766D4">
        <w:rPr>
          <w:rFonts w:ascii="Times New Roman" w:hAnsi="Times New Roman"/>
          <w:sz w:val="24"/>
          <w:szCs w:val="24"/>
        </w:rPr>
        <w:t xml:space="preserve"> and </w:t>
      </w:r>
      <w:r w:rsidR="006766D4" w:rsidRPr="006766D4">
        <w:rPr>
          <w:rFonts w:ascii="Times New Roman" w:hAnsi="Times New Roman"/>
          <w:sz w:val="24"/>
          <w:szCs w:val="24"/>
        </w:rPr>
        <w:t>ultimately</w:t>
      </w:r>
      <w:r w:rsidR="003F3602" w:rsidRPr="006766D4">
        <w:rPr>
          <w:rFonts w:ascii="Times New Roman" w:hAnsi="Times New Roman"/>
          <w:sz w:val="24"/>
          <w:szCs w:val="24"/>
        </w:rPr>
        <w:t xml:space="preserve"> supporting </w:t>
      </w:r>
      <w:r w:rsidR="006B4B0F" w:rsidRPr="006766D4">
        <w:rPr>
          <w:rFonts w:ascii="Times New Roman" w:hAnsi="Times New Roman"/>
          <w:sz w:val="24"/>
          <w:szCs w:val="24"/>
        </w:rPr>
        <w:t>deinstitutionalisation process in general</w:t>
      </w:r>
      <w:r w:rsidR="00A52E88" w:rsidRPr="006766D4">
        <w:rPr>
          <w:rFonts w:ascii="Times New Roman" w:hAnsi="Times New Roman"/>
          <w:sz w:val="24"/>
          <w:szCs w:val="24"/>
        </w:rPr>
        <w:t xml:space="preserve">. </w:t>
      </w:r>
      <w:r w:rsidR="006B4B0F" w:rsidRPr="006766D4">
        <w:rPr>
          <w:rFonts w:ascii="Times New Roman" w:hAnsi="Times New Roman"/>
          <w:sz w:val="24"/>
          <w:szCs w:val="24"/>
        </w:rPr>
        <w:t>Two of the activit</w:t>
      </w:r>
      <w:r w:rsidR="006766D4">
        <w:rPr>
          <w:rFonts w:ascii="Times New Roman" w:hAnsi="Times New Roman"/>
          <w:sz w:val="24"/>
          <w:szCs w:val="24"/>
        </w:rPr>
        <w:t>ies</w:t>
      </w:r>
      <w:r w:rsidR="006B4B0F" w:rsidRPr="006766D4">
        <w:rPr>
          <w:rFonts w:ascii="Times New Roman" w:hAnsi="Times New Roman"/>
          <w:sz w:val="24"/>
          <w:szCs w:val="24"/>
        </w:rPr>
        <w:t xml:space="preserve"> of Project “</w:t>
      </w:r>
      <w:r w:rsidRPr="006766D4">
        <w:rPr>
          <w:rFonts w:ascii="Times New Roman" w:hAnsi="Times New Roman"/>
          <w:kern w:val="3"/>
          <w:sz w:val="24"/>
          <w:szCs w:val="24"/>
          <w:lang w:eastAsia="bg-BG"/>
        </w:rPr>
        <w:t>Inclusive Education</w:t>
      </w:r>
      <w:r w:rsidR="006B4B0F" w:rsidRPr="006766D4">
        <w:rPr>
          <w:rFonts w:ascii="Times New Roman" w:hAnsi="Times New Roman"/>
          <w:kern w:val="3"/>
          <w:sz w:val="24"/>
          <w:szCs w:val="24"/>
          <w:lang w:eastAsia="bg-BG"/>
        </w:rPr>
        <w:t xml:space="preserve">” correspond directly with the </w:t>
      </w:r>
      <w:r w:rsidRPr="006766D4">
        <w:rPr>
          <w:rFonts w:ascii="Times New Roman" w:hAnsi="Times New Roman"/>
          <w:kern w:val="3"/>
          <w:sz w:val="24"/>
          <w:szCs w:val="24"/>
          <w:lang w:eastAsia="bg-BG"/>
        </w:rPr>
        <w:t>deinstitutionalisation process</w:t>
      </w:r>
      <w:r w:rsidR="00A52E88" w:rsidRPr="006766D4">
        <w:rPr>
          <w:rFonts w:ascii="Times New Roman" w:hAnsi="Times New Roman"/>
          <w:kern w:val="3"/>
          <w:sz w:val="24"/>
          <w:szCs w:val="24"/>
          <w:lang w:eastAsia="bg-BG"/>
        </w:rPr>
        <w:t xml:space="preserve">  – </w:t>
      </w:r>
      <w:r w:rsidR="006766D4" w:rsidRPr="006766D4">
        <w:rPr>
          <w:rFonts w:ascii="Times New Roman" w:hAnsi="Times New Roman"/>
          <w:kern w:val="3"/>
          <w:sz w:val="24"/>
          <w:szCs w:val="24"/>
          <w:lang w:eastAsia="bg-BG"/>
        </w:rPr>
        <w:t>Activity</w:t>
      </w:r>
      <w:r w:rsidR="006B4B0F" w:rsidRPr="006766D4">
        <w:rPr>
          <w:rFonts w:ascii="Times New Roman" w:hAnsi="Times New Roman"/>
          <w:kern w:val="3"/>
          <w:sz w:val="24"/>
          <w:szCs w:val="24"/>
          <w:lang w:eastAsia="bg-BG"/>
        </w:rPr>
        <w:t xml:space="preserve"> 6</w:t>
      </w:r>
      <w:r w:rsidR="00A52E88" w:rsidRPr="006766D4">
        <w:rPr>
          <w:rFonts w:ascii="Times New Roman" w:hAnsi="Times New Roman"/>
          <w:kern w:val="3"/>
          <w:sz w:val="24"/>
          <w:szCs w:val="24"/>
          <w:lang w:eastAsia="bg-BG"/>
        </w:rPr>
        <w:t xml:space="preserve"> </w:t>
      </w:r>
      <w:r w:rsidR="003F3602" w:rsidRPr="006766D4">
        <w:rPr>
          <w:rFonts w:ascii="Times New Roman" w:hAnsi="Times New Roman"/>
          <w:sz w:val="24"/>
          <w:szCs w:val="24"/>
          <w:lang w:eastAsia="bg-BG"/>
        </w:rPr>
        <w:t xml:space="preserve">“Provision of Supporting Environment by Psychologists, Resource Teachers and Other Professionals for Children and Students Deprived of Parental Care and Placed in Residential Facilities Covered by the Process of Deinstitutionalisation” and Activity </w:t>
      </w:r>
      <w:r w:rsidR="00A52E88" w:rsidRPr="006766D4">
        <w:rPr>
          <w:rFonts w:ascii="Times New Roman" w:hAnsi="Times New Roman"/>
          <w:kern w:val="3"/>
          <w:sz w:val="24"/>
          <w:szCs w:val="24"/>
          <w:lang w:eastAsia="bg-BG"/>
        </w:rPr>
        <w:t xml:space="preserve">4 </w:t>
      </w:r>
      <w:r w:rsidR="003F3602" w:rsidRPr="006766D4">
        <w:rPr>
          <w:rFonts w:ascii="Times New Roman" w:hAnsi="Times New Roman"/>
          <w:kern w:val="3"/>
          <w:sz w:val="24"/>
          <w:szCs w:val="24"/>
          <w:lang w:eastAsia="bg-BG"/>
        </w:rPr>
        <w:t>“</w:t>
      </w:r>
      <w:r w:rsidR="003F3602" w:rsidRPr="006766D4">
        <w:rPr>
          <w:rFonts w:ascii="Times New Roman" w:hAnsi="Times New Roman"/>
          <w:sz w:val="24"/>
          <w:szCs w:val="24"/>
        </w:rPr>
        <w:t>Building a New Model of Organisation and Functioning of Residential (Auxiliary) Schools for Children with Intellectual Disabilities”</w:t>
      </w:r>
      <w:r w:rsidR="00A52E88" w:rsidRPr="006766D4">
        <w:rPr>
          <w:rFonts w:ascii="Times New Roman" w:hAnsi="Times New Roman"/>
          <w:kern w:val="3"/>
          <w:sz w:val="24"/>
          <w:szCs w:val="24"/>
          <w:lang w:eastAsia="bg-BG"/>
        </w:rPr>
        <w:t>.</w:t>
      </w:r>
    </w:p>
    <w:p w:rsidR="003F3602" w:rsidRPr="006766D4" w:rsidRDefault="003F3602" w:rsidP="003F3602">
      <w:pPr>
        <w:autoSpaceDE w:val="0"/>
        <w:autoSpaceDN w:val="0"/>
        <w:adjustRightInd w:val="0"/>
        <w:jc w:val="both"/>
        <w:rPr>
          <w:rFonts w:ascii="Times New Roman" w:hAnsi="Times New Roman"/>
          <w:sz w:val="24"/>
          <w:szCs w:val="24"/>
        </w:rPr>
      </w:pPr>
      <w:r w:rsidRPr="006766D4">
        <w:rPr>
          <w:rFonts w:ascii="Times New Roman" w:hAnsi="Times New Roman"/>
          <w:color w:val="000000"/>
          <w:sz w:val="24"/>
          <w:szCs w:val="24"/>
          <w:lang w:eastAsia="bg-BG"/>
        </w:rPr>
        <w:t xml:space="preserve">This activity aims at providing support for inclusion through the process of education of children and students deprived of parental care </w:t>
      </w:r>
      <w:r w:rsidRPr="006766D4">
        <w:rPr>
          <w:rFonts w:ascii="Times New Roman" w:hAnsi="Times New Roman"/>
          <w:sz w:val="24"/>
          <w:szCs w:val="24"/>
          <w:lang w:eastAsia="bg-BG"/>
        </w:rPr>
        <w:t xml:space="preserve">and placed in residential facilities covered by the process of deinstitutionalisation. It is planned to have 64 pilot kindergartens and schools located in close vicinity of the newly established residential services – </w:t>
      </w:r>
      <w:proofErr w:type="spellStart"/>
      <w:r w:rsidR="001D36B4">
        <w:rPr>
          <w:rFonts w:ascii="Times New Roman" w:hAnsi="Times New Roman"/>
          <w:sz w:val="24"/>
          <w:szCs w:val="24"/>
          <w:lang w:eastAsia="bg-BG"/>
        </w:rPr>
        <w:t>centers</w:t>
      </w:r>
      <w:proofErr w:type="spellEnd"/>
      <w:r w:rsidR="001D36B4">
        <w:rPr>
          <w:rFonts w:ascii="Times New Roman" w:hAnsi="Times New Roman"/>
          <w:sz w:val="24"/>
          <w:szCs w:val="24"/>
          <w:lang w:eastAsia="bg-BG"/>
        </w:rPr>
        <w:t xml:space="preserve"> for </w:t>
      </w:r>
      <w:r w:rsidR="0059450F" w:rsidRPr="006766D4">
        <w:rPr>
          <w:rFonts w:ascii="Times New Roman" w:hAnsi="Times New Roman"/>
          <w:sz w:val="24"/>
          <w:szCs w:val="24"/>
          <w:lang w:eastAsia="bg-BG"/>
        </w:rPr>
        <w:t>family</w:t>
      </w:r>
      <w:r w:rsidR="00B93A18">
        <w:rPr>
          <w:rFonts w:ascii="Times New Roman" w:hAnsi="Times New Roman"/>
          <w:sz w:val="24"/>
          <w:szCs w:val="24"/>
          <w:lang w:eastAsia="bg-BG"/>
        </w:rPr>
        <w:t>-</w:t>
      </w:r>
      <w:r w:rsidR="0059450F" w:rsidRPr="006766D4">
        <w:rPr>
          <w:rFonts w:ascii="Times New Roman" w:hAnsi="Times New Roman"/>
          <w:sz w:val="24"/>
          <w:szCs w:val="24"/>
          <w:lang w:eastAsia="bg-BG"/>
        </w:rPr>
        <w:t xml:space="preserve">type </w:t>
      </w:r>
      <w:r w:rsidR="001D36B4">
        <w:rPr>
          <w:rFonts w:ascii="Times New Roman" w:hAnsi="Times New Roman"/>
          <w:sz w:val="24"/>
          <w:szCs w:val="24"/>
          <w:lang w:eastAsia="bg-BG"/>
        </w:rPr>
        <w:t>accommodation</w:t>
      </w:r>
      <w:r w:rsidRPr="006766D4">
        <w:rPr>
          <w:rFonts w:ascii="Times New Roman" w:hAnsi="Times New Roman"/>
          <w:color w:val="000000"/>
          <w:sz w:val="24"/>
          <w:szCs w:val="24"/>
          <w:lang w:eastAsia="bg-BG"/>
        </w:rPr>
        <w:t xml:space="preserve"> and protected homes – in order to create supporting environment for 400 children through hiring 192 professionals – psychologists, resource teachers and other professionals with pedagogical functions. Rooms for personality development are also equipped there. This will enable the process of inclusion of children and students by removing the barriers in learning and facilitating their participation in the educational process. The activity will be performed in stages, which are linked to and depend on the construction and equipment of the </w:t>
      </w:r>
      <w:proofErr w:type="spellStart"/>
      <w:r w:rsidR="001D36B4">
        <w:rPr>
          <w:rFonts w:ascii="Times New Roman" w:hAnsi="Times New Roman"/>
          <w:color w:val="000000"/>
          <w:sz w:val="24"/>
          <w:szCs w:val="24"/>
          <w:lang w:eastAsia="bg-BG"/>
        </w:rPr>
        <w:t>centers</w:t>
      </w:r>
      <w:proofErr w:type="spellEnd"/>
      <w:r w:rsidR="001D36B4">
        <w:rPr>
          <w:rFonts w:ascii="Times New Roman" w:hAnsi="Times New Roman"/>
          <w:color w:val="000000"/>
          <w:sz w:val="24"/>
          <w:szCs w:val="24"/>
          <w:lang w:eastAsia="bg-BG"/>
        </w:rPr>
        <w:t xml:space="preserve"> for </w:t>
      </w:r>
      <w:r w:rsidR="0059450F" w:rsidRPr="006766D4">
        <w:rPr>
          <w:rFonts w:ascii="Times New Roman" w:hAnsi="Times New Roman"/>
          <w:sz w:val="24"/>
          <w:szCs w:val="24"/>
          <w:lang w:eastAsia="bg-BG"/>
        </w:rPr>
        <w:t>family</w:t>
      </w:r>
      <w:r w:rsidR="00B93A18">
        <w:rPr>
          <w:rFonts w:ascii="Times New Roman" w:hAnsi="Times New Roman"/>
          <w:sz w:val="24"/>
          <w:szCs w:val="24"/>
          <w:lang w:eastAsia="bg-BG"/>
        </w:rPr>
        <w:t>-</w:t>
      </w:r>
      <w:r w:rsidR="0059450F" w:rsidRPr="006766D4">
        <w:rPr>
          <w:rFonts w:ascii="Times New Roman" w:hAnsi="Times New Roman"/>
          <w:sz w:val="24"/>
          <w:szCs w:val="24"/>
          <w:lang w:eastAsia="bg-BG"/>
        </w:rPr>
        <w:t xml:space="preserve">type </w:t>
      </w:r>
      <w:r w:rsidR="001D36B4">
        <w:rPr>
          <w:rFonts w:ascii="Times New Roman" w:hAnsi="Times New Roman"/>
          <w:sz w:val="24"/>
          <w:szCs w:val="24"/>
          <w:lang w:eastAsia="bg-BG"/>
        </w:rPr>
        <w:t>accommodation</w:t>
      </w:r>
      <w:r w:rsidRPr="006766D4">
        <w:rPr>
          <w:rFonts w:ascii="Times New Roman" w:hAnsi="Times New Roman"/>
          <w:color w:val="000000"/>
          <w:sz w:val="24"/>
          <w:szCs w:val="24"/>
          <w:lang w:eastAsia="bg-BG"/>
        </w:rPr>
        <w:t xml:space="preserve"> and protected homes, where children will be moved</w:t>
      </w:r>
      <w:r w:rsidR="001D36B4">
        <w:rPr>
          <w:rFonts w:ascii="Times New Roman" w:hAnsi="Times New Roman"/>
          <w:color w:val="000000"/>
          <w:sz w:val="24"/>
          <w:szCs w:val="24"/>
          <w:lang w:eastAsia="bg-BG"/>
        </w:rPr>
        <w:t>.</w:t>
      </w:r>
    </w:p>
    <w:p w:rsidR="003F3602" w:rsidRPr="006766D4" w:rsidRDefault="003F3602" w:rsidP="003F3602">
      <w:pPr>
        <w:spacing w:after="0"/>
        <w:ind w:firstLine="567"/>
        <w:jc w:val="both"/>
        <w:rPr>
          <w:rFonts w:ascii="Times New Roman" w:hAnsi="Times New Roman"/>
          <w:kern w:val="3"/>
          <w:sz w:val="24"/>
          <w:szCs w:val="24"/>
          <w:lang w:eastAsia="bg-BG"/>
        </w:rPr>
      </w:pPr>
      <w:proofErr w:type="gramStart"/>
      <w:r w:rsidRPr="006766D4">
        <w:rPr>
          <w:rFonts w:ascii="Times New Roman" w:hAnsi="Times New Roman"/>
          <w:b/>
          <w:kern w:val="3"/>
          <w:sz w:val="24"/>
          <w:szCs w:val="24"/>
          <w:lang w:eastAsia="bg-BG"/>
        </w:rPr>
        <w:t xml:space="preserve">Activity </w:t>
      </w:r>
      <w:r w:rsidR="00A52E88" w:rsidRPr="006766D4">
        <w:rPr>
          <w:rFonts w:ascii="Times New Roman" w:hAnsi="Times New Roman"/>
          <w:b/>
          <w:kern w:val="3"/>
          <w:sz w:val="24"/>
          <w:szCs w:val="24"/>
          <w:lang w:eastAsia="bg-BG"/>
        </w:rPr>
        <w:t>6.</w:t>
      </w:r>
      <w:proofErr w:type="gramEnd"/>
      <w:r w:rsidRPr="006766D4">
        <w:rPr>
          <w:rFonts w:ascii="Times New Roman" w:hAnsi="Times New Roman"/>
          <w:kern w:val="3"/>
          <w:sz w:val="24"/>
          <w:szCs w:val="24"/>
          <w:lang w:eastAsia="bg-BG"/>
        </w:rPr>
        <w:t xml:space="preserve"> Supporting environment is built in appropriate pilot kindergartens and comprehensive schools located in close vicinity of the </w:t>
      </w:r>
      <w:proofErr w:type="spellStart"/>
      <w:r w:rsidR="001D36B4">
        <w:rPr>
          <w:rFonts w:ascii="Times New Roman" w:hAnsi="Times New Roman"/>
          <w:kern w:val="3"/>
          <w:sz w:val="24"/>
          <w:szCs w:val="24"/>
          <w:lang w:eastAsia="bg-BG"/>
        </w:rPr>
        <w:t>Centers</w:t>
      </w:r>
      <w:proofErr w:type="spellEnd"/>
      <w:r w:rsidR="001D36B4">
        <w:rPr>
          <w:rFonts w:ascii="Times New Roman" w:hAnsi="Times New Roman"/>
          <w:kern w:val="3"/>
          <w:sz w:val="24"/>
          <w:szCs w:val="24"/>
          <w:lang w:eastAsia="bg-BG"/>
        </w:rPr>
        <w:t xml:space="preserve"> for </w:t>
      </w:r>
      <w:r w:rsidR="006766D4">
        <w:rPr>
          <w:rFonts w:ascii="Times New Roman" w:hAnsi="Times New Roman"/>
          <w:kern w:val="3"/>
          <w:sz w:val="24"/>
          <w:szCs w:val="24"/>
          <w:lang w:eastAsia="bg-BG"/>
        </w:rPr>
        <w:t xml:space="preserve">Family Type </w:t>
      </w:r>
      <w:r w:rsidR="001D36B4">
        <w:rPr>
          <w:rFonts w:ascii="Times New Roman" w:hAnsi="Times New Roman"/>
          <w:kern w:val="3"/>
          <w:sz w:val="24"/>
          <w:szCs w:val="24"/>
          <w:lang w:eastAsia="bg-BG"/>
        </w:rPr>
        <w:t>Accommodation</w:t>
      </w:r>
      <w:r w:rsidRPr="006766D4">
        <w:rPr>
          <w:rFonts w:ascii="Times New Roman" w:hAnsi="Times New Roman"/>
          <w:kern w:val="3"/>
          <w:sz w:val="24"/>
          <w:szCs w:val="24"/>
          <w:lang w:eastAsia="bg-BG"/>
        </w:rPr>
        <w:t xml:space="preserve"> and Protected Homes and selected by the Regional Inspectorates of Education on the basis of established criteria. The </w:t>
      </w:r>
      <w:proofErr w:type="gramStart"/>
      <w:r w:rsidRPr="006766D4">
        <w:rPr>
          <w:rFonts w:ascii="Times New Roman" w:hAnsi="Times New Roman"/>
          <w:kern w:val="3"/>
          <w:sz w:val="24"/>
          <w:szCs w:val="24"/>
          <w:lang w:eastAsia="bg-BG"/>
        </w:rPr>
        <w:t>pilots</w:t>
      </w:r>
      <w:proofErr w:type="gramEnd"/>
      <w:r w:rsidRPr="006766D4">
        <w:rPr>
          <w:rFonts w:ascii="Times New Roman" w:hAnsi="Times New Roman"/>
          <w:kern w:val="3"/>
          <w:sz w:val="24"/>
          <w:szCs w:val="24"/>
          <w:lang w:eastAsia="bg-BG"/>
        </w:rPr>
        <w:t xml:space="preserve"> schools and kindergartens shall be confirmed with an order of the Minister of Education and </w:t>
      </w:r>
      <w:r w:rsidR="006766D4" w:rsidRPr="006766D4">
        <w:rPr>
          <w:rFonts w:ascii="Times New Roman" w:hAnsi="Times New Roman"/>
          <w:kern w:val="3"/>
          <w:sz w:val="24"/>
          <w:szCs w:val="24"/>
          <w:lang w:eastAsia="bg-BG"/>
        </w:rPr>
        <w:t>Science</w:t>
      </w:r>
      <w:r w:rsidR="00A52E88" w:rsidRPr="006766D4">
        <w:rPr>
          <w:rFonts w:ascii="Times New Roman" w:hAnsi="Times New Roman"/>
          <w:kern w:val="3"/>
          <w:sz w:val="24"/>
          <w:szCs w:val="24"/>
          <w:lang w:eastAsia="bg-BG"/>
        </w:rPr>
        <w:t xml:space="preserve">.  </w:t>
      </w:r>
    </w:p>
    <w:p w:rsidR="003F3602" w:rsidRPr="006766D4" w:rsidRDefault="003F3602" w:rsidP="003F3602">
      <w:pPr>
        <w:spacing w:after="0"/>
        <w:ind w:firstLine="567"/>
        <w:jc w:val="both"/>
        <w:rPr>
          <w:rFonts w:ascii="Times New Roman" w:hAnsi="Times New Roman"/>
          <w:kern w:val="3"/>
          <w:sz w:val="24"/>
          <w:szCs w:val="24"/>
          <w:lang w:eastAsia="bg-BG"/>
        </w:rPr>
      </w:pPr>
      <w:r w:rsidRPr="006766D4">
        <w:rPr>
          <w:rFonts w:ascii="Times New Roman" w:hAnsi="Times New Roman"/>
          <w:kern w:val="3"/>
          <w:sz w:val="24"/>
          <w:szCs w:val="24"/>
          <w:lang w:eastAsia="bg-BG"/>
        </w:rPr>
        <w:t>The following sub-activities are included in the activity: selection and appointment of psychologists, speech therapists, resource teachers by the directors of the pilot kindergartens and schools in the respective pilot munici</w:t>
      </w:r>
      <w:r w:rsidR="002E37C9" w:rsidRPr="006766D4">
        <w:rPr>
          <w:rFonts w:ascii="Times New Roman" w:hAnsi="Times New Roman"/>
          <w:kern w:val="3"/>
          <w:sz w:val="24"/>
          <w:szCs w:val="24"/>
          <w:lang w:eastAsia="bg-BG"/>
        </w:rPr>
        <w:t>palities</w:t>
      </w:r>
      <w:r w:rsidR="00A52E88" w:rsidRPr="006766D4">
        <w:rPr>
          <w:rFonts w:ascii="Times New Roman" w:hAnsi="Times New Roman"/>
          <w:kern w:val="3"/>
          <w:sz w:val="24"/>
          <w:szCs w:val="24"/>
          <w:lang w:eastAsia="bg-BG"/>
        </w:rPr>
        <w:t xml:space="preserve">; </w:t>
      </w:r>
      <w:r w:rsidR="00170E18" w:rsidRPr="006766D4">
        <w:rPr>
          <w:rFonts w:ascii="Times New Roman" w:hAnsi="Times New Roman"/>
          <w:kern w:val="3"/>
          <w:sz w:val="24"/>
          <w:szCs w:val="24"/>
          <w:lang w:eastAsia="bg-BG"/>
        </w:rPr>
        <w:t xml:space="preserve">work by the psychologists </w:t>
      </w:r>
      <w:r w:rsidR="006766D4" w:rsidRPr="006766D4">
        <w:rPr>
          <w:rFonts w:ascii="Times New Roman" w:hAnsi="Times New Roman"/>
          <w:kern w:val="3"/>
          <w:sz w:val="24"/>
          <w:szCs w:val="24"/>
          <w:lang w:eastAsia="bg-BG"/>
        </w:rPr>
        <w:t>appointed</w:t>
      </w:r>
      <w:r w:rsidR="00170E18" w:rsidRPr="006766D4">
        <w:rPr>
          <w:rFonts w:ascii="Times New Roman" w:hAnsi="Times New Roman"/>
          <w:kern w:val="3"/>
          <w:sz w:val="24"/>
          <w:szCs w:val="24"/>
          <w:lang w:eastAsia="bg-BG"/>
        </w:rPr>
        <w:t xml:space="preserve"> in the pilot kindergartens and schools with the public in the respective area on changing the attitudes and preparing for inclusion of the </w:t>
      </w:r>
      <w:r w:rsidR="0064579A" w:rsidRPr="006766D4">
        <w:rPr>
          <w:rFonts w:ascii="Times New Roman" w:hAnsi="Times New Roman"/>
          <w:kern w:val="3"/>
          <w:sz w:val="24"/>
          <w:szCs w:val="24"/>
          <w:lang w:eastAsia="bg-BG"/>
        </w:rPr>
        <w:t>children</w:t>
      </w:r>
      <w:r w:rsidR="00170E18" w:rsidRPr="006766D4">
        <w:rPr>
          <w:rFonts w:ascii="Times New Roman" w:hAnsi="Times New Roman"/>
          <w:kern w:val="3"/>
          <w:sz w:val="24"/>
          <w:szCs w:val="24"/>
          <w:lang w:eastAsia="bg-BG"/>
        </w:rPr>
        <w:t xml:space="preserve"> from the </w:t>
      </w:r>
      <w:r w:rsidR="006A4AB1" w:rsidRPr="006766D4">
        <w:rPr>
          <w:rFonts w:ascii="Times New Roman" w:hAnsi="Times New Roman"/>
          <w:kern w:val="3"/>
          <w:sz w:val="24"/>
          <w:szCs w:val="24"/>
          <w:lang w:eastAsia="bg-BG"/>
        </w:rPr>
        <w:t>institutions</w:t>
      </w:r>
      <w:r w:rsidR="00A52E88" w:rsidRPr="006766D4">
        <w:rPr>
          <w:rFonts w:ascii="Times New Roman" w:hAnsi="Times New Roman"/>
          <w:kern w:val="3"/>
          <w:sz w:val="24"/>
          <w:szCs w:val="24"/>
          <w:lang w:eastAsia="bg-BG"/>
        </w:rPr>
        <w:t xml:space="preserve">; </w:t>
      </w:r>
      <w:r w:rsidR="00170E18" w:rsidRPr="006766D4">
        <w:rPr>
          <w:rFonts w:ascii="Times New Roman" w:hAnsi="Times New Roman"/>
          <w:kern w:val="3"/>
          <w:sz w:val="24"/>
          <w:szCs w:val="24"/>
          <w:lang w:eastAsia="bg-BG"/>
        </w:rPr>
        <w:t xml:space="preserve">study and analysis by the appointed specialists of the general extraordinary evaluation of children’s and students’ needs prepared by the Regional Team on Deinstitutionalisation </w:t>
      </w:r>
      <w:r w:rsidR="00A52E88" w:rsidRPr="006766D4">
        <w:rPr>
          <w:rFonts w:ascii="Times New Roman" w:hAnsi="Times New Roman"/>
          <w:kern w:val="3"/>
          <w:sz w:val="24"/>
          <w:szCs w:val="24"/>
          <w:lang w:eastAsia="bg-BG"/>
        </w:rPr>
        <w:t xml:space="preserve">; </w:t>
      </w:r>
      <w:r w:rsidR="00170E18" w:rsidRPr="006766D4">
        <w:rPr>
          <w:rFonts w:ascii="Times New Roman" w:hAnsi="Times New Roman"/>
          <w:kern w:val="3"/>
          <w:sz w:val="24"/>
          <w:szCs w:val="24"/>
          <w:lang w:eastAsia="bg-BG"/>
        </w:rPr>
        <w:t xml:space="preserve">evaluation of the educational needs of the </w:t>
      </w:r>
      <w:r w:rsidR="0064579A" w:rsidRPr="006766D4">
        <w:rPr>
          <w:rFonts w:ascii="Times New Roman" w:hAnsi="Times New Roman"/>
          <w:kern w:val="3"/>
          <w:sz w:val="24"/>
          <w:szCs w:val="24"/>
          <w:lang w:eastAsia="bg-BG"/>
        </w:rPr>
        <w:t>children</w:t>
      </w:r>
      <w:r w:rsidR="00170E18" w:rsidRPr="006766D4">
        <w:rPr>
          <w:rFonts w:ascii="Times New Roman" w:hAnsi="Times New Roman"/>
          <w:kern w:val="3"/>
          <w:sz w:val="24"/>
          <w:szCs w:val="24"/>
          <w:lang w:eastAsia="bg-BG"/>
        </w:rPr>
        <w:t xml:space="preserve"> and students previously not covered by the educational institutions, including of those who have reached the age of 16, etc.</w:t>
      </w:r>
      <w:r w:rsidRPr="006766D4">
        <w:rPr>
          <w:rFonts w:ascii="Times New Roman" w:hAnsi="Times New Roman"/>
          <w:kern w:val="3"/>
          <w:sz w:val="24"/>
          <w:szCs w:val="24"/>
          <w:lang w:eastAsia="bg-BG"/>
        </w:rPr>
        <w:t xml:space="preserve"> </w:t>
      </w:r>
    </w:p>
    <w:p w:rsidR="003F3602" w:rsidRPr="006766D4" w:rsidRDefault="00ED5BC7" w:rsidP="003F3602">
      <w:pPr>
        <w:spacing w:after="0"/>
        <w:ind w:firstLine="567"/>
        <w:jc w:val="both"/>
        <w:rPr>
          <w:rFonts w:ascii="Times New Roman" w:hAnsi="Times New Roman"/>
          <w:kern w:val="3"/>
          <w:sz w:val="24"/>
          <w:szCs w:val="24"/>
          <w:lang w:eastAsia="bg-BG"/>
        </w:rPr>
      </w:pPr>
      <w:r w:rsidRPr="006766D4">
        <w:rPr>
          <w:rFonts w:ascii="Times New Roman" w:hAnsi="Times New Roman"/>
          <w:kern w:val="3"/>
          <w:sz w:val="24"/>
          <w:szCs w:val="24"/>
          <w:lang w:eastAsia="bg-BG"/>
        </w:rPr>
        <w:t>The students are included in the respective form of education which is appropriate for them on a proposal by the school team in coordination with the parent / guardian of every child</w:t>
      </w:r>
      <w:r w:rsidR="00A52E88"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The proposal is approved by the Pedagogical Council.</w:t>
      </w:r>
      <w:r w:rsidR="00A52E88" w:rsidRPr="006766D4">
        <w:rPr>
          <w:rFonts w:ascii="Times New Roman" w:hAnsi="Times New Roman"/>
          <w:kern w:val="3"/>
          <w:sz w:val="24"/>
          <w:szCs w:val="24"/>
          <w:lang w:eastAsia="bg-BG"/>
        </w:rPr>
        <w:t xml:space="preserve"> </w:t>
      </w:r>
    </w:p>
    <w:p w:rsidR="003F3602" w:rsidRPr="006766D4" w:rsidRDefault="00ED5BC7" w:rsidP="003F3602">
      <w:pPr>
        <w:spacing w:after="0"/>
        <w:ind w:firstLine="567"/>
        <w:jc w:val="both"/>
        <w:rPr>
          <w:rFonts w:ascii="Times New Roman" w:hAnsi="Times New Roman"/>
          <w:kern w:val="3"/>
          <w:sz w:val="24"/>
          <w:szCs w:val="24"/>
          <w:lang w:eastAsia="bg-BG"/>
        </w:rPr>
      </w:pPr>
      <w:r w:rsidRPr="006766D4">
        <w:rPr>
          <w:rFonts w:ascii="Times New Roman" w:hAnsi="Times New Roman"/>
          <w:kern w:val="3"/>
          <w:sz w:val="24"/>
          <w:szCs w:val="24"/>
          <w:lang w:eastAsia="bg-BG"/>
        </w:rPr>
        <w:t>The following forms of education are available</w:t>
      </w:r>
      <w:r w:rsidR="00A52E88"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daytime, individual, combined. Students can be included in individual or group work</w:t>
      </w:r>
      <w:r w:rsidR="00A52E88"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A class of children with multiple disabilities could be formed </w:t>
      </w:r>
      <w:r w:rsidR="00A52E88" w:rsidRPr="006766D4">
        <w:rPr>
          <w:rFonts w:ascii="Times New Roman" w:hAnsi="Times New Roman"/>
          <w:kern w:val="3"/>
          <w:sz w:val="24"/>
          <w:szCs w:val="24"/>
          <w:lang w:eastAsia="bg-BG"/>
        </w:rPr>
        <w:t xml:space="preserve">(4 – 6 </w:t>
      </w:r>
      <w:r w:rsidR="0064579A" w:rsidRPr="006766D4">
        <w:rPr>
          <w:rFonts w:ascii="Times New Roman" w:hAnsi="Times New Roman"/>
          <w:kern w:val="3"/>
          <w:sz w:val="24"/>
          <w:szCs w:val="24"/>
          <w:lang w:eastAsia="bg-BG"/>
        </w:rPr>
        <w:t>children</w:t>
      </w:r>
      <w:r w:rsidR="00A52E88"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provided that two or three special educators are appointed and charged to the school budget.</w:t>
      </w:r>
      <w:r w:rsidR="00A52E88"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The additional support by the three specialists – a resource teacher, a speech therapist and a psychologist – is charged to the project</w:t>
      </w:r>
      <w:r w:rsidR="00A52E88" w:rsidRPr="006766D4">
        <w:rPr>
          <w:rFonts w:ascii="Times New Roman" w:hAnsi="Times New Roman"/>
          <w:kern w:val="3"/>
          <w:sz w:val="24"/>
          <w:szCs w:val="24"/>
          <w:lang w:eastAsia="bg-BG"/>
        </w:rPr>
        <w:t xml:space="preserve">. </w:t>
      </w:r>
      <w:r w:rsidR="006766D4" w:rsidRPr="006766D4">
        <w:rPr>
          <w:rFonts w:ascii="Times New Roman" w:hAnsi="Times New Roman"/>
          <w:kern w:val="3"/>
          <w:sz w:val="24"/>
          <w:szCs w:val="24"/>
          <w:lang w:eastAsia="bg-BG"/>
        </w:rPr>
        <w:t>Support</w:t>
      </w:r>
      <w:r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lastRenderedPageBreak/>
        <w:t xml:space="preserve">for children whose health does not permit them to go the kindergarten / school can be provided on-site in the </w:t>
      </w:r>
      <w:r w:rsidR="0059450F" w:rsidRPr="006766D4">
        <w:rPr>
          <w:rFonts w:ascii="Times New Roman" w:hAnsi="Times New Roman"/>
          <w:kern w:val="3"/>
          <w:sz w:val="24"/>
          <w:szCs w:val="24"/>
          <w:lang w:eastAsia="bg-BG"/>
        </w:rPr>
        <w:t>FTPC</w:t>
      </w:r>
      <w:r w:rsidRPr="006766D4">
        <w:rPr>
          <w:rFonts w:ascii="Times New Roman" w:hAnsi="Times New Roman"/>
          <w:kern w:val="3"/>
          <w:sz w:val="24"/>
          <w:szCs w:val="24"/>
          <w:lang w:eastAsia="bg-BG"/>
        </w:rPr>
        <w:t xml:space="preserve"> by specialists appointed under the project</w:t>
      </w:r>
      <w:r w:rsidR="00A52E88" w:rsidRPr="006766D4">
        <w:rPr>
          <w:rFonts w:ascii="Times New Roman" w:hAnsi="Times New Roman"/>
          <w:kern w:val="3"/>
          <w:sz w:val="24"/>
          <w:szCs w:val="24"/>
          <w:lang w:eastAsia="bg-BG"/>
        </w:rPr>
        <w:t>.</w:t>
      </w:r>
      <w:r w:rsidR="003F3602" w:rsidRPr="006766D4">
        <w:rPr>
          <w:rFonts w:ascii="Times New Roman" w:hAnsi="Times New Roman"/>
          <w:kern w:val="3"/>
          <w:sz w:val="24"/>
          <w:szCs w:val="24"/>
          <w:lang w:eastAsia="bg-BG"/>
        </w:rPr>
        <w:t xml:space="preserve"> </w:t>
      </w:r>
    </w:p>
    <w:p w:rsidR="00ED5BC7" w:rsidRPr="006766D4" w:rsidRDefault="00ED5BC7" w:rsidP="00ED5BC7">
      <w:pPr>
        <w:spacing w:after="0"/>
        <w:ind w:firstLine="567"/>
        <w:jc w:val="both"/>
        <w:rPr>
          <w:rFonts w:ascii="Times New Roman" w:hAnsi="Times New Roman"/>
          <w:kern w:val="3"/>
          <w:sz w:val="24"/>
          <w:szCs w:val="24"/>
          <w:lang w:eastAsia="bg-BG"/>
        </w:rPr>
      </w:pPr>
      <w:r w:rsidRPr="006766D4">
        <w:rPr>
          <w:rFonts w:ascii="Times New Roman" w:hAnsi="Times New Roman"/>
          <w:kern w:val="3"/>
          <w:sz w:val="24"/>
          <w:szCs w:val="24"/>
          <w:lang w:eastAsia="bg-BG"/>
        </w:rPr>
        <w:t xml:space="preserve">Total 10 pilot comprehensive schools and 1 kindergarten have been </w:t>
      </w:r>
      <w:r w:rsidR="006766D4" w:rsidRPr="006766D4">
        <w:rPr>
          <w:rFonts w:ascii="Times New Roman" w:hAnsi="Times New Roman"/>
          <w:kern w:val="3"/>
          <w:sz w:val="24"/>
          <w:szCs w:val="24"/>
          <w:lang w:eastAsia="bg-BG"/>
        </w:rPr>
        <w:t>approved</w:t>
      </w:r>
      <w:r w:rsidRPr="006766D4">
        <w:rPr>
          <w:rFonts w:ascii="Times New Roman" w:hAnsi="Times New Roman"/>
          <w:kern w:val="3"/>
          <w:sz w:val="24"/>
          <w:szCs w:val="24"/>
          <w:lang w:eastAsia="bg-BG"/>
        </w:rPr>
        <w:t xml:space="preserve"> at </w:t>
      </w:r>
      <w:r w:rsidR="00A52E88" w:rsidRPr="006766D4">
        <w:rPr>
          <w:rFonts w:ascii="Times New Roman" w:hAnsi="Times New Roman"/>
          <w:kern w:val="3"/>
          <w:sz w:val="24"/>
          <w:szCs w:val="24"/>
          <w:lang w:eastAsia="bg-BG"/>
        </w:rPr>
        <w:t>30.06.2014</w:t>
      </w:r>
      <w:r w:rsidRPr="006766D4">
        <w:rPr>
          <w:rFonts w:ascii="Times New Roman" w:hAnsi="Times New Roman"/>
          <w:kern w:val="3"/>
          <w:sz w:val="24"/>
          <w:szCs w:val="24"/>
          <w:lang w:eastAsia="bg-BG"/>
        </w:rPr>
        <w:t xml:space="preserve">, with 64 children and students included in education, </w:t>
      </w:r>
      <w:r w:rsidR="006766D4" w:rsidRPr="006766D4">
        <w:rPr>
          <w:rFonts w:ascii="Times New Roman" w:hAnsi="Times New Roman"/>
          <w:kern w:val="3"/>
          <w:sz w:val="24"/>
          <w:szCs w:val="24"/>
          <w:lang w:eastAsia="bg-BG"/>
        </w:rPr>
        <w:t>against</w:t>
      </w:r>
      <w:r w:rsidRPr="006766D4">
        <w:rPr>
          <w:rFonts w:ascii="Times New Roman" w:hAnsi="Times New Roman"/>
          <w:kern w:val="3"/>
          <w:sz w:val="24"/>
          <w:szCs w:val="24"/>
          <w:lang w:eastAsia="bg-BG"/>
        </w:rPr>
        <w:t xml:space="preserve"> a plan of up to 64 school and kindergartens with a total of up to </w:t>
      </w:r>
      <w:r w:rsidR="00A52E88" w:rsidRPr="006766D4">
        <w:rPr>
          <w:rFonts w:ascii="Times New Roman" w:hAnsi="Times New Roman"/>
          <w:kern w:val="3"/>
          <w:sz w:val="24"/>
          <w:szCs w:val="24"/>
          <w:lang w:eastAsia="bg-BG"/>
        </w:rPr>
        <w:t xml:space="preserve">400 </w:t>
      </w:r>
      <w:r w:rsidR="0064579A" w:rsidRPr="006766D4">
        <w:rPr>
          <w:rFonts w:ascii="Times New Roman" w:hAnsi="Times New Roman"/>
          <w:kern w:val="3"/>
          <w:sz w:val="24"/>
          <w:szCs w:val="24"/>
          <w:lang w:eastAsia="bg-BG"/>
        </w:rPr>
        <w:t>children</w:t>
      </w:r>
      <w:r w:rsidR="00A52E88"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and students aged </w:t>
      </w:r>
      <w:r w:rsidR="00A52E88" w:rsidRPr="006766D4">
        <w:rPr>
          <w:rFonts w:ascii="Times New Roman" w:hAnsi="Times New Roman"/>
          <w:kern w:val="3"/>
          <w:sz w:val="24"/>
          <w:szCs w:val="24"/>
          <w:lang w:eastAsia="bg-BG"/>
        </w:rPr>
        <w:t xml:space="preserve">3 </w:t>
      </w:r>
      <w:r w:rsidRPr="006766D4">
        <w:rPr>
          <w:rFonts w:ascii="Times New Roman" w:hAnsi="Times New Roman"/>
          <w:kern w:val="3"/>
          <w:sz w:val="24"/>
          <w:szCs w:val="24"/>
          <w:lang w:eastAsia="bg-BG"/>
        </w:rPr>
        <w:t xml:space="preserve">– 18, who are deprived of parental care and sue residential services. The specialists in this project activity – resource teachers, speech therapists, psychologists, </w:t>
      </w:r>
      <w:proofErr w:type="gramStart"/>
      <w:r w:rsidRPr="006766D4">
        <w:rPr>
          <w:rFonts w:ascii="Times New Roman" w:hAnsi="Times New Roman"/>
          <w:kern w:val="3"/>
          <w:sz w:val="24"/>
          <w:szCs w:val="24"/>
          <w:lang w:eastAsia="bg-BG"/>
        </w:rPr>
        <w:t>directors</w:t>
      </w:r>
      <w:proofErr w:type="gramEnd"/>
      <w:r w:rsidRPr="006766D4">
        <w:rPr>
          <w:rFonts w:ascii="Times New Roman" w:hAnsi="Times New Roman"/>
          <w:kern w:val="3"/>
          <w:sz w:val="24"/>
          <w:szCs w:val="24"/>
          <w:lang w:eastAsia="bg-BG"/>
        </w:rPr>
        <w:t xml:space="preserve"> are 35 people in total</w:t>
      </w:r>
      <w:r w:rsidR="00A52E88" w:rsidRPr="006766D4">
        <w:rPr>
          <w:rFonts w:ascii="Times New Roman" w:hAnsi="Times New Roman"/>
          <w:kern w:val="3"/>
          <w:sz w:val="24"/>
          <w:szCs w:val="24"/>
          <w:lang w:eastAsia="bg-BG"/>
        </w:rPr>
        <w:t>.</w:t>
      </w:r>
      <w:r w:rsidRPr="006766D4">
        <w:rPr>
          <w:rFonts w:ascii="Times New Roman" w:hAnsi="Times New Roman"/>
          <w:kern w:val="3"/>
          <w:sz w:val="24"/>
          <w:szCs w:val="24"/>
          <w:lang w:eastAsia="bg-BG"/>
        </w:rPr>
        <w:t xml:space="preserve"> </w:t>
      </w:r>
    </w:p>
    <w:p w:rsidR="00ED5BC7" w:rsidRPr="006766D4" w:rsidRDefault="00ED5BC7" w:rsidP="00ED5BC7">
      <w:pPr>
        <w:spacing w:after="0"/>
        <w:ind w:firstLine="567"/>
        <w:jc w:val="both"/>
        <w:rPr>
          <w:rFonts w:ascii="Times New Roman" w:hAnsi="Times New Roman"/>
          <w:kern w:val="3"/>
          <w:sz w:val="24"/>
          <w:szCs w:val="24"/>
          <w:lang w:eastAsia="bg-BG"/>
        </w:rPr>
      </w:pPr>
    </w:p>
    <w:p w:rsidR="00ED5BC7" w:rsidRPr="006766D4" w:rsidRDefault="00ED5BC7" w:rsidP="00ED5BC7">
      <w:pPr>
        <w:spacing w:after="0"/>
        <w:ind w:firstLine="567"/>
        <w:jc w:val="both"/>
        <w:rPr>
          <w:rFonts w:ascii="Times New Roman" w:hAnsi="Times New Roman"/>
          <w:b/>
          <w:kern w:val="3"/>
          <w:sz w:val="24"/>
          <w:szCs w:val="24"/>
          <w:lang w:eastAsia="bg-BG"/>
        </w:rPr>
      </w:pPr>
      <w:r w:rsidRPr="006766D4">
        <w:rPr>
          <w:rFonts w:ascii="Times New Roman" w:hAnsi="Times New Roman"/>
          <w:b/>
          <w:kern w:val="3"/>
          <w:sz w:val="24"/>
          <w:szCs w:val="24"/>
          <w:lang w:eastAsia="bg-BG"/>
        </w:rPr>
        <w:t>Problems in the implementation of Project Activity 6</w:t>
      </w:r>
    </w:p>
    <w:p w:rsidR="00ED5BC7" w:rsidRPr="006766D4" w:rsidRDefault="00ED5BC7" w:rsidP="00ED5BC7">
      <w:pPr>
        <w:spacing w:after="0"/>
        <w:ind w:firstLine="567"/>
        <w:jc w:val="both"/>
        <w:rPr>
          <w:rFonts w:ascii="Times New Roman" w:hAnsi="Times New Roman"/>
          <w:kern w:val="3"/>
          <w:sz w:val="24"/>
          <w:szCs w:val="24"/>
          <w:lang w:eastAsia="bg-BG"/>
        </w:rPr>
      </w:pPr>
      <w:r w:rsidRPr="006766D4">
        <w:rPr>
          <w:rFonts w:ascii="Times New Roman" w:hAnsi="Times New Roman"/>
          <w:kern w:val="3"/>
          <w:sz w:val="24"/>
          <w:szCs w:val="24"/>
          <w:lang w:eastAsia="bg-BG"/>
        </w:rPr>
        <w:t>The activity is implemented on a non-</w:t>
      </w:r>
      <w:proofErr w:type="gramStart"/>
      <w:r w:rsidRPr="006766D4">
        <w:rPr>
          <w:rFonts w:ascii="Times New Roman" w:hAnsi="Times New Roman"/>
          <w:kern w:val="3"/>
          <w:sz w:val="24"/>
          <w:szCs w:val="24"/>
          <w:lang w:eastAsia="bg-BG"/>
        </w:rPr>
        <w:t>regular  basis</w:t>
      </w:r>
      <w:proofErr w:type="gramEnd"/>
      <w:r w:rsidRPr="006766D4">
        <w:rPr>
          <w:rFonts w:ascii="Times New Roman" w:hAnsi="Times New Roman"/>
          <w:kern w:val="3"/>
          <w:sz w:val="24"/>
          <w:szCs w:val="24"/>
          <w:lang w:eastAsia="bg-BG"/>
        </w:rPr>
        <w:t>. It</w:t>
      </w:r>
      <w:r w:rsidR="001D36B4">
        <w:rPr>
          <w:rFonts w:ascii="Times New Roman" w:hAnsi="Times New Roman"/>
          <w:kern w:val="3"/>
          <w:sz w:val="24"/>
          <w:szCs w:val="24"/>
          <w:lang w:eastAsia="bg-BG"/>
        </w:rPr>
        <w:t>s</w:t>
      </w:r>
      <w:r w:rsidRPr="006766D4">
        <w:rPr>
          <w:rFonts w:ascii="Times New Roman" w:hAnsi="Times New Roman"/>
          <w:kern w:val="3"/>
          <w:sz w:val="24"/>
          <w:szCs w:val="24"/>
          <w:lang w:eastAsia="bg-BG"/>
        </w:rPr>
        <w:t xml:space="preserve"> realisation is directly dependent on </w:t>
      </w:r>
      <w:r w:rsidR="0059450F" w:rsidRPr="006766D4">
        <w:rPr>
          <w:rFonts w:ascii="Times New Roman" w:hAnsi="Times New Roman"/>
          <w:kern w:val="3"/>
          <w:sz w:val="24"/>
          <w:szCs w:val="24"/>
          <w:lang w:eastAsia="bg-BG"/>
        </w:rPr>
        <w:t>FTPC</w:t>
      </w:r>
      <w:r w:rsidRPr="006766D4">
        <w:rPr>
          <w:rFonts w:ascii="Times New Roman" w:hAnsi="Times New Roman"/>
          <w:kern w:val="3"/>
          <w:sz w:val="24"/>
          <w:szCs w:val="24"/>
          <w:lang w:eastAsia="bg-BG"/>
        </w:rPr>
        <w:t xml:space="preserve"> and Protected Homes being opened. The provision of up-to-date information about the launch of the activity in the built </w:t>
      </w:r>
      <w:r w:rsidR="0059450F" w:rsidRPr="006766D4">
        <w:rPr>
          <w:rFonts w:ascii="Times New Roman" w:hAnsi="Times New Roman"/>
          <w:kern w:val="3"/>
          <w:sz w:val="24"/>
          <w:szCs w:val="24"/>
          <w:lang w:eastAsia="bg-BG"/>
        </w:rPr>
        <w:t>FTPC</w:t>
      </w:r>
      <w:r w:rsidRPr="006766D4">
        <w:rPr>
          <w:rFonts w:ascii="Times New Roman" w:hAnsi="Times New Roman"/>
          <w:kern w:val="3"/>
          <w:sz w:val="24"/>
          <w:szCs w:val="24"/>
          <w:lang w:eastAsia="bg-BG"/>
        </w:rPr>
        <w:t xml:space="preserve"> and the protected homes</w:t>
      </w:r>
      <w:r w:rsidR="00A52E88"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about the period of transfer there of the children and students from the homes </w:t>
      </w:r>
      <w:r w:rsidR="001D36B4">
        <w:rPr>
          <w:rFonts w:ascii="Times New Roman" w:hAnsi="Times New Roman"/>
          <w:kern w:val="3"/>
          <w:sz w:val="24"/>
          <w:szCs w:val="24"/>
          <w:lang w:eastAsia="bg-BG"/>
        </w:rPr>
        <w:t xml:space="preserve">for children </w:t>
      </w:r>
      <w:r w:rsidRPr="006766D4">
        <w:rPr>
          <w:rFonts w:ascii="Times New Roman" w:hAnsi="Times New Roman"/>
          <w:kern w:val="3"/>
          <w:sz w:val="24"/>
          <w:szCs w:val="24"/>
          <w:lang w:eastAsia="bg-BG"/>
        </w:rPr>
        <w:t xml:space="preserve">is </w:t>
      </w:r>
      <w:r w:rsidR="006766D4" w:rsidRPr="006766D4">
        <w:rPr>
          <w:rFonts w:ascii="Times New Roman" w:hAnsi="Times New Roman"/>
          <w:kern w:val="3"/>
          <w:sz w:val="24"/>
          <w:szCs w:val="24"/>
          <w:lang w:eastAsia="bg-BG"/>
        </w:rPr>
        <w:t>essential</w:t>
      </w:r>
      <w:r w:rsidRPr="006766D4">
        <w:rPr>
          <w:rFonts w:ascii="Times New Roman" w:hAnsi="Times New Roman"/>
          <w:kern w:val="3"/>
          <w:sz w:val="24"/>
          <w:szCs w:val="24"/>
          <w:lang w:eastAsia="bg-BG"/>
        </w:rPr>
        <w:t xml:space="preserve">. The absence of such information creates difficulties for the timely </w:t>
      </w:r>
      <w:r w:rsidR="006766D4" w:rsidRPr="006766D4">
        <w:rPr>
          <w:rFonts w:ascii="Times New Roman" w:hAnsi="Times New Roman"/>
          <w:kern w:val="3"/>
          <w:sz w:val="24"/>
          <w:szCs w:val="24"/>
          <w:lang w:eastAsia="bg-BG"/>
        </w:rPr>
        <w:t>organisation</w:t>
      </w:r>
      <w:r w:rsidRPr="006766D4">
        <w:rPr>
          <w:rFonts w:ascii="Times New Roman" w:hAnsi="Times New Roman"/>
          <w:kern w:val="3"/>
          <w:sz w:val="24"/>
          <w:szCs w:val="24"/>
          <w:lang w:eastAsia="bg-BG"/>
        </w:rPr>
        <w:t xml:space="preserve"> which the project management team of the Inclusive Education Project should provide</w:t>
      </w:r>
      <w:r w:rsidR="00A52E88"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The lack of an up-to-date list of the children with information about their age, health status, education, latest grade completed, impedes also the timely planning of the educational capacities</w:t>
      </w:r>
      <w:r w:rsidR="00A52E88" w:rsidRPr="006766D4">
        <w:rPr>
          <w:rFonts w:ascii="Times New Roman" w:hAnsi="Times New Roman"/>
          <w:kern w:val="3"/>
          <w:sz w:val="24"/>
          <w:szCs w:val="24"/>
          <w:lang w:eastAsia="bg-BG"/>
        </w:rPr>
        <w:t xml:space="preserve"> – </w:t>
      </w:r>
      <w:r w:rsidRPr="006766D4">
        <w:rPr>
          <w:rFonts w:ascii="Times New Roman" w:hAnsi="Times New Roman"/>
          <w:kern w:val="3"/>
          <w:sz w:val="24"/>
          <w:szCs w:val="24"/>
          <w:lang w:eastAsia="bg-BG"/>
        </w:rPr>
        <w:t>separate class for children with multiple disabilities or individual integration of the children in the respective classes</w:t>
      </w:r>
      <w:r w:rsidR="00A52E88" w:rsidRPr="006766D4">
        <w:rPr>
          <w:rFonts w:ascii="Times New Roman" w:hAnsi="Times New Roman"/>
          <w:kern w:val="3"/>
          <w:sz w:val="24"/>
          <w:szCs w:val="24"/>
          <w:lang w:eastAsia="bg-BG"/>
        </w:rPr>
        <w:t xml:space="preserve">. </w:t>
      </w:r>
    </w:p>
    <w:p w:rsidR="00ED5BC7" w:rsidRPr="006766D4" w:rsidRDefault="00ED5BC7" w:rsidP="00ED5BC7">
      <w:pPr>
        <w:spacing w:after="0"/>
        <w:ind w:firstLine="567"/>
        <w:jc w:val="both"/>
        <w:rPr>
          <w:rFonts w:ascii="Times New Roman" w:hAnsi="Times New Roman"/>
          <w:kern w:val="3"/>
          <w:sz w:val="24"/>
          <w:szCs w:val="24"/>
          <w:lang w:eastAsia="bg-BG"/>
        </w:rPr>
      </w:pPr>
      <w:r w:rsidRPr="006766D4">
        <w:rPr>
          <w:rFonts w:ascii="Times New Roman" w:hAnsi="Times New Roman"/>
          <w:kern w:val="3"/>
          <w:sz w:val="24"/>
          <w:szCs w:val="24"/>
          <w:lang w:eastAsia="bg-BG"/>
        </w:rPr>
        <w:t xml:space="preserve">There is need of information about the children whose health does not permit them to go to the kindergarten / school, in order to plan specialists who will provide support for children’s education on-site in the </w:t>
      </w:r>
      <w:r w:rsidR="0059450F" w:rsidRPr="006766D4">
        <w:rPr>
          <w:rFonts w:ascii="Times New Roman" w:hAnsi="Times New Roman"/>
          <w:kern w:val="3"/>
          <w:sz w:val="24"/>
          <w:szCs w:val="24"/>
          <w:lang w:eastAsia="bg-BG"/>
        </w:rPr>
        <w:t>FTPC</w:t>
      </w:r>
      <w:r w:rsidR="00A52E88"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The lack of correspondence between the timeframes for </w:t>
      </w:r>
      <w:r w:rsidR="007E1232" w:rsidRPr="006766D4">
        <w:rPr>
          <w:rFonts w:ascii="Times New Roman" w:hAnsi="Times New Roman"/>
          <w:kern w:val="3"/>
          <w:sz w:val="24"/>
          <w:szCs w:val="24"/>
          <w:lang w:eastAsia="bg-BG"/>
        </w:rPr>
        <w:t xml:space="preserve">placement </w:t>
      </w:r>
      <w:r w:rsidRPr="006766D4">
        <w:rPr>
          <w:rFonts w:ascii="Times New Roman" w:hAnsi="Times New Roman"/>
          <w:kern w:val="3"/>
          <w:sz w:val="24"/>
          <w:szCs w:val="24"/>
          <w:lang w:eastAsia="bg-BG"/>
        </w:rPr>
        <w:t xml:space="preserve">and the timeframes under the education laws makes it impossible to present the results of their education for the respective school year and sometimes </w:t>
      </w:r>
      <w:r w:rsidR="00C517DF" w:rsidRPr="006766D4">
        <w:rPr>
          <w:rFonts w:ascii="Times New Roman" w:hAnsi="Times New Roman"/>
          <w:kern w:val="3"/>
          <w:sz w:val="24"/>
          <w:szCs w:val="24"/>
          <w:lang w:eastAsia="bg-BG"/>
        </w:rPr>
        <w:t xml:space="preserve">prevents </w:t>
      </w:r>
      <w:r w:rsidRPr="006766D4">
        <w:rPr>
          <w:rFonts w:ascii="Times New Roman" w:hAnsi="Times New Roman"/>
          <w:kern w:val="3"/>
          <w:sz w:val="24"/>
          <w:szCs w:val="24"/>
          <w:lang w:eastAsia="bg-BG"/>
        </w:rPr>
        <w:t>the successful completion of the school year</w:t>
      </w:r>
      <w:r w:rsidR="00A52E88"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This is ob</w:t>
      </w:r>
      <w:r w:rsidR="00C517DF" w:rsidRPr="006766D4">
        <w:rPr>
          <w:rFonts w:ascii="Times New Roman" w:hAnsi="Times New Roman"/>
          <w:kern w:val="3"/>
          <w:sz w:val="24"/>
          <w:szCs w:val="24"/>
          <w:lang w:eastAsia="bg-BG"/>
        </w:rPr>
        <w:t>vi</w:t>
      </w:r>
      <w:r w:rsidRPr="006766D4">
        <w:rPr>
          <w:rFonts w:ascii="Times New Roman" w:hAnsi="Times New Roman"/>
          <w:kern w:val="3"/>
          <w:sz w:val="24"/>
          <w:szCs w:val="24"/>
          <w:lang w:eastAsia="bg-BG"/>
        </w:rPr>
        <w:t>ously not in the interest of the children</w:t>
      </w:r>
      <w:r w:rsidR="00A52E88" w:rsidRPr="006766D4">
        <w:rPr>
          <w:rFonts w:ascii="Times New Roman" w:hAnsi="Times New Roman"/>
          <w:kern w:val="3"/>
          <w:sz w:val="24"/>
          <w:szCs w:val="24"/>
          <w:lang w:eastAsia="bg-BG"/>
        </w:rPr>
        <w:t>.</w:t>
      </w:r>
    </w:p>
    <w:p w:rsidR="00ED5BC7" w:rsidRPr="006766D4" w:rsidRDefault="00ED5BC7" w:rsidP="00ED5BC7">
      <w:pPr>
        <w:spacing w:after="0"/>
        <w:ind w:firstLine="567"/>
        <w:jc w:val="both"/>
        <w:rPr>
          <w:rFonts w:ascii="Times New Roman" w:hAnsi="Times New Roman"/>
          <w:kern w:val="3"/>
          <w:sz w:val="24"/>
          <w:szCs w:val="24"/>
          <w:lang w:eastAsia="bg-BG"/>
        </w:rPr>
      </w:pPr>
    </w:p>
    <w:p w:rsidR="00ED5BC7" w:rsidRPr="006766D4" w:rsidRDefault="00ED5BC7" w:rsidP="00ED5BC7">
      <w:pPr>
        <w:spacing w:after="0"/>
        <w:ind w:firstLine="567"/>
        <w:jc w:val="both"/>
        <w:rPr>
          <w:rFonts w:ascii="Times New Roman" w:hAnsi="Times New Roman"/>
          <w:kern w:val="3"/>
          <w:sz w:val="24"/>
          <w:szCs w:val="24"/>
          <w:lang w:eastAsia="bg-BG"/>
        </w:rPr>
      </w:pPr>
      <w:proofErr w:type="gramStart"/>
      <w:r w:rsidRPr="006766D4">
        <w:rPr>
          <w:rFonts w:ascii="Times New Roman" w:hAnsi="Times New Roman"/>
          <w:b/>
          <w:kern w:val="3"/>
          <w:sz w:val="24"/>
          <w:szCs w:val="24"/>
          <w:lang w:eastAsia="bg-BG"/>
        </w:rPr>
        <w:t xml:space="preserve">Activity </w:t>
      </w:r>
      <w:r w:rsidR="00A52E88" w:rsidRPr="006766D4">
        <w:rPr>
          <w:rFonts w:ascii="Times New Roman" w:hAnsi="Times New Roman"/>
          <w:b/>
          <w:kern w:val="3"/>
          <w:sz w:val="24"/>
          <w:szCs w:val="24"/>
          <w:lang w:eastAsia="bg-BG"/>
        </w:rPr>
        <w:t>4.</w:t>
      </w:r>
      <w:proofErr w:type="gramEnd"/>
      <w:r w:rsidR="00A52E88" w:rsidRPr="006766D4">
        <w:rPr>
          <w:rFonts w:ascii="Times New Roman" w:hAnsi="Times New Roman"/>
          <w:kern w:val="3"/>
          <w:sz w:val="24"/>
          <w:szCs w:val="24"/>
          <w:lang w:eastAsia="bg-BG"/>
        </w:rPr>
        <w:t xml:space="preserve"> </w:t>
      </w:r>
      <w:r w:rsidR="00E55460" w:rsidRPr="006766D4">
        <w:rPr>
          <w:rFonts w:ascii="Times New Roman" w:hAnsi="Times New Roman"/>
          <w:kern w:val="3"/>
          <w:sz w:val="24"/>
          <w:szCs w:val="24"/>
          <w:lang w:eastAsia="bg-BG"/>
        </w:rPr>
        <w:t>The new model of organisation and functioning of the pilot school – IV Auxiliary School “</w:t>
      </w:r>
      <w:proofErr w:type="spellStart"/>
      <w:r w:rsidR="00E55460" w:rsidRPr="006766D4">
        <w:rPr>
          <w:rFonts w:ascii="Times New Roman" w:hAnsi="Times New Roman"/>
          <w:kern w:val="3"/>
          <w:sz w:val="24"/>
          <w:szCs w:val="24"/>
          <w:lang w:eastAsia="bg-BG"/>
        </w:rPr>
        <w:t>Prof.</w:t>
      </w:r>
      <w:proofErr w:type="spellEnd"/>
      <w:r w:rsidR="00E55460" w:rsidRPr="006766D4">
        <w:rPr>
          <w:rFonts w:ascii="Times New Roman" w:hAnsi="Times New Roman"/>
          <w:kern w:val="3"/>
          <w:sz w:val="24"/>
          <w:szCs w:val="24"/>
          <w:lang w:eastAsia="bg-BG"/>
        </w:rPr>
        <w:t xml:space="preserve"> D. </w:t>
      </w:r>
      <w:proofErr w:type="spellStart"/>
      <w:r w:rsidR="00E55460" w:rsidRPr="006766D4">
        <w:rPr>
          <w:rFonts w:ascii="Times New Roman" w:hAnsi="Times New Roman"/>
          <w:kern w:val="3"/>
          <w:sz w:val="24"/>
          <w:szCs w:val="24"/>
          <w:lang w:eastAsia="bg-BG"/>
        </w:rPr>
        <w:t>Katsarov</w:t>
      </w:r>
      <w:proofErr w:type="spellEnd"/>
      <w:r w:rsidR="00E55460" w:rsidRPr="006766D4">
        <w:rPr>
          <w:rFonts w:ascii="Times New Roman" w:hAnsi="Times New Roman"/>
          <w:kern w:val="3"/>
          <w:sz w:val="24"/>
          <w:szCs w:val="24"/>
          <w:lang w:eastAsia="bg-BG"/>
        </w:rPr>
        <w:t xml:space="preserve">” in Sofia, aims, on one part, to provide education in accordance with the modern requirements for the education of children with severe and multiple disabilities, to enable building knowledge and skills tailored to the individual needs of every child and, on the other part, to provide </w:t>
      </w:r>
      <w:r w:rsidR="00DF37D1" w:rsidRPr="006766D4">
        <w:rPr>
          <w:rFonts w:ascii="Times New Roman" w:hAnsi="Times New Roman"/>
          <w:kern w:val="3"/>
          <w:sz w:val="24"/>
          <w:szCs w:val="24"/>
          <w:lang w:eastAsia="bg-BG"/>
        </w:rPr>
        <w:t>integrated services</w:t>
      </w:r>
      <w:r w:rsidR="00A52E88" w:rsidRPr="006766D4">
        <w:rPr>
          <w:rFonts w:ascii="Times New Roman" w:hAnsi="Times New Roman"/>
          <w:kern w:val="3"/>
          <w:sz w:val="24"/>
          <w:szCs w:val="24"/>
          <w:lang w:eastAsia="bg-BG"/>
        </w:rPr>
        <w:t xml:space="preserve"> (</w:t>
      </w:r>
      <w:r w:rsidR="00E55460" w:rsidRPr="006766D4">
        <w:rPr>
          <w:rFonts w:ascii="Times New Roman" w:hAnsi="Times New Roman"/>
          <w:kern w:val="3"/>
          <w:sz w:val="24"/>
          <w:szCs w:val="24"/>
          <w:lang w:eastAsia="bg-BG"/>
        </w:rPr>
        <w:t xml:space="preserve">art therapy, </w:t>
      </w:r>
      <w:proofErr w:type="spellStart"/>
      <w:r w:rsidR="00E55460" w:rsidRPr="006766D4">
        <w:rPr>
          <w:rFonts w:ascii="Times New Roman" w:hAnsi="Times New Roman"/>
          <w:kern w:val="3"/>
          <w:sz w:val="24"/>
          <w:szCs w:val="24"/>
          <w:lang w:eastAsia="bg-BG"/>
        </w:rPr>
        <w:t>kinesitherapy</w:t>
      </w:r>
      <w:proofErr w:type="spellEnd"/>
      <w:r w:rsidR="00E55460" w:rsidRPr="006766D4">
        <w:rPr>
          <w:rFonts w:ascii="Times New Roman" w:hAnsi="Times New Roman"/>
          <w:kern w:val="3"/>
          <w:sz w:val="24"/>
          <w:szCs w:val="24"/>
          <w:lang w:eastAsia="bg-BG"/>
        </w:rPr>
        <w:t xml:space="preserve">, work with the family, special diet, special daily transport), resulting ultimately in excluding the residential aspect from the structure of the school and ensuring provision of education </w:t>
      </w:r>
      <w:r w:rsidR="006766D4" w:rsidRPr="006766D4">
        <w:rPr>
          <w:rFonts w:ascii="Times New Roman" w:hAnsi="Times New Roman"/>
          <w:kern w:val="3"/>
          <w:sz w:val="24"/>
          <w:szCs w:val="24"/>
          <w:lang w:eastAsia="bg-BG"/>
        </w:rPr>
        <w:t>without</w:t>
      </w:r>
      <w:r w:rsidR="00E55460" w:rsidRPr="006766D4">
        <w:rPr>
          <w:rFonts w:ascii="Times New Roman" w:hAnsi="Times New Roman"/>
          <w:kern w:val="3"/>
          <w:sz w:val="24"/>
          <w:szCs w:val="24"/>
          <w:lang w:eastAsia="bg-BG"/>
        </w:rPr>
        <w:t xml:space="preserve"> separation from the family environment</w:t>
      </w:r>
      <w:r w:rsidR="00A52E88" w:rsidRPr="006766D4">
        <w:rPr>
          <w:rFonts w:ascii="Times New Roman" w:hAnsi="Times New Roman"/>
          <w:kern w:val="3"/>
          <w:sz w:val="24"/>
          <w:szCs w:val="24"/>
          <w:lang w:eastAsia="bg-BG"/>
        </w:rPr>
        <w:t xml:space="preserve">. </w:t>
      </w:r>
    </w:p>
    <w:p w:rsidR="00ED5BC7" w:rsidRPr="006766D4" w:rsidRDefault="00E55460" w:rsidP="00ED5BC7">
      <w:pPr>
        <w:spacing w:after="0"/>
        <w:ind w:firstLine="567"/>
        <w:jc w:val="both"/>
        <w:rPr>
          <w:rFonts w:ascii="Times New Roman" w:hAnsi="Times New Roman"/>
          <w:kern w:val="3"/>
          <w:sz w:val="24"/>
          <w:szCs w:val="24"/>
          <w:lang w:eastAsia="bg-BG"/>
        </w:rPr>
      </w:pPr>
      <w:r w:rsidRPr="006766D4">
        <w:rPr>
          <w:rFonts w:ascii="Times New Roman" w:hAnsi="Times New Roman"/>
          <w:kern w:val="3"/>
          <w:sz w:val="24"/>
          <w:szCs w:val="24"/>
          <w:lang w:eastAsia="bg-BG"/>
        </w:rPr>
        <w:t xml:space="preserve">The necessary materials and equipment have been built in the pilot auxiliary school and 6 specialised rooms have been equipped for work with children with severe </w:t>
      </w:r>
      <w:r w:rsidR="006766D4" w:rsidRPr="006766D4">
        <w:rPr>
          <w:rFonts w:ascii="Times New Roman" w:hAnsi="Times New Roman"/>
          <w:kern w:val="3"/>
          <w:sz w:val="24"/>
          <w:szCs w:val="24"/>
          <w:lang w:eastAsia="bg-BG"/>
        </w:rPr>
        <w:t>mental</w:t>
      </w:r>
      <w:r w:rsidRPr="006766D4">
        <w:rPr>
          <w:rFonts w:ascii="Times New Roman" w:hAnsi="Times New Roman"/>
          <w:kern w:val="3"/>
          <w:sz w:val="24"/>
          <w:szCs w:val="24"/>
          <w:lang w:eastAsia="bg-BG"/>
        </w:rPr>
        <w:t xml:space="preserve"> disabilities and multiple disabilities; 32 specialist have been appointed to work with the children with severe and multiple disabilities, a new curriculum for children with severe and multiple disabilities has been drafted in relation to the new functional model of the school, etc</w:t>
      </w:r>
      <w:r w:rsidR="00A52E88" w:rsidRPr="006766D4">
        <w:rPr>
          <w:rFonts w:ascii="Times New Roman" w:hAnsi="Times New Roman"/>
          <w:kern w:val="3"/>
          <w:sz w:val="24"/>
          <w:szCs w:val="24"/>
          <w:lang w:eastAsia="bg-BG"/>
        </w:rPr>
        <w:t>.</w:t>
      </w:r>
    </w:p>
    <w:p w:rsidR="00ED5BC7" w:rsidRPr="006766D4" w:rsidRDefault="00ED5BC7" w:rsidP="00ED5BC7">
      <w:pPr>
        <w:spacing w:after="0"/>
        <w:ind w:firstLine="567"/>
        <w:jc w:val="both"/>
        <w:rPr>
          <w:rFonts w:ascii="Times New Roman" w:hAnsi="Times New Roman"/>
          <w:kern w:val="3"/>
          <w:sz w:val="24"/>
          <w:szCs w:val="24"/>
          <w:lang w:eastAsia="bg-BG"/>
        </w:rPr>
      </w:pPr>
    </w:p>
    <w:p w:rsidR="00A52E88" w:rsidRPr="006766D4" w:rsidRDefault="00E55460" w:rsidP="00ED5BC7">
      <w:pPr>
        <w:spacing w:after="0"/>
        <w:ind w:firstLine="567"/>
        <w:jc w:val="both"/>
        <w:rPr>
          <w:rFonts w:ascii="Times New Roman" w:hAnsi="Times New Roman"/>
          <w:b/>
          <w:kern w:val="3"/>
          <w:sz w:val="24"/>
          <w:szCs w:val="24"/>
          <w:lang w:eastAsia="bg-BG"/>
        </w:rPr>
      </w:pPr>
      <w:r w:rsidRPr="006766D4">
        <w:rPr>
          <w:rFonts w:ascii="Times New Roman" w:hAnsi="Times New Roman"/>
          <w:b/>
          <w:kern w:val="3"/>
          <w:sz w:val="24"/>
          <w:szCs w:val="24"/>
          <w:lang w:eastAsia="bg-BG"/>
        </w:rPr>
        <w:t xml:space="preserve">Activity </w:t>
      </w:r>
      <w:r w:rsidR="00A52E88" w:rsidRPr="006766D4">
        <w:rPr>
          <w:rFonts w:ascii="Times New Roman" w:hAnsi="Times New Roman"/>
          <w:b/>
          <w:kern w:val="3"/>
          <w:sz w:val="24"/>
          <w:szCs w:val="24"/>
          <w:lang w:eastAsia="bg-BG"/>
        </w:rPr>
        <w:t xml:space="preserve">2 </w:t>
      </w:r>
      <w:r w:rsidRPr="006766D4">
        <w:rPr>
          <w:rFonts w:ascii="Times New Roman" w:hAnsi="Times New Roman"/>
          <w:b/>
          <w:kern w:val="3"/>
          <w:sz w:val="24"/>
          <w:szCs w:val="24"/>
          <w:lang w:eastAsia="bg-BG"/>
        </w:rPr>
        <w:t>“Creating conditions and providing support for the transition from integrated to inclusive education”</w:t>
      </w:r>
    </w:p>
    <w:p w:rsidR="00A52E88" w:rsidRPr="006766D4" w:rsidRDefault="00E55460" w:rsidP="0029382E">
      <w:pPr>
        <w:keepNext/>
        <w:spacing w:after="0"/>
        <w:ind w:firstLine="567"/>
        <w:jc w:val="both"/>
        <w:outlineLvl w:val="0"/>
        <w:rPr>
          <w:rFonts w:ascii="Times New Roman" w:hAnsi="Times New Roman"/>
          <w:kern w:val="3"/>
          <w:sz w:val="24"/>
          <w:szCs w:val="24"/>
          <w:lang w:eastAsia="bg-BG"/>
        </w:rPr>
      </w:pPr>
      <w:r w:rsidRPr="006766D4">
        <w:rPr>
          <w:rFonts w:ascii="Times New Roman" w:hAnsi="Times New Roman"/>
          <w:kern w:val="3"/>
          <w:sz w:val="24"/>
          <w:szCs w:val="24"/>
          <w:lang w:eastAsia="bg-BG"/>
        </w:rPr>
        <w:lastRenderedPageBreak/>
        <w:t>This activity is also innovative in terms of spirit and philosophy because it contributes to shaping a new policy of the comprehensive school which has to take the initiative and the responsibility to manage the implementation of inclusive education</w:t>
      </w:r>
      <w:r w:rsidR="00A52E88"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Teams of specialists have been set up in the </w:t>
      </w:r>
      <w:r w:rsidR="00A52E88" w:rsidRPr="006766D4">
        <w:rPr>
          <w:rFonts w:ascii="Times New Roman" w:hAnsi="Times New Roman"/>
          <w:iCs/>
          <w:kern w:val="3"/>
          <w:sz w:val="24"/>
          <w:szCs w:val="24"/>
          <w:lang w:eastAsia="bg-BG"/>
        </w:rPr>
        <w:t>84</w:t>
      </w:r>
      <w:r w:rsidRPr="006766D4">
        <w:rPr>
          <w:rFonts w:ascii="Times New Roman" w:hAnsi="Times New Roman"/>
          <w:iCs/>
          <w:kern w:val="3"/>
          <w:sz w:val="24"/>
          <w:szCs w:val="24"/>
          <w:lang w:eastAsia="bg-BG"/>
        </w:rPr>
        <w:t xml:space="preserve"> pilot comprehensive schools </w:t>
      </w:r>
      <w:r w:rsidR="00A52E88" w:rsidRPr="006766D4">
        <w:rPr>
          <w:rFonts w:ascii="Times New Roman" w:hAnsi="Times New Roman"/>
          <w:iCs/>
          <w:kern w:val="3"/>
          <w:sz w:val="24"/>
          <w:szCs w:val="24"/>
          <w:lang w:eastAsia="bg-BG"/>
        </w:rPr>
        <w:t xml:space="preserve">(84 </w:t>
      </w:r>
      <w:r w:rsidRPr="006766D4">
        <w:rPr>
          <w:rFonts w:ascii="Times New Roman" w:hAnsi="Times New Roman"/>
          <w:iCs/>
          <w:kern w:val="3"/>
          <w:sz w:val="24"/>
          <w:szCs w:val="24"/>
          <w:lang w:eastAsia="bg-BG"/>
        </w:rPr>
        <w:t>psychologists</w:t>
      </w:r>
      <w:r w:rsidR="00A52E88" w:rsidRPr="006766D4">
        <w:rPr>
          <w:rFonts w:ascii="Times New Roman" w:hAnsi="Times New Roman"/>
          <w:iCs/>
          <w:kern w:val="3"/>
          <w:sz w:val="24"/>
          <w:szCs w:val="24"/>
          <w:lang w:eastAsia="bg-BG"/>
        </w:rPr>
        <w:t xml:space="preserve">, 181 </w:t>
      </w:r>
      <w:r w:rsidRPr="006766D4">
        <w:rPr>
          <w:rFonts w:ascii="Times New Roman" w:hAnsi="Times New Roman"/>
          <w:iCs/>
          <w:kern w:val="3"/>
          <w:sz w:val="24"/>
          <w:szCs w:val="24"/>
          <w:lang w:eastAsia="bg-BG"/>
        </w:rPr>
        <w:t>resource teachers</w:t>
      </w:r>
      <w:r w:rsidR="00A52E88" w:rsidRPr="006766D4">
        <w:rPr>
          <w:rFonts w:ascii="Times New Roman" w:hAnsi="Times New Roman"/>
          <w:iCs/>
          <w:kern w:val="3"/>
          <w:sz w:val="24"/>
          <w:szCs w:val="24"/>
          <w:lang w:eastAsia="bg-BG"/>
        </w:rPr>
        <w:t xml:space="preserve">, 65 </w:t>
      </w:r>
      <w:r w:rsidRPr="006766D4">
        <w:rPr>
          <w:rFonts w:ascii="Times New Roman" w:hAnsi="Times New Roman"/>
          <w:iCs/>
          <w:kern w:val="3"/>
          <w:sz w:val="24"/>
          <w:szCs w:val="24"/>
          <w:lang w:eastAsia="bg-BG"/>
        </w:rPr>
        <w:t>speech therapists</w:t>
      </w:r>
      <w:r w:rsidR="00A52E88" w:rsidRPr="006766D4">
        <w:rPr>
          <w:rFonts w:ascii="Times New Roman" w:hAnsi="Times New Roman"/>
          <w:iCs/>
          <w:kern w:val="3"/>
          <w:sz w:val="24"/>
          <w:szCs w:val="24"/>
          <w:lang w:eastAsia="bg-BG"/>
        </w:rPr>
        <w:t>, 3</w:t>
      </w:r>
      <w:r w:rsidRPr="006766D4">
        <w:rPr>
          <w:rFonts w:ascii="Times New Roman" w:hAnsi="Times New Roman"/>
          <w:iCs/>
          <w:kern w:val="3"/>
          <w:sz w:val="24"/>
          <w:szCs w:val="24"/>
          <w:lang w:eastAsia="bg-BG"/>
        </w:rPr>
        <w:t xml:space="preserve"> teachers of </w:t>
      </w:r>
      <w:r w:rsidR="0064579A" w:rsidRPr="006766D4">
        <w:rPr>
          <w:rFonts w:ascii="Times New Roman" w:hAnsi="Times New Roman"/>
          <w:iCs/>
          <w:kern w:val="3"/>
          <w:sz w:val="24"/>
          <w:szCs w:val="24"/>
          <w:lang w:eastAsia="bg-BG"/>
        </w:rPr>
        <w:t>children</w:t>
      </w:r>
      <w:r w:rsidR="00A52E88" w:rsidRPr="006766D4">
        <w:rPr>
          <w:rFonts w:ascii="Times New Roman" w:hAnsi="Times New Roman"/>
          <w:iCs/>
          <w:kern w:val="3"/>
          <w:sz w:val="24"/>
          <w:szCs w:val="24"/>
          <w:lang w:eastAsia="bg-BG"/>
        </w:rPr>
        <w:t xml:space="preserve"> </w:t>
      </w:r>
      <w:r w:rsidRPr="006766D4">
        <w:rPr>
          <w:rFonts w:ascii="Times New Roman" w:hAnsi="Times New Roman"/>
          <w:iCs/>
          <w:kern w:val="3"/>
          <w:sz w:val="24"/>
          <w:szCs w:val="24"/>
          <w:lang w:eastAsia="bg-BG"/>
        </w:rPr>
        <w:t xml:space="preserve">with impaired vision and </w:t>
      </w:r>
      <w:r w:rsidR="00A52E88" w:rsidRPr="006766D4">
        <w:rPr>
          <w:rFonts w:ascii="Times New Roman" w:hAnsi="Times New Roman"/>
          <w:iCs/>
          <w:kern w:val="3"/>
          <w:sz w:val="24"/>
          <w:szCs w:val="24"/>
          <w:lang w:eastAsia="bg-BG"/>
        </w:rPr>
        <w:t xml:space="preserve">10 </w:t>
      </w:r>
      <w:r w:rsidRPr="006766D4">
        <w:rPr>
          <w:rFonts w:ascii="Times New Roman" w:hAnsi="Times New Roman"/>
          <w:iCs/>
          <w:kern w:val="3"/>
          <w:sz w:val="24"/>
          <w:szCs w:val="24"/>
          <w:lang w:eastAsia="bg-BG"/>
        </w:rPr>
        <w:t>hearing and speech rehabilitators</w:t>
      </w:r>
      <w:r w:rsidR="00A52E88" w:rsidRPr="006766D4">
        <w:rPr>
          <w:rFonts w:ascii="Times New Roman" w:hAnsi="Times New Roman"/>
          <w:iCs/>
          <w:kern w:val="3"/>
          <w:sz w:val="24"/>
          <w:szCs w:val="24"/>
          <w:lang w:eastAsia="bg-BG"/>
        </w:rPr>
        <w:t xml:space="preserve">), </w:t>
      </w:r>
      <w:r w:rsidRPr="006766D4">
        <w:rPr>
          <w:rFonts w:ascii="Times New Roman" w:hAnsi="Times New Roman"/>
          <w:iCs/>
          <w:kern w:val="3"/>
          <w:sz w:val="24"/>
          <w:szCs w:val="24"/>
          <w:lang w:eastAsia="bg-BG"/>
        </w:rPr>
        <w:t xml:space="preserve">84 resource rooms have been furnished with the necessary machinery and </w:t>
      </w:r>
      <w:r w:rsidR="006766D4" w:rsidRPr="006766D4">
        <w:rPr>
          <w:rFonts w:ascii="Times New Roman" w:hAnsi="Times New Roman"/>
          <w:iCs/>
          <w:kern w:val="3"/>
          <w:sz w:val="24"/>
          <w:szCs w:val="24"/>
          <w:lang w:eastAsia="bg-BG"/>
        </w:rPr>
        <w:t>equipment</w:t>
      </w:r>
      <w:r w:rsidRPr="006766D4">
        <w:rPr>
          <w:rFonts w:ascii="Times New Roman" w:hAnsi="Times New Roman"/>
          <w:iCs/>
          <w:kern w:val="3"/>
          <w:sz w:val="24"/>
          <w:szCs w:val="24"/>
          <w:lang w:eastAsia="bg-BG"/>
        </w:rPr>
        <w:t xml:space="preserve"> in support of the education of children with special educational needs</w:t>
      </w:r>
      <w:r w:rsidR="003355CA" w:rsidRPr="006766D4">
        <w:rPr>
          <w:rFonts w:ascii="Times New Roman" w:hAnsi="Times New Roman"/>
          <w:iCs/>
          <w:kern w:val="3"/>
          <w:sz w:val="24"/>
          <w:szCs w:val="24"/>
          <w:lang w:eastAsia="bg-BG"/>
        </w:rPr>
        <w:t xml:space="preserve">; methodology for evaluation of the educational needs of children and students and manual for its implementation have </w:t>
      </w:r>
      <w:r w:rsidR="006766D4" w:rsidRPr="006766D4">
        <w:rPr>
          <w:rFonts w:ascii="Times New Roman" w:hAnsi="Times New Roman"/>
          <w:iCs/>
          <w:kern w:val="3"/>
          <w:sz w:val="24"/>
          <w:szCs w:val="24"/>
          <w:lang w:eastAsia="bg-BG"/>
        </w:rPr>
        <w:t>been</w:t>
      </w:r>
      <w:r w:rsidR="003355CA" w:rsidRPr="006766D4">
        <w:rPr>
          <w:rFonts w:ascii="Times New Roman" w:hAnsi="Times New Roman"/>
          <w:iCs/>
          <w:kern w:val="3"/>
          <w:sz w:val="24"/>
          <w:szCs w:val="24"/>
          <w:lang w:eastAsia="bg-BG"/>
        </w:rPr>
        <w:t xml:space="preserve"> designed. A model of inclusive education of </w:t>
      </w:r>
      <w:r w:rsidR="00A52E88" w:rsidRPr="006766D4">
        <w:rPr>
          <w:rFonts w:ascii="Times New Roman" w:hAnsi="Times New Roman"/>
          <w:kern w:val="3"/>
          <w:sz w:val="24"/>
          <w:szCs w:val="24"/>
          <w:lang w:eastAsia="bg-BG"/>
        </w:rPr>
        <w:t>1</w:t>
      </w:r>
      <w:r w:rsidR="004A215D" w:rsidRPr="006766D4">
        <w:rPr>
          <w:rFonts w:ascii="Times New Roman" w:hAnsi="Times New Roman"/>
          <w:kern w:val="3"/>
          <w:sz w:val="24"/>
          <w:szCs w:val="24"/>
          <w:lang w:eastAsia="bg-BG"/>
        </w:rPr>
        <w:t xml:space="preserve"> </w:t>
      </w:r>
      <w:r w:rsidR="00A52E88" w:rsidRPr="006766D4">
        <w:rPr>
          <w:rFonts w:ascii="Times New Roman" w:hAnsi="Times New Roman"/>
          <w:kern w:val="3"/>
          <w:sz w:val="24"/>
          <w:szCs w:val="24"/>
          <w:lang w:eastAsia="bg-BG"/>
        </w:rPr>
        <w:t xml:space="preserve">654 </w:t>
      </w:r>
      <w:r w:rsidR="003355CA" w:rsidRPr="006766D4">
        <w:rPr>
          <w:rFonts w:ascii="Times New Roman" w:hAnsi="Times New Roman"/>
          <w:kern w:val="3"/>
          <w:sz w:val="24"/>
          <w:szCs w:val="24"/>
          <w:lang w:eastAsia="bg-BG"/>
        </w:rPr>
        <w:t xml:space="preserve">students with special </w:t>
      </w:r>
      <w:r w:rsidR="006766D4" w:rsidRPr="006766D4">
        <w:rPr>
          <w:rFonts w:ascii="Times New Roman" w:hAnsi="Times New Roman"/>
          <w:kern w:val="3"/>
          <w:sz w:val="24"/>
          <w:szCs w:val="24"/>
          <w:lang w:eastAsia="bg-BG"/>
        </w:rPr>
        <w:t>educational</w:t>
      </w:r>
      <w:r w:rsidR="003355CA" w:rsidRPr="006766D4">
        <w:rPr>
          <w:rFonts w:ascii="Times New Roman" w:hAnsi="Times New Roman"/>
          <w:kern w:val="3"/>
          <w:sz w:val="24"/>
          <w:szCs w:val="24"/>
          <w:lang w:eastAsia="bg-BG"/>
        </w:rPr>
        <w:t xml:space="preserve"> needs has been built</w:t>
      </w:r>
      <w:r w:rsidR="00A52E88" w:rsidRPr="006766D4">
        <w:rPr>
          <w:rFonts w:ascii="Times New Roman" w:hAnsi="Times New Roman"/>
          <w:kern w:val="3"/>
          <w:sz w:val="24"/>
          <w:szCs w:val="24"/>
          <w:lang w:eastAsia="bg-BG"/>
        </w:rPr>
        <w:t>.</w:t>
      </w:r>
    </w:p>
    <w:p w:rsidR="00A52E88" w:rsidRPr="006766D4" w:rsidRDefault="003355CA" w:rsidP="0029382E">
      <w:pPr>
        <w:keepNext/>
        <w:spacing w:after="0"/>
        <w:ind w:firstLine="567"/>
        <w:jc w:val="both"/>
        <w:outlineLvl w:val="0"/>
        <w:rPr>
          <w:rFonts w:ascii="Times New Roman" w:hAnsi="Times New Roman"/>
          <w:kern w:val="3"/>
          <w:sz w:val="24"/>
          <w:szCs w:val="24"/>
          <w:lang w:eastAsia="bg-BG"/>
        </w:rPr>
      </w:pPr>
      <w:proofErr w:type="gramStart"/>
      <w:r w:rsidRPr="006766D4">
        <w:rPr>
          <w:rFonts w:ascii="Times New Roman" w:hAnsi="Times New Roman"/>
          <w:kern w:val="3"/>
          <w:sz w:val="24"/>
          <w:szCs w:val="24"/>
          <w:lang w:eastAsia="bg-BG"/>
        </w:rPr>
        <w:t>With Order No.</w:t>
      </w:r>
      <w:proofErr w:type="gramEnd"/>
      <w:r w:rsidRPr="006766D4">
        <w:rPr>
          <w:rFonts w:ascii="Times New Roman" w:hAnsi="Times New Roman"/>
          <w:kern w:val="3"/>
          <w:sz w:val="24"/>
          <w:szCs w:val="24"/>
          <w:lang w:eastAsia="bg-BG"/>
        </w:rPr>
        <w:t xml:space="preserve"> </w:t>
      </w:r>
      <w:r w:rsidR="00A52E88" w:rsidRPr="006766D4">
        <w:rPr>
          <w:rFonts w:ascii="Times New Roman" w:hAnsi="Times New Roman"/>
          <w:kern w:val="3"/>
          <w:sz w:val="24"/>
          <w:szCs w:val="24"/>
          <w:lang w:eastAsia="bg-BG"/>
        </w:rPr>
        <w:t xml:space="preserve">РД 09-1277 </w:t>
      </w:r>
      <w:r w:rsidRPr="006766D4">
        <w:rPr>
          <w:rFonts w:ascii="Times New Roman" w:hAnsi="Times New Roman"/>
          <w:kern w:val="3"/>
          <w:sz w:val="24"/>
          <w:szCs w:val="24"/>
          <w:lang w:eastAsia="bg-BG"/>
        </w:rPr>
        <w:t>/</w:t>
      </w:r>
      <w:r w:rsidR="00A52E88" w:rsidRPr="006766D4">
        <w:rPr>
          <w:rFonts w:ascii="Times New Roman" w:hAnsi="Times New Roman"/>
          <w:kern w:val="3"/>
          <w:sz w:val="24"/>
          <w:szCs w:val="24"/>
          <w:lang w:eastAsia="bg-BG"/>
        </w:rPr>
        <w:t xml:space="preserve"> 20.08.2014 </w:t>
      </w:r>
      <w:r w:rsidRPr="006766D4">
        <w:rPr>
          <w:rFonts w:ascii="Times New Roman" w:hAnsi="Times New Roman"/>
          <w:kern w:val="3"/>
          <w:sz w:val="24"/>
          <w:szCs w:val="24"/>
          <w:lang w:eastAsia="bg-BG"/>
        </w:rPr>
        <w:t xml:space="preserve">of the Minister of Education and Science the project implementation term was extended till </w:t>
      </w:r>
      <w:r w:rsidR="00A52E88" w:rsidRPr="006766D4">
        <w:rPr>
          <w:rFonts w:ascii="Times New Roman" w:hAnsi="Times New Roman"/>
          <w:kern w:val="3"/>
          <w:sz w:val="24"/>
          <w:szCs w:val="24"/>
          <w:lang w:eastAsia="bg-BG"/>
        </w:rPr>
        <w:t>31.08.2015.</w:t>
      </w:r>
    </w:p>
    <w:p w:rsidR="0029382E" w:rsidRPr="006766D4" w:rsidRDefault="0029382E" w:rsidP="0029382E">
      <w:pPr>
        <w:spacing w:after="0" w:line="240" w:lineRule="auto"/>
        <w:jc w:val="both"/>
        <w:rPr>
          <w:rFonts w:ascii="Times New Roman" w:hAnsi="Times New Roman"/>
          <w:b/>
          <w:kern w:val="3"/>
          <w:sz w:val="24"/>
          <w:szCs w:val="24"/>
          <w:lang w:eastAsia="bg-BG"/>
        </w:rPr>
      </w:pPr>
    </w:p>
    <w:p w:rsidR="00A52E88" w:rsidRPr="006766D4" w:rsidRDefault="00E31BA3" w:rsidP="00B81FD0">
      <w:pPr>
        <w:numPr>
          <w:ilvl w:val="0"/>
          <w:numId w:val="29"/>
        </w:numPr>
        <w:spacing w:after="0" w:line="240" w:lineRule="auto"/>
        <w:jc w:val="both"/>
        <w:rPr>
          <w:rFonts w:ascii="Times New Roman" w:hAnsi="Times New Roman"/>
          <w:b/>
          <w:kern w:val="3"/>
          <w:sz w:val="24"/>
          <w:szCs w:val="24"/>
          <w:lang w:eastAsia="bg-BG"/>
        </w:rPr>
      </w:pPr>
      <w:r w:rsidRPr="006766D4">
        <w:rPr>
          <w:rFonts w:ascii="Times New Roman" w:hAnsi="Times New Roman"/>
          <w:b/>
          <w:kern w:val="3"/>
          <w:sz w:val="24"/>
          <w:szCs w:val="24"/>
          <w:lang w:eastAsia="bg-BG"/>
        </w:rPr>
        <w:t>PROJECT</w:t>
      </w:r>
      <w:r w:rsidR="00A52E88" w:rsidRPr="006766D4">
        <w:rPr>
          <w:rFonts w:ascii="Times New Roman" w:hAnsi="Times New Roman"/>
          <w:b/>
          <w:kern w:val="3"/>
          <w:sz w:val="24"/>
          <w:szCs w:val="24"/>
          <w:lang w:eastAsia="bg-BG"/>
        </w:rPr>
        <w:t xml:space="preserve"> </w:t>
      </w:r>
      <w:r w:rsidRPr="006766D4">
        <w:rPr>
          <w:rFonts w:ascii="Times New Roman" w:hAnsi="Times New Roman"/>
          <w:b/>
          <w:kern w:val="3"/>
          <w:sz w:val="24"/>
          <w:szCs w:val="24"/>
          <w:lang w:eastAsia="bg-BG"/>
        </w:rPr>
        <w:t>„Social Inclusion”</w:t>
      </w:r>
    </w:p>
    <w:p w:rsidR="00A52E88" w:rsidRPr="006766D4" w:rsidRDefault="00A52E88" w:rsidP="00A52E88">
      <w:pPr>
        <w:spacing w:after="0" w:line="240" w:lineRule="auto"/>
        <w:ind w:firstLine="567"/>
        <w:jc w:val="both"/>
        <w:rPr>
          <w:rFonts w:ascii="Times New Roman" w:hAnsi="Times New Roman"/>
          <w:b/>
          <w:kern w:val="3"/>
          <w:sz w:val="24"/>
          <w:szCs w:val="24"/>
          <w:lang w:eastAsia="bg-BG"/>
        </w:rPr>
      </w:pPr>
    </w:p>
    <w:p w:rsidR="00A52E88" w:rsidRPr="006766D4" w:rsidRDefault="003355CA" w:rsidP="0029382E">
      <w:pPr>
        <w:spacing w:after="0"/>
        <w:ind w:firstLine="567"/>
        <w:jc w:val="both"/>
        <w:rPr>
          <w:rFonts w:ascii="Times New Roman" w:hAnsi="Times New Roman"/>
          <w:kern w:val="3"/>
          <w:sz w:val="24"/>
          <w:szCs w:val="24"/>
          <w:lang w:eastAsia="bg-BG"/>
        </w:rPr>
      </w:pPr>
      <w:r w:rsidRPr="006766D4">
        <w:rPr>
          <w:rFonts w:ascii="Times New Roman" w:hAnsi="Times New Roman"/>
          <w:kern w:val="3"/>
          <w:sz w:val="24"/>
          <w:szCs w:val="24"/>
          <w:lang w:eastAsia="bg-BG"/>
        </w:rPr>
        <w:t xml:space="preserve">The Social Inclusion Project (SIP) is funded by a loan provided by the International Bank for Reconstruction and Development (World Bank) to the amount of EUR </w:t>
      </w:r>
      <w:r w:rsidR="006766D4">
        <w:rPr>
          <w:rFonts w:ascii="Times New Roman" w:hAnsi="Times New Roman"/>
          <w:kern w:val="3"/>
          <w:sz w:val="24"/>
          <w:szCs w:val="24"/>
        </w:rPr>
        <w:t>31 391 644</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BGN </w:t>
      </w:r>
      <w:r w:rsidR="00A52E88" w:rsidRPr="006766D4">
        <w:rPr>
          <w:rFonts w:ascii="Times New Roman" w:hAnsi="Times New Roman"/>
          <w:kern w:val="3"/>
          <w:sz w:val="24"/>
          <w:szCs w:val="24"/>
        </w:rPr>
        <w:t>61 396 719)</w:t>
      </w:r>
      <w:r w:rsidR="00A52E88"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The loan agreement with the World Bank was signed in November </w:t>
      </w:r>
      <w:r w:rsidR="00A52E88" w:rsidRPr="006766D4">
        <w:rPr>
          <w:rFonts w:ascii="Times New Roman" w:hAnsi="Times New Roman"/>
          <w:kern w:val="3"/>
          <w:sz w:val="24"/>
          <w:szCs w:val="24"/>
          <w:lang w:eastAsia="bg-BG"/>
        </w:rPr>
        <w:t xml:space="preserve">2008 </w:t>
      </w:r>
      <w:r w:rsidRPr="006766D4">
        <w:rPr>
          <w:rFonts w:ascii="Times New Roman" w:hAnsi="Times New Roman"/>
          <w:kern w:val="3"/>
          <w:sz w:val="24"/>
          <w:szCs w:val="24"/>
          <w:lang w:eastAsia="bg-BG"/>
        </w:rPr>
        <w:t xml:space="preserve">but the project implementation actually started in August </w:t>
      </w:r>
      <w:r w:rsidR="00A52E88" w:rsidRPr="006766D4">
        <w:rPr>
          <w:rFonts w:ascii="Times New Roman" w:hAnsi="Times New Roman"/>
          <w:kern w:val="3"/>
          <w:sz w:val="24"/>
          <w:szCs w:val="24"/>
          <w:lang w:eastAsia="bg-BG"/>
        </w:rPr>
        <w:t>2010</w:t>
      </w:r>
      <w:r w:rsidRPr="006766D4">
        <w:rPr>
          <w:rFonts w:ascii="Times New Roman" w:hAnsi="Times New Roman"/>
          <w:kern w:val="3"/>
          <w:sz w:val="24"/>
          <w:szCs w:val="24"/>
          <w:lang w:eastAsia="bg-BG"/>
        </w:rPr>
        <w:t>. The deadline for utilisation of the loan funds is 30 September 2015</w:t>
      </w:r>
      <w:r w:rsidR="00A52E88" w:rsidRPr="006766D4">
        <w:rPr>
          <w:rFonts w:ascii="Times New Roman" w:hAnsi="Times New Roman"/>
          <w:kern w:val="3"/>
          <w:sz w:val="24"/>
          <w:szCs w:val="24"/>
        </w:rPr>
        <w:t>.</w:t>
      </w:r>
    </w:p>
    <w:p w:rsidR="00A52E88" w:rsidRPr="006766D4" w:rsidRDefault="003355CA" w:rsidP="0029382E">
      <w:pPr>
        <w:spacing w:after="0"/>
        <w:ind w:firstLine="567"/>
        <w:jc w:val="both"/>
        <w:rPr>
          <w:rFonts w:ascii="Times New Roman" w:hAnsi="Times New Roman"/>
          <w:kern w:val="3"/>
          <w:sz w:val="24"/>
          <w:szCs w:val="24"/>
          <w:lang w:eastAsia="bg-BG"/>
        </w:rPr>
      </w:pPr>
      <w:r w:rsidRPr="006766D4">
        <w:rPr>
          <w:rFonts w:ascii="Times New Roman" w:hAnsi="Times New Roman"/>
          <w:kern w:val="3"/>
          <w:sz w:val="24"/>
          <w:szCs w:val="24"/>
          <w:lang w:eastAsia="bg-BG"/>
        </w:rPr>
        <w:t xml:space="preserve">The fundamental </w:t>
      </w:r>
      <w:proofErr w:type="gramStart"/>
      <w:r w:rsidRPr="006766D4">
        <w:rPr>
          <w:rFonts w:ascii="Times New Roman" w:hAnsi="Times New Roman"/>
          <w:kern w:val="3"/>
          <w:sz w:val="24"/>
          <w:szCs w:val="24"/>
          <w:lang w:eastAsia="bg-BG"/>
        </w:rPr>
        <w:t>nature of SIP are</w:t>
      </w:r>
      <w:proofErr w:type="gramEnd"/>
      <w:r w:rsidRPr="006766D4">
        <w:rPr>
          <w:rFonts w:ascii="Times New Roman" w:hAnsi="Times New Roman"/>
          <w:kern w:val="3"/>
          <w:sz w:val="24"/>
          <w:szCs w:val="24"/>
          <w:lang w:eastAsia="bg-BG"/>
        </w:rPr>
        <w:t xml:space="preserve"> the early childhood development services. To create adequate conditions for their provision, SIP finances construction works, as well as purchase of equipment an</w:t>
      </w:r>
      <w:r w:rsidR="00F51B17">
        <w:rPr>
          <w:rFonts w:ascii="Times New Roman" w:hAnsi="Times New Roman"/>
          <w:kern w:val="3"/>
          <w:sz w:val="24"/>
          <w:szCs w:val="24"/>
          <w:lang w:eastAsia="bg-BG"/>
        </w:rPr>
        <w:t>d</w:t>
      </w:r>
      <w:r w:rsidRPr="006766D4">
        <w:rPr>
          <w:rFonts w:ascii="Times New Roman" w:hAnsi="Times New Roman"/>
          <w:kern w:val="3"/>
          <w:sz w:val="24"/>
          <w:szCs w:val="24"/>
          <w:lang w:eastAsia="bg-BG"/>
        </w:rPr>
        <w:t xml:space="preserve"> furniture required for the provision of the </w:t>
      </w:r>
      <w:r w:rsidR="006766D4" w:rsidRPr="006766D4">
        <w:rPr>
          <w:rFonts w:ascii="Times New Roman" w:hAnsi="Times New Roman"/>
          <w:kern w:val="3"/>
          <w:sz w:val="24"/>
          <w:szCs w:val="24"/>
          <w:lang w:eastAsia="bg-BG"/>
        </w:rPr>
        <w:t>services</w:t>
      </w:r>
      <w:r w:rsidR="00A52E88" w:rsidRPr="006766D4">
        <w:rPr>
          <w:rFonts w:ascii="Times New Roman" w:hAnsi="Times New Roman"/>
          <w:kern w:val="3"/>
          <w:sz w:val="24"/>
          <w:szCs w:val="24"/>
          <w:lang w:eastAsia="bg-BG"/>
        </w:rPr>
        <w:t>.</w:t>
      </w:r>
    </w:p>
    <w:p w:rsidR="00A52E88" w:rsidRPr="006766D4" w:rsidRDefault="003355CA" w:rsidP="0029382E">
      <w:pPr>
        <w:spacing w:after="0"/>
        <w:ind w:firstLine="567"/>
        <w:jc w:val="both"/>
        <w:rPr>
          <w:rFonts w:ascii="Times New Roman" w:hAnsi="Times New Roman"/>
          <w:kern w:val="3"/>
          <w:sz w:val="24"/>
          <w:szCs w:val="24"/>
        </w:rPr>
      </w:pPr>
      <w:r w:rsidRPr="006766D4">
        <w:rPr>
          <w:rFonts w:ascii="Times New Roman" w:hAnsi="Times New Roman"/>
          <w:kern w:val="3"/>
          <w:sz w:val="24"/>
          <w:szCs w:val="24"/>
        </w:rPr>
        <w:t>The Social Inclusion Project</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aims to prevent social exclusion and to </w:t>
      </w:r>
      <w:r w:rsidR="006766D4" w:rsidRPr="006766D4">
        <w:rPr>
          <w:rFonts w:ascii="Times New Roman" w:hAnsi="Times New Roman"/>
          <w:kern w:val="3"/>
          <w:sz w:val="24"/>
          <w:szCs w:val="24"/>
        </w:rPr>
        <w:t>reduce</w:t>
      </w:r>
      <w:r w:rsidRPr="006766D4">
        <w:rPr>
          <w:rFonts w:ascii="Times New Roman" w:hAnsi="Times New Roman"/>
          <w:kern w:val="3"/>
          <w:sz w:val="24"/>
          <w:szCs w:val="24"/>
        </w:rPr>
        <w:t xml:space="preserve"> child poverty through investments in the early childhood development</w:t>
      </w:r>
      <w:r w:rsidR="00A52E88" w:rsidRPr="006766D4">
        <w:rPr>
          <w:rFonts w:ascii="Times New Roman" w:hAnsi="Times New Roman"/>
          <w:kern w:val="3"/>
          <w:sz w:val="24"/>
          <w:szCs w:val="24"/>
        </w:rPr>
        <w:t xml:space="preserve">. </w:t>
      </w:r>
      <w:r w:rsidRPr="006766D4">
        <w:rPr>
          <w:rFonts w:ascii="Times New Roman" w:hAnsi="Times New Roman"/>
          <w:sz w:val="24"/>
          <w:szCs w:val="24"/>
        </w:rPr>
        <w:t xml:space="preserve">By improving children’s </w:t>
      </w:r>
      <w:r w:rsidR="006766D4" w:rsidRPr="006766D4">
        <w:rPr>
          <w:rFonts w:ascii="Times New Roman" w:hAnsi="Times New Roman"/>
          <w:sz w:val="24"/>
          <w:szCs w:val="24"/>
        </w:rPr>
        <w:t>preparedness</w:t>
      </w:r>
      <w:r w:rsidRPr="006766D4">
        <w:rPr>
          <w:rFonts w:ascii="Times New Roman" w:hAnsi="Times New Roman"/>
          <w:sz w:val="24"/>
          <w:szCs w:val="24"/>
        </w:rPr>
        <w:t xml:space="preserve"> for inclusion in the educational system and by supporting the </w:t>
      </w:r>
      <w:r w:rsidR="00F51B17">
        <w:rPr>
          <w:rFonts w:ascii="Times New Roman" w:hAnsi="Times New Roman"/>
          <w:sz w:val="24"/>
          <w:szCs w:val="24"/>
        </w:rPr>
        <w:t>formation</w:t>
      </w:r>
      <w:r w:rsidR="00F51B17" w:rsidRPr="006766D4">
        <w:rPr>
          <w:rFonts w:ascii="Times New Roman" w:hAnsi="Times New Roman"/>
          <w:sz w:val="24"/>
          <w:szCs w:val="24"/>
        </w:rPr>
        <w:t xml:space="preserve"> </w:t>
      </w:r>
      <w:r w:rsidRPr="006766D4">
        <w:rPr>
          <w:rFonts w:ascii="Times New Roman" w:hAnsi="Times New Roman"/>
          <w:sz w:val="24"/>
          <w:szCs w:val="24"/>
        </w:rPr>
        <w:t>of parenting skills among the vulnerable groups of parents the project aims to limit the intergenerational transmission of poverty</w:t>
      </w:r>
      <w:r w:rsidR="00A52E88" w:rsidRPr="006766D4">
        <w:rPr>
          <w:rFonts w:ascii="Times New Roman" w:hAnsi="Times New Roman"/>
          <w:kern w:val="3"/>
          <w:sz w:val="24"/>
          <w:szCs w:val="24"/>
        </w:rPr>
        <w:t xml:space="preserve">. </w:t>
      </w:r>
    </w:p>
    <w:p w:rsidR="00A52E88" w:rsidRPr="006766D4" w:rsidRDefault="00435134" w:rsidP="0029382E">
      <w:pPr>
        <w:spacing w:after="0"/>
        <w:ind w:firstLine="567"/>
        <w:jc w:val="both"/>
        <w:rPr>
          <w:rFonts w:ascii="Times New Roman" w:hAnsi="Times New Roman"/>
          <w:kern w:val="3"/>
          <w:sz w:val="24"/>
          <w:szCs w:val="24"/>
        </w:rPr>
      </w:pPr>
      <w:r w:rsidRPr="006766D4">
        <w:rPr>
          <w:rFonts w:ascii="Times New Roman" w:hAnsi="Times New Roman"/>
          <w:sz w:val="24"/>
          <w:szCs w:val="24"/>
        </w:rPr>
        <w:t>The main feature of the services provided for by the SIP is that they will be integrated - through a combination of the social, health and educational element - in a service in terms of both the collaboration of the various specialists with the project target groups and the very nature of the services - social, health, services to support pre-school education, etc.</w:t>
      </w:r>
      <w:r w:rsidR="00A52E88" w:rsidRPr="006766D4">
        <w:rPr>
          <w:rFonts w:ascii="Times New Roman" w:hAnsi="Times New Roman"/>
          <w:kern w:val="3"/>
          <w:sz w:val="24"/>
          <w:szCs w:val="24"/>
        </w:rPr>
        <w:t xml:space="preserve"> </w:t>
      </w:r>
    </w:p>
    <w:p w:rsidR="00A52E88" w:rsidRPr="006766D4" w:rsidRDefault="00A52E88" w:rsidP="0029382E">
      <w:pPr>
        <w:spacing w:after="0"/>
        <w:ind w:firstLine="567"/>
        <w:jc w:val="both"/>
        <w:rPr>
          <w:rFonts w:ascii="Times New Roman" w:hAnsi="Times New Roman"/>
          <w:kern w:val="3"/>
          <w:sz w:val="24"/>
          <w:szCs w:val="24"/>
        </w:rPr>
      </w:pPr>
      <w:r w:rsidRPr="006766D4">
        <w:rPr>
          <w:rFonts w:ascii="Times New Roman" w:hAnsi="Times New Roman"/>
          <w:kern w:val="3"/>
          <w:sz w:val="24"/>
          <w:szCs w:val="24"/>
        </w:rPr>
        <w:tab/>
      </w:r>
      <w:r w:rsidR="00435134" w:rsidRPr="006766D4">
        <w:rPr>
          <w:rFonts w:ascii="Times New Roman" w:hAnsi="Times New Roman"/>
          <w:kern w:val="3"/>
          <w:sz w:val="24"/>
          <w:szCs w:val="24"/>
        </w:rPr>
        <w:t>The main services which will be funded under the project include</w:t>
      </w:r>
      <w:r w:rsidRPr="006766D4">
        <w:rPr>
          <w:rFonts w:ascii="Times New Roman" w:hAnsi="Times New Roman"/>
          <w:kern w:val="3"/>
          <w:sz w:val="24"/>
          <w:szCs w:val="24"/>
        </w:rPr>
        <w:t>:</w:t>
      </w:r>
    </w:p>
    <w:p w:rsidR="0029382E" w:rsidRPr="006766D4" w:rsidRDefault="00353A15" w:rsidP="00353A15">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1. </w:t>
      </w:r>
      <w:r w:rsidR="00435134" w:rsidRPr="006766D4">
        <w:rPr>
          <w:rFonts w:ascii="Times New Roman" w:hAnsi="Times New Roman"/>
          <w:sz w:val="24"/>
          <w:szCs w:val="24"/>
        </w:rPr>
        <w:t xml:space="preserve">Integration of children </w:t>
      </w:r>
      <w:proofErr w:type="spellStart"/>
      <w:r w:rsidR="00435134" w:rsidRPr="006766D4">
        <w:rPr>
          <w:rFonts w:ascii="Times New Roman" w:hAnsi="Times New Roman"/>
          <w:sz w:val="24"/>
          <w:szCs w:val="24"/>
        </w:rPr>
        <w:t>in</w:t>
      </w:r>
      <w:r w:rsidR="009E67C4">
        <w:rPr>
          <w:rFonts w:ascii="Times New Roman" w:hAnsi="Times New Roman"/>
          <w:sz w:val="24"/>
          <w:szCs w:val="24"/>
        </w:rPr>
        <w:t>to</w:t>
      </w:r>
      <w:r w:rsidR="00435134" w:rsidRPr="006766D4">
        <w:rPr>
          <w:rFonts w:ascii="Times New Roman" w:hAnsi="Times New Roman"/>
          <w:sz w:val="24"/>
          <w:szCs w:val="24"/>
        </w:rPr>
        <w:t>e</w:t>
      </w:r>
      <w:proofErr w:type="spellEnd"/>
      <w:r w:rsidR="00435134" w:rsidRPr="006766D4">
        <w:rPr>
          <w:rFonts w:ascii="Times New Roman" w:hAnsi="Times New Roman"/>
          <w:sz w:val="24"/>
          <w:szCs w:val="24"/>
        </w:rPr>
        <w:t xml:space="preserve"> kindergartens and </w:t>
      </w:r>
      <w:r w:rsidR="009E67C4">
        <w:rPr>
          <w:rFonts w:ascii="Times New Roman" w:hAnsi="Times New Roman"/>
          <w:sz w:val="24"/>
          <w:szCs w:val="24"/>
        </w:rPr>
        <w:t>preparatory</w:t>
      </w:r>
      <w:r w:rsidR="00435134" w:rsidRPr="006766D4">
        <w:rPr>
          <w:rFonts w:ascii="Times New Roman" w:hAnsi="Times New Roman"/>
          <w:sz w:val="24"/>
          <w:szCs w:val="24"/>
        </w:rPr>
        <w:t xml:space="preserve"> groups/classes, which includes creation of places in the kindergartens through construction or renovation of kindergartens, full or partial reduction of the kindergarten fee, individual and group work with children and their parents, including with children and parents, who do not belong to vulnerable groups, provision of transport for the purpose of attending the kindergarten, etc</w:t>
      </w:r>
      <w:r w:rsidR="00A52E88" w:rsidRPr="006766D4">
        <w:rPr>
          <w:rFonts w:ascii="Times New Roman" w:hAnsi="Times New Roman"/>
          <w:kern w:val="3"/>
          <w:sz w:val="24"/>
          <w:szCs w:val="24"/>
        </w:rPr>
        <w:t>.;</w:t>
      </w:r>
    </w:p>
    <w:p w:rsidR="00A52E88" w:rsidRPr="006766D4" w:rsidRDefault="00353A15" w:rsidP="00353A15">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2. </w:t>
      </w:r>
      <w:r w:rsidR="009E67C4" w:rsidRPr="009E67C4">
        <w:rPr>
          <w:rFonts w:ascii="Times New Roman" w:hAnsi="Times New Roman"/>
          <w:kern w:val="3"/>
          <w:sz w:val="24"/>
          <w:szCs w:val="24"/>
        </w:rPr>
        <w:t>Screening of training readiness</w:t>
      </w:r>
      <w:r w:rsidR="00435134" w:rsidRPr="006766D4">
        <w:rPr>
          <w:rFonts w:ascii="Times New Roman" w:hAnsi="Times New Roman"/>
          <w:kern w:val="3"/>
          <w:sz w:val="24"/>
          <w:szCs w:val="24"/>
        </w:rPr>
        <w:t>;</w:t>
      </w:r>
      <w:r w:rsidR="00A52E88" w:rsidRPr="006766D4">
        <w:rPr>
          <w:rFonts w:ascii="Times New Roman" w:hAnsi="Times New Roman"/>
          <w:kern w:val="3"/>
          <w:sz w:val="24"/>
          <w:szCs w:val="24"/>
        </w:rPr>
        <w:t xml:space="preserve"> </w:t>
      </w:r>
    </w:p>
    <w:p w:rsidR="00A52E88" w:rsidRPr="006766D4" w:rsidRDefault="00353A15" w:rsidP="00353A15">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3. </w:t>
      </w:r>
      <w:r w:rsidR="009E67C4" w:rsidRPr="009E67C4">
        <w:rPr>
          <w:rFonts w:ascii="Times New Roman" w:hAnsi="Times New Roman"/>
          <w:sz w:val="24"/>
          <w:szCs w:val="24"/>
        </w:rPr>
        <w:t>Readying for equal start at school</w:t>
      </w:r>
      <w:r w:rsidR="00435134" w:rsidRPr="006766D4">
        <w:rPr>
          <w:rFonts w:ascii="Times New Roman" w:hAnsi="Times New Roman"/>
          <w:sz w:val="24"/>
          <w:szCs w:val="24"/>
        </w:rPr>
        <w:t xml:space="preserve"> by establishing summer schools and/or groups before enrolment in the first grade</w:t>
      </w:r>
      <w:r w:rsidR="00A52E88" w:rsidRPr="006766D4">
        <w:rPr>
          <w:rFonts w:ascii="Times New Roman" w:hAnsi="Times New Roman"/>
          <w:kern w:val="3"/>
          <w:sz w:val="24"/>
          <w:szCs w:val="24"/>
        </w:rPr>
        <w:t>;</w:t>
      </w:r>
    </w:p>
    <w:p w:rsidR="00A52E88" w:rsidRPr="006766D4" w:rsidRDefault="00353A15" w:rsidP="00353A15">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4. </w:t>
      </w:r>
      <w:r w:rsidR="00F51B17">
        <w:rPr>
          <w:rFonts w:ascii="Times New Roman" w:hAnsi="Times New Roman"/>
          <w:sz w:val="24"/>
          <w:szCs w:val="24"/>
        </w:rPr>
        <w:t>H</w:t>
      </w:r>
      <w:r w:rsidR="00435134" w:rsidRPr="006766D4">
        <w:rPr>
          <w:rFonts w:ascii="Times New Roman" w:hAnsi="Times New Roman"/>
          <w:sz w:val="24"/>
          <w:szCs w:val="24"/>
        </w:rPr>
        <w:t xml:space="preserve">ealth consultation </w:t>
      </w:r>
      <w:r w:rsidR="00F51B17">
        <w:rPr>
          <w:rFonts w:ascii="Times New Roman" w:hAnsi="Times New Roman"/>
          <w:sz w:val="24"/>
          <w:szCs w:val="24"/>
        </w:rPr>
        <w:t xml:space="preserve">for children </w:t>
      </w:r>
      <w:r w:rsidR="00435134" w:rsidRPr="006766D4">
        <w:rPr>
          <w:rFonts w:ascii="Times New Roman" w:hAnsi="Times New Roman"/>
          <w:sz w:val="24"/>
          <w:szCs w:val="24"/>
        </w:rPr>
        <w:t>and activities on prevention of diseases, including a visit to a dentist for the older children</w:t>
      </w:r>
      <w:r w:rsidR="00A52E88" w:rsidRPr="006766D4">
        <w:rPr>
          <w:rFonts w:ascii="Times New Roman" w:hAnsi="Times New Roman"/>
          <w:kern w:val="3"/>
          <w:sz w:val="24"/>
          <w:szCs w:val="24"/>
        </w:rPr>
        <w:t xml:space="preserve">; </w:t>
      </w:r>
    </w:p>
    <w:p w:rsidR="00A52E88" w:rsidRPr="006766D4" w:rsidRDefault="00353A15" w:rsidP="00353A15">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5. </w:t>
      </w:r>
      <w:r w:rsidR="00F51B17" w:rsidRPr="00F51B17">
        <w:rPr>
          <w:rFonts w:ascii="Times New Roman" w:hAnsi="Times New Roman"/>
          <w:kern w:val="3"/>
          <w:sz w:val="24"/>
          <w:szCs w:val="24"/>
        </w:rPr>
        <w:t>Nursery fee reduction</w:t>
      </w:r>
      <w:r w:rsidR="00A52E88" w:rsidRPr="006766D4">
        <w:rPr>
          <w:rFonts w:ascii="Times New Roman" w:hAnsi="Times New Roman"/>
          <w:kern w:val="3"/>
          <w:sz w:val="24"/>
          <w:szCs w:val="24"/>
        </w:rPr>
        <w:t>;</w:t>
      </w:r>
    </w:p>
    <w:p w:rsidR="00A52E88" w:rsidRPr="006766D4" w:rsidRDefault="00353A15" w:rsidP="00353A15">
      <w:pPr>
        <w:spacing w:after="0"/>
        <w:ind w:firstLine="567"/>
        <w:jc w:val="both"/>
        <w:rPr>
          <w:rFonts w:ascii="Times New Roman" w:hAnsi="Times New Roman"/>
          <w:kern w:val="3"/>
          <w:sz w:val="24"/>
          <w:szCs w:val="24"/>
        </w:rPr>
      </w:pPr>
      <w:r w:rsidRPr="006766D4">
        <w:rPr>
          <w:rFonts w:ascii="Times New Roman" w:hAnsi="Times New Roman"/>
          <w:kern w:val="3"/>
          <w:sz w:val="24"/>
          <w:szCs w:val="24"/>
        </w:rPr>
        <w:lastRenderedPageBreak/>
        <w:t xml:space="preserve">6. </w:t>
      </w:r>
      <w:r w:rsidR="004F7A23" w:rsidRPr="006766D4">
        <w:rPr>
          <w:rFonts w:ascii="Times New Roman" w:hAnsi="Times New Roman"/>
          <w:sz w:val="24"/>
          <w:szCs w:val="24"/>
        </w:rPr>
        <w:t>Early intervention of the disabilities through training of medical staff and direct work with children with disabilities and their families from childbirth, which includes, in addition to the rehabilitation in the centres specially created under the project, activities on counselling, training and mobile work with the child in his/her home</w:t>
      </w:r>
      <w:r w:rsidR="00A52E88" w:rsidRPr="006766D4">
        <w:rPr>
          <w:rFonts w:ascii="Times New Roman" w:hAnsi="Times New Roman"/>
          <w:kern w:val="3"/>
          <w:sz w:val="24"/>
          <w:szCs w:val="24"/>
        </w:rPr>
        <w:t xml:space="preserve">; </w:t>
      </w:r>
    </w:p>
    <w:p w:rsidR="00A52E88" w:rsidRPr="006766D4" w:rsidRDefault="00353A15" w:rsidP="00353A15">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7. </w:t>
      </w:r>
      <w:r w:rsidR="004F7A23" w:rsidRPr="006766D4">
        <w:rPr>
          <w:rFonts w:ascii="Times New Roman" w:hAnsi="Times New Roman"/>
          <w:sz w:val="24"/>
          <w:szCs w:val="24"/>
        </w:rPr>
        <w:t xml:space="preserve">Individual </w:t>
      </w:r>
      <w:r w:rsidR="00F51B17" w:rsidRPr="00F51B17">
        <w:rPr>
          <w:rFonts w:ascii="Times New Roman" w:hAnsi="Times New Roman"/>
          <w:sz w:val="24"/>
          <w:szCs w:val="24"/>
        </w:rPr>
        <w:t>pedagogical</w:t>
      </w:r>
      <w:r w:rsidR="004F7A23" w:rsidRPr="006766D4">
        <w:rPr>
          <w:rFonts w:ascii="Times New Roman" w:hAnsi="Times New Roman"/>
          <w:sz w:val="24"/>
          <w:szCs w:val="24"/>
        </w:rPr>
        <w:t xml:space="preserve"> support for children with disabilities to be enrolled in the first grade</w:t>
      </w:r>
      <w:r w:rsidR="00A52E88" w:rsidRPr="006766D4">
        <w:rPr>
          <w:rFonts w:ascii="Times New Roman" w:hAnsi="Times New Roman"/>
          <w:kern w:val="3"/>
          <w:sz w:val="24"/>
          <w:szCs w:val="24"/>
        </w:rPr>
        <w:t>;</w:t>
      </w:r>
    </w:p>
    <w:p w:rsidR="00A52E88" w:rsidRPr="006766D4" w:rsidRDefault="00353A15" w:rsidP="00353A15">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8. </w:t>
      </w:r>
      <w:r w:rsidR="00F51B17">
        <w:rPr>
          <w:rFonts w:ascii="Times New Roman" w:hAnsi="Times New Roman"/>
          <w:sz w:val="24"/>
          <w:szCs w:val="24"/>
        </w:rPr>
        <w:t>Formation</w:t>
      </w:r>
      <w:r w:rsidR="00F51B17" w:rsidRPr="006766D4">
        <w:rPr>
          <w:rFonts w:ascii="Times New Roman" w:hAnsi="Times New Roman"/>
          <w:sz w:val="24"/>
          <w:szCs w:val="24"/>
        </w:rPr>
        <w:t xml:space="preserve"> </w:t>
      </w:r>
      <w:r w:rsidR="004F7A23" w:rsidRPr="006766D4">
        <w:rPr>
          <w:rFonts w:ascii="Times New Roman" w:hAnsi="Times New Roman"/>
          <w:sz w:val="24"/>
          <w:szCs w:val="24"/>
        </w:rPr>
        <w:t>and development of parenting skills through group and individual work with parents and future parents</w:t>
      </w:r>
      <w:r w:rsidR="00A52E88" w:rsidRPr="006766D4">
        <w:rPr>
          <w:rFonts w:ascii="Times New Roman" w:hAnsi="Times New Roman"/>
          <w:kern w:val="3"/>
          <w:sz w:val="24"/>
          <w:szCs w:val="24"/>
        </w:rPr>
        <w:t>;</w:t>
      </w:r>
    </w:p>
    <w:p w:rsidR="00A52E88" w:rsidRPr="006766D4" w:rsidRDefault="00353A15" w:rsidP="00353A15">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9. </w:t>
      </w:r>
      <w:r w:rsidR="004F7A23" w:rsidRPr="006766D4">
        <w:rPr>
          <w:rFonts w:ascii="Times New Roman" w:hAnsi="Times New Roman"/>
          <w:sz w:val="24"/>
          <w:szCs w:val="24"/>
        </w:rPr>
        <w:t>Family counselling and support, which includes work with the parents and children, family planning activities and individual work to solve specific child raising problems</w:t>
      </w:r>
      <w:r w:rsidR="00A52E88" w:rsidRPr="006766D4">
        <w:rPr>
          <w:rFonts w:ascii="Times New Roman" w:hAnsi="Times New Roman"/>
          <w:kern w:val="3"/>
          <w:sz w:val="24"/>
          <w:szCs w:val="24"/>
        </w:rPr>
        <w:t xml:space="preserve">;  </w:t>
      </w:r>
    </w:p>
    <w:p w:rsidR="00A52E88" w:rsidRPr="006766D4" w:rsidRDefault="00353A15" w:rsidP="00353A15">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10. </w:t>
      </w:r>
      <w:r w:rsidR="004F7A23" w:rsidRPr="006766D4">
        <w:rPr>
          <w:rFonts w:ascii="Times New Roman" w:hAnsi="Times New Roman"/>
          <w:sz w:val="24"/>
          <w:szCs w:val="24"/>
        </w:rPr>
        <w:t xml:space="preserve">Family centres for children </w:t>
      </w:r>
      <w:proofErr w:type="gramStart"/>
      <w:r w:rsidR="004F7A23" w:rsidRPr="006766D4">
        <w:rPr>
          <w:rFonts w:ascii="Times New Roman" w:hAnsi="Times New Roman"/>
          <w:sz w:val="24"/>
          <w:szCs w:val="24"/>
        </w:rPr>
        <w:t>aged  0</w:t>
      </w:r>
      <w:proofErr w:type="gramEnd"/>
      <w:r w:rsidR="004F7A23" w:rsidRPr="006766D4">
        <w:rPr>
          <w:rFonts w:ascii="Times New Roman" w:hAnsi="Times New Roman"/>
          <w:sz w:val="24"/>
          <w:szCs w:val="24"/>
        </w:rPr>
        <w:t>-3 and 3-7 years, which will enable the children to receive the appropriate care and training in the absence of a kindergarten or a nursery</w:t>
      </w:r>
      <w:r w:rsidR="00A52E88" w:rsidRPr="006766D4">
        <w:rPr>
          <w:rFonts w:ascii="Times New Roman" w:hAnsi="Times New Roman"/>
          <w:kern w:val="3"/>
          <w:sz w:val="24"/>
          <w:szCs w:val="24"/>
        </w:rPr>
        <w:t xml:space="preserve">; </w:t>
      </w:r>
    </w:p>
    <w:p w:rsidR="00A52E88" w:rsidRPr="006766D4" w:rsidRDefault="00353A15" w:rsidP="00353A15">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11. </w:t>
      </w:r>
      <w:r w:rsidR="004F7A23" w:rsidRPr="006766D4">
        <w:rPr>
          <w:rFonts w:ascii="Times New Roman" w:hAnsi="Times New Roman"/>
          <w:kern w:val="3"/>
          <w:sz w:val="24"/>
          <w:szCs w:val="24"/>
        </w:rPr>
        <w:t>Carers of young children in the home</w:t>
      </w:r>
      <w:r w:rsidR="00A52E88" w:rsidRPr="006766D4">
        <w:rPr>
          <w:rFonts w:ascii="Times New Roman" w:hAnsi="Times New Roman"/>
          <w:kern w:val="3"/>
          <w:sz w:val="24"/>
          <w:szCs w:val="24"/>
        </w:rPr>
        <w:t>.</w:t>
      </w:r>
    </w:p>
    <w:p w:rsidR="0029382E" w:rsidRPr="006766D4" w:rsidRDefault="0029382E" w:rsidP="00353A15">
      <w:pPr>
        <w:spacing w:after="0"/>
        <w:ind w:firstLine="567"/>
        <w:jc w:val="both"/>
        <w:rPr>
          <w:rFonts w:ascii="Times New Roman" w:hAnsi="Times New Roman"/>
          <w:kern w:val="3"/>
          <w:sz w:val="24"/>
          <w:szCs w:val="24"/>
        </w:rPr>
      </w:pPr>
    </w:p>
    <w:p w:rsidR="00A52E88" w:rsidRPr="006766D4" w:rsidRDefault="004F7A23" w:rsidP="0029382E">
      <w:pPr>
        <w:spacing w:after="0"/>
        <w:ind w:firstLine="567"/>
        <w:jc w:val="both"/>
        <w:rPr>
          <w:rFonts w:ascii="Times New Roman" w:hAnsi="Times New Roman"/>
          <w:kern w:val="3"/>
          <w:sz w:val="24"/>
          <w:szCs w:val="24"/>
          <w:lang w:eastAsia="bg-BG"/>
        </w:rPr>
      </w:pPr>
      <w:r w:rsidRPr="006766D4">
        <w:rPr>
          <w:rFonts w:ascii="Times New Roman" w:hAnsi="Times New Roman"/>
          <w:kern w:val="3"/>
          <w:sz w:val="24"/>
          <w:szCs w:val="24"/>
          <w:lang w:eastAsia="bg-BG"/>
        </w:rPr>
        <w:t xml:space="preserve">A total of 66 financing agreements (FA) have been signed with the municipalities whose projects will be funded under the SIP and the total value of the projects amounts to BGN </w:t>
      </w:r>
      <w:r w:rsidR="00A52E88" w:rsidRPr="006766D4">
        <w:rPr>
          <w:rFonts w:ascii="Times New Roman" w:hAnsi="Times New Roman"/>
          <w:kern w:val="3"/>
          <w:sz w:val="24"/>
          <w:szCs w:val="24"/>
        </w:rPr>
        <w:t>66 735 125.95</w:t>
      </w:r>
      <w:r w:rsidRPr="006766D4">
        <w:rPr>
          <w:rFonts w:ascii="Times New Roman" w:hAnsi="Times New Roman"/>
          <w:kern w:val="3"/>
          <w:sz w:val="24"/>
          <w:szCs w:val="24"/>
        </w:rPr>
        <w:t xml:space="preserve">, including </w:t>
      </w:r>
      <w:proofErr w:type="gramStart"/>
      <w:r w:rsidRPr="006766D4">
        <w:rPr>
          <w:rFonts w:ascii="Times New Roman" w:hAnsi="Times New Roman"/>
          <w:kern w:val="3"/>
          <w:sz w:val="24"/>
          <w:szCs w:val="24"/>
        </w:rPr>
        <w:t xml:space="preserve">BGN </w:t>
      </w:r>
      <w:r w:rsidR="00A52E88" w:rsidRPr="006766D4">
        <w:rPr>
          <w:rFonts w:ascii="Times New Roman" w:hAnsi="Times New Roman"/>
          <w:kern w:val="3"/>
          <w:sz w:val="24"/>
          <w:szCs w:val="24"/>
        </w:rPr>
        <w:t xml:space="preserve"> 59</w:t>
      </w:r>
      <w:proofErr w:type="gramEnd"/>
      <w:r w:rsidR="00A52E88" w:rsidRPr="006766D4">
        <w:rPr>
          <w:rFonts w:ascii="Times New Roman" w:hAnsi="Times New Roman"/>
          <w:kern w:val="3"/>
          <w:sz w:val="24"/>
          <w:szCs w:val="24"/>
        </w:rPr>
        <w:t xml:space="preserve"> 421 716.08 </w:t>
      </w:r>
      <w:r w:rsidRPr="006766D4">
        <w:rPr>
          <w:rFonts w:ascii="Times New Roman" w:hAnsi="Times New Roman"/>
          <w:kern w:val="3"/>
          <w:sz w:val="24"/>
          <w:szCs w:val="24"/>
        </w:rPr>
        <w:t xml:space="preserve">in loan amounts and BGN </w:t>
      </w:r>
      <w:r w:rsidR="00A52E88" w:rsidRPr="006766D4">
        <w:rPr>
          <w:rFonts w:ascii="Times New Roman" w:hAnsi="Times New Roman"/>
          <w:kern w:val="3"/>
          <w:sz w:val="24"/>
          <w:szCs w:val="24"/>
        </w:rPr>
        <w:t xml:space="preserve">7 313 409.87 </w:t>
      </w:r>
      <w:r w:rsidRPr="006766D4">
        <w:rPr>
          <w:rFonts w:ascii="Times New Roman" w:hAnsi="Times New Roman"/>
          <w:kern w:val="3"/>
          <w:sz w:val="24"/>
          <w:szCs w:val="24"/>
        </w:rPr>
        <w:t>in municipal co-financing</w:t>
      </w:r>
      <w:r w:rsidR="0029382E" w:rsidRPr="006766D4">
        <w:rPr>
          <w:rFonts w:ascii="Times New Roman" w:hAnsi="Times New Roman"/>
          <w:kern w:val="3"/>
          <w:sz w:val="24"/>
          <w:szCs w:val="24"/>
          <w:lang w:eastAsia="bg-BG"/>
        </w:rPr>
        <w:t>.</w:t>
      </w:r>
    </w:p>
    <w:p w:rsidR="00A52E88" w:rsidRPr="006766D4" w:rsidRDefault="004F7A23" w:rsidP="0029382E">
      <w:pPr>
        <w:pStyle w:val="m"/>
        <w:spacing w:before="0" w:beforeAutospacing="0" w:after="0" w:afterAutospacing="0" w:line="276" w:lineRule="auto"/>
        <w:ind w:firstLine="567"/>
        <w:jc w:val="both"/>
        <w:rPr>
          <w:kern w:val="3"/>
          <w:lang w:val="en-GB"/>
        </w:rPr>
      </w:pPr>
      <w:r w:rsidRPr="006766D4">
        <w:rPr>
          <w:kern w:val="3"/>
          <w:lang w:val="en-GB"/>
        </w:rPr>
        <w:t xml:space="preserve">At </w:t>
      </w:r>
      <w:r w:rsidR="00A52E88" w:rsidRPr="006766D4">
        <w:rPr>
          <w:b/>
          <w:kern w:val="3"/>
          <w:lang w:val="en-GB"/>
        </w:rPr>
        <w:t>30.06.2014</w:t>
      </w:r>
      <w:r w:rsidRPr="006766D4">
        <w:rPr>
          <w:b/>
          <w:kern w:val="3"/>
          <w:lang w:val="en-GB"/>
        </w:rPr>
        <w:t xml:space="preserve">, </w:t>
      </w:r>
      <w:r w:rsidRPr="006766D4">
        <w:rPr>
          <w:kern w:val="3"/>
          <w:lang w:val="en-GB"/>
        </w:rPr>
        <w:t xml:space="preserve">a total amount of </w:t>
      </w:r>
      <w:r w:rsidR="00C43B4D" w:rsidRPr="006766D4">
        <w:rPr>
          <w:kern w:val="3"/>
          <w:lang w:val="en-GB"/>
        </w:rPr>
        <w:t>BGN</w:t>
      </w:r>
      <w:r w:rsidR="00A52E88" w:rsidRPr="006766D4">
        <w:rPr>
          <w:kern w:val="3"/>
          <w:lang w:val="en-GB"/>
        </w:rPr>
        <w:t xml:space="preserve"> 38 054 535.60 </w:t>
      </w:r>
      <w:r w:rsidR="00C43B4D" w:rsidRPr="006766D4">
        <w:rPr>
          <w:kern w:val="3"/>
          <w:lang w:val="en-GB"/>
        </w:rPr>
        <w:t xml:space="preserve">is utilised under the SIP, including BGN </w:t>
      </w:r>
      <w:r w:rsidR="00A52E88" w:rsidRPr="006766D4">
        <w:rPr>
          <w:kern w:val="3"/>
          <w:lang w:val="en-GB"/>
        </w:rPr>
        <w:t xml:space="preserve">33 791 488.54 </w:t>
      </w:r>
      <w:r w:rsidR="00C43B4D" w:rsidRPr="006766D4">
        <w:rPr>
          <w:kern w:val="3"/>
          <w:lang w:val="en-GB"/>
        </w:rPr>
        <w:t>in loan funds (</w:t>
      </w:r>
      <w:r w:rsidR="00A52E88" w:rsidRPr="006766D4">
        <w:rPr>
          <w:kern w:val="3"/>
          <w:lang w:val="en-GB"/>
        </w:rPr>
        <w:t xml:space="preserve">55% </w:t>
      </w:r>
      <w:r w:rsidR="00C43B4D" w:rsidRPr="006766D4">
        <w:rPr>
          <w:kern w:val="3"/>
          <w:lang w:val="en-GB"/>
        </w:rPr>
        <w:t>of the loan amount</w:t>
      </w:r>
      <w:r w:rsidR="00A52E88" w:rsidRPr="006766D4">
        <w:rPr>
          <w:kern w:val="3"/>
          <w:lang w:val="en-GB"/>
        </w:rPr>
        <w:t xml:space="preserve">) </w:t>
      </w:r>
      <w:r w:rsidR="00C43B4D" w:rsidRPr="006766D4">
        <w:rPr>
          <w:kern w:val="3"/>
          <w:lang w:val="en-GB"/>
        </w:rPr>
        <w:t xml:space="preserve">and BGN </w:t>
      </w:r>
      <w:r w:rsidR="00A52E88" w:rsidRPr="006766D4">
        <w:rPr>
          <w:kern w:val="3"/>
          <w:lang w:val="en-GB"/>
        </w:rPr>
        <w:t xml:space="preserve">4 263 047.06 </w:t>
      </w:r>
      <w:r w:rsidR="00C43B4D" w:rsidRPr="006766D4">
        <w:rPr>
          <w:kern w:val="3"/>
          <w:lang w:val="en-GB"/>
        </w:rPr>
        <w:t>in municipal co-financing</w:t>
      </w:r>
      <w:r w:rsidR="0029382E" w:rsidRPr="006766D4">
        <w:rPr>
          <w:kern w:val="3"/>
          <w:lang w:val="en-GB"/>
        </w:rPr>
        <w:t>.</w:t>
      </w:r>
    </w:p>
    <w:p w:rsidR="00A52E88" w:rsidRPr="006766D4" w:rsidRDefault="00C43B4D" w:rsidP="0029382E">
      <w:pPr>
        <w:pStyle w:val="m"/>
        <w:spacing w:before="0" w:beforeAutospacing="0" w:after="0" w:afterAutospacing="0" w:line="276" w:lineRule="auto"/>
        <w:ind w:firstLine="567"/>
        <w:jc w:val="both"/>
        <w:rPr>
          <w:kern w:val="3"/>
          <w:lang w:val="en-GB"/>
        </w:rPr>
      </w:pPr>
      <w:r w:rsidRPr="006766D4">
        <w:rPr>
          <w:kern w:val="3"/>
          <w:lang w:val="en-GB"/>
        </w:rPr>
        <w:t xml:space="preserve">In the review period, the main focus was on amending the Loan Agreement with the World Bank which provides the basis for the funding if SIP. On </w:t>
      </w:r>
      <w:r w:rsidR="00A52E88" w:rsidRPr="006766D4">
        <w:rPr>
          <w:kern w:val="3"/>
          <w:lang w:val="en-GB"/>
        </w:rPr>
        <w:t>30.10.2013</w:t>
      </w:r>
      <w:r w:rsidRPr="006766D4">
        <w:rPr>
          <w:kern w:val="3"/>
          <w:lang w:val="en-GB"/>
        </w:rPr>
        <w:t xml:space="preserve">, the National </w:t>
      </w:r>
      <w:r w:rsidR="006766D4" w:rsidRPr="006766D4">
        <w:rPr>
          <w:kern w:val="3"/>
          <w:lang w:val="en-GB"/>
        </w:rPr>
        <w:t>Assembly</w:t>
      </w:r>
      <w:r w:rsidRPr="006766D4">
        <w:rPr>
          <w:kern w:val="3"/>
          <w:lang w:val="en-GB"/>
        </w:rPr>
        <w:t xml:space="preserve"> ratified the amendment to the Loan Agreement for the Social Inclusion Project. The main elements in the amendment included extension of the loan term from </w:t>
      </w:r>
      <w:r w:rsidR="00A52E88" w:rsidRPr="006766D4">
        <w:rPr>
          <w:kern w:val="3"/>
          <w:lang w:val="en-GB"/>
        </w:rPr>
        <w:t xml:space="preserve">31.10.2013 </w:t>
      </w:r>
      <w:r w:rsidRPr="006766D4">
        <w:rPr>
          <w:kern w:val="3"/>
          <w:lang w:val="en-GB"/>
        </w:rPr>
        <w:t xml:space="preserve">till </w:t>
      </w:r>
      <w:r w:rsidR="00A52E88" w:rsidRPr="006766D4">
        <w:rPr>
          <w:kern w:val="3"/>
          <w:lang w:val="en-GB"/>
        </w:rPr>
        <w:t>30.09.2015</w:t>
      </w:r>
      <w:r w:rsidRPr="006766D4">
        <w:rPr>
          <w:kern w:val="3"/>
          <w:lang w:val="en-GB"/>
        </w:rPr>
        <w:t xml:space="preserve">, i.e. by 23 months, and reducing the value of the loan for the funding of SIP by EUR </w:t>
      </w:r>
      <w:r w:rsidR="00A52E88" w:rsidRPr="006766D4">
        <w:rPr>
          <w:kern w:val="3"/>
          <w:lang w:val="en-GB"/>
        </w:rPr>
        <w:t>8 608 356 (</w:t>
      </w:r>
      <w:r w:rsidRPr="006766D4">
        <w:rPr>
          <w:kern w:val="3"/>
          <w:lang w:val="en-GB"/>
        </w:rPr>
        <w:t xml:space="preserve">BGN </w:t>
      </w:r>
      <w:r w:rsidR="00A52E88" w:rsidRPr="006766D4">
        <w:rPr>
          <w:kern w:val="3"/>
          <w:lang w:val="en-GB"/>
        </w:rPr>
        <w:t xml:space="preserve">16 836 481), </w:t>
      </w:r>
      <w:r w:rsidRPr="006766D4">
        <w:rPr>
          <w:kern w:val="3"/>
          <w:lang w:val="en-GB"/>
        </w:rPr>
        <w:t xml:space="preserve">i.e. the loan amount was reduced from EUR </w:t>
      </w:r>
      <w:r w:rsidR="00A52E88" w:rsidRPr="006766D4">
        <w:rPr>
          <w:kern w:val="3"/>
          <w:lang w:val="en-GB"/>
        </w:rPr>
        <w:t xml:space="preserve">40 000 000 </w:t>
      </w:r>
      <w:r w:rsidRPr="006766D4">
        <w:rPr>
          <w:kern w:val="3"/>
          <w:lang w:val="en-GB"/>
        </w:rPr>
        <w:t xml:space="preserve">to EUR </w:t>
      </w:r>
      <w:r w:rsidR="00A52E88" w:rsidRPr="006766D4">
        <w:rPr>
          <w:kern w:val="3"/>
          <w:lang w:val="en-GB"/>
        </w:rPr>
        <w:t>31 391 644.</w:t>
      </w:r>
    </w:p>
    <w:p w:rsidR="00A52E88" w:rsidRPr="006766D4" w:rsidRDefault="00C43B4D" w:rsidP="0029382E">
      <w:pPr>
        <w:widowControl w:val="0"/>
        <w:spacing w:after="0"/>
        <w:ind w:firstLine="567"/>
        <w:jc w:val="both"/>
        <w:rPr>
          <w:rFonts w:ascii="Times New Roman" w:hAnsi="Times New Roman"/>
          <w:kern w:val="3"/>
          <w:sz w:val="24"/>
          <w:szCs w:val="24"/>
        </w:rPr>
      </w:pPr>
      <w:r w:rsidRPr="006766D4">
        <w:rPr>
          <w:rFonts w:ascii="Times New Roman" w:hAnsi="Times New Roman"/>
          <w:kern w:val="3"/>
          <w:sz w:val="24"/>
          <w:szCs w:val="24"/>
        </w:rPr>
        <w:t>Mainly construction works and purchase of equipment and furniture are financed under SIP. 87</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contracts for construction works worth BG N</w:t>
      </w:r>
      <w:r w:rsidR="00A52E88" w:rsidRPr="006766D4">
        <w:rPr>
          <w:rFonts w:ascii="Times New Roman" w:hAnsi="Times New Roman"/>
          <w:kern w:val="3"/>
          <w:sz w:val="24"/>
          <w:szCs w:val="24"/>
        </w:rPr>
        <w:t xml:space="preserve"> 35 585 851 </w:t>
      </w:r>
      <w:r w:rsidRPr="006766D4">
        <w:rPr>
          <w:rFonts w:ascii="Times New Roman" w:hAnsi="Times New Roman"/>
          <w:kern w:val="3"/>
          <w:sz w:val="24"/>
          <w:szCs w:val="24"/>
        </w:rPr>
        <w:t xml:space="preserve">have been concluded. 86 of them, worth BGN </w:t>
      </w:r>
      <w:r w:rsidR="00A52E88" w:rsidRPr="006766D4">
        <w:rPr>
          <w:rFonts w:ascii="Times New Roman" w:hAnsi="Times New Roman"/>
          <w:kern w:val="3"/>
          <w:sz w:val="24"/>
          <w:szCs w:val="24"/>
        </w:rPr>
        <w:t xml:space="preserve">35 452 170.84 </w:t>
      </w:r>
      <w:r w:rsidRPr="006766D4">
        <w:rPr>
          <w:rFonts w:ascii="Times New Roman" w:hAnsi="Times New Roman"/>
          <w:kern w:val="3"/>
          <w:sz w:val="24"/>
          <w:szCs w:val="24"/>
        </w:rPr>
        <w:t>in total have been completed. The main construction works under SIP have been completed</w:t>
      </w:r>
      <w:r w:rsidR="00A52E88" w:rsidRPr="006766D4">
        <w:rPr>
          <w:rFonts w:ascii="Times New Roman" w:hAnsi="Times New Roman"/>
          <w:kern w:val="3"/>
          <w:sz w:val="24"/>
          <w:szCs w:val="24"/>
        </w:rPr>
        <w:t xml:space="preserve">. </w:t>
      </w:r>
    </w:p>
    <w:p w:rsidR="00A52E88" w:rsidRPr="006766D4" w:rsidRDefault="00C43B4D" w:rsidP="0029382E">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In the second half of </w:t>
      </w:r>
      <w:r w:rsidR="00A52E88" w:rsidRPr="006766D4">
        <w:rPr>
          <w:rFonts w:ascii="Times New Roman" w:hAnsi="Times New Roman"/>
          <w:kern w:val="3"/>
          <w:sz w:val="24"/>
          <w:szCs w:val="24"/>
        </w:rPr>
        <w:t>2014</w:t>
      </w:r>
      <w:r w:rsidRPr="006766D4">
        <w:rPr>
          <w:rFonts w:ascii="Times New Roman" w:hAnsi="Times New Roman"/>
          <w:kern w:val="3"/>
          <w:sz w:val="24"/>
          <w:szCs w:val="24"/>
        </w:rPr>
        <w:t>, the work under SIP was focused mainly on preparing standard tender documents, including detailed terms of reference, for the selection of the specialists who will provide the early childhood development services under the projects of the municipalities</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After their completion by the </w:t>
      </w:r>
      <w:r w:rsidR="002E37C9" w:rsidRPr="006766D4">
        <w:rPr>
          <w:rFonts w:ascii="Times New Roman" w:hAnsi="Times New Roman"/>
          <w:kern w:val="3"/>
          <w:sz w:val="24"/>
          <w:szCs w:val="24"/>
        </w:rPr>
        <w:t>municipalities</w:t>
      </w:r>
      <w:r w:rsidRPr="006766D4">
        <w:rPr>
          <w:rFonts w:ascii="Times New Roman" w:hAnsi="Times New Roman"/>
          <w:kern w:val="3"/>
          <w:sz w:val="24"/>
          <w:szCs w:val="24"/>
        </w:rPr>
        <w:t xml:space="preserve">, </w:t>
      </w:r>
      <w:r w:rsidR="00E31BA3" w:rsidRPr="006766D4">
        <w:rPr>
          <w:rFonts w:ascii="Times New Roman" w:hAnsi="Times New Roman"/>
          <w:kern w:val="3"/>
          <w:sz w:val="24"/>
          <w:szCs w:val="24"/>
        </w:rPr>
        <w:t>MLSP</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coordinates the draft tender documents and sanctions the start of selection of the staff </w:t>
      </w:r>
      <w:proofErr w:type="gramStart"/>
      <w:r w:rsidRPr="006766D4">
        <w:rPr>
          <w:rFonts w:ascii="Times New Roman" w:hAnsi="Times New Roman"/>
          <w:kern w:val="3"/>
          <w:sz w:val="24"/>
          <w:szCs w:val="24"/>
        </w:rPr>
        <w:t>who</w:t>
      </w:r>
      <w:proofErr w:type="gramEnd"/>
      <w:r w:rsidRPr="006766D4">
        <w:rPr>
          <w:rFonts w:ascii="Times New Roman" w:hAnsi="Times New Roman"/>
          <w:kern w:val="3"/>
          <w:sz w:val="24"/>
          <w:szCs w:val="24"/>
        </w:rPr>
        <w:t xml:space="preserve"> will provide the services</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It is provided for that during the summer holidays of 2014 the beneficiary municipalities will provide the service “Additional training for equal </w:t>
      </w:r>
      <w:r w:rsidR="00F51B17">
        <w:rPr>
          <w:rFonts w:ascii="Times New Roman" w:hAnsi="Times New Roman"/>
          <w:kern w:val="3"/>
          <w:sz w:val="24"/>
          <w:szCs w:val="24"/>
        </w:rPr>
        <w:t xml:space="preserve">start at </w:t>
      </w:r>
      <w:r w:rsidRPr="006766D4">
        <w:rPr>
          <w:rFonts w:ascii="Times New Roman" w:hAnsi="Times New Roman"/>
          <w:kern w:val="3"/>
          <w:sz w:val="24"/>
          <w:szCs w:val="24"/>
        </w:rPr>
        <w:t>school”</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summer schools</w:t>
      </w:r>
      <w:r w:rsidR="00A52E88" w:rsidRPr="006766D4">
        <w:rPr>
          <w:rFonts w:ascii="Times New Roman" w:hAnsi="Times New Roman"/>
          <w:kern w:val="3"/>
          <w:sz w:val="24"/>
          <w:szCs w:val="24"/>
        </w:rPr>
        <w:t>).</w:t>
      </w:r>
    </w:p>
    <w:p w:rsidR="00C43B4D" w:rsidRPr="006766D4" w:rsidRDefault="00C43B4D" w:rsidP="0029382E">
      <w:pPr>
        <w:spacing w:after="0"/>
        <w:ind w:firstLine="567"/>
        <w:jc w:val="both"/>
        <w:rPr>
          <w:rFonts w:ascii="Times New Roman" w:hAnsi="Times New Roman"/>
          <w:kern w:val="3"/>
          <w:sz w:val="24"/>
          <w:szCs w:val="24"/>
        </w:rPr>
      </w:pPr>
    </w:p>
    <w:p w:rsidR="00A52E88" w:rsidRPr="006766D4" w:rsidRDefault="00A52E88" w:rsidP="00A52E88">
      <w:pPr>
        <w:spacing w:after="0" w:line="240" w:lineRule="auto"/>
        <w:rPr>
          <w:rFonts w:ascii="Times New Roman" w:hAnsi="Times New Roman"/>
          <w:kern w:val="3"/>
          <w:sz w:val="24"/>
          <w:szCs w:val="24"/>
        </w:rPr>
      </w:pPr>
    </w:p>
    <w:p w:rsidR="00A52E88" w:rsidRPr="006766D4" w:rsidRDefault="00E31BA3" w:rsidP="00B81FD0">
      <w:pPr>
        <w:numPr>
          <w:ilvl w:val="0"/>
          <w:numId w:val="30"/>
        </w:numPr>
        <w:spacing w:after="0" w:line="240" w:lineRule="auto"/>
        <w:rPr>
          <w:rFonts w:ascii="Times New Roman" w:hAnsi="Times New Roman"/>
          <w:b/>
          <w:kern w:val="3"/>
          <w:sz w:val="24"/>
          <w:szCs w:val="24"/>
        </w:rPr>
      </w:pPr>
      <w:r w:rsidRPr="006766D4">
        <w:rPr>
          <w:rFonts w:ascii="Times New Roman" w:hAnsi="Times New Roman"/>
          <w:b/>
          <w:kern w:val="3"/>
          <w:sz w:val="24"/>
          <w:szCs w:val="24"/>
        </w:rPr>
        <w:t>PROJECT</w:t>
      </w:r>
      <w:r w:rsidR="00A52E88" w:rsidRPr="006766D4">
        <w:rPr>
          <w:rFonts w:ascii="Times New Roman" w:hAnsi="Times New Roman"/>
          <w:b/>
          <w:kern w:val="3"/>
          <w:sz w:val="24"/>
          <w:szCs w:val="24"/>
        </w:rPr>
        <w:t xml:space="preserve"> </w:t>
      </w:r>
      <w:r w:rsidR="00C43B4D" w:rsidRPr="006766D4">
        <w:rPr>
          <w:rFonts w:ascii="Times New Roman" w:hAnsi="Times New Roman"/>
          <w:b/>
          <w:kern w:val="3"/>
          <w:sz w:val="24"/>
          <w:szCs w:val="24"/>
        </w:rPr>
        <w:t xml:space="preserve">FOR </w:t>
      </w:r>
      <w:r w:rsidR="00CB5310" w:rsidRPr="006766D4">
        <w:rPr>
          <w:rFonts w:ascii="Times New Roman" w:hAnsi="Times New Roman"/>
          <w:b/>
          <w:kern w:val="3"/>
          <w:sz w:val="24"/>
          <w:szCs w:val="24"/>
        </w:rPr>
        <w:t>DEINSTITUTIONALISATION</w:t>
      </w:r>
      <w:r w:rsidR="0029382E" w:rsidRPr="006766D4">
        <w:rPr>
          <w:rFonts w:ascii="Times New Roman" w:hAnsi="Times New Roman"/>
          <w:b/>
          <w:kern w:val="3"/>
          <w:sz w:val="24"/>
          <w:szCs w:val="24"/>
        </w:rPr>
        <w:t xml:space="preserve"> </w:t>
      </w:r>
      <w:r w:rsidR="00C43B4D" w:rsidRPr="006766D4">
        <w:rPr>
          <w:rFonts w:ascii="Times New Roman" w:hAnsi="Times New Roman"/>
          <w:b/>
          <w:kern w:val="3"/>
          <w:sz w:val="24"/>
          <w:szCs w:val="24"/>
        </w:rPr>
        <w:t xml:space="preserve">OF </w:t>
      </w:r>
      <w:r w:rsidR="0064579A" w:rsidRPr="006766D4">
        <w:rPr>
          <w:rFonts w:ascii="Times New Roman" w:hAnsi="Times New Roman"/>
          <w:b/>
          <w:kern w:val="3"/>
          <w:sz w:val="24"/>
          <w:szCs w:val="24"/>
        </w:rPr>
        <w:t>CHILDREN</w:t>
      </w:r>
      <w:r w:rsidR="0029382E" w:rsidRPr="006766D4">
        <w:rPr>
          <w:rFonts w:ascii="Times New Roman" w:hAnsi="Times New Roman"/>
          <w:b/>
          <w:kern w:val="3"/>
          <w:sz w:val="24"/>
          <w:szCs w:val="24"/>
        </w:rPr>
        <w:t xml:space="preserve"> </w:t>
      </w:r>
      <w:r w:rsidR="00C43B4D" w:rsidRPr="006766D4">
        <w:rPr>
          <w:rFonts w:ascii="Times New Roman" w:hAnsi="Times New Roman"/>
          <w:b/>
          <w:kern w:val="3"/>
          <w:sz w:val="24"/>
          <w:szCs w:val="24"/>
        </w:rPr>
        <w:t xml:space="preserve">AGED </w:t>
      </w:r>
      <w:r w:rsidR="0029382E" w:rsidRPr="006766D4">
        <w:rPr>
          <w:rFonts w:ascii="Times New Roman" w:hAnsi="Times New Roman"/>
          <w:b/>
          <w:kern w:val="3"/>
          <w:sz w:val="24"/>
          <w:szCs w:val="24"/>
        </w:rPr>
        <w:t xml:space="preserve">3 </w:t>
      </w:r>
      <w:r w:rsidR="00C43B4D" w:rsidRPr="006766D4">
        <w:rPr>
          <w:rFonts w:ascii="Times New Roman" w:hAnsi="Times New Roman"/>
          <w:b/>
          <w:kern w:val="3"/>
          <w:sz w:val="24"/>
          <w:szCs w:val="24"/>
        </w:rPr>
        <w:t xml:space="preserve">- </w:t>
      </w:r>
      <w:r w:rsidR="0029382E" w:rsidRPr="006766D4">
        <w:rPr>
          <w:rFonts w:ascii="Times New Roman" w:hAnsi="Times New Roman"/>
          <w:b/>
          <w:kern w:val="3"/>
          <w:sz w:val="24"/>
          <w:szCs w:val="24"/>
        </w:rPr>
        <w:t xml:space="preserve">18 </w:t>
      </w:r>
      <w:r w:rsidR="00F30977" w:rsidRPr="006766D4">
        <w:rPr>
          <w:rFonts w:ascii="Times New Roman" w:hAnsi="Times New Roman"/>
          <w:b/>
          <w:kern w:val="3"/>
          <w:sz w:val="24"/>
          <w:szCs w:val="24"/>
        </w:rPr>
        <w:t xml:space="preserve">PLACED </w:t>
      </w:r>
      <w:r w:rsidR="00C43B4D" w:rsidRPr="006766D4">
        <w:rPr>
          <w:rFonts w:ascii="Times New Roman" w:hAnsi="Times New Roman"/>
          <w:b/>
          <w:kern w:val="3"/>
          <w:sz w:val="24"/>
          <w:szCs w:val="24"/>
        </w:rPr>
        <w:t xml:space="preserve">IN </w:t>
      </w:r>
      <w:r w:rsidR="00C43505" w:rsidRPr="006766D4">
        <w:rPr>
          <w:rFonts w:ascii="Times New Roman" w:hAnsi="Times New Roman"/>
          <w:b/>
          <w:kern w:val="3"/>
          <w:sz w:val="24"/>
          <w:szCs w:val="24"/>
        </w:rPr>
        <w:t>HCDPC</w:t>
      </w:r>
      <w:r w:rsidR="0029382E" w:rsidRPr="006766D4">
        <w:rPr>
          <w:rFonts w:ascii="Times New Roman" w:hAnsi="Times New Roman"/>
          <w:b/>
          <w:kern w:val="3"/>
          <w:sz w:val="24"/>
          <w:szCs w:val="24"/>
        </w:rPr>
        <w:t xml:space="preserve">. </w:t>
      </w:r>
      <w:r w:rsidR="00C43B4D" w:rsidRPr="006766D4">
        <w:rPr>
          <w:rFonts w:ascii="Times New Roman" w:hAnsi="Times New Roman"/>
          <w:b/>
          <w:kern w:val="3"/>
          <w:sz w:val="24"/>
          <w:szCs w:val="24"/>
        </w:rPr>
        <w:t>Preliminary analysis and forecast</w:t>
      </w:r>
      <w:r w:rsidR="0029382E" w:rsidRPr="006766D4">
        <w:rPr>
          <w:rFonts w:ascii="Times New Roman" w:hAnsi="Times New Roman"/>
          <w:b/>
          <w:kern w:val="3"/>
          <w:sz w:val="24"/>
          <w:szCs w:val="24"/>
        </w:rPr>
        <w:t>.</w:t>
      </w:r>
    </w:p>
    <w:p w:rsidR="0029382E" w:rsidRPr="006766D4" w:rsidRDefault="0029382E" w:rsidP="00A52E88">
      <w:pPr>
        <w:spacing w:after="0" w:line="240" w:lineRule="auto"/>
        <w:ind w:firstLine="720"/>
        <w:jc w:val="both"/>
        <w:rPr>
          <w:rFonts w:ascii="Times New Roman" w:hAnsi="Times New Roman"/>
          <w:kern w:val="3"/>
          <w:sz w:val="24"/>
          <w:szCs w:val="24"/>
        </w:rPr>
      </w:pPr>
    </w:p>
    <w:p w:rsidR="00A52E88" w:rsidRPr="006766D4" w:rsidRDefault="00C43B4D" w:rsidP="0029382E">
      <w:pPr>
        <w:spacing w:after="0"/>
        <w:ind w:firstLine="567"/>
        <w:jc w:val="both"/>
        <w:rPr>
          <w:rFonts w:ascii="Times New Roman" w:hAnsi="Times New Roman"/>
          <w:kern w:val="3"/>
          <w:sz w:val="24"/>
          <w:szCs w:val="24"/>
        </w:rPr>
      </w:pPr>
      <w:r w:rsidRPr="006766D4">
        <w:rPr>
          <w:rFonts w:ascii="Times New Roman" w:hAnsi="Times New Roman"/>
          <w:kern w:val="3"/>
          <w:sz w:val="24"/>
          <w:szCs w:val="24"/>
        </w:rPr>
        <w:lastRenderedPageBreak/>
        <w:t>The analysis is based on information from the annual surveys of the condition of children placed in special institutions conducted by the State Agency for Child Protection</w:t>
      </w:r>
      <w:r w:rsidR="00A52E88" w:rsidRPr="006766D4">
        <w:rPr>
          <w:rFonts w:ascii="Times New Roman" w:hAnsi="Times New Roman"/>
          <w:kern w:val="3"/>
          <w:sz w:val="24"/>
          <w:szCs w:val="24"/>
        </w:rPr>
        <w:t>:</w:t>
      </w:r>
    </w:p>
    <w:p w:rsidR="00A52E88" w:rsidRPr="006766D4" w:rsidRDefault="00C43505" w:rsidP="0029382E">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At 31 December 2013, in the Homes for Children Deprived of Parental Care </w:t>
      </w:r>
      <w:r w:rsidR="009F17B6" w:rsidRPr="009F17B6">
        <w:rPr>
          <w:rFonts w:ascii="Times New Roman" w:hAnsi="Times New Roman"/>
          <w:kern w:val="3"/>
          <w:sz w:val="24"/>
          <w:szCs w:val="24"/>
        </w:rPr>
        <w:t xml:space="preserve">1 388 children and 104 youths </w:t>
      </w:r>
      <w:r w:rsidRPr="006766D4">
        <w:rPr>
          <w:rFonts w:ascii="Times New Roman" w:hAnsi="Times New Roman"/>
          <w:kern w:val="3"/>
          <w:sz w:val="24"/>
          <w:szCs w:val="24"/>
        </w:rPr>
        <w:t>aged 3 – 18</w:t>
      </w:r>
      <w:r w:rsidR="009F17B6">
        <w:rPr>
          <w:rFonts w:ascii="Times New Roman" w:hAnsi="Times New Roman"/>
          <w:kern w:val="3"/>
          <w:sz w:val="24"/>
          <w:szCs w:val="24"/>
        </w:rPr>
        <w:t xml:space="preserve"> and</w:t>
      </w:r>
      <w:r w:rsidRPr="006766D4">
        <w:rPr>
          <w:rFonts w:ascii="Times New Roman" w:hAnsi="Times New Roman"/>
          <w:kern w:val="3"/>
          <w:sz w:val="24"/>
          <w:szCs w:val="24"/>
        </w:rPr>
        <w:t xml:space="preserve"> </w:t>
      </w:r>
      <w:r w:rsidR="009F17B6" w:rsidRPr="009F17B6">
        <w:rPr>
          <w:rFonts w:ascii="Times New Roman" w:hAnsi="Times New Roman"/>
          <w:kern w:val="3"/>
          <w:sz w:val="24"/>
          <w:szCs w:val="24"/>
        </w:rPr>
        <w:t xml:space="preserve">left in the home until they complete their education </w:t>
      </w:r>
      <w:r w:rsidR="009F17B6">
        <w:rPr>
          <w:rFonts w:ascii="Times New Roman" w:hAnsi="Times New Roman"/>
          <w:kern w:val="3"/>
          <w:sz w:val="24"/>
          <w:szCs w:val="24"/>
        </w:rPr>
        <w:t>were</w:t>
      </w:r>
      <w:r w:rsidR="009F17B6" w:rsidRPr="006766D4">
        <w:rPr>
          <w:rFonts w:ascii="Times New Roman" w:hAnsi="Times New Roman"/>
          <w:kern w:val="3"/>
          <w:sz w:val="24"/>
          <w:szCs w:val="24"/>
        </w:rPr>
        <w:t xml:space="preserve"> </w:t>
      </w:r>
      <w:r w:rsidRPr="006766D4">
        <w:rPr>
          <w:rFonts w:ascii="Times New Roman" w:hAnsi="Times New Roman"/>
          <w:kern w:val="3"/>
          <w:sz w:val="24"/>
          <w:szCs w:val="24"/>
        </w:rPr>
        <w:t xml:space="preserve">raised. Compared to 2001, the number of children placed in these homes has decreased by </w:t>
      </w:r>
      <w:r w:rsidR="00A52E88" w:rsidRPr="006766D4">
        <w:rPr>
          <w:rFonts w:ascii="Times New Roman" w:hAnsi="Times New Roman"/>
          <w:kern w:val="3"/>
          <w:sz w:val="24"/>
          <w:szCs w:val="24"/>
        </w:rPr>
        <w:t xml:space="preserve">5 757 </w:t>
      </w:r>
      <w:r w:rsidRPr="006766D4">
        <w:rPr>
          <w:rFonts w:ascii="Times New Roman" w:hAnsi="Times New Roman"/>
          <w:kern w:val="3"/>
          <w:sz w:val="24"/>
          <w:szCs w:val="24"/>
        </w:rPr>
        <w:t xml:space="preserve">people or </w:t>
      </w:r>
      <w:r w:rsidR="00A52E88" w:rsidRPr="006766D4">
        <w:rPr>
          <w:rFonts w:ascii="Times New Roman" w:hAnsi="Times New Roman"/>
          <w:kern w:val="3"/>
          <w:sz w:val="24"/>
          <w:szCs w:val="24"/>
        </w:rPr>
        <w:t>80.6%</w:t>
      </w:r>
      <w:r w:rsidRPr="006766D4">
        <w:rPr>
          <w:rFonts w:ascii="Times New Roman" w:hAnsi="Times New Roman"/>
          <w:kern w:val="3"/>
          <w:sz w:val="24"/>
          <w:szCs w:val="24"/>
        </w:rPr>
        <w:t xml:space="preserve"> and compared to the </w:t>
      </w:r>
      <w:r w:rsidR="00345356" w:rsidRPr="006766D4">
        <w:rPr>
          <w:rFonts w:ascii="Times New Roman" w:hAnsi="Times New Roman"/>
          <w:kern w:val="3"/>
          <w:sz w:val="24"/>
          <w:szCs w:val="24"/>
        </w:rPr>
        <w:t>previous</w:t>
      </w:r>
      <w:r w:rsidRPr="006766D4">
        <w:rPr>
          <w:rFonts w:ascii="Times New Roman" w:hAnsi="Times New Roman"/>
          <w:kern w:val="3"/>
          <w:sz w:val="24"/>
          <w:szCs w:val="24"/>
        </w:rPr>
        <w:t xml:space="preserve"> </w:t>
      </w:r>
      <w:r w:rsidR="00A52E88" w:rsidRPr="006766D4">
        <w:rPr>
          <w:rFonts w:ascii="Times New Roman" w:hAnsi="Times New Roman"/>
          <w:kern w:val="3"/>
          <w:sz w:val="24"/>
          <w:szCs w:val="24"/>
        </w:rPr>
        <w:t>2012</w:t>
      </w:r>
      <w:r w:rsidRPr="006766D4">
        <w:rPr>
          <w:rFonts w:ascii="Times New Roman" w:hAnsi="Times New Roman"/>
          <w:kern w:val="3"/>
          <w:sz w:val="24"/>
          <w:szCs w:val="24"/>
        </w:rPr>
        <w:t xml:space="preserve">, the number of children placed in </w:t>
      </w:r>
      <w:r w:rsidR="00E31BA3" w:rsidRPr="006766D4">
        <w:rPr>
          <w:rFonts w:ascii="Times New Roman" w:hAnsi="Times New Roman"/>
          <w:kern w:val="3"/>
          <w:sz w:val="24"/>
          <w:szCs w:val="24"/>
        </w:rPr>
        <w:t>HCDPC</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has decreased by </w:t>
      </w:r>
      <w:r w:rsidR="00A52E88" w:rsidRPr="006766D4">
        <w:rPr>
          <w:rFonts w:ascii="Times New Roman" w:hAnsi="Times New Roman"/>
          <w:kern w:val="3"/>
          <w:sz w:val="24"/>
          <w:szCs w:val="24"/>
        </w:rPr>
        <w:t xml:space="preserve">504 </w:t>
      </w:r>
      <w:r w:rsidRPr="006766D4">
        <w:rPr>
          <w:rFonts w:ascii="Times New Roman" w:hAnsi="Times New Roman"/>
          <w:kern w:val="3"/>
          <w:sz w:val="24"/>
          <w:szCs w:val="24"/>
        </w:rPr>
        <w:t xml:space="preserve">people or </w:t>
      </w:r>
      <w:r w:rsidR="00A52E88" w:rsidRPr="006766D4">
        <w:rPr>
          <w:rFonts w:ascii="Times New Roman" w:hAnsi="Times New Roman"/>
          <w:kern w:val="3"/>
          <w:sz w:val="24"/>
          <w:szCs w:val="24"/>
        </w:rPr>
        <w:t>26.6%.</w:t>
      </w:r>
    </w:p>
    <w:p w:rsidR="00A52E88" w:rsidRPr="006766D4" w:rsidRDefault="00C43505" w:rsidP="0029382E">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At year end, </w:t>
      </w:r>
      <w:r w:rsidR="00A52E88" w:rsidRPr="006766D4">
        <w:rPr>
          <w:rFonts w:ascii="Times New Roman" w:hAnsi="Times New Roman"/>
          <w:kern w:val="3"/>
          <w:sz w:val="24"/>
          <w:szCs w:val="24"/>
        </w:rPr>
        <w:t xml:space="preserve">359 </w:t>
      </w:r>
      <w:r w:rsidR="0064579A" w:rsidRPr="006766D4">
        <w:rPr>
          <w:rFonts w:ascii="Times New Roman" w:hAnsi="Times New Roman"/>
          <w:kern w:val="3"/>
          <w:sz w:val="24"/>
          <w:szCs w:val="24"/>
        </w:rPr>
        <w:t>children</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use the social services in these homes with a </w:t>
      </w:r>
      <w:r w:rsidR="006766D4" w:rsidRPr="006766D4">
        <w:rPr>
          <w:rFonts w:ascii="Times New Roman" w:hAnsi="Times New Roman"/>
          <w:kern w:val="3"/>
          <w:sz w:val="24"/>
          <w:szCs w:val="24"/>
        </w:rPr>
        <w:t>referral</w:t>
      </w:r>
      <w:r w:rsidRPr="006766D4">
        <w:rPr>
          <w:rFonts w:ascii="Times New Roman" w:hAnsi="Times New Roman"/>
          <w:kern w:val="3"/>
          <w:sz w:val="24"/>
          <w:szCs w:val="24"/>
        </w:rPr>
        <w:t xml:space="preserve"> by </w:t>
      </w:r>
      <w:r w:rsidR="00CC674E" w:rsidRPr="006766D4">
        <w:rPr>
          <w:rFonts w:ascii="Times New Roman" w:hAnsi="Times New Roman"/>
          <w:kern w:val="3"/>
          <w:sz w:val="24"/>
          <w:szCs w:val="24"/>
        </w:rPr>
        <w:t xml:space="preserve">CPD </w:t>
      </w:r>
      <w:r w:rsidRPr="006766D4">
        <w:rPr>
          <w:rFonts w:ascii="Times New Roman" w:hAnsi="Times New Roman"/>
          <w:kern w:val="3"/>
          <w:sz w:val="24"/>
          <w:szCs w:val="24"/>
        </w:rPr>
        <w:t xml:space="preserve">for weekly or daily care, including </w:t>
      </w:r>
      <w:r w:rsidR="00A52E88" w:rsidRPr="006766D4">
        <w:rPr>
          <w:rFonts w:ascii="Times New Roman" w:hAnsi="Times New Roman"/>
          <w:kern w:val="3"/>
          <w:sz w:val="24"/>
          <w:szCs w:val="24"/>
        </w:rPr>
        <w:t xml:space="preserve">273 </w:t>
      </w:r>
      <w:r w:rsidR="0064579A" w:rsidRPr="006766D4">
        <w:rPr>
          <w:rFonts w:ascii="Times New Roman" w:hAnsi="Times New Roman"/>
          <w:kern w:val="3"/>
          <w:sz w:val="24"/>
          <w:szCs w:val="24"/>
        </w:rPr>
        <w:t>children</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using weekly care and </w:t>
      </w:r>
      <w:r w:rsidR="00A52E88" w:rsidRPr="006766D4">
        <w:rPr>
          <w:rFonts w:ascii="Times New Roman" w:hAnsi="Times New Roman"/>
          <w:kern w:val="3"/>
          <w:sz w:val="24"/>
          <w:szCs w:val="24"/>
        </w:rPr>
        <w:t xml:space="preserve">86 – </w:t>
      </w:r>
      <w:r w:rsidRPr="006766D4">
        <w:rPr>
          <w:rFonts w:ascii="Times New Roman" w:hAnsi="Times New Roman"/>
          <w:kern w:val="3"/>
          <w:sz w:val="24"/>
          <w:szCs w:val="24"/>
        </w:rPr>
        <w:t>daily care</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The capacity of </w:t>
      </w:r>
      <w:r w:rsidR="00E31BA3" w:rsidRPr="006766D4">
        <w:rPr>
          <w:rFonts w:ascii="Times New Roman" w:hAnsi="Times New Roman"/>
          <w:kern w:val="3"/>
          <w:sz w:val="24"/>
          <w:szCs w:val="24"/>
        </w:rPr>
        <w:t>HCDPC</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for </w:t>
      </w:r>
      <w:r w:rsidR="00A52E88" w:rsidRPr="006766D4">
        <w:rPr>
          <w:rFonts w:ascii="Times New Roman" w:hAnsi="Times New Roman"/>
          <w:kern w:val="3"/>
          <w:sz w:val="24"/>
          <w:szCs w:val="24"/>
        </w:rPr>
        <w:t xml:space="preserve">2013 </w:t>
      </w:r>
      <w:r w:rsidRPr="006766D4">
        <w:rPr>
          <w:rFonts w:ascii="Times New Roman" w:hAnsi="Times New Roman"/>
          <w:kern w:val="3"/>
          <w:sz w:val="24"/>
          <w:szCs w:val="24"/>
        </w:rPr>
        <w:t xml:space="preserve">is </w:t>
      </w:r>
      <w:r w:rsidR="00A52E88" w:rsidRPr="006766D4">
        <w:rPr>
          <w:rFonts w:ascii="Times New Roman" w:hAnsi="Times New Roman"/>
          <w:kern w:val="3"/>
          <w:sz w:val="24"/>
          <w:szCs w:val="24"/>
        </w:rPr>
        <w:t>2</w:t>
      </w:r>
      <w:r w:rsidR="004A215D" w:rsidRPr="006766D4">
        <w:rPr>
          <w:rFonts w:ascii="Times New Roman" w:hAnsi="Times New Roman"/>
          <w:kern w:val="3"/>
          <w:sz w:val="24"/>
          <w:szCs w:val="24"/>
        </w:rPr>
        <w:t xml:space="preserve"> </w:t>
      </w:r>
      <w:r w:rsidR="00A52E88" w:rsidRPr="006766D4">
        <w:rPr>
          <w:rFonts w:ascii="Times New Roman" w:hAnsi="Times New Roman"/>
          <w:kern w:val="3"/>
          <w:sz w:val="24"/>
          <w:szCs w:val="24"/>
        </w:rPr>
        <w:t xml:space="preserve">320 </w:t>
      </w:r>
      <w:r w:rsidRPr="006766D4">
        <w:rPr>
          <w:rFonts w:ascii="Times New Roman" w:hAnsi="Times New Roman"/>
          <w:kern w:val="3"/>
          <w:sz w:val="24"/>
          <w:szCs w:val="24"/>
        </w:rPr>
        <w:t xml:space="preserve">places, decreasing by </w:t>
      </w:r>
      <w:r w:rsidR="00A52E88" w:rsidRPr="006766D4">
        <w:rPr>
          <w:rFonts w:ascii="Times New Roman" w:hAnsi="Times New Roman"/>
          <w:kern w:val="3"/>
          <w:sz w:val="24"/>
          <w:szCs w:val="24"/>
        </w:rPr>
        <w:t xml:space="preserve">568 </w:t>
      </w:r>
      <w:r w:rsidRPr="006766D4">
        <w:rPr>
          <w:rFonts w:ascii="Times New Roman" w:hAnsi="Times New Roman"/>
          <w:kern w:val="3"/>
          <w:sz w:val="24"/>
          <w:szCs w:val="24"/>
        </w:rPr>
        <w:t xml:space="preserve">places or almost </w:t>
      </w:r>
      <w:r w:rsidR="00A52E88" w:rsidRPr="006766D4">
        <w:rPr>
          <w:rFonts w:ascii="Times New Roman" w:hAnsi="Times New Roman"/>
          <w:kern w:val="3"/>
          <w:sz w:val="24"/>
          <w:szCs w:val="24"/>
        </w:rPr>
        <w:t>20%</w:t>
      </w:r>
      <w:r w:rsidRPr="006766D4">
        <w:rPr>
          <w:rFonts w:ascii="Times New Roman" w:hAnsi="Times New Roman"/>
          <w:kern w:val="3"/>
          <w:sz w:val="24"/>
          <w:szCs w:val="24"/>
        </w:rPr>
        <w:t xml:space="preserve"> </w:t>
      </w:r>
      <w:proofErr w:type="gramStart"/>
      <w:r w:rsidRPr="006766D4">
        <w:rPr>
          <w:rFonts w:ascii="Times New Roman" w:hAnsi="Times New Roman"/>
          <w:kern w:val="3"/>
          <w:sz w:val="24"/>
          <w:szCs w:val="24"/>
        </w:rPr>
        <w:t>compared  to</w:t>
      </w:r>
      <w:proofErr w:type="gramEnd"/>
      <w:r w:rsidRPr="006766D4">
        <w:rPr>
          <w:rFonts w:ascii="Times New Roman" w:hAnsi="Times New Roman"/>
          <w:kern w:val="3"/>
          <w:sz w:val="24"/>
          <w:szCs w:val="24"/>
        </w:rPr>
        <w:t xml:space="preserve"> the previous year</w:t>
      </w:r>
      <w:r w:rsidR="00A52E88" w:rsidRPr="006766D4">
        <w:rPr>
          <w:rFonts w:ascii="Times New Roman" w:hAnsi="Times New Roman"/>
          <w:kern w:val="3"/>
          <w:sz w:val="24"/>
          <w:szCs w:val="24"/>
        </w:rPr>
        <w:t xml:space="preserve">. </w:t>
      </w:r>
    </w:p>
    <w:p w:rsidR="00A52E88" w:rsidRPr="006766D4" w:rsidRDefault="00C43505" w:rsidP="0029382E">
      <w:pPr>
        <w:spacing w:after="0"/>
        <w:ind w:firstLine="567"/>
        <w:jc w:val="both"/>
        <w:rPr>
          <w:rFonts w:ascii="Times New Roman" w:hAnsi="Times New Roman"/>
          <w:kern w:val="3"/>
          <w:sz w:val="24"/>
          <w:szCs w:val="24"/>
        </w:rPr>
      </w:pPr>
      <w:r w:rsidRPr="006766D4">
        <w:rPr>
          <w:rFonts w:ascii="Times New Roman" w:hAnsi="Times New Roman"/>
          <w:kern w:val="3"/>
          <w:sz w:val="24"/>
          <w:szCs w:val="24"/>
        </w:rPr>
        <w:t>At 30 June, there</w:t>
      </w:r>
      <w:r w:rsidR="00345356">
        <w:rPr>
          <w:rFonts w:ascii="Times New Roman" w:hAnsi="Times New Roman"/>
          <w:kern w:val="3"/>
          <w:sz w:val="24"/>
          <w:szCs w:val="24"/>
        </w:rPr>
        <w:t xml:space="preserve"> were</w:t>
      </w:r>
      <w:r w:rsidRPr="006766D4">
        <w:rPr>
          <w:rFonts w:ascii="Times New Roman" w:hAnsi="Times New Roman"/>
          <w:kern w:val="3"/>
          <w:sz w:val="24"/>
          <w:szCs w:val="24"/>
        </w:rPr>
        <w:t xml:space="preserve"> </w:t>
      </w:r>
      <w:r w:rsidR="00A52E88" w:rsidRPr="006766D4">
        <w:rPr>
          <w:rFonts w:ascii="Times New Roman" w:hAnsi="Times New Roman"/>
          <w:kern w:val="3"/>
          <w:sz w:val="24"/>
          <w:szCs w:val="24"/>
        </w:rPr>
        <w:t xml:space="preserve">50 </w:t>
      </w:r>
      <w:r w:rsidRPr="006766D4">
        <w:rPr>
          <w:rFonts w:ascii="Times New Roman" w:hAnsi="Times New Roman"/>
          <w:kern w:val="3"/>
          <w:sz w:val="24"/>
          <w:szCs w:val="24"/>
        </w:rPr>
        <w:t>operational Homes for C</w:t>
      </w:r>
      <w:r w:rsidR="0064579A" w:rsidRPr="006766D4">
        <w:rPr>
          <w:rFonts w:ascii="Times New Roman" w:hAnsi="Times New Roman"/>
          <w:kern w:val="3"/>
          <w:sz w:val="24"/>
          <w:szCs w:val="24"/>
        </w:rPr>
        <w:t>hildren</w:t>
      </w:r>
      <w:r w:rsidRPr="006766D4">
        <w:rPr>
          <w:rFonts w:ascii="Times New Roman" w:hAnsi="Times New Roman"/>
          <w:kern w:val="3"/>
          <w:sz w:val="24"/>
          <w:szCs w:val="24"/>
        </w:rPr>
        <w:t xml:space="preserve"> Deprived of Parental Care in the </w:t>
      </w:r>
      <w:r w:rsidR="006766D4" w:rsidRPr="006766D4">
        <w:rPr>
          <w:rFonts w:ascii="Times New Roman" w:hAnsi="Times New Roman"/>
          <w:kern w:val="3"/>
          <w:sz w:val="24"/>
          <w:szCs w:val="24"/>
        </w:rPr>
        <w:t>country</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in which </w:t>
      </w:r>
      <w:r w:rsidR="00A52E88" w:rsidRPr="006766D4">
        <w:rPr>
          <w:rFonts w:ascii="Times New Roman" w:hAnsi="Times New Roman"/>
          <w:kern w:val="3"/>
          <w:sz w:val="24"/>
          <w:szCs w:val="24"/>
        </w:rPr>
        <w:t xml:space="preserve">1 235 </w:t>
      </w:r>
      <w:r w:rsidR="0064579A" w:rsidRPr="006766D4">
        <w:rPr>
          <w:rFonts w:ascii="Times New Roman" w:hAnsi="Times New Roman"/>
          <w:kern w:val="3"/>
          <w:sz w:val="24"/>
          <w:szCs w:val="24"/>
        </w:rPr>
        <w:t>children</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and </w:t>
      </w:r>
      <w:r w:rsidR="00A52E88" w:rsidRPr="006766D4">
        <w:rPr>
          <w:rFonts w:ascii="Times New Roman" w:hAnsi="Times New Roman"/>
          <w:kern w:val="3"/>
          <w:sz w:val="24"/>
          <w:szCs w:val="24"/>
        </w:rPr>
        <w:t xml:space="preserve">78 </w:t>
      </w:r>
      <w:r w:rsidR="0064579A" w:rsidRPr="006766D4">
        <w:rPr>
          <w:rFonts w:ascii="Times New Roman" w:hAnsi="Times New Roman"/>
          <w:kern w:val="3"/>
          <w:sz w:val="24"/>
          <w:szCs w:val="24"/>
        </w:rPr>
        <w:t>youths</w:t>
      </w:r>
      <w:r w:rsidRPr="006766D4">
        <w:rPr>
          <w:rFonts w:ascii="Times New Roman" w:hAnsi="Times New Roman"/>
          <w:kern w:val="3"/>
          <w:sz w:val="24"/>
          <w:szCs w:val="24"/>
        </w:rPr>
        <w:t xml:space="preserve"> </w:t>
      </w:r>
      <w:r w:rsidR="007242C1">
        <w:rPr>
          <w:rFonts w:ascii="Times New Roman" w:hAnsi="Times New Roman"/>
          <w:kern w:val="3"/>
          <w:sz w:val="24"/>
          <w:szCs w:val="24"/>
        </w:rPr>
        <w:t>were</w:t>
      </w:r>
      <w:r w:rsidR="007242C1" w:rsidRPr="006766D4">
        <w:rPr>
          <w:rFonts w:ascii="Times New Roman" w:hAnsi="Times New Roman"/>
          <w:kern w:val="3"/>
          <w:sz w:val="24"/>
          <w:szCs w:val="24"/>
        </w:rPr>
        <w:t xml:space="preserve"> </w:t>
      </w:r>
      <w:r w:rsidR="006766D4" w:rsidRPr="006766D4">
        <w:rPr>
          <w:rFonts w:ascii="Times New Roman" w:hAnsi="Times New Roman"/>
          <w:kern w:val="3"/>
          <w:sz w:val="24"/>
          <w:szCs w:val="24"/>
        </w:rPr>
        <w:t>placed</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Healthy children without disabilities or chronic disease prevail in</w:t>
      </w:r>
      <w:r w:rsidR="00A52E88" w:rsidRPr="006766D4">
        <w:rPr>
          <w:rFonts w:ascii="Times New Roman" w:hAnsi="Times New Roman"/>
          <w:kern w:val="3"/>
          <w:sz w:val="24"/>
          <w:szCs w:val="24"/>
        </w:rPr>
        <w:t xml:space="preserve"> </w:t>
      </w:r>
      <w:r w:rsidR="00E31BA3" w:rsidRPr="006766D4">
        <w:rPr>
          <w:rFonts w:ascii="Times New Roman" w:hAnsi="Times New Roman"/>
          <w:kern w:val="3"/>
          <w:sz w:val="24"/>
          <w:szCs w:val="24"/>
        </w:rPr>
        <w:t>HCDPC</w:t>
      </w:r>
      <w:r w:rsidRPr="006766D4">
        <w:rPr>
          <w:rFonts w:ascii="Times New Roman" w:hAnsi="Times New Roman"/>
          <w:kern w:val="3"/>
          <w:sz w:val="24"/>
          <w:szCs w:val="24"/>
        </w:rPr>
        <w:t>, making up almost 68% of the children placed in these homes</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Children with different level of intellectual disabilities make up the highest share in the total number of children with illnesses and/or disabilities</w:t>
      </w:r>
      <w:r w:rsidR="00A52E88" w:rsidRPr="006766D4">
        <w:rPr>
          <w:rFonts w:ascii="Times New Roman" w:hAnsi="Times New Roman"/>
          <w:kern w:val="3"/>
          <w:sz w:val="24"/>
          <w:szCs w:val="24"/>
        </w:rPr>
        <w:t xml:space="preserve"> – 15%</w:t>
      </w:r>
      <w:r w:rsidRPr="006766D4">
        <w:rPr>
          <w:rFonts w:ascii="Times New Roman" w:hAnsi="Times New Roman"/>
          <w:kern w:val="3"/>
          <w:sz w:val="24"/>
          <w:szCs w:val="24"/>
        </w:rPr>
        <w:t xml:space="preserve"> </w:t>
      </w:r>
      <w:r w:rsidR="00A52E88" w:rsidRPr="006766D4">
        <w:rPr>
          <w:rFonts w:ascii="Times New Roman" w:hAnsi="Times New Roman"/>
          <w:kern w:val="3"/>
          <w:sz w:val="24"/>
          <w:szCs w:val="24"/>
        </w:rPr>
        <w:t xml:space="preserve">(211 </w:t>
      </w:r>
      <w:r w:rsidR="0064579A" w:rsidRPr="006766D4">
        <w:rPr>
          <w:rFonts w:ascii="Times New Roman" w:hAnsi="Times New Roman"/>
          <w:kern w:val="3"/>
          <w:sz w:val="24"/>
          <w:szCs w:val="24"/>
        </w:rPr>
        <w:t>children</w:t>
      </w:r>
      <w:r w:rsidR="00A52E88" w:rsidRPr="006766D4">
        <w:rPr>
          <w:rFonts w:ascii="Times New Roman" w:hAnsi="Times New Roman"/>
          <w:kern w:val="3"/>
          <w:sz w:val="24"/>
          <w:szCs w:val="24"/>
        </w:rPr>
        <w:t>).</w:t>
      </w:r>
    </w:p>
    <w:p w:rsidR="00A52E88" w:rsidRPr="006766D4" w:rsidRDefault="00C43505" w:rsidP="0029382E">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In the current review period, children aged 12 – 17 account again for the highest share </w:t>
      </w:r>
      <w:r w:rsidR="00A52E88" w:rsidRPr="006766D4">
        <w:rPr>
          <w:rFonts w:ascii="Times New Roman" w:hAnsi="Times New Roman"/>
          <w:kern w:val="3"/>
          <w:sz w:val="24"/>
          <w:szCs w:val="24"/>
        </w:rPr>
        <w:t xml:space="preserve">– 794 </w:t>
      </w:r>
      <w:r w:rsidR="0064579A" w:rsidRPr="006766D4">
        <w:rPr>
          <w:rFonts w:ascii="Times New Roman" w:hAnsi="Times New Roman"/>
          <w:kern w:val="3"/>
          <w:sz w:val="24"/>
          <w:szCs w:val="24"/>
        </w:rPr>
        <w:t>children</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or</w:t>
      </w:r>
      <w:r w:rsidR="00A52E88" w:rsidRPr="006766D4">
        <w:rPr>
          <w:rFonts w:ascii="Times New Roman" w:hAnsi="Times New Roman"/>
          <w:kern w:val="3"/>
          <w:sz w:val="24"/>
          <w:szCs w:val="24"/>
        </w:rPr>
        <w:t xml:space="preserve"> 57%. </w:t>
      </w:r>
      <w:r w:rsidRPr="006766D4">
        <w:rPr>
          <w:rFonts w:ascii="Times New Roman" w:hAnsi="Times New Roman"/>
          <w:kern w:val="3"/>
          <w:sz w:val="24"/>
          <w:szCs w:val="24"/>
        </w:rPr>
        <w:t>Out of the children placed in institutional care in HCDPC</w:t>
      </w:r>
      <w:r w:rsidR="00DC2412" w:rsidRPr="006766D4">
        <w:rPr>
          <w:rFonts w:ascii="Times New Roman" w:hAnsi="Times New Roman"/>
          <w:kern w:val="3"/>
          <w:sz w:val="24"/>
          <w:szCs w:val="24"/>
        </w:rPr>
        <w:t xml:space="preserve">, those aged 8 – 11 are 390 and those aged 4 – 7 are </w:t>
      </w:r>
      <w:r w:rsidR="00A52E88" w:rsidRPr="006766D4">
        <w:rPr>
          <w:rFonts w:ascii="Times New Roman" w:hAnsi="Times New Roman"/>
          <w:kern w:val="3"/>
          <w:sz w:val="24"/>
          <w:szCs w:val="24"/>
        </w:rPr>
        <w:t>204.</w:t>
      </w:r>
      <w:r w:rsidR="00DC2412" w:rsidRPr="006766D4">
        <w:rPr>
          <w:rFonts w:ascii="Times New Roman" w:hAnsi="Times New Roman"/>
          <w:kern w:val="3"/>
          <w:sz w:val="24"/>
          <w:szCs w:val="24"/>
        </w:rPr>
        <w:t xml:space="preserve"> In</w:t>
      </w:r>
      <w:r w:rsidR="00A52E88" w:rsidRPr="006766D4">
        <w:rPr>
          <w:rFonts w:ascii="Times New Roman" w:hAnsi="Times New Roman"/>
          <w:kern w:val="3"/>
          <w:sz w:val="24"/>
          <w:szCs w:val="24"/>
        </w:rPr>
        <w:t xml:space="preserve"> 2013</w:t>
      </w:r>
      <w:r w:rsidR="00DC2412" w:rsidRPr="006766D4">
        <w:rPr>
          <w:rFonts w:ascii="Times New Roman" w:hAnsi="Times New Roman"/>
          <w:kern w:val="3"/>
          <w:sz w:val="24"/>
          <w:szCs w:val="24"/>
        </w:rPr>
        <w:t xml:space="preserve">, </w:t>
      </w:r>
      <w:r w:rsidR="00A52E88" w:rsidRPr="006766D4">
        <w:rPr>
          <w:rFonts w:ascii="Times New Roman" w:hAnsi="Times New Roman"/>
          <w:kern w:val="3"/>
          <w:sz w:val="24"/>
          <w:szCs w:val="24"/>
        </w:rPr>
        <w:t xml:space="preserve">562 </w:t>
      </w:r>
      <w:r w:rsidR="0064579A" w:rsidRPr="006766D4">
        <w:rPr>
          <w:rFonts w:ascii="Times New Roman" w:hAnsi="Times New Roman"/>
          <w:kern w:val="3"/>
          <w:sz w:val="24"/>
          <w:szCs w:val="24"/>
        </w:rPr>
        <w:t>children</w:t>
      </w:r>
      <w:r w:rsidR="00DC2412" w:rsidRPr="006766D4">
        <w:rPr>
          <w:rFonts w:ascii="Times New Roman" w:hAnsi="Times New Roman"/>
          <w:kern w:val="3"/>
          <w:sz w:val="24"/>
          <w:szCs w:val="24"/>
        </w:rPr>
        <w:t xml:space="preserve"> were placed, including </w:t>
      </w:r>
      <w:r w:rsidR="00A52E88" w:rsidRPr="006766D4">
        <w:rPr>
          <w:rFonts w:ascii="Times New Roman" w:hAnsi="Times New Roman"/>
          <w:kern w:val="3"/>
          <w:sz w:val="24"/>
          <w:szCs w:val="24"/>
        </w:rPr>
        <w:t xml:space="preserve">58% </w:t>
      </w:r>
      <w:r w:rsidR="00DC2412" w:rsidRPr="006766D4">
        <w:rPr>
          <w:rFonts w:ascii="Times New Roman" w:hAnsi="Times New Roman"/>
          <w:kern w:val="3"/>
          <w:sz w:val="24"/>
          <w:szCs w:val="24"/>
        </w:rPr>
        <w:t xml:space="preserve">first entrants in the system of </w:t>
      </w:r>
      <w:r w:rsidR="006766D4" w:rsidRPr="006766D4">
        <w:rPr>
          <w:rFonts w:ascii="Times New Roman" w:hAnsi="Times New Roman"/>
          <w:kern w:val="3"/>
          <w:sz w:val="24"/>
          <w:szCs w:val="24"/>
        </w:rPr>
        <w:t>institutional</w:t>
      </w:r>
      <w:r w:rsidR="00DC2412" w:rsidRPr="006766D4">
        <w:rPr>
          <w:rFonts w:ascii="Times New Roman" w:hAnsi="Times New Roman"/>
          <w:kern w:val="3"/>
          <w:sz w:val="24"/>
          <w:szCs w:val="24"/>
        </w:rPr>
        <w:t xml:space="preserve"> care for children</w:t>
      </w:r>
      <w:r w:rsidR="00A52E88" w:rsidRPr="006766D4">
        <w:rPr>
          <w:rFonts w:ascii="Times New Roman" w:hAnsi="Times New Roman"/>
          <w:kern w:val="3"/>
          <w:sz w:val="24"/>
          <w:szCs w:val="24"/>
        </w:rPr>
        <w:t xml:space="preserve">. </w:t>
      </w:r>
      <w:r w:rsidR="00DC2412" w:rsidRPr="006766D4">
        <w:rPr>
          <w:rFonts w:ascii="Times New Roman" w:hAnsi="Times New Roman"/>
          <w:kern w:val="3"/>
          <w:sz w:val="24"/>
          <w:szCs w:val="24"/>
        </w:rPr>
        <w:t xml:space="preserve">In </w:t>
      </w:r>
      <w:r w:rsidR="00A52E88" w:rsidRPr="006766D4">
        <w:rPr>
          <w:rFonts w:ascii="Times New Roman" w:hAnsi="Times New Roman"/>
          <w:kern w:val="3"/>
          <w:sz w:val="24"/>
          <w:szCs w:val="24"/>
        </w:rPr>
        <w:t>2013</w:t>
      </w:r>
      <w:r w:rsidR="00DC2412" w:rsidRPr="006766D4">
        <w:rPr>
          <w:rFonts w:ascii="Times New Roman" w:hAnsi="Times New Roman"/>
          <w:kern w:val="3"/>
          <w:sz w:val="24"/>
          <w:szCs w:val="24"/>
        </w:rPr>
        <w:t>,</w:t>
      </w:r>
      <w:r w:rsidR="00A52E88" w:rsidRPr="006766D4">
        <w:rPr>
          <w:rFonts w:ascii="Times New Roman" w:hAnsi="Times New Roman"/>
          <w:kern w:val="3"/>
          <w:sz w:val="24"/>
          <w:szCs w:val="24"/>
        </w:rPr>
        <w:t xml:space="preserve"> 900 </w:t>
      </w:r>
      <w:r w:rsidR="0064579A" w:rsidRPr="006766D4">
        <w:rPr>
          <w:rFonts w:ascii="Times New Roman" w:hAnsi="Times New Roman"/>
          <w:kern w:val="3"/>
          <w:sz w:val="24"/>
          <w:szCs w:val="24"/>
        </w:rPr>
        <w:t>children</w:t>
      </w:r>
      <w:r w:rsidR="00A52E88" w:rsidRPr="006766D4">
        <w:rPr>
          <w:rFonts w:ascii="Times New Roman" w:hAnsi="Times New Roman"/>
          <w:kern w:val="3"/>
          <w:sz w:val="24"/>
          <w:szCs w:val="24"/>
        </w:rPr>
        <w:t xml:space="preserve"> </w:t>
      </w:r>
      <w:r w:rsidR="00DC2412" w:rsidRPr="006766D4">
        <w:rPr>
          <w:rFonts w:ascii="Times New Roman" w:hAnsi="Times New Roman"/>
          <w:kern w:val="3"/>
          <w:sz w:val="24"/>
          <w:szCs w:val="24"/>
        </w:rPr>
        <w:t>left the homes for children deprived of parental care</w:t>
      </w:r>
      <w:r w:rsidR="00A52E88" w:rsidRPr="006766D4">
        <w:rPr>
          <w:rFonts w:ascii="Times New Roman" w:hAnsi="Times New Roman"/>
          <w:kern w:val="3"/>
          <w:sz w:val="24"/>
          <w:szCs w:val="24"/>
        </w:rPr>
        <w:t xml:space="preserve">. </w:t>
      </w:r>
      <w:r w:rsidR="00DC2412" w:rsidRPr="006766D4">
        <w:rPr>
          <w:rFonts w:ascii="Times New Roman" w:hAnsi="Times New Roman"/>
          <w:kern w:val="3"/>
          <w:sz w:val="24"/>
          <w:szCs w:val="24"/>
        </w:rPr>
        <w:t xml:space="preserve">The highest share is that of the children reintegrated in their biological families </w:t>
      </w:r>
      <w:r w:rsidR="00A52E88" w:rsidRPr="006766D4">
        <w:rPr>
          <w:rFonts w:ascii="Times New Roman" w:hAnsi="Times New Roman"/>
          <w:kern w:val="3"/>
          <w:sz w:val="24"/>
          <w:szCs w:val="24"/>
        </w:rPr>
        <w:t xml:space="preserve">(25%) </w:t>
      </w:r>
      <w:r w:rsidR="00DC2412" w:rsidRPr="006766D4">
        <w:rPr>
          <w:rFonts w:ascii="Times New Roman" w:hAnsi="Times New Roman"/>
          <w:kern w:val="3"/>
          <w:sz w:val="24"/>
          <w:szCs w:val="24"/>
        </w:rPr>
        <w:t xml:space="preserve">or </w:t>
      </w:r>
      <w:r w:rsidR="00AC6C12" w:rsidRPr="006766D4">
        <w:rPr>
          <w:rFonts w:ascii="Times New Roman" w:hAnsi="Times New Roman"/>
          <w:kern w:val="3"/>
          <w:sz w:val="24"/>
          <w:szCs w:val="24"/>
        </w:rPr>
        <w:t>placed in</w:t>
      </w:r>
      <w:r w:rsidR="00A52E88" w:rsidRPr="006766D4">
        <w:rPr>
          <w:rFonts w:ascii="Times New Roman" w:hAnsi="Times New Roman"/>
          <w:kern w:val="3"/>
          <w:sz w:val="24"/>
          <w:szCs w:val="24"/>
        </w:rPr>
        <w:t xml:space="preserve"> </w:t>
      </w:r>
      <w:r w:rsidR="00E4102A" w:rsidRPr="006766D4">
        <w:rPr>
          <w:rFonts w:ascii="Times New Roman" w:hAnsi="Times New Roman"/>
          <w:kern w:val="3"/>
          <w:sz w:val="24"/>
          <w:szCs w:val="24"/>
        </w:rPr>
        <w:t>foster famil</w:t>
      </w:r>
      <w:r w:rsidR="00DC2412" w:rsidRPr="006766D4">
        <w:rPr>
          <w:rFonts w:ascii="Times New Roman" w:hAnsi="Times New Roman"/>
          <w:kern w:val="3"/>
          <w:sz w:val="24"/>
          <w:szCs w:val="24"/>
        </w:rPr>
        <w:t>ies</w:t>
      </w:r>
      <w:r w:rsidR="00A52E88" w:rsidRPr="006766D4">
        <w:rPr>
          <w:rFonts w:ascii="Times New Roman" w:hAnsi="Times New Roman"/>
          <w:kern w:val="3"/>
          <w:sz w:val="24"/>
          <w:szCs w:val="24"/>
        </w:rPr>
        <w:t xml:space="preserve"> (25%). </w:t>
      </w:r>
      <w:r w:rsidR="00DC2412" w:rsidRPr="006766D4">
        <w:rPr>
          <w:rFonts w:ascii="Times New Roman" w:hAnsi="Times New Roman"/>
          <w:kern w:val="3"/>
          <w:sz w:val="24"/>
          <w:szCs w:val="24"/>
        </w:rPr>
        <w:t xml:space="preserve">In </w:t>
      </w:r>
      <w:r w:rsidR="00A52E88" w:rsidRPr="006766D4">
        <w:rPr>
          <w:rFonts w:ascii="Times New Roman" w:hAnsi="Times New Roman"/>
          <w:kern w:val="3"/>
          <w:sz w:val="24"/>
          <w:szCs w:val="24"/>
        </w:rPr>
        <w:t>2013</w:t>
      </w:r>
      <w:r w:rsidR="00DC2412" w:rsidRPr="006766D4">
        <w:rPr>
          <w:rFonts w:ascii="Times New Roman" w:hAnsi="Times New Roman"/>
          <w:kern w:val="3"/>
          <w:sz w:val="24"/>
          <w:szCs w:val="24"/>
        </w:rPr>
        <w:t xml:space="preserve">, 82 children from the homes were adopted. Over the year, 52 children placed in </w:t>
      </w:r>
      <w:r w:rsidRPr="006766D4">
        <w:rPr>
          <w:rFonts w:ascii="Times New Roman" w:hAnsi="Times New Roman"/>
          <w:kern w:val="3"/>
          <w:sz w:val="24"/>
          <w:szCs w:val="24"/>
        </w:rPr>
        <w:t>HCDPC</w:t>
      </w:r>
      <w:r w:rsidR="00DC2412" w:rsidRPr="006766D4">
        <w:rPr>
          <w:rFonts w:ascii="Times New Roman" w:hAnsi="Times New Roman"/>
          <w:kern w:val="3"/>
          <w:sz w:val="24"/>
          <w:szCs w:val="24"/>
        </w:rPr>
        <w:t xml:space="preserve"> were placed in families</w:t>
      </w:r>
      <w:r w:rsidR="00D375D1">
        <w:rPr>
          <w:rFonts w:ascii="Times New Roman" w:hAnsi="Times New Roman"/>
          <w:kern w:val="3"/>
          <w:sz w:val="24"/>
          <w:szCs w:val="24"/>
        </w:rPr>
        <w:t xml:space="preserve"> of relatives or close friends</w:t>
      </w:r>
      <w:r w:rsidR="00DC2412" w:rsidRPr="006766D4">
        <w:rPr>
          <w:rFonts w:ascii="Times New Roman" w:hAnsi="Times New Roman"/>
          <w:kern w:val="3"/>
          <w:sz w:val="24"/>
          <w:szCs w:val="24"/>
        </w:rPr>
        <w:t xml:space="preserve">. About </w:t>
      </w:r>
      <w:r w:rsidR="00A52E88" w:rsidRPr="006766D4">
        <w:rPr>
          <w:rFonts w:ascii="Times New Roman" w:hAnsi="Times New Roman"/>
          <w:kern w:val="3"/>
          <w:sz w:val="24"/>
          <w:szCs w:val="24"/>
        </w:rPr>
        <w:t xml:space="preserve">6% (50) </w:t>
      </w:r>
      <w:r w:rsidR="00DC2412" w:rsidRPr="006766D4">
        <w:rPr>
          <w:rFonts w:ascii="Times New Roman" w:hAnsi="Times New Roman"/>
          <w:kern w:val="3"/>
          <w:sz w:val="24"/>
          <w:szCs w:val="24"/>
        </w:rPr>
        <w:t xml:space="preserve">of the </w:t>
      </w:r>
      <w:r w:rsidR="006766D4" w:rsidRPr="006766D4">
        <w:rPr>
          <w:rFonts w:ascii="Times New Roman" w:hAnsi="Times New Roman"/>
          <w:kern w:val="3"/>
          <w:sz w:val="24"/>
          <w:szCs w:val="24"/>
        </w:rPr>
        <w:t>children</w:t>
      </w:r>
      <w:r w:rsidR="00A52E88" w:rsidRPr="006766D4">
        <w:rPr>
          <w:rFonts w:ascii="Times New Roman" w:hAnsi="Times New Roman"/>
          <w:kern w:val="3"/>
          <w:sz w:val="24"/>
          <w:szCs w:val="24"/>
        </w:rPr>
        <w:t xml:space="preserve"> </w:t>
      </w:r>
      <w:r w:rsidR="00DC2412" w:rsidRPr="006766D4">
        <w:rPr>
          <w:rFonts w:ascii="Times New Roman" w:hAnsi="Times New Roman"/>
          <w:kern w:val="3"/>
          <w:sz w:val="24"/>
          <w:szCs w:val="24"/>
        </w:rPr>
        <w:t xml:space="preserve">were transferred to another specialised institution, in most cases homes for </w:t>
      </w:r>
      <w:r w:rsidR="0064579A" w:rsidRPr="006766D4">
        <w:rPr>
          <w:rFonts w:ascii="Times New Roman" w:hAnsi="Times New Roman"/>
          <w:kern w:val="3"/>
          <w:sz w:val="24"/>
          <w:szCs w:val="24"/>
        </w:rPr>
        <w:t>children</w:t>
      </w:r>
      <w:r w:rsidR="00DC2412" w:rsidRPr="006766D4">
        <w:rPr>
          <w:rFonts w:ascii="Times New Roman" w:hAnsi="Times New Roman"/>
          <w:kern w:val="3"/>
          <w:sz w:val="24"/>
          <w:szCs w:val="24"/>
        </w:rPr>
        <w:t xml:space="preserve"> deprived of parental care aged 7 - 18</w:t>
      </w:r>
      <w:r w:rsidR="00A52E88" w:rsidRPr="006766D4">
        <w:rPr>
          <w:rFonts w:ascii="Times New Roman" w:hAnsi="Times New Roman"/>
          <w:kern w:val="3"/>
          <w:sz w:val="24"/>
          <w:szCs w:val="24"/>
        </w:rPr>
        <w:t xml:space="preserve">, </w:t>
      </w:r>
      <w:r w:rsidR="00DC2412" w:rsidRPr="006766D4">
        <w:rPr>
          <w:rFonts w:ascii="Times New Roman" w:hAnsi="Times New Roman"/>
          <w:kern w:val="3"/>
          <w:sz w:val="24"/>
          <w:szCs w:val="24"/>
        </w:rPr>
        <w:t xml:space="preserve"> or if an illness is established – residential institutions for </w:t>
      </w:r>
      <w:r w:rsidR="0064579A" w:rsidRPr="006766D4">
        <w:rPr>
          <w:rFonts w:ascii="Times New Roman" w:hAnsi="Times New Roman"/>
          <w:kern w:val="3"/>
          <w:sz w:val="24"/>
          <w:szCs w:val="24"/>
        </w:rPr>
        <w:t>children</w:t>
      </w:r>
      <w:r w:rsidR="00A52E88" w:rsidRPr="006766D4">
        <w:rPr>
          <w:rFonts w:ascii="Times New Roman" w:hAnsi="Times New Roman"/>
          <w:kern w:val="3"/>
          <w:sz w:val="24"/>
          <w:szCs w:val="24"/>
        </w:rPr>
        <w:t xml:space="preserve"> </w:t>
      </w:r>
      <w:r w:rsidR="00DC2412" w:rsidRPr="006766D4">
        <w:rPr>
          <w:rFonts w:ascii="Times New Roman" w:hAnsi="Times New Roman"/>
          <w:kern w:val="3"/>
          <w:sz w:val="24"/>
          <w:szCs w:val="24"/>
        </w:rPr>
        <w:t>and</w:t>
      </w:r>
      <w:r w:rsidR="00A52E88" w:rsidRPr="006766D4">
        <w:rPr>
          <w:rFonts w:ascii="Times New Roman" w:hAnsi="Times New Roman"/>
          <w:kern w:val="3"/>
          <w:sz w:val="24"/>
          <w:szCs w:val="24"/>
        </w:rPr>
        <w:t xml:space="preserve"> </w:t>
      </w:r>
      <w:r w:rsidR="0064579A" w:rsidRPr="006766D4">
        <w:rPr>
          <w:rFonts w:ascii="Times New Roman" w:hAnsi="Times New Roman"/>
          <w:kern w:val="3"/>
          <w:sz w:val="24"/>
          <w:szCs w:val="24"/>
        </w:rPr>
        <w:t>youths</w:t>
      </w:r>
      <w:r w:rsidR="00A52E88" w:rsidRPr="006766D4">
        <w:rPr>
          <w:rFonts w:ascii="Times New Roman" w:hAnsi="Times New Roman"/>
          <w:kern w:val="3"/>
          <w:sz w:val="24"/>
          <w:szCs w:val="24"/>
        </w:rPr>
        <w:t xml:space="preserve"> </w:t>
      </w:r>
      <w:r w:rsidR="00DC2412" w:rsidRPr="006766D4">
        <w:rPr>
          <w:rFonts w:ascii="Times New Roman" w:hAnsi="Times New Roman"/>
          <w:kern w:val="3"/>
          <w:sz w:val="24"/>
          <w:szCs w:val="24"/>
        </w:rPr>
        <w:t>with intellectual disabilities</w:t>
      </w:r>
      <w:r w:rsidR="00A52E88" w:rsidRPr="006766D4">
        <w:rPr>
          <w:rFonts w:ascii="Times New Roman" w:hAnsi="Times New Roman"/>
          <w:kern w:val="3"/>
          <w:sz w:val="24"/>
          <w:szCs w:val="24"/>
        </w:rPr>
        <w:t>.</w:t>
      </w:r>
    </w:p>
    <w:p w:rsidR="00A52E88" w:rsidRPr="006766D4" w:rsidRDefault="00DC2412" w:rsidP="0029382E">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Over the year, </w:t>
      </w:r>
      <w:r w:rsidR="00A52E88" w:rsidRPr="006766D4">
        <w:rPr>
          <w:rFonts w:ascii="Times New Roman" w:hAnsi="Times New Roman"/>
          <w:kern w:val="3"/>
          <w:sz w:val="24"/>
          <w:szCs w:val="24"/>
        </w:rPr>
        <w:t xml:space="preserve">119 </w:t>
      </w:r>
      <w:r w:rsidR="0064579A" w:rsidRPr="006766D4">
        <w:rPr>
          <w:rFonts w:ascii="Times New Roman" w:hAnsi="Times New Roman"/>
          <w:kern w:val="3"/>
          <w:sz w:val="24"/>
          <w:szCs w:val="24"/>
        </w:rPr>
        <w:t>youths</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left the </w:t>
      </w:r>
      <w:r w:rsidR="00C43505" w:rsidRPr="006766D4">
        <w:rPr>
          <w:rFonts w:ascii="Times New Roman" w:hAnsi="Times New Roman"/>
          <w:kern w:val="3"/>
          <w:sz w:val="24"/>
          <w:szCs w:val="24"/>
        </w:rPr>
        <w:t>HCDPC</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for the reason of having attained majority. In most cases </w:t>
      </w:r>
      <w:r w:rsidR="0064579A" w:rsidRPr="006766D4">
        <w:rPr>
          <w:rFonts w:ascii="Times New Roman" w:hAnsi="Times New Roman"/>
          <w:kern w:val="3"/>
          <w:sz w:val="24"/>
          <w:szCs w:val="24"/>
        </w:rPr>
        <w:t>youths</w:t>
      </w:r>
      <w:r w:rsidRPr="006766D4">
        <w:rPr>
          <w:rFonts w:ascii="Times New Roman" w:hAnsi="Times New Roman"/>
          <w:kern w:val="3"/>
          <w:sz w:val="24"/>
          <w:szCs w:val="24"/>
        </w:rPr>
        <w:t xml:space="preserve"> go back to their biological families or to families</w:t>
      </w:r>
      <w:r w:rsidR="007242C1" w:rsidRPr="007242C1">
        <w:t xml:space="preserve"> </w:t>
      </w:r>
      <w:r w:rsidR="007242C1" w:rsidRPr="007242C1">
        <w:rPr>
          <w:rFonts w:ascii="Times New Roman" w:hAnsi="Times New Roman"/>
          <w:kern w:val="3"/>
          <w:sz w:val="24"/>
          <w:szCs w:val="24"/>
        </w:rPr>
        <w:t>of relatives or close friends</w:t>
      </w:r>
      <w:r w:rsidRPr="006766D4">
        <w:rPr>
          <w:rFonts w:ascii="Times New Roman" w:hAnsi="Times New Roman"/>
          <w:kern w:val="3"/>
          <w:sz w:val="24"/>
          <w:szCs w:val="24"/>
        </w:rPr>
        <w:t xml:space="preserve">. Total </w:t>
      </w:r>
      <w:r w:rsidR="00A52E88" w:rsidRPr="006766D4">
        <w:rPr>
          <w:rFonts w:ascii="Times New Roman" w:hAnsi="Times New Roman"/>
          <w:kern w:val="3"/>
          <w:sz w:val="24"/>
          <w:szCs w:val="24"/>
        </w:rPr>
        <w:t xml:space="preserve">41 </w:t>
      </w:r>
      <w:r w:rsidR="0064579A" w:rsidRPr="006766D4">
        <w:rPr>
          <w:rFonts w:ascii="Times New Roman" w:hAnsi="Times New Roman"/>
          <w:kern w:val="3"/>
          <w:sz w:val="24"/>
          <w:szCs w:val="24"/>
        </w:rPr>
        <w:t>youths</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or </w:t>
      </w:r>
      <w:r w:rsidR="00A52E88" w:rsidRPr="006766D4">
        <w:rPr>
          <w:rFonts w:ascii="Times New Roman" w:hAnsi="Times New Roman"/>
          <w:kern w:val="3"/>
          <w:sz w:val="24"/>
          <w:szCs w:val="24"/>
        </w:rPr>
        <w:t xml:space="preserve">34% </w:t>
      </w:r>
      <w:r w:rsidRPr="006766D4">
        <w:rPr>
          <w:rFonts w:ascii="Times New Roman" w:hAnsi="Times New Roman"/>
          <w:kern w:val="3"/>
          <w:sz w:val="24"/>
          <w:szCs w:val="24"/>
        </w:rPr>
        <w:t xml:space="preserve">of those who left the </w:t>
      </w:r>
      <w:r w:rsidR="00C43505" w:rsidRPr="006766D4">
        <w:rPr>
          <w:rFonts w:ascii="Times New Roman" w:hAnsi="Times New Roman"/>
          <w:kern w:val="3"/>
          <w:sz w:val="24"/>
          <w:szCs w:val="24"/>
        </w:rPr>
        <w:t>HCDPC</w:t>
      </w:r>
      <w:r w:rsidR="00A52E88" w:rsidRPr="006766D4">
        <w:rPr>
          <w:rFonts w:ascii="Times New Roman" w:hAnsi="Times New Roman"/>
          <w:kern w:val="3"/>
          <w:sz w:val="24"/>
          <w:szCs w:val="24"/>
        </w:rPr>
        <w:t xml:space="preserve"> </w:t>
      </w:r>
      <w:r w:rsidR="009A5D2B" w:rsidRPr="006766D4">
        <w:rPr>
          <w:rFonts w:ascii="Times New Roman" w:hAnsi="Times New Roman"/>
          <w:kern w:val="3"/>
          <w:sz w:val="24"/>
          <w:szCs w:val="24"/>
        </w:rPr>
        <w:t xml:space="preserve">because of having attained majority went back to their biological families, </w:t>
      </w:r>
      <w:r w:rsidR="00A52E88" w:rsidRPr="006766D4">
        <w:rPr>
          <w:rFonts w:ascii="Times New Roman" w:hAnsi="Times New Roman"/>
          <w:kern w:val="3"/>
          <w:sz w:val="24"/>
          <w:szCs w:val="24"/>
        </w:rPr>
        <w:t xml:space="preserve">18 </w:t>
      </w:r>
      <w:r w:rsidR="0064579A" w:rsidRPr="006766D4">
        <w:rPr>
          <w:rFonts w:ascii="Times New Roman" w:hAnsi="Times New Roman"/>
          <w:kern w:val="3"/>
          <w:sz w:val="24"/>
          <w:szCs w:val="24"/>
        </w:rPr>
        <w:t>youths</w:t>
      </w:r>
      <w:r w:rsidR="00A52E88" w:rsidRPr="006766D4">
        <w:rPr>
          <w:rFonts w:ascii="Times New Roman" w:hAnsi="Times New Roman"/>
          <w:kern w:val="3"/>
          <w:sz w:val="24"/>
          <w:szCs w:val="24"/>
        </w:rPr>
        <w:t xml:space="preserve"> </w:t>
      </w:r>
      <w:r w:rsidR="009A5D2B" w:rsidRPr="006766D4">
        <w:rPr>
          <w:rFonts w:ascii="Times New Roman" w:hAnsi="Times New Roman"/>
          <w:kern w:val="3"/>
          <w:sz w:val="24"/>
          <w:szCs w:val="24"/>
        </w:rPr>
        <w:t>live in families</w:t>
      </w:r>
      <w:r w:rsidR="007242C1" w:rsidRPr="007242C1">
        <w:t xml:space="preserve"> </w:t>
      </w:r>
      <w:r w:rsidR="007242C1" w:rsidRPr="007242C1">
        <w:rPr>
          <w:rFonts w:ascii="Times New Roman" w:hAnsi="Times New Roman"/>
          <w:kern w:val="3"/>
          <w:sz w:val="24"/>
          <w:szCs w:val="24"/>
        </w:rPr>
        <w:t>of relatives or close friends</w:t>
      </w:r>
      <w:r w:rsidR="00A52E88" w:rsidRPr="006766D4">
        <w:rPr>
          <w:rFonts w:ascii="Times New Roman" w:hAnsi="Times New Roman"/>
          <w:kern w:val="3"/>
          <w:sz w:val="24"/>
          <w:szCs w:val="24"/>
        </w:rPr>
        <w:t xml:space="preserve">, 14 </w:t>
      </w:r>
      <w:r w:rsidR="0064579A" w:rsidRPr="006766D4">
        <w:rPr>
          <w:rFonts w:ascii="Times New Roman" w:hAnsi="Times New Roman"/>
          <w:kern w:val="3"/>
          <w:sz w:val="24"/>
          <w:szCs w:val="24"/>
        </w:rPr>
        <w:t>youths</w:t>
      </w:r>
      <w:r w:rsidR="00A52E88" w:rsidRPr="006766D4">
        <w:rPr>
          <w:rFonts w:ascii="Times New Roman" w:hAnsi="Times New Roman"/>
          <w:kern w:val="3"/>
          <w:sz w:val="24"/>
          <w:szCs w:val="24"/>
        </w:rPr>
        <w:t xml:space="preserve"> </w:t>
      </w:r>
      <w:r w:rsidR="009A5D2B" w:rsidRPr="006766D4">
        <w:rPr>
          <w:rFonts w:ascii="Times New Roman" w:hAnsi="Times New Roman"/>
          <w:kern w:val="3"/>
          <w:sz w:val="24"/>
          <w:szCs w:val="24"/>
        </w:rPr>
        <w:t xml:space="preserve">are taken out in protected homes and </w:t>
      </w:r>
      <w:r w:rsidR="00A52E88" w:rsidRPr="006766D4">
        <w:rPr>
          <w:rFonts w:ascii="Times New Roman" w:hAnsi="Times New Roman"/>
          <w:kern w:val="3"/>
          <w:sz w:val="24"/>
          <w:szCs w:val="24"/>
        </w:rPr>
        <w:t xml:space="preserve">21 – </w:t>
      </w:r>
      <w:r w:rsidR="009A5D2B" w:rsidRPr="006766D4">
        <w:rPr>
          <w:rFonts w:ascii="Times New Roman" w:hAnsi="Times New Roman"/>
          <w:kern w:val="3"/>
          <w:sz w:val="24"/>
          <w:szCs w:val="24"/>
        </w:rPr>
        <w:t>in supervised homes</w:t>
      </w:r>
      <w:r w:rsidR="00A52E88" w:rsidRPr="006766D4">
        <w:rPr>
          <w:rFonts w:ascii="Times New Roman" w:hAnsi="Times New Roman"/>
          <w:kern w:val="3"/>
          <w:sz w:val="24"/>
          <w:szCs w:val="24"/>
        </w:rPr>
        <w:t xml:space="preserve">. </w:t>
      </w:r>
      <w:r w:rsidR="009A5D2B" w:rsidRPr="006766D4">
        <w:rPr>
          <w:rFonts w:ascii="Times New Roman" w:hAnsi="Times New Roman"/>
          <w:kern w:val="3"/>
          <w:sz w:val="24"/>
          <w:szCs w:val="24"/>
        </w:rPr>
        <w:t xml:space="preserve">The directors of the homes report that </w:t>
      </w:r>
      <w:r w:rsidR="00A52E88" w:rsidRPr="006766D4">
        <w:rPr>
          <w:rFonts w:ascii="Times New Roman" w:hAnsi="Times New Roman"/>
          <w:kern w:val="3"/>
          <w:sz w:val="24"/>
          <w:szCs w:val="24"/>
        </w:rPr>
        <w:t xml:space="preserve">25 </w:t>
      </w:r>
      <w:r w:rsidR="009A5D2B" w:rsidRPr="006766D4">
        <w:rPr>
          <w:rFonts w:ascii="Times New Roman" w:hAnsi="Times New Roman"/>
          <w:kern w:val="3"/>
          <w:sz w:val="24"/>
          <w:szCs w:val="24"/>
        </w:rPr>
        <w:t xml:space="preserve">of the </w:t>
      </w:r>
      <w:r w:rsidR="0064579A" w:rsidRPr="006766D4">
        <w:rPr>
          <w:rFonts w:ascii="Times New Roman" w:hAnsi="Times New Roman"/>
          <w:kern w:val="3"/>
          <w:sz w:val="24"/>
          <w:szCs w:val="24"/>
        </w:rPr>
        <w:t>youths</w:t>
      </w:r>
      <w:r w:rsidR="00A52E88" w:rsidRPr="006766D4">
        <w:rPr>
          <w:rFonts w:ascii="Times New Roman" w:hAnsi="Times New Roman"/>
          <w:kern w:val="3"/>
          <w:sz w:val="24"/>
          <w:szCs w:val="24"/>
        </w:rPr>
        <w:t xml:space="preserve"> </w:t>
      </w:r>
      <w:r w:rsidR="009A5D2B" w:rsidRPr="006766D4">
        <w:rPr>
          <w:rFonts w:ascii="Times New Roman" w:hAnsi="Times New Roman"/>
          <w:kern w:val="3"/>
          <w:sz w:val="24"/>
          <w:szCs w:val="24"/>
        </w:rPr>
        <w:t>who have left over the year live and work on their own</w:t>
      </w:r>
      <w:r w:rsidR="00A52E88" w:rsidRPr="006766D4">
        <w:rPr>
          <w:rFonts w:ascii="Times New Roman" w:hAnsi="Times New Roman"/>
          <w:kern w:val="3"/>
          <w:sz w:val="24"/>
          <w:szCs w:val="24"/>
        </w:rPr>
        <w:t>.</w:t>
      </w:r>
    </w:p>
    <w:p w:rsidR="00A52E88" w:rsidRPr="006766D4" w:rsidRDefault="009A5D2B" w:rsidP="0029382E">
      <w:pPr>
        <w:spacing w:after="0"/>
        <w:ind w:firstLine="567"/>
        <w:jc w:val="both"/>
        <w:rPr>
          <w:rFonts w:ascii="Times New Roman" w:hAnsi="Times New Roman"/>
          <w:kern w:val="3"/>
          <w:sz w:val="24"/>
          <w:szCs w:val="24"/>
        </w:rPr>
      </w:pPr>
      <w:r w:rsidRPr="006766D4">
        <w:rPr>
          <w:rFonts w:ascii="Times New Roman" w:hAnsi="Times New Roman"/>
          <w:kern w:val="3"/>
          <w:sz w:val="24"/>
          <w:szCs w:val="24"/>
        </w:rPr>
        <w:t xml:space="preserve">In the first six months of </w:t>
      </w:r>
      <w:r w:rsidR="00A52E88" w:rsidRPr="006766D4">
        <w:rPr>
          <w:rFonts w:ascii="Times New Roman" w:hAnsi="Times New Roman"/>
          <w:kern w:val="3"/>
          <w:sz w:val="24"/>
          <w:szCs w:val="24"/>
        </w:rPr>
        <w:t>2014</w:t>
      </w:r>
      <w:r w:rsidRPr="006766D4">
        <w:rPr>
          <w:rFonts w:ascii="Times New Roman" w:hAnsi="Times New Roman"/>
          <w:kern w:val="3"/>
          <w:sz w:val="24"/>
          <w:szCs w:val="24"/>
        </w:rPr>
        <w:t xml:space="preserve">, </w:t>
      </w:r>
      <w:r w:rsidR="00A52E88" w:rsidRPr="006766D4">
        <w:rPr>
          <w:rFonts w:ascii="Times New Roman" w:hAnsi="Times New Roman"/>
          <w:kern w:val="3"/>
          <w:sz w:val="24"/>
          <w:szCs w:val="24"/>
        </w:rPr>
        <w:t xml:space="preserve">198 </w:t>
      </w:r>
      <w:r w:rsidR="0064579A" w:rsidRPr="006766D4">
        <w:rPr>
          <w:rFonts w:ascii="Times New Roman" w:hAnsi="Times New Roman"/>
          <w:kern w:val="3"/>
          <w:sz w:val="24"/>
          <w:szCs w:val="24"/>
        </w:rPr>
        <w:t>children</w:t>
      </w:r>
      <w:r w:rsidR="00A52E88" w:rsidRPr="006766D4">
        <w:rPr>
          <w:rFonts w:ascii="Times New Roman" w:hAnsi="Times New Roman"/>
          <w:kern w:val="3"/>
          <w:sz w:val="24"/>
          <w:szCs w:val="24"/>
        </w:rPr>
        <w:t xml:space="preserve"> </w:t>
      </w:r>
      <w:r w:rsidRPr="006766D4">
        <w:rPr>
          <w:rFonts w:ascii="Times New Roman" w:hAnsi="Times New Roman"/>
          <w:kern w:val="3"/>
          <w:sz w:val="24"/>
          <w:szCs w:val="24"/>
        </w:rPr>
        <w:t xml:space="preserve">were placed in the homes for children deprived of parental care and </w:t>
      </w:r>
      <w:r w:rsidR="00A52E88" w:rsidRPr="006766D4">
        <w:rPr>
          <w:rFonts w:ascii="Times New Roman" w:hAnsi="Times New Roman"/>
          <w:kern w:val="3"/>
          <w:sz w:val="24"/>
          <w:szCs w:val="24"/>
        </w:rPr>
        <w:t xml:space="preserve">361 </w:t>
      </w:r>
      <w:r w:rsidRPr="006766D4">
        <w:rPr>
          <w:rFonts w:ascii="Times New Roman" w:hAnsi="Times New Roman"/>
          <w:kern w:val="3"/>
          <w:sz w:val="24"/>
          <w:szCs w:val="24"/>
        </w:rPr>
        <w:t xml:space="preserve">left </w:t>
      </w:r>
      <w:proofErr w:type="gramStart"/>
      <w:r w:rsidRPr="006766D4">
        <w:rPr>
          <w:rFonts w:ascii="Times New Roman" w:hAnsi="Times New Roman"/>
          <w:kern w:val="3"/>
          <w:sz w:val="24"/>
          <w:szCs w:val="24"/>
        </w:rPr>
        <w:t>the those</w:t>
      </w:r>
      <w:proofErr w:type="gramEnd"/>
      <w:r w:rsidRPr="006766D4">
        <w:rPr>
          <w:rFonts w:ascii="Times New Roman" w:hAnsi="Times New Roman"/>
          <w:kern w:val="3"/>
          <w:sz w:val="24"/>
          <w:szCs w:val="24"/>
        </w:rPr>
        <w:t xml:space="preserve"> </w:t>
      </w:r>
      <w:r w:rsidR="006A4AB1" w:rsidRPr="006766D4">
        <w:rPr>
          <w:rFonts w:ascii="Times New Roman" w:hAnsi="Times New Roman"/>
          <w:kern w:val="3"/>
          <w:sz w:val="24"/>
          <w:szCs w:val="24"/>
        </w:rPr>
        <w:t>institutions</w:t>
      </w:r>
      <w:r w:rsidR="00A52E88" w:rsidRPr="006766D4">
        <w:rPr>
          <w:rFonts w:ascii="Times New Roman" w:hAnsi="Times New Roman"/>
          <w:kern w:val="3"/>
          <w:sz w:val="24"/>
          <w:szCs w:val="24"/>
        </w:rPr>
        <w:t xml:space="preserve">. </w:t>
      </w:r>
    </w:p>
    <w:p w:rsidR="00A52E88" w:rsidRPr="006766D4" w:rsidRDefault="00A52E88" w:rsidP="00A52E88">
      <w:pPr>
        <w:spacing w:after="0" w:line="240" w:lineRule="auto"/>
        <w:rPr>
          <w:rFonts w:ascii="Times New Roman" w:hAnsi="Times New Roman"/>
          <w:b/>
          <w:color w:val="002060"/>
          <w:sz w:val="24"/>
          <w:szCs w:val="24"/>
        </w:rPr>
      </w:pPr>
    </w:p>
    <w:p w:rsidR="00A52E88" w:rsidRPr="006766D4" w:rsidRDefault="00C43B4D" w:rsidP="00A52E88">
      <w:pPr>
        <w:spacing w:after="0" w:line="240" w:lineRule="auto"/>
        <w:rPr>
          <w:rFonts w:ascii="Times New Roman" w:hAnsi="Times New Roman"/>
          <w:b/>
          <w:color w:val="002060"/>
          <w:sz w:val="24"/>
          <w:szCs w:val="24"/>
        </w:rPr>
      </w:pPr>
      <w:r w:rsidRPr="006766D4">
        <w:rPr>
          <w:rFonts w:ascii="Times New Roman" w:hAnsi="Times New Roman"/>
          <w:b/>
          <w:color w:val="002060"/>
          <w:sz w:val="24"/>
          <w:szCs w:val="24"/>
        </w:rPr>
        <w:t>B</w:t>
      </w:r>
      <w:r w:rsidR="00A52E88" w:rsidRPr="006766D4">
        <w:rPr>
          <w:rFonts w:ascii="Times New Roman" w:hAnsi="Times New Roman"/>
          <w:b/>
          <w:color w:val="002060"/>
          <w:sz w:val="24"/>
          <w:szCs w:val="24"/>
        </w:rPr>
        <w:t xml:space="preserve">. </w:t>
      </w:r>
      <w:r w:rsidR="009A5D2B" w:rsidRPr="006766D4">
        <w:rPr>
          <w:rFonts w:ascii="Times New Roman" w:hAnsi="Times New Roman"/>
          <w:b/>
          <w:color w:val="002060"/>
          <w:sz w:val="24"/>
          <w:szCs w:val="24"/>
        </w:rPr>
        <w:t xml:space="preserve">Legislative Changes Securing the Deinstitutionalisation Process </w:t>
      </w:r>
    </w:p>
    <w:p w:rsidR="00A52E88" w:rsidRPr="006766D4" w:rsidRDefault="009A5D2B" w:rsidP="00B81FD0">
      <w:pPr>
        <w:keepNext/>
        <w:numPr>
          <w:ilvl w:val="0"/>
          <w:numId w:val="4"/>
        </w:numPr>
        <w:spacing w:after="0" w:line="240" w:lineRule="auto"/>
        <w:jc w:val="both"/>
        <w:outlineLvl w:val="0"/>
        <w:rPr>
          <w:rFonts w:ascii="Times New Roman" w:hAnsi="Times New Roman"/>
          <w:b/>
          <w:bCs/>
          <w:kern w:val="32"/>
          <w:sz w:val="24"/>
          <w:szCs w:val="24"/>
        </w:rPr>
      </w:pPr>
      <w:r w:rsidRPr="006766D4">
        <w:rPr>
          <w:rFonts w:ascii="Times New Roman" w:hAnsi="Times New Roman"/>
          <w:b/>
          <w:bCs/>
          <w:kern w:val="32"/>
          <w:sz w:val="24"/>
          <w:szCs w:val="24"/>
        </w:rPr>
        <w:t xml:space="preserve">Legislative changes implemented in the past year </w:t>
      </w:r>
    </w:p>
    <w:p w:rsidR="0029382E" w:rsidRPr="006766D4" w:rsidRDefault="0029382E" w:rsidP="00A52E88">
      <w:pPr>
        <w:spacing w:after="0" w:line="240" w:lineRule="auto"/>
        <w:ind w:firstLine="708"/>
        <w:jc w:val="both"/>
        <w:rPr>
          <w:rFonts w:ascii="Times New Roman" w:hAnsi="Times New Roman"/>
          <w:sz w:val="24"/>
          <w:szCs w:val="24"/>
          <w:lang w:eastAsia="bg-BG"/>
        </w:rPr>
      </w:pPr>
    </w:p>
    <w:p w:rsidR="00A52E88" w:rsidRPr="006766D4" w:rsidRDefault="009A5D2B" w:rsidP="0029382E">
      <w:pPr>
        <w:spacing w:after="0"/>
        <w:ind w:firstLine="567"/>
        <w:jc w:val="both"/>
        <w:rPr>
          <w:rFonts w:ascii="Times New Roman" w:hAnsi="Times New Roman"/>
          <w:sz w:val="24"/>
          <w:szCs w:val="24"/>
          <w:lang w:eastAsia="bg-BG"/>
        </w:rPr>
      </w:pPr>
      <w:r w:rsidRPr="006766D4">
        <w:rPr>
          <w:rFonts w:ascii="Times New Roman" w:hAnsi="Times New Roman"/>
          <w:sz w:val="24"/>
          <w:szCs w:val="24"/>
          <w:lang w:eastAsia="bg-BG"/>
        </w:rPr>
        <w:t xml:space="preserve">The amendments to the </w:t>
      </w:r>
      <w:r w:rsidR="00B73DF0" w:rsidRPr="006766D4">
        <w:rPr>
          <w:rFonts w:ascii="Times New Roman" w:hAnsi="Times New Roman"/>
          <w:sz w:val="24"/>
          <w:szCs w:val="24"/>
          <w:lang w:eastAsia="bg-BG"/>
        </w:rPr>
        <w:t>R</w:t>
      </w:r>
      <w:r w:rsidR="00B73DF0">
        <w:rPr>
          <w:rFonts w:ascii="Times New Roman" w:hAnsi="Times New Roman"/>
          <w:sz w:val="24"/>
          <w:szCs w:val="24"/>
          <w:lang w:eastAsia="bg-BG"/>
        </w:rPr>
        <w:t>ules for implementation</w:t>
      </w:r>
      <w:r w:rsidR="00B73DF0" w:rsidRPr="006766D4">
        <w:rPr>
          <w:rFonts w:ascii="Times New Roman" w:hAnsi="Times New Roman"/>
          <w:sz w:val="24"/>
          <w:szCs w:val="24"/>
          <w:lang w:eastAsia="bg-BG"/>
        </w:rPr>
        <w:t xml:space="preserve"> </w:t>
      </w:r>
      <w:r w:rsidRPr="006766D4">
        <w:rPr>
          <w:rFonts w:ascii="Times New Roman" w:hAnsi="Times New Roman"/>
          <w:sz w:val="24"/>
          <w:szCs w:val="24"/>
          <w:lang w:eastAsia="bg-BG"/>
        </w:rPr>
        <w:t>of the Social Assistance Act (</w:t>
      </w:r>
      <w:r w:rsidR="00B73DF0">
        <w:rPr>
          <w:rFonts w:ascii="Times New Roman" w:hAnsi="Times New Roman"/>
          <w:sz w:val="24"/>
          <w:szCs w:val="24"/>
          <w:lang w:eastAsia="bg-BG"/>
        </w:rPr>
        <w:t>RI</w:t>
      </w:r>
      <w:r w:rsidR="00B73DF0" w:rsidRPr="006766D4">
        <w:rPr>
          <w:rFonts w:ascii="Times New Roman" w:hAnsi="Times New Roman"/>
          <w:sz w:val="24"/>
          <w:szCs w:val="24"/>
          <w:lang w:eastAsia="bg-BG"/>
        </w:rPr>
        <w:t>SAA</w:t>
      </w:r>
      <w:r w:rsidRPr="006766D4">
        <w:rPr>
          <w:rFonts w:ascii="Times New Roman" w:hAnsi="Times New Roman"/>
          <w:sz w:val="24"/>
          <w:szCs w:val="24"/>
          <w:lang w:eastAsia="bg-BG"/>
        </w:rPr>
        <w:t>) of July 2014</w:t>
      </w:r>
      <w:r w:rsidR="00A52E88" w:rsidRPr="006766D4">
        <w:rPr>
          <w:rFonts w:ascii="Times New Roman" w:hAnsi="Times New Roman"/>
          <w:sz w:val="24"/>
          <w:szCs w:val="24"/>
          <w:lang w:eastAsia="bg-BG"/>
        </w:rPr>
        <w:t xml:space="preserve"> </w:t>
      </w:r>
      <w:r w:rsidRPr="006766D4">
        <w:rPr>
          <w:rFonts w:ascii="Times New Roman" w:hAnsi="Times New Roman"/>
          <w:sz w:val="24"/>
          <w:szCs w:val="24"/>
          <w:lang w:eastAsia="bg-BG"/>
        </w:rPr>
        <w:t xml:space="preserve">which will take effect from </w:t>
      </w:r>
      <w:r w:rsidR="00A52E88" w:rsidRPr="006766D4">
        <w:rPr>
          <w:rFonts w:ascii="Times New Roman" w:hAnsi="Times New Roman"/>
          <w:sz w:val="24"/>
          <w:szCs w:val="24"/>
          <w:lang w:eastAsia="bg-BG"/>
        </w:rPr>
        <w:t>01.01.2015</w:t>
      </w:r>
      <w:r w:rsidRPr="006766D4">
        <w:rPr>
          <w:rFonts w:ascii="Times New Roman" w:hAnsi="Times New Roman"/>
          <w:sz w:val="24"/>
          <w:szCs w:val="24"/>
          <w:lang w:eastAsia="bg-BG"/>
        </w:rPr>
        <w:t>, introduce a differentiated approach in determining the standards</w:t>
      </w:r>
      <w:r w:rsidR="00A52E88" w:rsidRPr="006766D4">
        <w:rPr>
          <w:rFonts w:ascii="Times New Roman" w:hAnsi="Times New Roman"/>
          <w:sz w:val="24"/>
          <w:szCs w:val="24"/>
          <w:lang w:eastAsia="bg-BG"/>
        </w:rPr>
        <w:t xml:space="preserve"> </w:t>
      </w:r>
      <w:r w:rsidRPr="006766D4">
        <w:rPr>
          <w:rFonts w:ascii="Times New Roman" w:hAnsi="Times New Roman"/>
          <w:sz w:val="24"/>
          <w:szCs w:val="24"/>
          <w:lang w:eastAsia="bg-BG"/>
        </w:rPr>
        <w:t xml:space="preserve">for financing from the municipal budgets </w:t>
      </w:r>
      <w:r w:rsidR="00E23CE7" w:rsidRPr="006766D4">
        <w:rPr>
          <w:rFonts w:ascii="Times New Roman" w:hAnsi="Times New Roman"/>
          <w:sz w:val="24"/>
          <w:szCs w:val="24"/>
          <w:lang w:eastAsia="bg-BG"/>
        </w:rPr>
        <w:t xml:space="preserve">of </w:t>
      </w:r>
      <w:r w:rsidRPr="006766D4">
        <w:rPr>
          <w:rFonts w:ascii="Times New Roman" w:hAnsi="Times New Roman"/>
          <w:sz w:val="24"/>
          <w:szCs w:val="24"/>
          <w:lang w:eastAsia="bg-BG"/>
        </w:rPr>
        <w:t>the social services</w:t>
      </w:r>
      <w:r w:rsidR="00A52E88" w:rsidRPr="006766D4">
        <w:rPr>
          <w:rFonts w:ascii="Times New Roman" w:hAnsi="Times New Roman"/>
          <w:bCs/>
          <w:sz w:val="24"/>
          <w:szCs w:val="24"/>
          <w:lang w:eastAsia="bg-BG"/>
        </w:rPr>
        <w:t xml:space="preserve"> </w:t>
      </w:r>
      <w:proofErr w:type="spellStart"/>
      <w:r w:rsidR="00B73DF0">
        <w:rPr>
          <w:rFonts w:ascii="Times New Roman" w:hAnsi="Times New Roman"/>
          <w:bCs/>
          <w:sz w:val="24"/>
          <w:szCs w:val="24"/>
          <w:lang w:eastAsia="bg-BG"/>
        </w:rPr>
        <w:t>Center</w:t>
      </w:r>
      <w:proofErr w:type="spellEnd"/>
      <w:r w:rsidR="00B73DF0">
        <w:rPr>
          <w:rFonts w:ascii="Times New Roman" w:hAnsi="Times New Roman"/>
          <w:bCs/>
          <w:sz w:val="24"/>
          <w:szCs w:val="24"/>
          <w:lang w:eastAsia="bg-BG"/>
        </w:rPr>
        <w:t xml:space="preserve"> for </w:t>
      </w:r>
      <w:r w:rsidR="0059450F" w:rsidRPr="006766D4">
        <w:rPr>
          <w:rFonts w:ascii="Times New Roman" w:hAnsi="Times New Roman"/>
          <w:bCs/>
          <w:sz w:val="24"/>
          <w:szCs w:val="24"/>
          <w:lang w:eastAsia="bg-BG"/>
        </w:rPr>
        <w:t xml:space="preserve">Family </w:t>
      </w:r>
      <w:r w:rsidR="00B93A18">
        <w:rPr>
          <w:rFonts w:ascii="Times New Roman" w:hAnsi="Times New Roman"/>
          <w:bCs/>
          <w:sz w:val="24"/>
          <w:szCs w:val="24"/>
          <w:lang w:eastAsia="bg-BG"/>
        </w:rPr>
        <w:t>T</w:t>
      </w:r>
      <w:r w:rsidR="0059450F" w:rsidRPr="006766D4">
        <w:rPr>
          <w:rFonts w:ascii="Times New Roman" w:hAnsi="Times New Roman"/>
          <w:bCs/>
          <w:sz w:val="24"/>
          <w:szCs w:val="24"/>
          <w:lang w:eastAsia="bg-BG"/>
        </w:rPr>
        <w:t xml:space="preserve">ype </w:t>
      </w:r>
      <w:r w:rsidR="00B73DF0">
        <w:rPr>
          <w:rFonts w:ascii="Times New Roman" w:hAnsi="Times New Roman"/>
          <w:bCs/>
          <w:sz w:val="24"/>
          <w:szCs w:val="24"/>
          <w:lang w:eastAsia="bg-BG"/>
        </w:rPr>
        <w:t>Accommodation</w:t>
      </w:r>
      <w:r w:rsidR="00A52E88" w:rsidRPr="006766D4">
        <w:rPr>
          <w:rFonts w:ascii="Times New Roman" w:hAnsi="Times New Roman"/>
          <w:bCs/>
          <w:sz w:val="24"/>
          <w:szCs w:val="24"/>
          <w:lang w:eastAsia="bg-BG"/>
        </w:rPr>
        <w:t xml:space="preserve">, </w:t>
      </w:r>
      <w:r w:rsidRPr="006766D4">
        <w:rPr>
          <w:rFonts w:ascii="Times New Roman" w:hAnsi="Times New Roman"/>
          <w:bCs/>
          <w:sz w:val="24"/>
          <w:szCs w:val="24"/>
          <w:lang w:eastAsia="bg-BG"/>
        </w:rPr>
        <w:t xml:space="preserve">Protected Home and Day Care Centre </w:t>
      </w:r>
      <w:r w:rsidRPr="006766D4">
        <w:rPr>
          <w:rFonts w:ascii="Times New Roman" w:hAnsi="Times New Roman"/>
          <w:bCs/>
          <w:sz w:val="24"/>
          <w:szCs w:val="24"/>
          <w:lang w:eastAsia="bg-BG"/>
        </w:rPr>
        <w:lastRenderedPageBreak/>
        <w:t>which are activities delegated by the state. The initiated amendments to IRSAA</w:t>
      </w:r>
      <w:r w:rsidR="00A52E88" w:rsidRPr="006766D4">
        <w:rPr>
          <w:rFonts w:ascii="Times New Roman" w:hAnsi="Times New Roman"/>
          <w:bCs/>
          <w:sz w:val="24"/>
          <w:szCs w:val="24"/>
          <w:lang w:eastAsia="bg-BG"/>
        </w:rPr>
        <w:t xml:space="preserve"> </w:t>
      </w:r>
      <w:r w:rsidRPr="006766D4">
        <w:rPr>
          <w:rFonts w:ascii="Times New Roman" w:hAnsi="Times New Roman"/>
          <w:bCs/>
          <w:sz w:val="24"/>
          <w:szCs w:val="24"/>
          <w:lang w:eastAsia="bg-BG"/>
        </w:rPr>
        <w:t>are aimed at applying a differentiating criterion for the placement of users of different profile and needs characteristics in those social services</w:t>
      </w:r>
      <w:r w:rsidR="00A52E88" w:rsidRPr="006766D4">
        <w:rPr>
          <w:rFonts w:ascii="Times New Roman" w:hAnsi="Times New Roman"/>
          <w:bCs/>
          <w:sz w:val="24"/>
          <w:szCs w:val="24"/>
          <w:lang w:eastAsia="bg-BG"/>
        </w:rPr>
        <w:t>.</w:t>
      </w:r>
    </w:p>
    <w:p w:rsidR="00A52E88" w:rsidRPr="006766D4" w:rsidRDefault="009A5D2B" w:rsidP="0029382E">
      <w:pPr>
        <w:spacing w:after="0"/>
        <w:ind w:firstLine="567"/>
        <w:jc w:val="both"/>
        <w:rPr>
          <w:rFonts w:ascii="Times New Roman" w:hAnsi="Times New Roman"/>
          <w:bCs/>
          <w:sz w:val="24"/>
          <w:szCs w:val="24"/>
          <w:lang w:eastAsia="bg-BG"/>
        </w:rPr>
      </w:pPr>
      <w:r w:rsidRPr="006766D4">
        <w:rPr>
          <w:rFonts w:ascii="Times New Roman" w:hAnsi="Times New Roman"/>
          <w:sz w:val="24"/>
          <w:szCs w:val="24"/>
          <w:lang w:eastAsia="bg-BG"/>
        </w:rPr>
        <w:t xml:space="preserve">The differentiated increase is aimed at better allocation of funds and at provision of targeted support, taking into account the specifics of the work with certain target groups in </w:t>
      </w:r>
      <w:r w:rsidR="006766D4" w:rsidRPr="006766D4">
        <w:rPr>
          <w:rFonts w:ascii="Times New Roman" w:hAnsi="Times New Roman"/>
          <w:sz w:val="24"/>
          <w:szCs w:val="24"/>
          <w:lang w:eastAsia="bg-BG"/>
        </w:rPr>
        <w:t>the services</w:t>
      </w:r>
      <w:r w:rsidRPr="006766D4">
        <w:rPr>
          <w:rFonts w:ascii="Times New Roman" w:hAnsi="Times New Roman"/>
          <w:sz w:val="24"/>
          <w:szCs w:val="24"/>
          <w:lang w:eastAsia="bg-BG"/>
        </w:rPr>
        <w:t xml:space="preserve">. In the services where care is provided to people with </w:t>
      </w:r>
      <w:r w:rsidR="00DF37D1" w:rsidRPr="006766D4">
        <w:rPr>
          <w:rFonts w:ascii="Times New Roman" w:hAnsi="Times New Roman"/>
          <w:sz w:val="24"/>
          <w:szCs w:val="24"/>
          <w:lang w:eastAsia="bg-BG"/>
        </w:rPr>
        <w:t>disabilities</w:t>
      </w:r>
      <w:r w:rsidR="00A52E88" w:rsidRPr="006766D4">
        <w:rPr>
          <w:rFonts w:ascii="Times New Roman" w:hAnsi="Times New Roman"/>
          <w:sz w:val="24"/>
          <w:szCs w:val="24"/>
          <w:lang w:eastAsia="bg-BG"/>
        </w:rPr>
        <w:t xml:space="preserve"> </w:t>
      </w:r>
      <w:r w:rsidRPr="006766D4">
        <w:rPr>
          <w:rFonts w:ascii="Times New Roman" w:hAnsi="Times New Roman"/>
          <w:sz w:val="24"/>
          <w:szCs w:val="24"/>
          <w:lang w:eastAsia="bg-BG"/>
        </w:rPr>
        <w:t xml:space="preserve">the percentage increase is notably higher compared to that for services the users whereof are in a </w:t>
      </w:r>
      <w:r w:rsidR="006766D4" w:rsidRPr="006766D4">
        <w:rPr>
          <w:rFonts w:ascii="Times New Roman" w:hAnsi="Times New Roman"/>
          <w:sz w:val="24"/>
          <w:szCs w:val="24"/>
          <w:lang w:eastAsia="bg-BG"/>
        </w:rPr>
        <w:t>better</w:t>
      </w:r>
      <w:r w:rsidRPr="006766D4">
        <w:rPr>
          <w:rFonts w:ascii="Times New Roman" w:hAnsi="Times New Roman"/>
          <w:sz w:val="24"/>
          <w:szCs w:val="24"/>
          <w:lang w:eastAsia="bg-BG"/>
        </w:rPr>
        <w:t xml:space="preserve"> state of health or without </w:t>
      </w:r>
      <w:r w:rsidR="006766D4" w:rsidRPr="006766D4">
        <w:rPr>
          <w:rFonts w:ascii="Times New Roman" w:hAnsi="Times New Roman"/>
          <w:sz w:val="24"/>
          <w:szCs w:val="24"/>
          <w:lang w:eastAsia="bg-BG"/>
        </w:rPr>
        <w:t>disabilities</w:t>
      </w:r>
      <w:r w:rsidR="00A52E88" w:rsidRPr="006766D4">
        <w:rPr>
          <w:rFonts w:ascii="Times New Roman" w:hAnsi="Times New Roman"/>
          <w:sz w:val="24"/>
          <w:szCs w:val="24"/>
          <w:lang w:eastAsia="bg-BG"/>
        </w:rPr>
        <w:t xml:space="preserve">. </w:t>
      </w:r>
      <w:r w:rsidRPr="006766D4">
        <w:rPr>
          <w:rFonts w:ascii="Times New Roman" w:hAnsi="Times New Roman"/>
          <w:sz w:val="24"/>
          <w:szCs w:val="24"/>
          <w:lang w:eastAsia="bg-BG"/>
        </w:rPr>
        <w:t>This differentiation was taken into account in planning the funds for 2015 for the social services which are activities delegated by the state</w:t>
      </w:r>
      <w:r w:rsidR="00A52E88" w:rsidRPr="006766D4">
        <w:rPr>
          <w:rFonts w:ascii="Times New Roman" w:hAnsi="Times New Roman"/>
          <w:bCs/>
          <w:sz w:val="24"/>
          <w:szCs w:val="24"/>
          <w:lang w:eastAsia="bg-BG"/>
        </w:rPr>
        <w:t>.</w:t>
      </w:r>
    </w:p>
    <w:p w:rsidR="00A52E88" w:rsidRPr="006766D4" w:rsidRDefault="009A5D2B" w:rsidP="0029382E">
      <w:pPr>
        <w:spacing w:after="0"/>
        <w:ind w:firstLine="567"/>
        <w:jc w:val="both"/>
        <w:rPr>
          <w:rFonts w:ascii="Times New Roman" w:hAnsi="Times New Roman"/>
          <w:sz w:val="24"/>
          <w:szCs w:val="24"/>
          <w:lang w:eastAsia="bg-BG"/>
        </w:rPr>
      </w:pPr>
      <w:r w:rsidRPr="006766D4">
        <w:rPr>
          <w:rFonts w:ascii="Times New Roman" w:hAnsi="Times New Roman"/>
          <w:sz w:val="24"/>
          <w:szCs w:val="24"/>
          <w:lang w:eastAsia="bg-BG"/>
        </w:rPr>
        <w:t xml:space="preserve">The Transitional and Final Provisions of </w:t>
      </w:r>
      <w:r w:rsidR="005B7606" w:rsidRPr="006766D4">
        <w:rPr>
          <w:rFonts w:ascii="Times New Roman" w:hAnsi="Times New Roman"/>
          <w:sz w:val="24"/>
          <w:szCs w:val="24"/>
          <w:lang w:eastAsia="bg-BG"/>
        </w:rPr>
        <w:t xml:space="preserve">the </w:t>
      </w:r>
      <w:r w:rsidRPr="006766D4">
        <w:rPr>
          <w:rFonts w:ascii="Times New Roman" w:hAnsi="Times New Roman"/>
          <w:sz w:val="24"/>
          <w:szCs w:val="24"/>
          <w:lang w:eastAsia="bg-BG"/>
        </w:rPr>
        <w:t xml:space="preserve">Decree of the Council of Ministers amending and supplementing the </w:t>
      </w:r>
      <w:r w:rsidR="00EB1F4B">
        <w:rPr>
          <w:rFonts w:ascii="Times New Roman" w:hAnsi="Times New Roman"/>
          <w:sz w:val="24"/>
          <w:szCs w:val="24"/>
          <w:lang w:eastAsia="bg-BG"/>
        </w:rPr>
        <w:t>Rules for implementation of</w:t>
      </w:r>
      <w:r w:rsidRPr="006766D4">
        <w:rPr>
          <w:rFonts w:ascii="Times New Roman" w:hAnsi="Times New Roman"/>
          <w:sz w:val="24"/>
          <w:szCs w:val="24"/>
          <w:lang w:eastAsia="bg-BG"/>
        </w:rPr>
        <w:t xml:space="preserve"> the </w:t>
      </w:r>
      <w:r w:rsidR="00E23CE7" w:rsidRPr="006766D4">
        <w:rPr>
          <w:rFonts w:ascii="Times New Roman" w:hAnsi="Times New Roman"/>
          <w:sz w:val="24"/>
          <w:szCs w:val="24"/>
          <w:lang w:eastAsia="bg-BG"/>
        </w:rPr>
        <w:t xml:space="preserve">Family </w:t>
      </w:r>
      <w:r w:rsidR="00EB1F4B">
        <w:rPr>
          <w:rFonts w:ascii="Times New Roman" w:hAnsi="Times New Roman"/>
          <w:sz w:val="24"/>
          <w:szCs w:val="24"/>
          <w:lang w:eastAsia="bg-BG"/>
        </w:rPr>
        <w:t>Allowances</w:t>
      </w:r>
      <w:r w:rsidR="00E23CE7" w:rsidRPr="006766D4">
        <w:rPr>
          <w:rFonts w:ascii="Times New Roman" w:hAnsi="Times New Roman"/>
          <w:sz w:val="24"/>
          <w:szCs w:val="24"/>
          <w:lang w:eastAsia="bg-BG"/>
        </w:rPr>
        <w:t xml:space="preserve"> Act </w:t>
      </w:r>
      <w:r w:rsidR="005B7606" w:rsidRPr="006766D4">
        <w:rPr>
          <w:rFonts w:ascii="Times New Roman" w:hAnsi="Times New Roman"/>
          <w:sz w:val="24"/>
          <w:szCs w:val="24"/>
          <w:lang w:eastAsia="bg-BG"/>
        </w:rPr>
        <w:t>(</w:t>
      </w:r>
      <w:r w:rsidR="00EB1F4B">
        <w:rPr>
          <w:rFonts w:ascii="Times New Roman" w:hAnsi="Times New Roman"/>
          <w:sz w:val="24"/>
          <w:szCs w:val="24"/>
          <w:lang w:eastAsia="bg-BG"/>
        </w:rPr>
        <w:t>RI</w:t>
      </w:r>
      <w:r w:rsidR="00EB1F4B" w:rsidRPr="006766D4">
        <w:rPr>
          <w:rFonts w:ascii="Times New Roman" w:hAnsi="Times New Roman"/>
          <w:sz w:val="24"/>
          <w:szCs w:val="24"/>
          <w:lang w:eastAsia="bg-BG"/>
        </w:rPr>
        <w:t>F</w:t>
      </w:r>
      <w:r w:rsidR="00EB1F4B">
        <w:rPr>
          <w:rFonts w:ascii="Times New Roman" w:hAnsi="Times New Roman"/>
          <w:sz w:val="24"/>
          <w:szCs w:val="24"/>
          <w:lang w:eastAsia="bg-BG"/>
        </w:rPr>
        <w:t>A</w:t>
      </w:r>
      <w:r w:rsidR="00EB1F4B" w:rsidRPr="006766D4">
        <w:rPr>
          <w:rFonts w:ascii="Times New Roman" w:hAnsi="Times New Roman"/>
          <w:sz w:val="24"/>
          <w:szCs w:val="24"/>
          <w:lang w:eastAsia="bg-BG"/>
        </w:rPr>
        <w:t>A</w:t>
      </w:r>
      <w:r w:rsidR="005B7606" w:rsidRPr="006766D4">
        <w:rPr>
          <w:rFonts w:ascii="Times New Roman" w:hAnsi="Times New Roman"/>
          <w:sz w:val="24"/>
          <w:szCs w:val="24"/>
          <w:lang w:eastAsia="bg-BG"/>
        </w:rPr>
        <w:t xml:space="preserve">) </w:t>
      </w:r>
      <w:r w:rsidR="00E23CE7" w:rsidRPr="006766D4">
        <w:rPr>
          <w:rFonts w:ascii="Times New Roman" w:hAnsi="Times New Roman"/>
          <w:sz w:val="24"/>
          <w:szCs w:val="24"/>
          <w:lang w:eastAsia="bg-BG"/>
        </w:rPr>
        <w:t xml:space="preserve">introduce a material amendment in </w:t>
      </w:r>
      <w:r w:rsidR="00A52E88" w:rsidRPr="006766D4">
        <w:rPr>
          <w:rFonts w:ascii="Times New Roman" w:hAnsi="Times New Roman"/>
          <w:sz w:val="24"/>
          <w:szCs w:val="24"/>
          <w:lang w:eastAsia="bg-BG"/>
        </w:rPr>
        <w:t xml:space="preserve">§ 1а </w:t>
      </w:r>
      <w:r w:rsidR="00E23CE7" w:rsidRPr="006766D4">
        <w:rPr>
          <w:rFonts w:ascii="Times New Roman" w:hAnsi="Times New Roman"/>
          <w:sz w:val="24"/>
          <w:szCs w:val="24"/>
          <w:lang w:eastAsia="bg-BG"/>
        </w:rPr>
        <w:t xml:space="preserve">of the Additional Provision of the </w:t>
      </w:r>
      <w:r w:rsidR="00EB1F4B">
        <w:rPr>
          <w:rFonts w:ascii="Times New Roman" w:hAnsi="Times New Roman"/>
          <w:sz w:val="24"/>
          <w:szCs w:val="24"/>
          <w:lang w:eastAsia="bg-BG"/>
        </w:rPr>
        <w:t>RISSA</w:t>
      </w:r>
      <w:r w:rsidR="00A52E88" w:rsidRPr="006766D4">
        <w:rPr>
          <w:rFonts w:ascii="Times New Roman" w:hAnsi="Times New Roman"/>
          <w:sz w:val="24"/>
          <w:szCs w:val="24"/>
          <w:lang w:eastAsia="bg-BG"/>
        </w:rPr>
        <w:t xml:space="preserve"> </w:t>
      </w:r>
      <w:r w:rsidR="00E23CE7" w:rsidRPr="006766D4">
        <w:rPr>
          <w:rFonts w:ascii="Times New Roman" w:hAnsi="Times New Roman"/>
          <w:sz w:val="24"/>
          <w:szCs w:val="24"/>
          <w:lang w:eastAsia="bg-BG"/>
        </w:rPr>
        <w:t xml:space="preserve">The amendment achieves equality of the </w:t>
      </w:r>
      <w:r w:rsidR="0064579A" w:rsidRPr="006766D4">
        <w:rPr>
          <w:rFonts w:ascii="Times New Roman" w:hAnsi="Times New Roman"/>
          <w:sz w:val="24"/>
          <w:szCs w:val="24"/>
          <w:lang w:eastAsia="bg-BG"/>
        </w:rPr>
        <w:t>children</w:t>
      </w:r>
      <w:r w:rsidR="00E23CE7" w:rsidRPr="006766D4">
        <w:rPr>
          <w:rFonts w:ascii="Times New Roman" w:hAnsi="Times New Roman"/>
          <w:sz w:val="24"/>
          <w:szCs w:val="24"/>
          <w:lang w:eastAsia="bg-BG"/>
        </w:rPr>
        <w:t xml:space="preserve"> placed in residential care when going to school and guarantee</w:t>
      </w:r>
      <w:r w:rsidR="005B7606" w:rsidRPr="006766D4">
        <w:rPr>
          <w:rFonts w:ascii="Times New Roman" w:hAnsi="Times New Roman"/>
          <w:sz w:val="24"/>
          <w:szCs w:val="24"/>
          <w:lang w:eastAsia="bg-BG"/>
        </w:rPr>
        <w:t>s</w:t>
      </w:r>
      <w:r w:rsidR="00E23CE7" w:rsidRPr="006766D4">
        <w:rPr>
          <w:rFonts w:ascii="Times New Roman" w:hAnsi="Times New Roman"/>
          <w:sz w:val="24"/>
          <w:szCs w:val="24"/>
          <w:lang w:eastAsia="bg-BG"/>
        </w:rPr>
        <w:t xml:space="preserve"> this right </w:t>
      </w:r>
      <w:r w:rsidR="006766D4" w:rsidRPr="006766D4">
        <w:rPr>
          <w:rFonts w:ascii="Times New Roman" w:hAnsi="Times New Roman"/>
          <w:sz w:val="24"/>
          <w:szCs w:val="24"/>
          <w:lang w:eastAsia="bg-BG"/>
        </w:rPr>
        <w:t>regardless</w:t>
      </w:r>
      <w:r w:rsidR="00E23CE7" w:rsidRPr="006766D4">
        <w:rPr>
          <w:rFonts w:ascii="Times New Roman" w:hAnsi="Times New Roman"/>
          <w:sz w:val="24"/>
          <w:szCs w:val="24"/>
          <w:lang w:eastAsia="bg-BG"/>
        </w:rPr>
        <w:t xml:space="preserve"> of any disability and in accordance with the principle of non-discrimination, in view of exhaustive coverage of the target group. Thus all students </w:t>
      </w:r>
      <w:r w:rsidR="00AC6C12" w:rsidRPr="006766D4">
        <w:rPr>
          <w:rFonts w:ascii="Times New Roman" w:hAnsi="Times New Roman"/>
          <w:sz w:val="24"/>
          <w:szCs w:val="24"/>
          <w:lang w:eastAsia="bg-BG"/>
        </w:rPr>
        <w:t>placed in</w:t>
      </w:r>
      <w:r w:rsidR="00A52E88" w:rsidRPr="006766D4">
        <w:rPr>
          <w:rFonts w:ascii="Times New Roman" w:hAnsi="Times New Roman"/>
          <w:sz w:val="24"/>
          <w:szCs w:val="24"/>
          <w:lang w:eastAsia="bg-BG"/>
        </w:rPr>
        <w:t xml:space="preserve"> </w:t>
      </w:r>
      <w:r w:rsidR="00E23CE7" w:rsidRPr="006766D4">
        <w:rPr>
          <w:rFonts w:ascii="Times New Roman" w:hAnsi="Times New Roman"/>
          <w:sz w:val="24"/>
          <w:szCs w:val="24"/>
          <w:lang w:eastAsia="bg-BG"/>
        </w:rPr>
        <w:t xml:space="preserve">specialised </w:t>
      </w:r>
      <w:r w:rsidR="006A4AB1" w:rsidRPr="006766D4">
        <w:rPr>
          <w:rFonts w:ascii="Times New Roman" w:hAnsi="Times New Roman"/>
          <w:sz w:val="24"/>
          <w:szCs w:val="24"/>
          <w:lang w:eastAsia="bg-BG"/>
        </w:rPr>
        <w:t>institutions</w:t>
      </w:r>
      <w:r w:rsidR="00A52E88" w:rsidRPr="006766D4">
        <w:rPr>
          <w:rFonts w:ascii="Times New Roman" w:hAnsi="Times New Roman"/>
          <w:sz w:val="24"/>
          <w:szCs w:val="24"/>
          <w:lang w:eastAsia="bg-BG"/>
        </w:rPr>
        <w:t xml:space="preserve"> </w:t>
      </w:r>
      <w:r w:rsidR="00E23CE7" w:rsidRPr="006766D4">
        <w:rPr>
          <w:rFonts w:ascii="Times New Roman" w:hAnsi="Times New Roman"/>
          <w:sz w:val="24"/>
          <w:szCs w:val="24"/>
          <w:lang w:eastAsia="bg-BG"/>
        </w:rPr>
        <w:t xml:space="preserve">for </w:t>
      </w:r>
      <w:r w:rsidR="0064579A" w:rsidRPr="006766D4">
        <w:rPr>
          <w:rFonts w:ascii="Times New Roman" w:hAnsi="Times New Roman"/>
          <w:sz w:val="24"/>
          <w:szCs w:val="24"/>
          <w:lang w:eastAsia="bg-BG"/>
        </w:rPr>
        <w:t>children</w:t>
      </w:r>
      <w:r w:rsidR="00A52E88" w:rsidRPr="006766D4">
        <w:rPr>
          <w:rFonts w:ascii="Times New Roman" w:hAnsi="Times New Roman"/>
          <w:sz w:val="24"/>
          <w:szCs w:val="24"/>
          <w:lang w:eastAsia="bg-BG"/>
        </w:rPr>
        <w:t xml:space="preserve">, </w:t>
      </w:r>
      <w:r w:rsidR="00E23CE7" w:rsidRPr="006766D4">
        <w:rPr>
          <w:rFonts w:ascii="Times New Roman" w:hAnsi="Times New Roman"/>
          <w:sz w:val="24"/>
          <w:szCs w:val="24"/>
          <w:lang w:eastAsia="bg-BG"/>
        </w:rPr>
        <w:t>as well as in resident</w:t>
      </w:r>
      <w:r w:rsidR="00B93A18">
        <w:rPr>
          <w:rFonts w:ascii="Times New Roman" w:hAnsi="Times New Roman"/>
          <w:sz w:val="24"/>
          <w:szCs w:val="24"/>
          <w:lang w:eastAsia="bg-BG"/>
        </w:rPr>
        <w:t>-</w:t>
      </w:r>
      <w:r w:rsidR="00E23CE7" w:rsidRPr="006766D4">
        <w:rPr>
          <w:rFonts w:ascii="Times New Roman" w:hAnsi="Times New Roman"/>
          <w:sz w:val="24"/>
          <w:szCs w:val="24"/>
          <w:lang w:eastAsia="bg-BG"/>
        </w:rPr>
        <w:t xml:space="preserve">type social services such as </w:t>
      </w:r>
      <w:r w:rsidR="00815075" w:rsidRPr="006766D4">
        <w:rPr>
          <w:rFonts w:ascii="Times New Roman" w:hAnsi="Times New Roman"/>
          <w:sz w:val="24"/>
          <w:szCs w:val="24"/>
          <w:lang w:eastAsia="bg-BG"/>
        </w:rPr>
        <w:t>transitional housing</w:t>
      </w:r>
      <w:r w:rsidR="00A52E88" w:rsidRPr="006766D4">
        <w:rPr>
          <w:rFonts w:ascii="Times New Roman" w:hAnsi="Times New Roman"/>
          <w:sz w:val="24"/>
          <w:szCs w:val="24"/>
          <w:lang w:eastAsia="bg-BG"/>
        </w:rPr>
        <w:t xml:space="preserve">, </w:t>
      </w:r>
      <w:r w:rsidR="00E23CE7" w:rsidRPr="006766D4">
        <w:rPr>
          <w:rFonts w:ascii="Times New Roman" w:hAnsi="Times New Roman"/>
          <w:sz w:val="24"/>
          <w:szCs w:val="24"/>
          <w:lang w:eastAsia="bg-BG"/>
        </w:rPr>
        <w:t xml:space="preserve">crisis centre and </w:t>
      </w:r>
      <w:proofErr w:type="spellStart"/>
      <w:r w:rsidR="00D24C00">
        <w:rPr>
          <w:rFonts w:ascii="Times New Roman" w:hAnsi="Times New Roman"/>
          <w:sz w:val="24"/>
          <w:szCs w:val="24"/>
          <w:lang w:eastAsia="bg-BG"/>
        </w:rPr>
        <w:t>center</w:t>
      </w:r>
      <w:proofErr w:type="spellEnd"/>
      <w:r w:rsidR="00D24C00">
        <w:rPr>
          <w:rFonts w:ascii="Times New Roman" w:hAnsi="Times New Roman"/>
          <w:sz w:val="24"/>
          <w:szCs w:val="24"/>
          <w:lang w:eastAsia="bg-BG"/>
        </w:rPr>
        <w:t xml:space="preserve"> for </w:t>
      </w:r>
      <w:r w:rsidR="00B93A18">
        <w:rPr>
          <w:rFonts w:ascii="Times New Roman" w:hAnsi="Times New Roman"/>
          <w:sz w:val="24"/>
          <w:szCs w:val="24"/>
          <w:lang w:eastAsia="bg-BG"/>
        </w:rPr>
        <w:t>f</w:t>
      </w:r>
      <w:r w:rsidR="0059450F" w:rsidRPr="006766D4">
        <w:rPr>
          <w:rFonts w:ascii="Times New Roman" w:hAnsi="Times New Roman"/>
          <w:sz w:val="24"/>
          <w:szCs w:val="24"/>
          <w:lang w:eastAsia="bg-BG"/>
        </w:rPr>
        <w:t>amily</w:t>
      </w:r>
      <w:r w:rsidR="00B93A18">
        <w:rPr>
          <w:rFonts w:ascii="Times New Roman" w:hAnsi="Times New Roman"/>
          <w:sz w:val="24"/>
          <w:szCs w:val="24"/>
          <w:lang w:eastAsia="bg-BG"/>
        </w:rPr>
        <w:t>-</w:t>
      </w:r>
      <w:r w:rsidR="0059450F" w:rsidRPr="006766D4">
        <w:rPr>
          <w:rFonts w:ascii="Times New Roman" w:hAnsi="Times New Roman"/>
          <w:sz w:val="24"/>
          <w:szCs w:val="24"/>
          <w:lang w:eastAsia="bg-BG"/>
        </w:rPr>
        <w:t xml:space="preserve">type </w:t>
      </w:r>
      <w:r w:rsidR="00D24C00">
        <w:rPr>
          <w:rFonts w:ascii="Times New Roman" w:hAnsi="Times New Roman"/>
          <w:sz w:val="24"/>
          <w:szCs w:val="24"/>
          <w:lang w:eastAsia="bg-BG"/>
        </w:rPr>
        <w:t>accommodation</w:t>
      </w:r>
      <w:r w:rsidR="00A52E88" w:rsidRPr="006766D4">
        <w:rPr>
          <w:rFonts w:ascii="Times New Roman" w:hAnsi="Times New Roman"/>
          <w:sz w:val="24"/>
          <w:szCs w:val="24"/>
          <w:lang w:eastAsia="bg-BG"/>
        </w:rPr>
        <w:t xml:space="preserve">, </w:t>
      </w:r>
      <w:r w:rsidR="00E23CE7" w:rsidRPr="006766D4">
        <w:rPr>
          <w:rFonts w:ascii="Times New Roman" w:hAnsi="Times New Roman"/>
          <w:sz w:val="24"/>
          <w:szCs w:val="24"/>
          <w:lang w:eastAsia="bg-BG"/>
        </w:rPr>
        <w:t xml:space="preserve">receive, starting from </w:t>
      </w:r>
      <w:r w:rsidR="00A52E88" w:rsidRPr="006766D4">
        <w:rPr>
          <w:rFonts w:ascii="Times New Roman" w:hAnsi="Times New Roman"/>
          <w:sz w:val="24"/>
          <w:szCs w:val="24"/>
          <w:lang w:eastAsia="bg-BG"/>
        </w:rPr>
        <w:t xml:space="preserve">01.01.2014, </w:t>
      </w:r>
      <w:r w:rsidR="00E23CE7" w:rsidRPr="006766D4">
        <w:rPr>
          <w:rFonts w:ascii="Times New Roman" w:hAnsi="Times New Roman"/>
          <w:sz w:val="24"/>
          <w:szCs w:val="24"/>
          <w:lang w:eastAsia="bg-BG"/>
        </w:rPr>
        <w:t xml:space="preserve">monthly </w:t>
      </w:r>
      <w:r w:rsidR="006766D4" w:rsidRPr="006766D4">
        <w:rPr>
          <w:rFonts w:ascii="Times New Roman" w:hAnsi="Times New Roman"/>
          <w:sz w:val="24"/>
          <w:szCs w:val="24"/>
          <w:lang w:eastAsia="bg-BG"/>
        </w:rPr>
        <w:t>allowance</w:t>
      </w:r>
      <w:r w:rsidR="00E23CE7" w:rsidRPr="006766D4">
        <w:rPr>
          <w:rFonts w:ascii="Times New Roman" w:hAnsi="Times New Roman"/>
          <w:sz w:val="24"/>
          <w:szCs w:val="24"/>
          <w:lang w:eastAsia="bg-BG"/>
        </w:rPr>
        <w:t xml:space="preserve"> for pocket </w:t>
      </w:r>
      <w:r w:rsidR="00D24C00">
        <w:rPr>
          <w:rFonts w:ascii="Times New Roman" w:hAnsi="Times New Roman"/>
          <w:sz w:val="24"/>
          <w:szCs w:val="24"/>
          <w:lang w:eastAsia="bg-BG"/>
        </w:rPr>
        <w:t>expenses</w:t>
      </w:r>
      <w:r w:rsidR="00D24C00" w:rsidRPr="006766D4">
        <w:rPr>
          <w:rFonts w:ascii="Times New Roman" w:hAnsi="Times New Roman"/>
          <w:sz w:val="24"/>
          <w:szCs w:val="24"/>
          <w:lang w:eastAsia="bg-BG"/>
        </w:rPr>
        <w:t xml:space="preserve"> </w:t>
      </w:r>
      <w:r w:rsidR="00E23CE7" w:rsidRPr="006766D4">
        <w:rPr>
          <w:rFonts w:ascii="Times New Roman" w:hAnsi="Times New Roman"/>
          <w:sz w:val="24"/>
          <w:szCs w:val="24"/>
          <w:lang w:eastAsia="bg-BG"/>
        </w:rPr>
        <w:t xml:space="preserve">the amount of which </w:t>
      </w:r>
      <w:r w:rsidR="005B7606" w:rsidRPr="006766D4">
        <w:rPr>
          <w:rFonts w:ascii="Times New Roman" w:hAnsi="Times New Roman"/>
          <w:sz w:val="24"/>
          <w:szCs w:val="24"/>
          <w:lang w:eastAsia="bg-BG"/>
        </w:rPr>
        <w:t xml:space="preserve">was also </w:t>
      </w:r>
      <w:r w:rsidR="00E23CE7" w:rsidRPr="006766D4">
        <w:rPr>
          <w:rFonts w:ascii="Times New Roman" w:hAnsi="Times New Roman"/>
          <w:sz w:val="24"/>
          <w:szCs w:val="24"/>
          <w:lang w:eastAsia="bg-BG"/>
        </w:rPr>
        <w:t>increased</w:t>
      </w:r>
      <w:r w:rsidR="00A52E88" w:rsidRPr="006766D4">
        <w:rPr>
          <w:rFonts w:ascii="Times New Roman" w:hAnsi="Times New Roman"/>
          <w:sz w:val="24"/>
          <w:szCs w:val="24"/>
          <w:lang w:eastAsia="bg-BG"/>
        </w:rPr>
        <w:t xml:space="preserve">. </w:t>
      </w:r>
      <w:r w:rsidR="00E23CE7" w:rsidRPr="006766D4">
        <w:rPr>
          <w:rFonts w:ascii="Times New Roman" w:hAnsi="Times New Roman"/>
          <w:sz w:val="24"/>
          <w:szCs w:val="24"/>
          <w:lang w:eastAsia="bg-BG"/>
        </w:rPr>
        <w:t xml:space="preserve">These funds are allocated annually with a Decision of the Council of Ministers for the respective year and are paid through the budgets of the municipalities where the </w:t>
      </w:r>
      <w:r w:rsidR="006766D4" w:rsidRPr="006766D4">
        <w:rPr>
          <w:rFonts w:ascii="Times New Roman" w:hAnsi="Times New Roman"/>
          <w:sz w:val="24"/>
          <w:szCs w:val="24"/>
          <w:lang w:eastAsia="bg-BG"/>
        </w:rPr>
        <w:t>respective</w:t>
      </w:r>
      <w:r w:rsidR="00E23CE7" w:rsidRPr="006766D4">
        <w:rPr>
          <w:rFonts w:ascii="Times New Roman" w:hAnsi="Times New Roman"/>
          <w:sz w:val="24"/>
          <w:szCs w:val="24"/>
          <w:lang w:eastAsia="bg-BG"/>
        </w:rPr>
        <w:t xml:space="preserve"> services are located</w:t>
      </w:r>
      <w:r w:rsidR="00A52E88" w:rsidRPr="006766D4">
        <w:rPr>
          <w:rFonts w:ascii="Times New Roman" w:hAnsi="Times New Roman"/>
          <w:sz w:val="24"/>
          <w:szCs w:val="24"/>
          <w:lang w:eastAsia="bg-BG"/>
        </w:rPr>
        <w:t xml:space="preserve">. </w:t>
      </w:r>
    </w:p>
    <w:p w:rsidR="00A52E88" w:rsidRPr="006766D4" w:rsidRDefault="00E23CE7" w:rsidP="0029382E">
      <w:pPr>
        <w:spacing w:after="0"/>
        <w:ind w:firstLine="567"/>
        <w:jc w:val="both"/>
        <w:rPr>
          <w:rFonts w:ascii="Times New Roman" w:hAnsi="Times New Roman"/>
          <w:sz w:val="24"/>
          <w:szCs w:val="24"/>
          <w:lang w:eastAsia="bg-BG"/>
        </w:rPr>
      </w:pPr>
      <w:r w:rsidRPr="006766D4">
        <w:rPr>
          <w:rFonts w:ascii="Times New Roman" w:hAnsi="Times New Roman"/>
          <w:sz w:val="24"/>
          <w:szCs w:val="24"/>
          <w:lang w:eastAsia="bg-BG"/>
        </w:rPr>
        <w:t xml:space="preserve">In </w:t>
      </w:r>
      <w:r w:rsidR="00A52E88" w:rsidRPr="006766D4">
        <w:rPr>
          <w:rFonts w:ascii="Times New Roman" w:hAnsi="Times New Roman"/>
          <w:sz w:val="24"/>
          <w:szCs w:val="24"/>
          <w:lang w:eastAsia="bg-BG"/>
        </w:rPr>
        <w:t>2013</w:t>
      </w:r>
      <w:r w:rsidR="005B7606" w:rsidRPr="006766D4">
        <w:rPr>
          <w:rFonts w:ascii="Times New Roman" w:hAnsi="Times New Roman"/>
          <w:sz w:val="24"/>
          <w:szCs w:val="24"/>
          <w:lang w:eastAsia="bg-BG"/>
        </w:rPr>
        <w:t xml:space="preserve">, the </w:t>
      </w:r>
      <w:r w:rsidR="00D24C00">
        <w:rPr>
          <w:rFonts w:ascii="Times New Roman" w:hAnsi="Times New Roman"/>
          <w:sz w:val="24"/>
          <w:szCs w:val="24"/>
          <w:lang w:eastAsia="bg-BG"/>
        </w:rPr>
        <w:t>one-time</w:t>
      </w:r>
      <w:r w:rsidR="005B7606" w:rsidRPr="006766D4">
        <w:rPr>
          <w:rFonts w:ascii="Times New Roman" w:hAnsi="Times New Roman"/>
          <w:sz w:val="24"/>
          <w:szCs w:val="24"/>
          <w:lang w:eastAsia="bg-BG"/>
        </w:rPr>
        <w:t xml:space="preserve"> targeted benefit for students enrolled in first grade of a state or municipal school in the </w:t>
      </w:r>
      <w:r w:rsidR="00A52E88" w:rsidRPr="006766D4">
        <w:rPr>
          <w:rFonts w:ascii="Times New Roman" w:hAnsi="Times New Roman"/>
          <w:sz w:val="24"/>
          <w:szCs w:val="24"/>
          <w:lang w:eastAsia="bg-BG"/>
        </w:rPr>
        <w:t xml:space="preserve">2013/2014 </w:t>
      </w:r>
      <w:r w:rsidR="005B7606" w:rsidRPr="006766D4">
        <w:rPr>
          <w:rFonts w:ascii="Times New Roman" w:hAnsi="Times New Roman"/>
          <w:sz w:val="24"/>
          <w:szCs w:val="24"/>
          <w:lang w:eastAsia="bg-BG"/>
        </w:rPr>
        <w:t xml:space="preserve">school year was increased from BGN </w:t>
      </w:r>
      <w:r w:rsidR="00A52E88" w:rsidRPr="006766D4">
        <w:rPr>
          <w:rFonts w:ascii="Times New Roman" w:hAnsi="Times New Roman"/>
          <w:sz w:val="24"/>
          <w:szCs w:val="24"/>
          <w:lang w:eastAsia="bg-BG"/>
        </w:rPr>
        <w:t xml:space="preserve">150 </w:t>
      </w:r>
      <w:r w:rsidR="005B7606" w:rsidRPr="006766D4">
        <w:rPr>
          <w:rFonts w:ascii="Times New Roman" w:hAnsi="Times New Roman"/>
          <w:sz w:val="24"/>
          <w:szCs w:val="24"/>
          <w:lang w:eastAsia="bg-BG"/>
        </w:rPr>
        <w:t xml:space="preserve">to BGN </w:t>
      </w:r>
      <w:r w:rsidR="00A52E88" w:rsidRPr="006766D4">
        <w:rPr>
          <w:rFonts w:ascii="Times New Roman" w:hAnsi="Times New Roman"/>
          <w:sz w:val="24"/>
          <w:szCs w:val="24"/>
          <w:lang w:eastAsia="bg-BG"/>
        </w:rPr>
        <w:t xml:space="preserve">250. </w:t>
      </w:r>
    </w:p>
    <w:p w:rsidR="00A52E88" w:rsidRPr="006766D4" w:rsidRDefault="005B7606" w:rsidP="0029382E">
      <w:pPr>
        <w:spacing w:after="0"/>
        <w:ind w:firstLine="567"/>
        <w:jc w:val="both"/>
        <w:rPr>
          <w:rFonts w:ascii="Times New Roman" w:hAnsi="Times New Roman"/>
          <w:sz w:val="24"/>
          <w:szCs w:val="24"/>
          <w:lang w:eastAsia="bg-BG"/>
        </w:rPr>
      </w:pPr>
      <w:r w:rsidRPr="006766D4">
        <w:rPr>
          <w:rFonts w:ascii="Times New Roman" w:hAnsi="Times New Roman"/>
          <w:sz w:val="24"/>
          <w:szCs w:val="24"/>
          <w:lang w:eastAsia="bg-BG"/>
        </w:rPr>
        <w:t xml:space="preserve">An increase of the allocations for payment of all family benefits under the Family </w:t>
      </w:r>
      <w:r w:rsidR="00D24C00">
        <w:rPr>
          <w:rFonts w:ascii="Times New Roman" w:hAnsi="Times New Roman"/>
          <w:sz w:val="24"/>
          <w:szCs w:val="24"/>
          <w:lang w:eastAsia="bg-BG"/>
        </w:rPr>
        <w:t>Allowances</w:t>
      </w:r>
      <w:r w:rsidRPr="006766D4">
        <w:rPr>
          <w:rFonts w:ascii="Times New Roman" w:hAnsi="Times New Roman"/>
          <w:sz w:val="24"/>
          <w:szCs w:val="24"/>
          <w:lang w:eastAsia="bg-BG"/>
        </w:rPr>
        <w:t xml:space="preserve"> Act by BGN 69 497 440 was planned in the 2014 budget</w:t>
      </w:r>
      <w:r w:rsidR="00A52E88" w:rsidRPr="006766D4">
        <w:rPr>
          <w:rFonts w:ascii="Times New Roman" w:hAnsi="Times New Roman"/>
          <w:sz w:val="24"/>
          <w:szCs w:val="24"/>
          <w:lang w:eastAsia="bg-BG"/>
        </w:rPr>
        <w:t xml:space="preserve">. </w:t>
      </w:r>
      <w:r w:rsidRPr="006766D4">
        <w:rPr>
          <w:rFonts w:ascii="Times New Roman" w:hAnsi="Times New Roman"/>
          <w:sz w:val="24"/>
          <w:szCs w:val="24"/>
          <w:lang w:eastAsia="bg-BG"/>
        </w:rPr>
        <w:t xml:space="preserve">The total allocations for benefits under </w:t>
      </w:r>
      <w:r w:rsidR="00D24C00" w:rsidRPr="006766D4">
        <w:rPr>
          <w:rFonts w:ascii="Times New Roman" w:hAnsi="Times New Roman"/>
          <w:sz w:val="24"/>
          <w:szCs w:val="24"/>
          <w:lang w:eastAsia="bg-BG"/>
        </w:rPr>
        <w:t>F</w:t>
      </w:r>
      <w:r w:rsidR="00D24C00">
        <w:rPr>
          <w:rFonts w:ascii="Times New Roman" w:hAnsi="Times New Roman"/>
          <w:sz w:val="24"/>
          <w:szCs w:val="24"/>
          <w:lang w:eastAsia="bg-BG"/>
        </w:rPr>
        <w:t>A</w:t>
      </w:r>
      <w:r w:rsidR="00D24C00" w:rsidRPr="006766D4">
        <w:rPr>
          <w:rFonts w:ascii="Times New Roman" w:hAnsi="Times New Roman"/>
          <w:sz w:val="24"/>
          <w:szCs w:val="24"/>
          <w:lang w:eastAsia="bg-BG"/>
        </w:rPr>
        <w:t xml:space="preserve">A </w:t>
      </w:r>
      <w:r w:rsidRPr="006766D4">
        <w:rPr>
          <w:rFonts w:ascii="Times New Roman" w:hAnsi="Times New Roman"/>
          <w:sz w:val="24"/>
          <w:szCs w:val="24"/>
          <w:lang w:eastAsia="bg-BG"/>
        </w:rPr>
        <w:t xml:space="preserve">amount to BGN </w:t>
      </w:r>
      <w:r w:rsidR="00A52E88" w:rsidRPr="006766D4">
        <w:rPr>
          <w:rFonts w:ascii="Times New Roman" w:hAnsi="Times New Roman"/>
          <w:sz w:val="24"/>
          <w:szCs w:val="24"/>
          <w:lang w:eastAsia="bg-BG"/>
        </w:rPr>
        <w:t xml:space="preserve">556 397 462. </w:t>
      </w:r>
      <w:r w:rsidRPr="006766D4">
        <w:rPr>
          <w:rFonts w:ascii="Times New Roman" w:hAnsi="Times New Roman"/>
          <w:sz w:val="24"/>
          <w:szCs w:val="24"/>
          <w:lang w:eastAsia="bg-BG"/>
        </w:rPr>
        <w:t xml:space="preserve">The highest increase, at BGN 49 200 000, is allocated to the resources </w:t>
      </w:r>
      <w:r w:rsidR="00D24C00" w:rsidRPr="006766D4">
        <w:rPr>
          <w:rFonts w:ascii="Times New Roman" w:hAnsi="Times New Roman"/>
          <w:sz w:val="24"/>
          <w:szCs w:val="24"/>
          <w:lang w:eastAsia="bg-BG"/>
        </w:rPr>
        <w:t>for</w:t>
      </w:r>
      <w:r w:rsidRPr="006766D4">
        <w:rPr>
          <w:rFonts w:ascii="Times New Roman" w:hAnsi="Times New Roman"/>
          <w:sz w:val="24"/>
          <w:szCs w:val="24"/>
          <w:lang w:eastAsia="bg-BG"/>
        </w:rPr>
        <w:t xml:space="preserve"> monthly </w:t>
      </w:r>
      <w:r w:rsidR="00325DEE">
        <w:rPr>
          <w:rFonts w:ascii="Times New Roman" w:hAnsi="Times New Roman"/>
          <w:sz w:val="24"/>
          <w:szCs w:val="24"/>
          <w:lang w:eastAsia="bg-BG"/>
        </w:rPr>
        <w:t>allowances for a child</w:t>
      </w:r>
      <w:r w:rsidR="00325DEE" w:rsidRPr="006766D4">
        <w:rPr>
          <w:rFonts w:ascii="Times New Roman" w:hAnsi="Times New Roman"/>
          <w:sz w:val="24"/>
          <w:szCs w:val="24"/>
          <w:lang w:eastAsia="bg-BG"/>
        </w:rPr>
        <w:t xml:space="preserve"> </w:t>
      </w:r>
      <w:r w:rsidRPr="006766D4">
        <w:rPr>
          <w:rFonts w:ascii="Times New Roman" w:hAnsi="Times New Roman"/>
          <w:sz w:val="24"/>
          <w:szCs w:val="24"/>
          <w:lang w:eastAsia="bg-BG"/>
        </w:rPr>
        <w:t>until completion of secondary education. The total amount of the resources for this type of benefit is now BGN</w:t>
      </w:r>
      <w:r w:rsidR="00A52E88" w:rsidRPr="006766D4">
        <w:rPr>
          <w:rFonts w:ascii="Times New Roman" w:hAnsi="Times New Roman"/>
          <w:sz w:val="24"/>
          <w:szCs w:val="24"/>
          <w:lang w:eastAsia="bg-BG"/>
        </w:rPr>
        <w:t xml:space="preserve"> 399 558 000.</w:t>
      </w:r>
    </w:p>
    <w:p w:rsidR="00A52E88" w:rsidRPr="006766D4" w:rsidRDefault="001A06F1" w:rsidP="0029382E">
      <w:pPr>
        <w:spacing w:after="0"/>
        <w:ind w:firstLine="567"/>
        <w:jc w:val="both"/>
        <w:rPr>
          <w:rFonts w:ascii="Times New Roman" w:hAnsi="Times New Roman"/>
          <w:sz w:val="24"/>
          <w:szCs w:val="24"/>
        </w:rPr>
      </w:pPr>
      <w:r w:rsidRPr="006766D4">
        <w:rPr>
          <w:rFonts w:ascii="Times New Roman" w:hAnsi="Times New Roman"/>
          <w:sz w:val="24"/>
          <w:szCs w:val="24"/>
          <w:lang w:eastAsia="bg-BG"/>
        </w:rPr>
        <w:t xml:space="preserve">The 2014 State Budget Act introduces in the Family Child benefits Act differentiated amounts of the </w:t>
      </w:r>
      <w:r w:rsidR="00325DEE" w:rsidRPr="00325DEE">
        <w:rPr>
          <w:rFonts w:ascii="Times New Roman" w:hAnsi="Times New Roman"/>
          <w:sz w:val="24"/>
          <w:szCs w:val="24"/>
          <w:lang w:eastAsia="bg-BG"/>
        </w:rPr>
        <w:t xml:space="preserve">monthly allowances for a child </w:t>
      </w:r>
      <w:r w:rsidRPr="006766D4">
        <w:rPr>
          <w:rFonts w:ascii="Times New Roman" w:hAnsi="Times New Roman"/>
          <w:sz w:val="24"/>
          <w:szCs w:val="24"/>
          <w:lang w:eastAsia="bg-BG"/>
        </w:rPr>
        <w:t xml:space="preserve"> – BGN 35 for first child, BGN 50 for second child, and BGN 35 each for third and any subsequent child. Benefits for twins and </w:t>
      </w:r>
      <w:r w:rsidR="0064579A" w:rsidRPr="006766D4">
        <w:rPr>
          <w:rFonts w:ascii="Times New Roman" w:hAnsi="Times New Roman"/>
          <w:sz w:val="24"/>
          <w:szCs w:val="24"/>
        </w:rPr>
        <w:t>children</w:t>
      </w:r>
      <w:r w:rsidR="00A52E88" w:rsidRPr="006766D4">
        <w:rPr>
          <w:rFonts w:ascii="Times New Roman" w:hAnsi="Times New Roman"/>
          <w:sz w:val="24"/>
          <w:szCs w:val="24"/>
        </w:rPr>
        <w:t xml:space="preserve"> </w:t>
      </w:r>
      <w:r w:rsidRPr="006766D4">
        <w:rPr>
          <w:rFonts w:ascii="Times New Roman" w:hAnsi="Times New Roman"/>
          <w:sz w:val="24"/>
          <w:szCs w:val="24"/>
        </w:rPr>
        <w:t xml:space="preserve">with permanent disabilities are also increased, from BGN </w:t>
      </w:r>
      <w:r w:rsidR="00A52E88" w:rsidRPr="006766D4">
        <w:rPr>
          <w:rFonts w:ascii="Times New Roman" w:hAnsi="Times New Roman"/>
          <w:sz w:val="24"/>
          <w:szCs w:val="24"/>
        </w:rPr>
        <w:t>52</w:t>
      </w:r>
      <w:proofErr w:type="gramStart"/>
      <w:r w:rsidR="00A52E88" w:rsidRPr="006766D4">
        <w:rPr>
          <w:rFonts w:ascii="Times New Roman" w:hAnsi="Times New Roman"/>
          <w:sz w:val="24"/>
          <w:szCs w:val="24"/>
        </w:rPr>
        <w:t>,50</w:t>
      </w:r>
      <w:proofErr w:type="gramEnd"/>
      <w:r w:rsidR="00A52E88" w:rsidRPr="006766D4">
        <w:rPr>
          <w:rFonts w:ascii="Times New Roman" w:hAnsi="Times New Roman"/>
          <w:sz w:val="24"/>
          <w:szCs w:val="24"/>
        </w:rPr>
        <w:t xml:space="preserve"> </w:t>
      </w:r>
      <w:r w:rsidRPr="006766D4">
        <w:rPr>
          <w:rFonts w:ascii="Times New Roman" w:hAnsi="Times New Roman"/>
          <w:sz w:val="24"/>
          <w:szCs w:val="24"/>
        </w:rPr>
        <w:t xml:space="preserve">to BGN </w:t>
      </w:r>
      <w:r w:rsidR="00A52E88" w:rsidRPr="006766D4">
        <w:rPr>
          <w:rFonts w:ascii="Times New Roman" w:hAnsi="Times New Roman"/>
          <w:sz w:val="24"/>
          <w:szCs w:val="24"/>
        </w:rPr>
        <w:t xml:space="preserve">75 </w:t>
      </w:r>
      <w:r w:rsidRPr="006766D4">
        <w:rPr>
          <w:rFonts w:ascii="Times New Roman" w:hAnsi="Times New Roman"/>
          <w:sz w:val="24"/>
          <w:szCs w:val="24"/>
        </w:rPr>
        <w:t xml:space="preserve">and form BGN </w:t>
      </w:r>
      <w:r w:rsidR="00A52E88" w:rsidRPr="006766D4">
        <w:rPr>
          <w:rFonts w:ascii="Times New Roman" w:hAnsi="Times New Roman"/>
          <w:sz w:val="24"/>
          <w:szCs w:val="24"/>
        </w:rPr>
        <w:t xml:space="preserve">70 </w:t>
      </w:r>
      <w:r w:rsidRPr="006766D4">
        <w:rPr>
          <w:rFonts w:ascii="Times New Roman" w:hAnsi="Times New Roman"/>
          <w:sz w:val="24"/>
          <w:szCs w:val="24"/>
        </w:rPr>
        <w:t>to B</w:t>
      </w:r>
      <w:r w:rsidR="006766D4">
        <w:rPr>
          <w:rFonts w:ascii="Times New Roman" w:hAnsi="Times New Roman"/>
          <w:sz w:val="24"/>
          <w:szCs w:val="24"/>
        </w:rPr>
        <w:t>G</w:t>
      </w:r>
      <w:r w:rsidRPr="006766D4">
        <w:rPr>
          <w:rFonts w:ascii="Times New Roman" w:hAnsi="Times New Roman"/>
          <w:sz w:val="24"/>
          <w:szCs w:val="24"/>
        </w:rPr>
        <w:t xml:space="preserve">N </w:t>
      </w:r>
      <w:r w:rsidR="00A52E88" w:rsidRPr="006766D4">
        <w:rPr>
          <w:rFonts w:ascii="Times New Roman" w:hAnsi="Times New Roman"/>
          <w:sz w:val="24"/>
          <w:szCs w:val="24"/>
        </w:rPr>
        <w:t>100</w:t>
      </w:r>
      <w:r w:rsidRPr="006766D4">
        <w:rPr>
          <w:rFonts w:ascii="Times New Roman" w:hAnsi="Times New Roman"/>
          <w:sz w:val="24"/>
          <w:szCs w:val="24"/>
        </w:rPr>
        <w:t xml:space="preserve">, </w:t>
      </w:r>
      <w:r w:rsidR="006766D4" w:rsidRPr="006766D4">
        <w:rPr>
          <w:rFonts w:ascii="Times New Roman" w:hAnsi="Times New Roman"/>
          <w:sz w:val="24"/>
          <w:szCs w:val="24"/>
        </w:rPr>
        <w:t>accordingly</w:t>
      </w:r>
      <w:r w:rsidR="00A52E88" w:rsidRPr="006766D4">
        <w:rPr>
          <w:rFonts w:ascii="Times New Roman" w:hAnsi="Times New Roman"/>
          <w:sz w:val="24"/>
          <w:szCs w:val="24"/>
        </w:rPr>
        <w:t xml:space="preserve">. </w:t>
      </w:r>
    </w:p>
    <w:p w:rsidR="00A52E88" w:rsidRPr="006766D4" w:rsidRDefault="0003245B" w:rsidP="0029382E">
      <w:pPr>
        <w:spacing w:after="0"/>
        <w:ind w:firstLine="567"/>
        <w:jc w:val="both"/>
        <w:rPr>
          <w:rFonts w:ascii="Times New Roman" w:hAnsi="Times New Roman"/>
          <w:sz w:val="24"/>
          <w:szCs w:val="24"/>
          <w:lang w:eastAsia="bg-BG"/>
        </w:rPr>
      </w:pPr>
      <w:r w:rsidRPr="006766D4">
        <w:rPr>
          <w:rFonts w:ascii="Times New Roman" w:hAnsi="Times New Roman"/>
          <w:sz w:val="24"/>
          <w:szCs w:val="24"/>
          <w:lang w:eastAsia="bg-BG"/>
        </w:rPr>
        <w:t xml:space="preserve">With a view to achieving more adequate support for the families raising a child with permanent disabilities, the monthly </w:t>
      </w:r>
      <w:r w:rsidR="00325DEE">
        <w:rPr>
          <w:rFonts w:ascii="Times New Roman" w:hAnsi="Times New Roman"/>
          <w:sz w:val="24"/>
          <w:szCs w:val="24"/>
          <w:lang w:eastAsia="bg-BG"/>
        </w:rPr>
        <w:t xml:space="preserve">allowance </w:t>
      </w:r>
      <w:r w:rsidRPr="006766D4">
        <w:rPr>
          <w:rFonts w:ascii="Times New Roman" w:hAnsi="Times New Roman"/>
          <w:sz w:val="24"/>
          <w:szCs w:val="24"/>
          <w:lang w:eastAsia="bg-BG"/>
        </w:rPr>
        <w:t xml:space="preserve">for </w:t>
      </w:r>
      <w:r w:rsidR="0064579A" w:rsidRPr="006766D4">
        <w:rPr>
          <w:rFonts w:ascii="Times New Roman" w:hAnsi="Times New Roman"/>
          <w:sz w:val="24"/>
          <w:szCs w:val="24"/>
          <w:lang w:eastAsia="bg-BG"/>
        </w:rPr>
        <w:t>children</w:t>
      </w:r>
      <w:r w:rsidR="00A52E88" w:rsidRPr="006766D4">
        <w:rPr>
          <w:rFonts w:ascii="Times New Roman" w:hAnsi="Times New Roman"/>
          <w:sz w:val="24"/>
          <w:szCs w:val="24"/>
          <w:lang w:eastAsia="bg-BG"/>
        </w:rPr>
        <w:t xml:space="preserve"> </w:t>
      </w:r>
      <w:r w:rsidRPr="006766D4">
        <w:rPr>
          <w:rFonts w:ascii="Times New Roman" w:hAnsi="Times New Roman"/>
          <w:sz w:val="24"/>
          <w:szCs w:val="24"/>
          <w:lang w:eastAsia="bg-BG"/>
        </w:rPr>
        <w:t xml:space="preserve">with permanent disabilities was increased </w:t>
      </w:r>
      <w:r w:rsidR="006766D4" w:rsidRPr="006766D4">
        <w:rPr>
          <w:rFonts w:ascii="Times New Roman" w:hAnsi="Times New Roman"/>
          <w:sz w:val="24"/>
          <w:szCs w:val="24"/>
          <w:lang w:eastAsia="bg-BG"/>
        </w:rPr>
        <w:t>from</w:t>
      </w:r>
      <w:r w:rsidRPr="006766D4">
        <w:rPr>
          <w:rFonts w:ascii="Times New Roman" w:hAnsi="Times New Roman"/>
          <w:sz w:val="24"/>
          <w:szCs w:val="24"/>
          <w:lang w:eastAsia="bg-BG"/>
        </w:rPr>
        <w:t xml:space="preserve"> BGN </w:t>
      </w:r>
      <w:r w:rsidR="00A52E88" w:rsidRPr="006766D4">
        <w:rPr>
          <w:rFonts w:ascii="Times New Roman" w:hAnsi="Times New Roman"/>
          <w:sz w:val="24"/>
          <w:szCs w:val="24"/>
          <w:lang w:eastAsia="bg-BG"/>
        </w:rPr>
        <w:t xml:space="preserve">217 </w:t>
      </w:r>
      <w:r w:rsidRPr="006766D4">
        <w:rPr>
          <w:rFonts w:ascii="Times New Roman" w:hAnsi="Times New Roman"/>
          <w:sz w:val="24"/>
          <w:szCs w:val="24"/>
          <w:lang w:eastAsia="bg-BG"/>
        </w:rPr>
        <w:t xml:space="preserve">to BGN </w:t>
      </w:r>
      <w:r w:rsidR="00A52E88" w:rsidRPr="006766D4">
        <w:rPr>
          <w:rFonts w:ascii="Times New Roman" w:hAnsi="Times New Roman"/>
          <w:sz w:val="24"/>
          <w:szCs w:val="24"/>
          <w:lang w:eastAsia="bg-BG"/>
        </w:rPr>
        <w:t>240</w:t>
      </w:r>
      <w:r w:rsidRPr="006766D4">
        <w:rPr>
          <w:rFonts w:ascii="Times New Roman" w:hAnsi="Times New Roman"/>
          <w:sz w:val="24"/>
          <w:szCs w:val="24"/>
          <w:lang w:eastAsia="bg-BG"/>
        </w:rPr>
        <w:t>, starting from the beginning of 2014. With the raise of the minimum salary starting from the beginning of 2014 (from BGN 310 to BGN 340) the monthly remuneration of professional foster families was also increased</w:t>
      </w:r>
      <w:r w:rsidR="00A52E88" w:rsidRPr="006766D4">
        <w:rPr>
          <w:rFonts w:ascii="Times New Roman" w:hAnsi="Times New Roman"/>
          <w:bCs/>
          <w:kern w:val="32"/>
          <w:sz w:val="24"/>
          <w:szCs w:val="24"/>
        </w:rPr>
        <w:t>.</w:t>
      </w:r>
    </w:p>
    <w:p w:rsidR="00A52E88" w:rsidRPr="006766D4" w:rsidRDefault="009A5D2B" w:rsidP="00B81FD0">
      <w:pPr>
        <w:keepNext/>
        <w:numPr>
          <w:ilvl w:val="0"/>
          <w:numId w:val="4"/>
        </w:numPr>
        <w:spacing w:after="0" w:line="240" w:lineRule="auto"/>
        <w:jc w:val="both"/>
        <w:outlineLvl w:val="0"/>
        <w:rPr>
          <w:rFonts w:ascii="Times New Roman" w:hAnsi="Times New Roman"/>
          <w:b/>
          <w:bCs/>
          <w:kern w:val="32"/>
          <w:sz w:val="24"/>
          <w:szCs w:val="24"/>
        </w:rPr>
      </w:pPr>
      <w:r w:rsidRPr="006766D4">
        <w:rPr>
          <w:rFonts w:ascii="Times New Roman" w:hAnsi="Times New Roman"/>
          <w:b/>
          <w:bCs/>
          <w:kern w:val="32"/>
          <w:sz w:val="24"/>
          <w:szCs w:val="24"/>
        </w:rPr>
        <w:t>Major challenges and recommendations</w:t>
      </w:r>
    </w:p>
    <w:p w:rsidR="0029382E" w:rsidRPr="006766D4" w:rsidRDefault="0029382E" w:rsidP="0029382E">
      <w:pPr>
        <w:keepNext/>
        <w:spacing w:after="0" w:line="240" w:lineRule="auto"/>
        <w:ind w:left="720"/>
        <w:jc w:val="both"/>
        <w:outlineLvl w:val="0"/>
        <w:rPr>
          <w:rFonts w:ascii="Times New Roman" w:hAnsi="Times New Roman"/>
          <w:b/>
          <w:bCs/>
          <w:kern w:val="32"/>
          <w:sz w:val="24"/>
          <w:szCs w:val="24"/>
        </w:rPr>
      </w:pPr>
    </w:p>
    <w:p w:rsidR="00A52E88" w:rsidRPr="006766D4" w:rsidRDefault="0003245B" w:rsidP="0029382E">
      <w:pPr>
        <w:keepNext/>
        <w:spacing w:after="0"/>
        <w:ind w:firstLine="567"/>
        <w:jc w:val="both"/>
        <w:outlineLvl w:val="0"/>
        <w:rPr>
          <w:rFonts w:ascii="Times New Roman" w:hAnsi="Times New Roman"/>
          <w:bCs/>
          <w:kern w:val="32"/>
          <w:sz w:val="24"/>
          <w:szCs w:val="24"/>
        </w:rPr>
      </w:pPr>
      <w:r w:rsidRPr="006766D4">
        <w:rPr>
          <w:rFonts w:ascii="Times New Roman" w:hAnsi="Times New Roman"/>
          <w:bCs/>
          <w:kern w:val="32"/>
          <w:sz w:val="24"/>
          <w:szCs w:val="24"/>
        </w:rPr>
        <w:t xml:space="preserve">The implementation of the </w:t>
      </w:r>
      <w:r w:rsidR="00E31BA3" w:rsidRPr="006766D4">
        <w:rPr>
          <w:rFonts w:ascii="Times New Roman" w:hAnsi="Times New Roman"/>
          <w:bCs/>
          <w:kern w:val="32"/>
          <w:sz w:val="24"/>
          <w:szCs w:val="24"/>
        </w:rPr>
        <w:t xml:space="preserve">deinstitutionalisation </w:t>
      </w:r>
      <w:r w:rsidRPr="006766D4">
        <w:rPr>
          <w:rFonts w:ascii="Times New Roman" w:hAnsi="Times New Roman"/>
          <w:bCs/>
          <w:kern w:val="32"/>
          <w:sz w:val="24"/>
          <w:szCs w:val="24"/>
        </w:rPr>
        <w:t xml:space="preserve">of child care has outlined a permanent downward trend in the number and capacity of </w:t>
      </w:r>
      <w:r w:rsidR="0047163B" w:rsidRPr="006766D4">
        <w:rPr>
          <w:rFonts w:ascii="Times New Roman" w:hAnsi="Times New Roman"/>
          <w:bCs/>
          <w:kern w:val="32"/>
          <w:sz w:val="24"/>
          <w:szCs w:val="24"/>
        </w:rPr>
        <w:t>specialised institutions</w:t>
      </w:r>
      <w:r w:rsidR="00A52E88" w:rsidRPr="006766D4">
        <w:rPr>
          <w:rFonts w:ascii="Times New Roman" w:hAnsi="Times New Roman"/>
          <w:bCs/>
          <w:kern w:val="32"/>
          <w:sz w:val="24"/>
          <w:szCs w:val="24"/>
        </w:rPr>
        <w:t xml:space="preserve"> </w:t>
      </w:r>
      <w:r w:rsidRPr="006766D4">
        <w:rPr>
          <w:rFonts w:ascii="Times New Roman" w:hAnsi="Times New Roman"/>
          <w:bCs/>
          <w:kern w:val="32"/>
          <w:sz w:val="24"/>
          <w:szCs w:val="24"/>
        </w:rPr>
        <w:t>and an upward trend in the number of community-based social services for children</w:t>
      </w:r>
      <w:r w:rsidR="00A52E88" w:rsidRPr="006766D4">
        <w:rPr>
          <w:rFonts w:ascii="Times New Roman" w:hAnsi="Times New Roman"/>
          <w:bCs/>
          <w:kern w:val="32"/>
          <w:sz w:val="24"/>
          <w:szCs w:val="24"/>
        </w:rPr>
        <w:t xml:space="preserve">. </w:t>
      </w:r>
      <w:r w:rsidR="00555B6F" w:rsidRPr="006766D4">
        <w:rPr>
          <w:rFonts w:ascii="Times New Roman" w:hAnsi="Times New Roman"/>
          <w:bCs/>
          <w:kern w:val="32"/>
          <w:sz w:val="24"/>
          <w:szCs w:val="24"/>
        </w:rPr>
        <w:t xml:space="preserve">In that light, it is of fundamental </w:t>
      </w:r>
      <w:r w:rsidR="00555B6F" w:rsidRPr="006766D4">
        <w:rPr>
          <w:rFonts w:ascii="Times New Roman" w:hAnsi="Times New Roman"/>
          <w:bCs/>
          <w:kern w:val="32"/>
          <w:sz w:val="24"/>
          <w:szCs w:val="24"/>
        </w:rPr>
        <w:lastRenderedPageBreak/>
        <w:t xml:space="preserve">importance to reallocate the funds released as a result of the reduced capacity or closure of </w:t>
      </w:r>
      <w:r w:rsidR="0047163B" w:rsidRPr="006766D4">
        <w:rPr>
          <w:rFonts w:ascii="Times New Roman" w:hAnsi="Times New Roman"/>
          <w:bCs/>
          <w:kern w:val="32"/>
          <w:sz w:val="24"/>
          <w:szCs w:val="24"/>
        </w:rPr>
        <w:t>specialised institutions</w:t>
      </w:r>
      <w:r w:rsidR="00A52E88" w:rsidRPr="006766D4">
        <w:rPr>
          <w:rFonts w:ascii="Times New Roman" w:hAnsi="Times New Roman"/>
          <w:bCs/>
          <w:kern w:val="32"/>
          <w:sz w:val="24"/>
          <w:szCs w:val="24"/>
        </w:rPr>
        <w:t xml:space="preserve"> </w:t>
      </w:r>
      <w:r w:rsidR="00555B6F" w:rsidRPr="006766D4">
        <w:rPr>
          <w:rFonts w:ascii="Times New Roman" w:hAnsi="Times New Roman"/>
          <w:bCs/>
          <w:kern w:val="32"/>
          <w:sz w:val="24"/>
          <w:szCs w:val="24"/>
        </w:rPr>
        <w:t xml:space="preserve">for </w:t>
      </w:r>
      <w:r w:rsidR="0064579A" w:rsidRPr="006766D4">
        <w:rPr>
          <w:rFonts w:ascii="Times New Roman" w:hAnsi="Times New Roman"/>
          <w:bCs/>
          <w:kern w:val="32"/>
          <w:sz w:val="24"/>
          <w:szCs w:val="24"/>
        </w:rPr>
        <w:t>children</w:t>
      </w:r>
      <w:r w:rsidR="00555B6F" w:rsidRPr="006766D4">
        <w:rPr>
          <w:rFonts w:ascii="Times New Roman" w:hAnsi="Times New Roman"/>
          <w:bCs/>
          <w:kern w:val="32"/>
          <w:sz w:val="24"/>
          <w:szCs w:val="24"/>
        </w:rPr>
        <w:t xml:space="preserve"> to community</w:t>
      </w:r>
      <w:r w:rsidR="004305CD">
        <w:rPr>
          <w:rFonts w:ascii="Times New Roman" w:hAnsi="Times New Roman"/>
          <w:bCs/>
          <w:kern w:val="32"/>
          <w:sz w:val="24"/>
          <w:szCs w:val="24"/>
        </w:rPr>
        <w:t>-</w:t>
      </w:r>
      <w:r w:rsidR="00555B6F" w:rsidRPr="006766D4">
        <w:rPr>
          <w:rFonts w:ascii="Times New Roman" w:hAnsi="Times New Roman"/>
          <w:bCs/>
          <w:kern w:val="32"/>
          <w:sz w:val="24"/>
          <w:szCs w:val="24"/>
        </w:rPr>
        <w:t>based social services which are an alternative of institutional care</w:t>
      </w:r>
      <w:r w:rsidR="00A52E88" w:rsidRPr="006766D4">
        <w:rPr>
          <w:rFonts w:ascii="Times New Roman" w:hAnsi="Times New Roman"/>
          <w:bCs/>
          <w:kern w:val="32"/>
          <w:sz w:val="24"/>
          <w:szCs w:val="24"/>
        </w:rPr>
        <w:t xml:space="preserve">. </w:t>
      </w:r>
      <w:r w:rsidR="00555B6F" w:rsidRPr="006766D4">
        <w:rPr>
          <w:rFonts w:ascii="Times New Roman" w:hAnsi="Times New Roman"/>
          <w:bCs/>
          <w:kern w:val="32"/>
          <w:sz w:val="24"/>
          <w:szCs w:val="24"/>
        </w:rPr>
        <w:t>In</w:t>
      </w:r>
      <w:r w:rsidR="00A52E88" w:rsidRPr="006766D4">
        <w:rPr>
          <w:rFonts w:ascii="Times New Roman" w:hAnsi="Times New Roman"/>
          <w:bCs/>
          <w:kern w:val="32"/>
          <w:sz w:val="24"/>
          <w:szCs w:val="24"/>
        </w:rPr>
        <w:t xml:space="preserve"> 2014 </w:t>
      </w:r>
      <w:r w:rsidR="00555B6F" w:rsidRPr="006766D4">
        <w:rPr>
          <w:rFonts w:ascii="Times New Roman" w:hAnsi="Times New Roman"/>
          <w:bCs/>
          <w:kern w:val="32"/>
          <w:sz w:val="24"/>
          <w:szCs w:val="24"/>
        </w:rPr>
        <w:t>and</w:t>
      </w:r>
      <w:r w:rsidR="00A52E88" w:rsidRPr="006766D4">
        <w:rPr>
          <w:rFonts w:ascii="Times New Roman" w:hAnsi="Times New Roman"/>
          <w:bCs/>
          <w:kern w:val="32"/>
          <w:sz w:val="24"/>
          <w:szCs w:val="24"/>
        </w:rPr>
        <w:t xml:space="preserve"> 2015 </w:t>
      </w:r>
      <w:r w:rsidR="00555B6F" w:rsidRPr="006766D4">
        <w:rPr>
          <w:rFonts w:ascii="Times New Roman" w:hAnsi="Times New Roman"/>
          <w:bCs/>
          <w:kern w:val="32"/>
          <w:sz w:val="24"/>
          <w:szCs w:val="24"/>
        </w:rPr>
        <w:t xml:space="preserve">the project financing of a number of services will be completed and, with that in view, the necessary steps for planning resources for the provision of these services as activities delegated by the state have been taken, With a view to ensuring </w:t>
      </w:r>
      <w:r w:rsidR="006766D4" w:rsidRPr="006766D4">
        <w:rPr>
          <w:rFonts w:ascii="Times New Roman" w:hAnsi="Times New Roman"/>
          <w:bCs/>
          <w:kern w:val="32"/>
          <w:sz w:val="24"/>
          <w:szCs w:val="24"/>
        </w:rPr>
        <w:t>sustainability</w:t>
      </w:r>
      <w:r w:rsidR="00555B6F" w:rsidRPr="006766D4">
        <w:rPr>
          <w:rFonts w:ascii="Times New Roman" w:hAnsi="Times New Roman"/>
          <w:bCs/>
          <w:kern w:val="32"/>
          <w:sz w:val="24"/>
          <w:szCs w:val="24"/>
        </w:rPr>
        <w:t xml:space="preserve"> of the services initiated within the </w:t>
      </w:r>
      <w:r w:rsidR="00E31BA3" w:rsidRPr="006766D4">
        <w:rPr>
          <w:rFonts w:ascii="Times New Roman" w:hAnsi="Times New Roman"/>
          <w:bCs/>
          <w:kern w:val="32"/>
          <w:sz w:val="24"/>
          <w:szCs w:val="24"/>
        </w:rPr>
        <w:t xml:space="preserve">deinstitutionalisation </w:t>
      </w:r>
      <w:r w:rsidR="00555B6F" w:rsidRPr="006766D4">
        <w:rPr>
          <w:rFonts w:ascii="Times New Roman" w:hAnsi="Times New Roman"/>
          <w:bCs/>
          <w:kern w:val="32"/>
          <w:sz w:val="24"/>
          <w:szCs w:val="24"/>
        </w:rPr>
        <w:t xml:space="preserve">of child care, in 2015 some of the new social services under the </w:t>
      </w:r>
      <w:r w:rsidR="00E31BA3" w:rsidRPr="006766D4">
        <w:rPr>
          <w:rFonts w:ascii="Times New Roman" w:hAnsi="Times New Roman"/>
          <w:bCs/>
          <w:kern w:val="32"/>
          <w:sz w:val="24"/>
          <w:szCs w:val="24"/>
        </w:rPr>
        <w:t>project</w:t>
      </w:r>
      <w:r w:rsidR="00A52E88" w:rsidRPr="006766D4">
        <w:rPr>
          <w:rFonts w:ascii="Times New Roman" w:hAnsi="Times New Roman"/>
          <w:bCs/>
          <w:kern w:val="32"/>
          <w:sz w:val="24"/>
          <w:szCs w:val="24"/>
        </w:rPr>
        <w:t xml:space="preserve"> </w:t>
      </w:r>
      <w:r w:rsidR="00E31BA3" w:rsidRPr="006766D4">
        <w:rPr>
          <w:rFonts w:ascii="Times New Roman" w:hAnsi="Times New Roman"/>
          <w:bCs/>
          <w:kern w:val="32"/>
          <w:sz w:val="24"/>
          <w:szCs w:val="24"/>
        </w:rPr>
        <w:t>„Childhood for All”</w:t>
      </w:r>
      <w:r w:rsidR="00A52E88" w:rsidRPr="006766D4">
        <w:rPr>
          <w:rFonts w:ascii="Times New Roman" w:hAnsi="Times New Roman"/>
          <w:bCs/>
          <w:kern w:val="32"/>
          <w:sz w:val="24"/>
          <w:szCs w:val="24"/>
        </w:rPr>
        <w:t xml:space="preserve"> </w:t>
      </w:r>
      <w:r w:rsidR="00555B6F" w:rsidRPr="006766D4">
        <w:rPr>
          <w:rFonts w:ascii="Times New Roman" w:hAnsi="Times New Roman"/>
          <w:bCs/>
          <w:kern w:val="32"/>
          <w:sz w:val="24"/>
          <w:szCs w:val="24"/>
        </w:rPr>
        <w:t xml:space="preserve">and the operation “Life in the Community” will  be financed as state delegated </w:t>
      </w:r>
      <w:r w:rsidR="006766D4" w:rsidRPr="006766D4">
        <w:rPr>
          <w:rFonts w:ascii="Times New Roman" w:hAnsi="Times New Roman"/>
          <w:bCs/>
          <w:kern w:val="32"/>
          <w:sz w:val="24"/>
          <w:szCs w:val="24"/>
        </w:rPr>
        <w:t>activities</w:t>
      </w:r>
      <w:r w:rsidR="00A52E88" w:rsidRPr="006766D4">
        <w:rPr>
          <w:rFonts w:ascii="Times New Roman" w:hAnsi="Times New Roman"/>
          <w:bCs/>
          <w:kern w:val="32"/>
          <w:sz w:val="24"/>
          <w:szCs w:val="24"/>
        </w:rPr>
        <w:t xml:space="preserve">. </w:t>
      </w:r>
    </w:p>
    <w:p w:rsidR="00A52E88" w:rsidRPr="006766D4" w:rsidRDefault="00555B6F" w:rsidP="0029382E">
      <w:pPr>
        <w:keepNext/>
        <w:spacing w:after="0"/>
        <w:ind w:firstLine="567"/>
        <w:jc w:val="both"/>
        <w:outlineLvl w:val="0"/>
        <w:rPr>
          <w:rFonts w:ascii="Times New Roman" w:hAnsi="Times New Roman"/>
          <w:bCs/>
          <w:kern w:val="32"/>
          <w:sz w:val="24"/>
          <w:szCs w:val="24"/>
        </w:rPr>
      </w:pPr>
      <w:r w:rsidRPr="006766D4">
        <w:rPr>
          <w:rFonts w:ascii="Times New Roman" w:hAnsi="Times New Roman"/>
          <w:bCs/>
          <w:kern w:val="32"/>
          <w:sz w:val="24"/>
          <w:szCs w:val="24"/>
        </w:rPr>
        <w:t xml:space="preserve">In order to </w:t>
      </w:r>
      <w:r w:rsidR="00F30977" w:rsidRPr="006766D4">
        <w:rPr>
          <w:rFonts w:ascii="Times New Roman" w:hAnsi="Times New Roman"/>
          <w:bCs/>
          <w:kern w:val="32"/>
          <w:sz w:val="24"/>
          <w:szCs w:val="24"/>
        </w:rPr>
        <w:t xml:space="preserve">outline </w:t>
      </w:r>
      <w:r w:rsidRPr="006766D4">
        <w:rPr>
          <w:rFonts w:ascii="Times New Roman" w:hAnsi="Times New Roman"/>
          <w:bCs/>
          <w:kern w:val="32"/>
          <w:sz w:val="24"/>
          <w:szCs w:val="24"/>
        </w:rPr>
        <w:t xml:space="preserve">the major challenges and recommendations </w:t>
      </w:r>
      <w:r w:rsidR="00F30977" w:rsidRPr="006766D4">
        <w:rPr>
          <w:rFonts w:ascii="Times New Roman" w:hAnsi="Times New Roman"/>
          <w:bCs/>
          <w:kern w:val="32"/>
          <w:sz w:val="24"/>
          <w:szCs w:val="24"/>
        </w:rPr>
        <w:t xml:space="preserve">concerning </w:t>
      </w:r>
      <w:r w:rsidRPr="006766D4">
        <w:rPr>
          <w:rFonts w:ascii="Times New Roman" w:hAnsi="Times New Roman"/>
          <w:bCs/>
          <w:kern w:val="32"/>
          <w:sz w:val="24"/>
          <w:szCs w:val="24"/>
        </w:rPr>
        <w:t xml:space="preserve">the legislative changes over the review period, account has to be taken of the coming into force and the practical application of </w:t>
      </w:r>
      <w:r w:rsidR="006766D4" w:rsidRPr="006766D4">
        <w:rPr>
          <w:rFonts w:ascii="Times New Roman" w:hAnsi="Times New Roman"/>
          <w:bCs/>
          <w:kern w:val="32"/>
          <w:sz w:val="24"/>
          <w:szCs w:val="24"/>
        </w:rPr>
        <w:t>amendments</w:t>
      </w:r>
      <w:r w:rsidR="00A52E88" w:rsidRPr="006766D4">
        <w:rPr>
          <w:rFonts w:ascii="Times New Roman" w:hAnsi="Times New Roman"/>
          <w:bCs/>
          <w:kern w:val="32"/>
          <w:sz w:val="24"/>
          <w:szCs w:val="24"/>
        </w:rPr>
        <w:t xml:space="preserve">. </w:t>
      </w:r>
      <w:r w:rsidRPr="006766D4">
        <w:rPr>
          <w:rFonts w:ascii="Times New Roman" w:hAnsi="Times New Roman"/>
          <w:bCs/>
          <w:kern w:val="32"/>
          <w:sz w:val="24"/>
          <w:szCs w:val="24"/>
        </w:rPr>
        <w:t xml:space="preserve">Thus, the amendment to </w:t>
      </w:r>
      <w:r w:rsidR="009A5D2B" w:rsidRPr="006766D4">
        <w:rPr>
          <w:rFonts w:ascii="Times New Roman" w:hAnsi="Times New Roman"/>
          <w:bCs/>
          <w:kern w:val="32"/>
          <w:sz w:val="24"/>
          <w:szCs w:val="24"/>
        </w:rPr>
        <w:t>R</w:t>
      </w:r>
      <w:r w:rsidR="004305CD">
        <w:rPr>
          <w:rFonts w:ascii="Times New Roman" w:hAnsi="Times New Roman"/>
          <w:bCs/>
          <w:kern w:val="32"/>
          <w:sz w:val="24"/>
          <w:szCs w:val="24"/>
        </w:rPr>
        <w:t>I</w:t>
      </w:r>
      <w:r w:rsidR="009A5D2B" w:rsidRPr="006766D4">
        <w:rPr>
          <w:rFonts w:ascii="Times New Roman" w:hAnsi="Times New Roman"/>
          <w:bCs/>
          <w:kern w:val="32"/>
          <w:sz w:val="24"/>
          <w:szCs w:val="24"/>
        </w:rPr>
        <w:t>SAA</w:t>
      </w:r>
      <w:r w:rsidR="00A52E88" w:rsidRPr="006766D4">
        <w:rPr>
          <w:rFonts w:ascii="Times New Roman" w:hAnsi="Times New Roman"/>
          <w:bCs/>
          <w:kern w:val="32"/>
          <w:sz w:val="24"/>
          <w:szCs w:val="24"/>
        </w:rPr>
        <w:t xml:space="preserve">, </w:t>
      </w:r>
      <w:r w:rsidR="006766D4" w:rsidRPr="006766D4">
        <w:rPr>
          <w:rFonts w:ascii="Times New Roman" w:hAnsi="Times New Roman"/>
          <w:bCs/>
          <w:kern w:val="32"/>
          <w:sz w:val="24"/>
          <w:szCs w:val="24"/>
        </w:rPr>
        <w:t>concerning</w:t>
      </w:r>
      <w:r w:rsidRPr="006766D4">
        <w:rPr>
          <w:rFonts w:ascii="Times New Roman" w:hAnsi="Times New Roman"/>
          <w:bCs/>
          <w:kern w:val="32"/>
          <w:sz w:val="24"/>
          <w:szCs w:val="24"/>
        </w:rPr>
        <w:t xml:space="preserve"> the implementation of a differentiated approach in </w:t>
      </w:r>
      <w:r w:rsidR="006766D4" w:rsidRPr="006766D4">
        <w:rPr>
          <w:rFonts w:ascii="Times New Roman" w:hAnsi="Times New Roman"/>
          <w:bCs/>
          <w:kern w:val="32"/>
          <w:sz w:val="24"/>
          <w:szCs w:val="24"/>
        </w:rPr>
        <w:t>determining</w:t>
      </w:r>
      <w:r w:rsidRPr="006766D4">
        <w:rPr>
          <w:rFonts w:ascii="Times New Roman" w:hAnsi="Times New Roman"/>
          <w:bCs/>
          <w:kern w:val="32"/>
          <w:sz w:val="24"/>
          <w:szCs w:val="24"/>
        </w:rPr>
        <w:t xml:space="preserve"> the financial standards for social services will take effect from </w:t>
      </w:r>
      <w:r w:rsidR="00A52E88" w:rsidRPr="006766D4">
        <w:rPr>
          <w:rFonts w:ascii="Times New Roman" w:hAnsi="Times New Roman"/>
          <w:bCs/>
          <w:kern w:val="32"/>
          <w:sz w:val="24"/>
          <w:szCs w:val="24"/>
        </w:rPr>
        <w:t xml:space="preserve">01.01.2015 </w:t>
      </w:r>
      <w:r w:rsidRPr="006766D4">
        <w:rPr>
          <w:rFonts w:ascii="Times New Roman" w:hAnsi="Times New Roman"/>
          <w:bCs/>
          <w:kern w:val="32"/>
          <w:sz w:val="24"/>
          <w:szCs w:val="24"/>
        </w:rPr>
        <w:t xml:space="preserve">and it is not possible yet to make conclusion about its future application. As regards the </w:t>
      </w:r>
      <w:r w:rsidR="006766D4" w:rsidRPr="006766D4">
        <w:rPr>
          <w:rFonts w:ascii="Times New Roman" w:hAnsi="Times New Roman"/>
          <w:bCs/>
          <w:kern w:val="32"/>
          <w:sz w:val="24"/>
          <w:szCs w:val="24"/>
        </w:rPr>
        <w:t>amendments</w:t>
      </w:r>
      <w:r w:rsidRPr="006766D4">
        <w:rPr>
          <w:rFonts w:ascii="Times New Roman" w:hAnsi="Times New Roman"/>
          <w:bCs/>
          <w:kern w:val="32"/>
          <w:sz w:val="24"/>
          <w:szCs w:val="24"/>
        </w:rPr>
        <w:t xml:space="preserve"> to </w:t>
      </w:r>
      <w:r w:rsidR="004305CD" w:rsidRPr="006766D4">
        <w:rPr>
          <w:rFonts w:ascii="Times New Roman" w:hAnsi="Times New Roman"/>
          <w:bCs/>
          <w:kern w:val="32"/>
          <w:sz w:val="24"/>
          <w:szCs w:val="24"/>
        </w:rPr>
        <w:t>F</w:t>
      </w:r>
      <w:r w:rsidR="004305CD">
        <w:rPr>
          <w:rFonts w:ascii="Times New Roman" w:hAnsi="Times New Roman"/>
          <w:bCs/>
          <w:kern w:val="32"/>
          <w:sz w:val="24"/>
          <w:szCs w:val="24"/>
        </w:rPr>
        <w:t>A</w:t>
      </w:r>
      <w:r w:rsidR="004305CD" w:rsidRPr="006766D4">
        <w:rPr>
          <w:rFonts w:ascii="Times New Roman" w:hAnsi="Times New Roman"/>
          <w:bCs/>
          <w:kern w:val="32"/>
          <w:sz w:val="24"/>
          <w:szCs w:val="24"/>
        </w:rPr>
        <w:t>A</w:t>
      </w:r>
      <w:r w:rsidRPr="006766D4">
        <w:rPr>
          <w:rFonts w:ascii="Times New Roman" w:hAnsi="Times New Roman"/>
          <w:bCs/>
          <w:kern w:val="32"/>
          <w:sz w:val="24"/>
          <w:szCs w:val="24"/>
        </w:rPr>
        <w:t xml:space="preserve">, which took effect from </w:t>
      </w:r>
      <w:r w:rsidR="00A52E88" w:rsidRPr="006766D4">
        <w:rPr>
          <w:rFonts w:ascii="Times New Roman" w:hAnsi="Times New Roman"/>
          <w:bCs/>
          <w:kern w:val="32"/>
          <w:sz w:val="24"/>
          <w:szCs w:val="24"/>
        </w:rPr>
        <w:t>01.01.2014</w:t>
      </w:r>
      <w:r w:rsidRPr="006766D4">
        <w:rPr>
          <w:rFonts w:ascii="Times New Roman" w:hAnsi="Times New Roman"/>
          <w:bCs/>
          <w:kern w:val="32"/>
          <w:sz w:val="24"/>
          <w:szCs w:val="24"/>
        </w:rPr>
        <w:t>,</w:t>
      </w:r>
      <w:r w:rsidR="00A52E88" w:rsidRPr="006766D4">
        <w:rPr>
          <w:rFonts w:ascii="Times New Roman" w:hAnsi="Times New Roman"/>
          <w:bCs/>
          <w:kern w:val="32"/>
          <w:sz w:val="24"/>
          <w:szCs w:val="24"/>
        </w:rPr>
        <w:t xml:space="preserve"> </w:t>
      </w:r>
      <w:r w:rsidRPr="006766D4">
        <w:rPr>
          <w:rFonts w:ascii="Times New Roman" w:hAnsi="Times New Roman"/>
          <w:bCs/>
          <w:kern w:val="32"/>
          <w:sz w:val="24"/>
          <w:szCs w:val="24"/>
        </w:rPr>
        <w:t xml:space="preserve">and the implementation of the 2014 State Budget Act in relation to the differentiated monthly benefits for children, recommendations in the context of future challenges could be made not until the </w:t>
      </w:r>
      <w:r w:rsidR="000637ED" w:rsidRPr="006766D4">
        <w:rPr>
          <w:rFonts w:ascii="Times New Roman" w:hAnsi="Times New Roman"/>
          <w:bCs/>
          <w:kern w:val="32"/>
          <w:sz w:val="24"/>
          <w:szCs w:val="24"/>
        </w:rPr>
        <w:t>Social Assistance Agency</w:t>
      </w:r>
      <w:r w:rsidR="00A52E88" w:rsidRPr="006766D4">
        <w:rPr>
          <w:rFonts w:ascii="Times New Roman" w:hAnsi="Times New Roman"/>
          <w:bCs/>
          <w:kern w:val="32"/>
          <w:sz w:val="24"/>
          <w:szCs w:val="24"/>
        </w:rPr>
        <w:t xml:space="preserve"> </w:t>
      </w:r>
      <w:r w:rsidRPr="006766D4">
        <w:rPr>
          <w:rFonts w:ascii="Times New Roman" w:hAnsi="Times New Roman"/>
          <w:bCs/>
          <w:kern w:val="32"/>
          <w:sz w:val="24"/>
          <w:szCs w:val="24"/>
        </w:rPr>
        <w:t xml:space="preserve">makes a </w:t>
      </w:r>
      <w:r w:rsidR="006766D4" w:rsidRPr="006766D4">
        <w:rPr>
          <w:rFonts w:ascii="Times New Roman" w:hAnsi="Times New Roman"/>
          <w:bCs/>
          <w:kern w:val="32"/>
          <w:sz w:val="24"/>
          <w:szCs w:val="24"/>
        </w:rPr>
        <w:t>quantitative</w:t>
      </w:r>
      <w:r w:rsidRPr="006766D4">
        <w:rPr>
          <w:rFonts w:ascii="Times New Roman" w:hAnsi="Times New Roman"/>
          <w:bCs/>
          <w:kern w:val="32"/>
          <w:sz w:val="24"/>
          <w:szCs w:val="24"/>
        </w:rPr>
        <w:t xml:space="preserve"> analysis o</w:t>
      </w:r>
      <w:r w:rsidR="00F30977" w:rsidRPr="006766D4">
        <w:rPr>
          <w:rFonts w:ascii="Times New Roman" w:hAnsi="Times New Roman"/>
          <w:bCs/>
          <w:kern w:val="32"/>
          <w:sz w:val="24"/>
          <w:szCs w:val="24"/>
        </w:rPr>
        <w:t>f</w:t>
      </w:r>
      <w:r w:rsidRPr="006766D4">
        <w:rPr>
          <w:rFonts w:ascii="Times New Roman" w:hAnsi="Times New Roman"/>
          <w:bCs/>
          <w:kern w:val="32"/>
          <w:sz w:val="24"/>
          <w:szCs w:val="24"/>
        </w:rPr>
        <w:t xml:space="preserve"> the efficiency of the measures taken and the financial execution for the </w:t>
      </w:r>
      <w:r w:rsidR="00F30977" w:rsidRPr="006766D4">
        <w:rPr>
          <w:rFonts w:ascii="Times New Roman" w:hAnsi="Times New Roman"/>
          <w:bCs/>
          <w:kern w:val="32"/>
          <w:sz w:val="24"/>
          <w:szCs w:val="24"/>
        </w:rPr>
        <w:t>year</w:t>
      </w:r>
      <w:r w:rsidRPr="006766D4">
        <w:rPr>
          <w:rFonts w:ascii="Times New Roman" w:hAnsi="Times New Roman"/>
          <w:bCs/>
          <w:kern w:val="32"/>
          <w:sz w:val="24"/>
          <w:szCs w:val="24"/>
        </w:rPr>
        <w:t xml:space="preserve"> is closed, as well as after the </w:t>
      </w:r>
      <w:r w:rsidR="00F30977" w:rsidRPr="006766D4">
        <w:rPr>
          <w:rFonts w:ascii="Times New Roman" w:hAnsi="Times New Roman"/>
          <w:bCs/>
          <w:kern w:val="32"/>
          <w:sz w:val="24"/>
          <w:szCs w:val="24"/>
        </w:rPr>
        <w:t xml:space="preserve">2014 policy </w:t>
      </w:r>
      <w:r w:rsidR="006766D4" w:rsidRPr="006766D4">
        <w:rPr>
          <w:rFonts w:ascii="Times New Roman" w:hAnsi="Times New Roman"/>
          <w:bCs/>
          <w:kern w:val="32"/>
          <w:sz w:val="24"/>
          <w:szCs w:val="24"/>
        </w:rPr>
        <w:t>implementation</w:t>
      </w:r>
      <w:r w:rsidRPr="006766D4">
        <w:rPr>
          <w:rFonts w:ascii="Times New Roman" w:hAnsi="Times New Roman"/>
          <w:bCs/>
          <w:kern w:val="32"/>
          <w:sz w:val="24"/>
          <w:szCs w:val="24"/>
        </w:rPr>
        <w:t xml:space="preserve"> </w:t>
      </w:r>
      <w:r w:rsidR="00F30977" w:rsidRPr="006766D4">
        <w:rPr>
          <w:rFonts w:ascii="Times New Roman" w:hAnsi="Times New Roman"/>
          <w:bCs/>
          <w:kern w:val="32"/>
          <w:sz w:val="24"/>
          <w:szCs w:val="24"/>
        </w:rPr>
        <w:t xml:space="preserve">report </w:t>
      </w:r>
      <w:r w:rsidRPr="006766D4">
        <w:rPr>
          <w:rFonts w:ascii="Times New Roman" w:hAnsi="Times New Roman"/>
          <w:bCs/>
          <w:kern w:val="32"/>
          <w:sz w:val="24"/>
          <w:szCs w:val="24"/>
        </w:rPr>
        <w:t>is prepared</w:t>
      </w:r>
      <w:r w:rsidR="00A52E88" w:rsidRPr="006766D4">
        <w:rPr>
          <w:rFonts w:ascii="Times New Roman" w:hAnsi="Times New Roman"/>
          <w:bCs/>
          <w:kern w:val="32"/>
          <w:sz w:val="24"/>
          <w:szCs w:val="24"/>
        </w:rPr>
        <w:t>.</w:t>
      </w:r>
    </w:p>
    <w:p w:rsidR="00A52E88" w:rsidRPr="006766D4" w:rsidRDefault="00555B6F" w:rsidP="0029382E">
      <w:pPr>
        <w:keepNext/>
        <w:spacing w:after="0"/>
        <w:ind w:firstLine="567"/>
        <w:jc w:val="both"/>
        <w:outlineLvl w:val="0"/>
        <w:rPr>
          <w:rFonts w:ascii="Times New Roman" w:hAnsi="Times New Roman"/>
          <w:bCs/>
          <w:kern w:val="32"/>
          <w:sz w:val="24"/>
          <w:szCs w:val="24"/>
        </w:rPr>
      </w:pPr>
      <w:r w:rsidRPr="006766D4">
        <w:rPr>
          <w:rFonts w:ascii="Times New Roman" w:hAnsi="Times New Roman"/>
          <w:bCs/>
          <w:kern w:val="32"/>
          <w:sz w:val="24"/>
          <w:szCs w:val="24"/>
        </w:rPr>
        <w:t xml:space="preserve">The amendment to </w:t>
      </w:r>
      <w:r w:rsidR="009A5D2B" w:rsidRPr="006766D4">
        <w:rPr>
          <w:rFonts w:ascii="Times New Roman" w:hAnsi="Times New Roman"/>
          <w:bCs/>
          <w:kern w:val="32"/>
          <w:sz w:val="24"/>
          <w:szCs w:val="24"/>
        </w:rPr>
        <w:t>IRSAA</w:t>
      </w:r>
      <w:r w:rsidRPr="006766D4">
        <w:rPr>
          <w:rFonts w:ascii="Times New Roman" w:hAnsi="Times New Roman"/>
          <w:bCs/>
          <w:kern w:val="32"/>
          <w:sz w:val="24"/>
          <w:szCs w:val="24"/>
        </w:rPr>
        <w:t xml:space="preserve"> concerning the provision of monthly benefits for pocket </w:t>
      </w:r>
      <w:r w:rsidR="004305CD">
        <w:rPr>
          <w:rFonts w:ascii="Times New Roman" w:hAnsi="Times New Roman"/>
          <w:bCs/>
          <w:kern w:val="32"/>
          <w:sz w:val="24"/>
          <w:szCs w:val="24"/>
        </w:rPr>
        <w:t>expenses</w:t>
      </w:r>
      <w:r w:rsidR="004305CD" w:rsidRPr="006766D4">
        <w:rPr>
          <w:rFonts w:ascii="Times New Roman" w:hAnsi="Times New Roman"/>
          <w:bCs/>
          <w:kern w:val="32"/>
          <w:sz w:val="24"/>
          <w:szCs w:val="24"/>
        </w:rPr>
        <w:t xml:space="preserve"> </w:t>
      </w:r>
      <w:r w:rsidRPr="006766D4">
        <w:rPr>
          <w:rFonts w:ascii="Times New Roman" w:hAnsi="Times New Roman"/>
          <w:bCs/>
          <w:kern w:val="32"/>
          <w:sz w:val="24"/>
          <w:szCs w:val="24"/>
        </w:rPr>
        <w:t xml:space="preserve">of students placed </w:t>
      </w:r>
      <w:r w:rsidR="00AC6C12" w:rsidRPr="006766D4">
        <w:rPr>
          <w:rFonts w:ascii="Times New Roman" w:hAnsi="Times New Roman"/>
          <w:bCs/>
          <w:kern w:val="32"/>
          <w:sz w:val="24"/>
          <w:szCs w:val="24"/>
        </w:rPr>
        <w:t>in</w:t>
      </w:r>
      <w:r w:rsidR="00A52E88" w:rsidRPr="006766D4">
        <w:rPr>
          <w:rFonts w:ascii="Times New Roman" w:hAnsi="Times New Roman"/>
          <w:bCs/>
          <w:kern w:val="32"/>
          <w:sz w:val="24"/>
          <w:szCs w:val="24"/>
        </w:rPr>
        <w:t xml:space="preserve"> </w:t>
      </w:r>
      <w:r w:rsidR="006766D4" w:rsidRPr="006766D4">
        <w:rPr>
          <w:rFonts w:ascii="Times New Roman" w:hAnsi="Times New Roman"/>
          <w:bCs/>
          <w:kern w:val="32"/>
          <w:sz w:val="24"/>
          <w:szCs w:val="24"/>
        </w:rPr>
        <w:t>specialised</w:t>
      </w:r>
      <w:r w:rsidR="00F30977" w:rsidRPr="006766D4">
        <w:rPr>
          <w:rFonts w:ascii="Times New Roman" w:hAnsi="Times New Roman"/>
          <w:bCs/>
          <w:kern w:val="32"/>
          <w:sz w:val="24"/>
          <w:szCs w:val="24"/>
        </w:rPr>
        <w:t xml:space="preserve"> </w:t>
      </w:r>
      <w:r w:rsidR="006A4AB1" w:rsidRPr="006766D4">
        <w:rPr>
          <w:rFonts w:ascii="Times New Roman" w:hAnsi="Times New Roman"/>
          <w:bCs/>
          <w:kern w:val="32"/>
          <w:sz w:val="24"/>
          <w:szCs w:val="24"/>
        </w:rPr>
        <w:t>institutions</w:t>
      </w:r>
      <w:r w:rsidR="00A52E88" w:rsidRPr="006766D4">
        <w:rPr>
          <w:rFonts w:ascii="Times New Roman" w:hAnsi="Times New Roman"/>
          <w:bCs/>
          <w:kern w:val="32"/>
          <w:sz w:val="24"/>
          <w:szCs w:val="24"/>
        </w:rPr>
        <w:t xml:space="preserve"> </w:t>
      </w:r>
      <w:r w:rsidRPr="006766D4">
        <w:rPr>
          <w:rFonts w:ascii="Times New Roman" w:hAnsi="Times New Roman"/>
          <w:bCs/>
          <w:kern w:val="32"/>
          <w:sz w:val="24"/>
          <w:szCs w:val="24"/>
        </w:rPr>
        <w:t xml:space="preserve">for </w:t>
      </w:r>
      <w:r w:rsidR="0064579A" w:rsidRPr="006766D4">
        <w:rPr>
          <w:rFonts w:ascii="Times New Roman" w:hAnsi="Times New Roman"/>
          <w:bCs/>
          <w:kern w:val="32"/>
          <w:sz w:val="24"/>
          <w:szCs w:val="24"/>
        </w:rPr>
        <w:t>children</w:t>
      </w:r>
      <w:r w:rsidR="00A52E88" w:rsidRPr="006766D4">
        <w:rPr>
          <w:rFonts w:ascii="Times New Roman" w:hAnsi="Times New Roman"/>
          <w:bCs/>
          <w:kern w:val="32"/>
          <w:sz w:val="24"/>
          <w:szCs w:val="24"/>
        </w:rPr>
        <w:t xml:space="preserve"> </w:t>
      </w:r>
      <w:r w:rsidRPr="006766D4">
        <w:rPr>
          <w:rFonts w:ascii="Times New Roman" w:hAnsi="Times New Roman"/>
          <w:bCs/>
          <w:kern w:val="32"/>
          <w:sz w:val="24"/>
          <w:szCs w:val="24"/>
        </w:rPr>
        <w:t>and in resident</w:t>
      </w:r>
      <w:r w:rsidR="00B93A18">
        <w:rPr>
          <w:rFonts w:ascii="Times New Roman" w:hAnsi="Times New Roman"/>
          <w:bCs/>
          <w:kern w:val="32"/>
          <w:sz w:val="24"/>
          <w:szCs w:val="24"/>
        </w:rPr>
        <w:t>-</w:t>
      </w:r>
      <w:r w:rsidRPr="006766D4">
        <w:rPr>
          <w:rFonts w:ascii="Times New Roman" w:hAnsi="Times New Roman"/>
          <w:bCs/>
          <w:kern w:val="32"/>
          <w:sz w:val="24"/>
          <w:szCs w:val="24"/>
        </w:rPr>
        <w:t xml:space="preserve">type social services took effect from </w:t>
      </w:r>
      <w:r w:rsidR="00A52E88" w:rsidRPr="006766D4">
        <w:rPr>
          <w:rFonts w:ascii="Times New Roman" w:hAnsi="Times New Roman"/>
          <w:bCs/>
          <w:kern w:val="32"/>
          <w:sz w:val="24"/>
          <w:szCs w:val="24"/>
        </w:rPr>
        <w:t xml:space="preserve">01.01.2014. </w:t>
      </w:r>
      <w:r w:rsidRPr="006766D4">
        <w:rPr>
          <w:rFonts w:ascii="Times New Roman" w:hAnsi="Times New Roman"/>
          <w:bCs/>
          <w:kern w:val="32"/>
          <w:sz w:val="24"/>
          <w:szCs w:val="24"/>
        </w:rPr>
        <w:t xml:space="preserve">These funds will be paid through delegated budgets to the municipalities which should report </w:t>
      </w:r>
      <w:r w:rsidR="00F30977" w:rsidRPr="006766D4">
        <w:rPr>
          <w:rFonts w:ascii="Times New Roman" w:hAnsi="Times New Roman"/>
          <w:bCs/>
          <w:kern w:val="32"/>
          <w:sz w:val="24"/>
          <w:szCs w:val="24"/>
        </w:rPr>
        <w:t xml:space="preserve">on </w:t>
      </w:r>
      <w:r w:rsidRPr="006766D4">
        <w:rPr>
          <w:rFonts w:ascii="Times New Roman" w:hAnsi="Times New Roman"/>
          <w:bCs/>
          <w:kern w:val="32"/>
          <w:sz w:val="24"/>
          <w:szCs w:val="24"/>
        </w:rPr>
        <w:t>the effect</w:t>
      </w:r>
      <w:r w:rsidR="00A52E88" w:rsidRPr="006766D4">
        <w:rPr>
          <w:rFonts w:ascii="Times New Roman" w:hAnsi="Times New Roman"/>
          <w:bCs/>
          <w:kern w:val="32"/>
          <w:sz w:val="24"/>
          <w:szCs w:val="24"/>
        </w:rPr>
        <w:t>.</w:t>
      </w:r>
    </w:p>
    <w:p w:rsidR="002F1EF0" w:rsidRPr="006766D4" w:rsidRDefault="002F1EF0" w:rsidP="001B5D21">
      <w:pPr>
        <w:keepNext/>
        <w:spacing w:after="0" w:line="240" w:lineRule="auto"/>
        <w:ind w:left="360"/>
        <w:jc w:val="both"/>
        <w:outlineLvl w:val="0"/>
        <w:rPr>
          <w:rFonts w:ascii="Times New Roman" w:hAnsi="Times New Roman"/>
          <w:bCs/>
          <w:kern w:val="32"/>
          <w:sz w:val="24"/>
          <w:szCs w:val="24"/>
        </w:rPr>
      </w:pPr>
    </w:p>
    <w:p w:rsidR="00252CEC" w:rsidRPr="006766D4" w:rsidRDefault="00C43B4D" w:rsidP="001B5D21">
      <w:pPr>
        <w:spacing w:after="0" w:line="240" w:lineRule="auto"/>
        <w:rPr>
          <w:rFonts w:ascii="Times New Roman" w:hAnsi="Times New Roman"/>
          <w:b/>
          <w:color w:val="002060"/>
          <w:sz w:val="24"/>
          <w:szCs w:val="24"/>
        </w:rPr>
      </w:pPr>
      <w:r w:rsidRPr="006766D4">
        <w:rPr>
          <w:rFonts w:ascii="Times New Roman" w:hAnsi="Times New Roman"/>
          <w:b/>
          <w:color w:val="002060"/>
          <w:sz w:val="24"/>
          <w:szCs w:val="24"/>
        </w:rPr>
        <w:t>C</w:t>
      </w:r>
      <w:r w:rsidR="00252CEC" w:rsidRPr="006766D4">
        <w:rPr>
          <w:rFonts w:ascii="Times New Roman" w:hAnsi="Times New Roman"/>
          <w:b/>
          <w:color w:val="002060"/>
          <w:sz w:val="24"/>
          <w:szCs w:val="24"/>
        </w:rPr>
        <w:t xml:space="preserve">. </w:t>
      </w:r>
      <w:r w:rsidR="002C7F71" w:rsidRPr="006766D4">
        <w:rPr>
          <w:rFonts w:ascii="Times New Roman" w:hAnsi="Times New Roman"/>
          <w:b/>
          <w:color w:val="002060"/>
          <w:sz w:val="24"/>
          <w:szCs w:val="24"/>
        </w:rPr>
        <w:t xml:space="preserve">Financial means and resources in the </w:t>
      </w:r>
      <w:r w:rsidR="00E31BA3" w:rsidRPr="006766D4">
        <w:rPr>
          <w:rFonts w:ascii="Times New Roman" w:hAnsi="Times New Roman"/>
          <w:b/>
          <w:color w:val="002060"/>
          <w:sz w:val="24"/>
          <w:szCs w:val="24"/>
        </w:rPr>
        <w:t>deinstitutionalisation process</w:t>
      </w:r>
    </w:p>
    <w:p w:rsidR="009E7376" w:rsidRPr="006766D4" w:rsidRDefault="002C7F71" w:rsidP="00B81FD0">
      <w:pPr>
        <w:keepNext/>
        <w:numPr>
          <w:ilvl w:val="0"/>
          <w:numId w:val="4"/>
        </w:numPr>
        <w:spacing w:after="0" w:line="240" w:lineRule="auto"/>
        <w:jc w:val="both"/>
        <w:outlineLvl w:val="0"/>
        <w:rPr>
          <w:rFonts w:ascii="Times New Roman" w:hAnsi="Times New Roman"/>
          <w:b/>
          <w:bCs/>
          <w:kern w:val="32"/>
          <w:sz w:val="24"/>
          <w:szCs w:val="24"/>
        </w:rPr>
      </w:pPr>
      <w:r w:rsidRPr="006766D4">
        <w:rPr>
          <w:rFonts w:ascii="Times New Roman" w:hAnsi="Times New Roman"/>
          <w:b/>
          <w:bCs/>
          <w:sz w:val="24"/>
          <w:szCs w:val="24"/>
        </w:rPr>
        <w:t xml:space="preserve">Size of the Funding Provided by the State Budget for State Delegated Services </w:t>
      </w:r>
    </w:p>
    <w:p w:rsidR="0029382E" w:rsidRPr="006766D4" w:rsidRDefault="0029382E" w:rsidP="0029382E">
      <w:pPr>
        <w:keepNext/>
        <w:spacing w:after="0" w:line="240" w:lineRule="auto"/>
        <w:ind w:left="720"/>
        <w:jc w:val="both"/>
        <w:outlineLvl w:val="0"/>
        <w:rPr>
          <w:rFonts w:ascii="Times New Roman" w:hAnsi="Times New Roman"/>
          <w:b/>
          <w:bCs/>
          <w:kern w:val="32"/>
          <w:sz w:val="24"/>
          <w:szCs w:val="24"/>
        </w:rPr>
      </w:pPr>
    </w:p>
    <w:p w:rsidR="008C60BA" w:rsidRPr="006766D4" w:rsidRDefault="00555B6F" w:rsidP="0029382E">
      <w:pPr>
        <w:spacing w:after="0"/>
        <w:ind w:firstLine="567"/>
        <w:jc w:val="both"/>
        <w:rPr>
          <w:rFonts w:ascii="Times New Roman" w:hAnsi="Times New Roman"/>
          <w:bCs/>
          <w:sz w:val="24"/>
          <w:szCs w:val="24"/>
        </w:rPr>
      </w:pPr>
      <w:r w:rsidRPr="006766D4">
        <w:rPr>
          <w:rFonts w:ascii="Times New Roman" w:hAnsi="Times New Roman"/>
          <w:sz w:val="24"/>
          <w:szCs w:val="24"/>
        </w:rPr>
        <w:t xml:space="preserve">The social services which are activities delegated by the state and support the overall </w:t>
      </w:r>
      <w:r w:rsidR="00D60806" w:rsidRPr="006766D4">
        <w:rPr>
          <w:rFonts w:ascii="Times New Roman" w:hAnsi="Times New Roman"/>
          <w:sz w:val="24"/>
          <w:szCs w:val="24"/>
        </w:rPr>
        <w:t>deinstitutionalisation process</w:t>
      </w:r>
      <w:r w:rsidRPr="006766D4">
        <w:rPr>
          <w:rFonts w:ascii="Times New Roman" w:hAnsi="Times New Roman"/>
          <w:sz w:val="24"/>
          <w:szCs w:val="24"/>
        </w:rPr>
        <w:t xml:space="preserve"> are financed from the state budget for the respective year with a global subsidy determined on the basis of financial standards and physical indicators for the </w:t>
      </w:r>
      <w:r w:rsidR="006766D4" w:rsidRPr="006766D4">
        <w:rPr>
          <w:rFonts w:ascii="Times New Roman" w:hAnsi="Times New Roman"/>
          <w:sz w:val="24"/>
          <w:szCs w:val="24"/>
        </w:rPr>
        <w:t>respective</w:t>
      </w:r>
      <w:r w:rsidRPr="006766D4">
        <w:rPr>
          <w:rFonts w:ascii="Times New Roman" w:hAnsi="Times New Roman"/>
          <w:sz w:val="24"/>
          <w:szCs w:val="24"/>
        </w:rPr>
        <w:t xml:space="preserve"> activity approved by the Council of Ministers</w:t>
      </w:r>
      <w:r w:rsidR="008C60BA" w:rsidRPr="006766D4">
        <w:rPr>
          <w:rFonts w:ascii="Times New Roman" w:hAnsi="Times New Roman"/>
          <w:sz w:val="24"/>
          <w:szCs w:val="24"/>
        </w:rPr>
        <w:t>.</w:t>
      </w:r>
    </w:p>
    <w:p w:rsidR="008C60BA" w:rsidRPr="006766D4" w:rsidRDefault="00555B6F" w:rsidP="0029382E">
      <w:pPr>
        <w:spacing w:after="0"/>
        <w:ind w:firstLine="567"/>
        <w:jc w:val="both"/>
        <w:rPr>
          <w:rFonts w:ascii="Times New Roman" w:hAnsi="Times New Roman"/>
          <w:bCs/>
          <w:sz w:val="24"/>
          <w:szCs w:val="24"/>
        </w:rPr>
      </w:pPr>
      <w:r w:rsidRPr="006766D4">
        <w:rPr>
          <w:rFonts w:ascii="Times New Roman" w:hAnsi="Times New Roman"/>
          <w:bCs/>
          <w:sz w:val="24"/>
          <w:szCs w:val="24"/>
        </w:rPr>
        <w:t>The amount given for the funds for state delegated activities (thousand BGN) for 2014 correspond</w:t>
      </w:r>
      <w:r w:rsidR="00F30977" w:rsidRPr="006766D4">
        <w:rPr>
          <w:rFonts w:ascii="Times New Roman" w:hAnsi="Times New Roman"/>
          <w:bCs/>
          <w:sz w:val="24"/>
          <w:szCs w:val="24"/>
        </w:rPr>
        <w:t>s</w:t>
      </w:r>
      <w:r w:rsidRPr="006766D4">
        <w:rPr>
          <w:rFonts w:ascii="Times New Roman" w:hAnsi="Times New Roman"/>
          <w:bCs/>
          <w:sz w:val="24"/>
          <w:szCs w:val="24"/>
        </w:rPr>
        <w:t xml:space="preserve"> to the adjusted budget with compensated changes and is as follows</w:t>
      </w:r>
      <w:r w:rsidR="008C60BA" w:rsidRPr="006766D4">
        <w:rPr>
          <w:rFonts w:ascii="Times New Roman" w:hAnsi="Times New Roman"/>
          <w:bCs/>
          <w:sz w:val="24"/>
          <w:szCs w:val="24"/>
        </w:rPr>
        <w:t>:</w:t>
      </w:r>
    </w:p>
    <w:p w:rsidR="0029382E" w:rsidRPr="006766D4" w:rsidRDefault="0029382E" w:rsidP="0029382E">
      <w:pPr>
        <w:spacing w:after="0"/>
        <w:jc w:val="both"/>
        <w:rPr>
          <w:rFonts w:ascii="Times New Roman" w:hAnsi="Times New Roman"/>
          <w:bCs/>
          <w:sz w:val="24"/>
          <w:szCs w:val="24"/>
        </w:rPr>
      </w:pPr>
    </w:p>
    <w:p w:rsidR="008C60BA" w:rsidRPr="006766D4" w:rsidRDefault="008C60BA" w:rsidP="00A853C6">
      <w:pPr>
        <w:spacing w:line="240" w:lineRule="auto"/>
        <w:jc w:val="both"/>
        <w:rPr>
          <w:rFonts w:ascii="Times New Roman" w:hAnsi="Times New Roman"/>
          <w:b/>
          <w:sz w:val="24"/>
          <w:szCs w:val="24"/>
        </w:rPr>
      </w:pPr>
      <w:r w:rsidRPr="006766D4">
        <w:rPr>
          <w:rFonts w:ascii="Times New Roman" w:hAnsi="Times New Roman"/>
          <w:sz w:val="24"/>
          <w:szCs w:val="24"/>
        </w:rPr>
        <w:t xml:space="preserve">1. </w:t>
      </w:r>
      <w:r w:rsidR="00555B6F" w:rsidRPr="006766D4">
        <w:rPr>
          <w:rFonts w:ascii="Times New Roman" w:hAnsi="Times New Roman"/>
          <w:sz w:val="24"/>
          <w:szCs w:val="24"/>
        </w:rPr>
        <w:t xml:space="preserve">Specialised </w:t>
      </w:r>
      <w:r w:rsidR="006A4AB1" w:rsidRPr="006766D4">
        <w:rPr>
          <w:rFonts w:ascii="Times New Roman" w:hAnsi="Times New Roman"/>
          <w:sz w:val="24"/>
          <w:szCs w:val="24"/>
        </w:rPr>
        <w:t>institutions</w:t>
      </w:r>
      <w:r w:rsidRPr="006766D4">
        <w:rPr>
          <w:rFonts w:ascii="Times New Roman" w:hAnsi="Times New Roman"/>
          <w:sz w:val="24"/>
          <w:szCs w:val="24"/>
        </w:rPr>
        <w:t xml:space="preserve"> </w:t>
      </w:r>
      <w:r w:rsidR="00555B6F" w:rsidRPr="006766D4">
        <w:rPr>
          <w:rFonts w:ascii="Times New Roman" w:hAnsi="Times New Roman"/>
          <w:sz w:val="24"/>
          <w:szCs w:val="24"/>
        </w:rPr>
        <w:t xml:space="preserve">for provision of social services for </w:t>
      </w:r>
      <w:r w:rsidR="0064579A" w:rsidRPr="006766D4">
        <w:rPr>
          <w:rFonts w:ascii="Times New Roman" w:hAnsi="Times New Roman"/>
          <w:sz w:val="24"/>
          <w:szCs w:val="24"/>
        </w:rPr>
        <w:t>children</w:t>
      </w:r>
      <w:r w:rsidRPr="006766D4">
        <w:rPr>
          <w:rFonts w:ascii="Times New Roman" w:hAnsi="Times New Roman"/>
          <w:sz w:val="24"/>
          <w:szCs w:val="24"/>
        </w:rPr>
        <w:t>:</w:t>
      </w:r>
    </w:p>
    <w:p w:rsidR="008C60BA" w:rsidRPr="006766D4" w:rsidRDefault="008C60BA" w:rsidP="00A853C6">
      <w:pPr>
        <w:spacing w:line="240" w:lineRule="auto"/>
        <w:ind w:left="720"/>
        <w:jc w:val="both"/>
        <w:rPr>
          <w:rFonts w:ascii="Times New Roman" w:hAnsi="Times New Roman"/>
          <w:sz w:val="24"/>
          <w:szCs w:val="24"/>
        </w:rPr>
      </w:pPr>
      <w:r w:rsidRPr="006766D4">
        <w:rPr>
          <w:rFonts w:ascii="Times New Roman" w:hAnsi="Times New Roman"/>
          <w:sz w:val="24"/>
          <w:szCs w:val="24"/>
        </w:rPr>
        <w:t xml:space="preserve">- </w:t>
      </w:r>
      <w:r w:rsidR="002C7F71" w:rsidRPr="006766D4">
        <w:rPr>
          <w:rFonts w:ascii="Times New Roman" w:hAnsi="Times New Roman"/>
          <w:sz w:val="24"/>
          <w:szCs w:val="24"/>
        </w:rPr>
        <w:t>HCPD</w:t>
      </w:r>
      <w:r w:rsidRPr="006766D4">
        <w:rPr>
          <w:rFonts w:ascii="Times New Roman" w:hAnsi="Times New Roman"/>
          <w:sz w:val="24"/>
          <w:szCs w:val="24"/>
        </w:rPr>
        <w:t xml:space="preserve"> – 579</w:t>
      </w:r>
      <w:proofErr w:type="gramStart"/>
      <w:r w:rsidRPr="006766D4">
        <w:rPr>
          <w:rFonts w:ascii="Times New Roman" w:hAnsi="Times New Roman"/>
          <w:sz w:val="24"/>
          <w:szCs w:val="24"/>
        </w:rPr>
        <w:t>,6</w:t>
      </w:r>
      <w:proofErr w:type="gramEnd"/>
      <w:r w:rsidRPr="006766D4">
        <w:rPr>
          <w:rFonts w:ascii="Times New Roman" w:hAnsi="Times New Roman"/>
          <w:sz w:val="24"/>
          <w:szCs w:val="24"/>
        </w:rPr>
        <w:t>;</w:t>
      </w:r>
    </w:p>
    <w:p w:rsidR="008C60BA" w:rsidRPr="006766D4" w:rsidRDefault="008C60BA" w:rsidP="00A853C6">
      <w:pPr>
        <w:spacing w:line="240" w:lineRule="auto"/>
        <w:ind w:left="720"/>
        <w:jc w:val="both"/>
        <w:rPr>
          <w:rFonts w:ascii="Times New Roman" w:hAnsi="Times New Roman"/>
          <w:sz w:val="24"/>
          <w:szCs w:val="24"/>
        </w:rPr>
      </w:pPr>
      <w:r w:rsidRPr="006766D4">
        <w:rPr>
          <w:rFonts w:ascii="Times New Roman" w:hAnsi="Times New Roman"/>
          <w:sz w:val="24"/>
          <w:szCs w:val="24"/>
        </w:rPr>
        <w:t xml:space="preserve">- </w:t>
      </w:r>
      <w:r w:rsidR="00CC674E" w:rsidRPr="006766D4">
        <w:rPr>
          <w:rFonts w:ascii="Times New Roman" w:hAnsi="Times New Roman"/>
          <w:sz w:val="24"/>
          <w:szCs w:val="24"/>
        </w:rPr>
        <w:t>RICID</w:t>
      </w:r>
      <w:r w:rsidRPr="006766D4">
        <w:rPr>
          <w:rFonts w:ascii="Times New Roman" w:hAnsi="Times New Roman"/>
          <w:sz w:val="24"/>
          <w:szCs w:val="24"/>
        </w:rPr>
        <w:t xml:space="preserve"> – 9902</w:t>
      </w:r>
      <w:proofErr w:type="gramStart"/>
      <w:r w:rsidRPr="006766D4">
        <w:rPr>
          <w:rFonts w:ascii="Times New Roman" w:hAnsi="Times New Roman"/>
          <w:sz w:val="24"/>
          <w:szCs w:val="24"/>
        </w:rPr>
        <w:t>,9</w:t>
      </w:r>
      <w:proofErr w:type="gramEnd"/>
      <w:r w:rsidRPr="006766D4">
        <w:rPr>
          <w:rFonts w:ascii="Times New Roman" w:hAnsi="Times New Roman"/>
          <w:sz w:val="24"/>
          <w:szCs w:val="24"/>
        </w:rPr>
        <w:t>;</w:t>
      </w:r>
    </w:p>
    <w:p w:rsidR="008C60BA" w:rsidRPr="006766D4" w:rsidRDefault="008C60BA" w:rsidP="00A853C6">
      <w:pPr>
        <w:spacing w:line="240" w:lineRule="auto"/>
        <w:ind w:left="720"/>
        <w:jc w:val="both"/>
        <w:rPr>
          <w:rFonts w:ascii="Times New Roman" w:hAnsi="Times New Roman"/>
          <w:sz w:val="24"/>
          <w:szCs w:val="24"/>
        </w:rPr>
      </w:pPr>
      <w:r w:rsidRPr="006766D4">
        <w:rPr>
          <w:rFonts w:ascii="Times New Roman" w:hAnsi="Times New Roman"/>
          <w:sz w:val="24"/>
          <w:szCs w:val="24"/>
        </w:rPr>
        <w:t xml:space="preserve">- </w:t>
      </w:r>
      <w:r w:rsidR="00C43505" w:rsidRPr="006766D4">
        <w:rPr>
          <w:rFonts w:ascii="Times New Roman" w:hAnsi="Times New Roman"/>
          <w:sz w:val="24"/>
          <w:szCs w:val="24"/>
        </w:rPr>
        <w:t>HCDPC</w:t>
      </w:r>
      <w:r w:rsidRPr="006766D4">
        <w:rPr>
          <w:rFonts w:ascii="Times New Roman" w:hAnsi="Times New Roman"/>
          <w:sz w:val="24"/>
          <w:szCs w:val="24"/>
        </w:rPr>
        <w:t xml:space="preserve"> </w:t>
      </w:r>
      <w:r w:rsidR="002C7F71" w:rsidRPr="006766D4">
        <w:rPr>
          <w:rFonts w:ascii="Times New Roman" w:hAnsi="Times New Roman"/>
          <w:sz w:val="24"/>
          <w:szCs w:val="24"/>
        </w:rPr>
        <w:t xml:space="preserve">age </w:t>
      </w:r>
      <w:r w:rsidRPr="006766D4">
        <w:rPr>
          <w:rFonts w:ascii="Times New Roman" w:hAnsi="Times New Roman"/>
          <w:sz w:val="24"/>
          <w:szCs w:val="24"/>
        </w:rPr>
        <w:t xml:space="preserve">3 </w:t>
      </w:r>
      <w:r w:rsidR="002C7F71" w:rsidRPr="006766D4">
        <w:rPr>
          <w:rFonts w:ascii="Times New Roman" w:hAnsi="Times New Roman"/>
          <w:sz w:val="24"/>
          <w:szCs w:val="24"/>
        </w:rPr>
        <w:t>–</w:t>
      </w:r>
      <w:r w:rsidRPr="006766D4">
        <w:rPr>
          <w:rFonts w:ascii="Times New Roman" w:hAnsi="Times New Roman"/>
          <w:sz w:val="24"/>
          <w:szCs w:val="24"/>
        </w:rPr>
        <w:t xml:space="preserve"> 7 – 2087</w:t>
      </w:r>
      <w:proofErr w:type="gramStart"/>
      <w:r w:rsidRPr="006766D4">
        <w:rPr>
          <w:rFonts w:ascii="Times New Roman" w:hAnsi="Times New Roman"/>
          <w:sz w:val="24"/>
          <w:szCs w:val="24"/>
        </w:rPr>
        <w:t>,9</w:t>
      </w:r>
      <w:proofErr w:type="gramEnd"/>
      <w:r w:rsidRPr="006766D4">
        <w:rPr>
          <w:rFonts w:ascii="Times New Roman" w:hAnsi="Times New Roman"/>
          <w:sz w:val="24"/>
          <w:szCs w:val="24"/>
        </w:rPr>
        <w:t>;</w:t>
      </w:r>
    </w:p>
    <w:p w:rsidR="00A853C6" w:rsidRPr="006766D4" w:rsidRDefault="008C60BA" w:rsidP="00A853C6">
      <w:pPr>
        <w:spacing w:line="240" w:lineRule="auto"/>
        <w:ind w:left="720"/>
        <w:jc w:val="both"/>
        <w:rPr>
          <w:rFonts w:ascii="Times New Roman" w:hAnsi="Times New Roman"/>
          <w:sz w:val="24"/>
          <w:szCs w:val="24"/>
        </w:rPr>
      </w:pPr>
      <w:r w:rsidRPr="006766D4">
        <w:rPr>
          <w:rFonts w:ascii="Times New Roman" w:hAnsi="Times New Roman"/>
          <w:sz w:val="24"/>
          <w:szCs w:val="24"/>
        </w:rPr>
        <w:t xml:space="preserve">- </w:t>
      </w:r>
      <w:r w:rsidR="00C43505" w:rsidRPr="006766D4">
        <w:rPr>
          <w:rFonts w:ascii="Times New Roman" w:hAnsi="Times New Roman"/>
          <w:sz w:val="24"/>
          <w:szCs w:val="24"/>
        </w:rPr>
        <w:t>HCDPC</w:t>
      </w:r>
      <w:r w:rsidRPr="006766D4">
        <w:rPr>
          <w:rFonts w:ascii="Times New Roman" w:hAnsi="Times New Roman"/>
          <w:sz w:val="24"/>
          <w:szCs w:val="24"/>
        </w:rPr>
        <w:t xml:space="preserve"> </w:t>
      </w:r>
      <w:r w:rsidR="002C7F71" w:rsidRPr="006766D4">
        <w:rPr>
          <w:rFonts w:ascii="Times New Roman" w:hAnsi="Times New Roman"/>
          <w:sz w:val="24"/>
          <w:szCs w:val="24"/>
        </w:rPr>
        <w:t>1 – 13 grade inclusive</w:t>
      </w:r>
      <w:r w:rsidRPr="006766D4">
        <w:rPr>
          <w:rFonts w:ascii="Times New Roman" w:hAnsi="Times New Roman"/>
          <w:sz w:val="24"/>
          <w:szCs w:val="24"/>
        </w:rPr>
        <w:t xml:space="preserve"> – 11814</w:t>
      </w:r>
      <w:proofErr w:type="gramStart"/>
      <w:r w:rsidRPr="006766D4">
        <w:rPr>
          <w:rFonts w:ascii="Times New Roman" w:hAnsi="Times New Roman"/>
          <w:sz w:val="24"/>
          <w:szCs w:val="24"/>
        </w:rPr>
        <w:t>,6</w:t>
      </w:r>
      <w:proofErr w:type="gramEnd"/>
      <w:r w:rsidRPr="006766D4">
        <w:rPr>
          <w:rFonts w:ascii="Times New Roman" w:hAnsi="Times New Roman"/>
          <w:sz w:val="24"/>
          <w:szCs w:val="24"/>
        </w:rPr>
        <w:t>.</w:t>
      </w:r>
    </w:p>
    <w:p w:rsidR="008C60BA" w:rsidRPr="006766D4" w:rsidRDefault="008C60BA" w:rsidP="00A853C6">
      <w:pPr>
        <w:spacing w:line="240" w:lineRule="auto"/>
        <w:jc w:val="both"/>
        <w:rPr>
          <w:rFonts w:ascii="Times New Roman" w:hAnsi="Times New Roman"/>
          <w:sz w:val="24"/>
          <w:szCs w:val="24"/>
        </w:rPr>
      </w:pPr>
      <w:r w:rsidRPr="006766D4">
        <w:rPr>
          <w:rFonts w:ascii="Times New Roman" w:hAnsi="Times New Roman"/>
          <w:sz w:val="24"/>
          <w:szCs w:val="24"/>
        </w:rPr>
        <w:t xml:space="preserve">2. </w:t>
      </w:r>
      <w:r w:rsidR="00E23CE7" w:rsidRPr="006766D4">
        <w:rPr>
          <w:rFonts w:ascii="Times New Roman" w:hAnsi="Times New Roman"/>
          <w:sz w:val="24"/>
          <w:szCs w:val="24"/>
        </w:rPr>
        <w:t>Community</w:t>
      </w:r>
      <w:r w:rsidR="004305CD">
        <w:rPr>
          <w:rFonts w:ascii="Times New Roman" w:hAnsi="Times New Roman"/>
          <w:sz w:val="24"/>
          <w:szCs w:val="24"/>
        </w:rPr>
        <w:t>-</w:t>
      </w:r>
      <w:r w:rsidR="00E23CE7" w:rsidRPr="006766D4">
        <w:rPr>
          <w:rFonts w:ascii="Times New Roman" w:hAnsi="Times New Roman"/>
          <w:sz w:val="24"/>
          <w:szCs w:val="24"/>
        </w:rPr>
        <w:t xml:space="preserve">based social </w:t>
      </w:r>
      <w:r w:rsidR="006766D4" w:rsidRPr="006766D4">
        <w:rPr>
          <w:rFonts w:ascii="Times New Roman" w:hAnsi="Times New Roman"/>
          <w:sz w:val="24"/>
          <w:szCs w:val="24"/>
        </w:rPr>
        <w:t>services</w:t>
      </w:r>
      <w:r w:rsidR="00E23CE7" w:rsidRPr="006766D4">
        <w:rPr>
          <w:rFonts w:ascii="Times New Roman" w:hAnsi="Times New Roman"/>
          <w:sz w:val="24"/>
          <w:szCs w:val="24"/>
        </w:rPr>
        <w:t xml:space="preserve"> (for children and adults</w:t>
      </w:r>
      <w:r w:rsidRPr="006766D4">
        <w:rPr>
          <w:rFonts w:ascii="Times New Roman" w:hAnsi="Times New Roman"/>
          <w:sz w:val="24"/>
          <w:szCs w:val="24"/>
        </w:rPr>
        <w:t>):</w:t>
      </w:r>
    </w:p>
    <w:p w:rsidR="008C60BA" w:rsidRPr="006766D4" w:rsidRDefault="008C60BA" w:rsidP="00A853C6">
      <w:pPr>
        <w:spacing w:line="240" w:lineRule="auto"/>
        <w:ind w:left="720"/>
        <w:jc w:val="both"/>
        <w:rPr>
          <w:rFonts w:ascii="Times New Roman" w:hAnsi="Times New Roman"/>
          <w:sz w:val="24"/>
          <w:szCs w:val="24"/>
        </w:rPr>
      </w:pPr>
      <w:r w:rsidRPr="006766D4">
        <w:rPr>
          <w:rFonts w:ascii="Times New Roman" w:hAnsi="Times New Roman"/>
          <w:sz w:val="24"/>
          <w:szCs w:val="24"/>
        </w:rPr>
        <w:t xml:space="preserve">- </w:t>
      </w:r>
      <w:r w:rsidR="006766D4">
        <w:rPr>
          <w:rFonts w:ascii="Times New Roman" w:hAnsi="Times New Roman"/>
          <w:sz w:val="24"/>
          <w:szCs w:val="24"/>
        </w:rPr>
        <w:t>Day Care</w:t>
      </w:r>
      <w:r w:rsidR="002E37C9" w:rsidRPr="006766D4">
        <w:rPr>
          <w:rFonts w:ascii="Times New Roman" w:hAnsi="Times New Roman"/>
          <w:sz w:val="24"/>
          <w:szCs w:val="24"/>
        </w:rPr>
        <w:t xml:space="preserve"> </w:t>
      </w:r>
      <w:r w:rsidR="00E23CE7" w:rsidRPr="006766D4">
        <w:rPr>
          <w:rFonts w:ascii="Times New Roman" w:hAnsi="Times New Roman"/>
          <w:sz w:val="24"/>
          <w:szCs w:val="24"/>
        </w:rPr>
        <w:t>C</w:t>
      </w:r>
      <w:r w:rsidR="002E37C9" w:rsidRPr="006766D4">
        <w:rPr>
          <w:rFonts w:ascii="Times New Roman" w:hAnsi="Times New Roman"/>
          <w:sz w:val="24"/>
          <w:szCs w:val="24"/>
        </w:rPr>
        <w:t>entre for</w:t>
      </w:r>
      <w:r w:rsidRPr="006766D4">
        <w:rPr>
          <w:rFonts w:ascii="Times New Roman" w:hAnsi="Times New Roman"/>
          <w:sz w:val="24"/>
          <w:szCs w:val="24"/>
        </w:rPr>
        <w:t xml:space="preserve"> </w:t>
      </w:r>
      <w:r w:rsidR="00E23CE7" w:rsidRPr="006766D4">
        <w:rPr>
          <w:rFonts w:ascii="Times New Roman" w:hAnsi="Times New Roman"/>
          <w:sz w:val="24"/>
          <w:szCs w:val="24"/>
        </w:rPr>
        <w:t>C</w:t>
      </w:r>
      <w:r w:rsidR="0064579A" w:rsidRPr="006766D4">
        <w:rPr>
          <w:rFonts w:ascii="Times New Roman" w:hAnsi="Times New Roman"/>
          <w:sz w:val="24"/>
          <w:szCs w:val="24"/>
        </w:rPr>
        <w:t>hildren</w:t>
      </w:r>
      <w:r w:rsidRPr="006766D4">
        <w:rPr>
          <w:rFonts w:ascii="Times New Roman" w:hAnsi="Times New Roman"/>
          <w:sz w:val="24"/>
          <w:szCs w:val="24"/>
        </w:rPr>
        <w:t xml:space="preserve"> </w:t>
      </w:r>
      <w:r w:rsidR="00E23CE7" w:rsidRPr="006766D4">
        <w:rPr>
          <w:rFonts w:ascii="Times New Roman" w:hAnsi="Times New Roman"/>
          <w:sz w:val="24"/>
          <w:szCs w:val="24"/>
        </w:rPr>
        <w:t xml:space="preserve">and/or Adults with Disabilities </w:t>
      </w:r>
      <w:r w:rsidRPr="006766D4">
        <w:rPr>
          <w:rFonts w:ascii="Times New Roman" w:hAnsi="Times New Roman"/>
          <w:sz w:val="24"/>
          <w:szCs w:val="24"/>
        </w:rPr>
        <w:t>– 24163</w:t>
      </w:r>
      <w:proofErr w:type="gramStart"/>
      <w:r w:rsidRPr="006766D4">
        <w:rPr>
          <w:rFonts w:ascii="Times New Roman" w:hAnsi="Times New Roman"/>
          <w:sz w:val="24"/>
          <w:szCs w:val="24"/>
        </w:rPr>
        <w:t>,4</w:t>
      </w:r>
      <w:proofErr w:type="gramEnd"/>
      <w:r w:rsidRPr="006766D4">
        <w:rPr>
          <w:rFonts w:ascii="Times New Roman" w:hAnsi="Times New Roman"/>
          <w:sz w:val="24"/>
          <w:szCs w:val="24"/>
        </w:rPr>
        <w:t>;</w:t>
      </w:r>
    </w:p>
    <w:p w:rsidR="008C60BA" w:rsidRPr="006766D4" w:rsidRDefault="008C60BA" w:rsidP="00A853C6">
      <w:pPr>
        <w:spacing w:line="240" w:lineRule="auto"/>
        <w:ind w:left="720"/>
        <w:jc w:val="both"/>
        <w:rPr>
          <w:rFonts w:ascii="Times New Roman" w:hAnsi="Times New Roman"/>
          <w:sz w:val="24"/>
          <w:szCs w:val="24"/>
        </w:rPr>
      </w:pPr>
      <w:r w:rsidRPr="006766D4">
        <w:rPr>
          <w:rFonts w:ascii="Times New Roman" w:hAnsi="Times New Roman"/>
          <w:sz w:val="24"/>
          <w:szCs w:val="24"/>
        </w:rPr>
        <w:lastRenderedPageBreak/>
        <w:t xml:space="preserve">- </w:t>
      </w:r>
      <w:r w:rsidR="006766D4" w:rsidRPr="006766D4">
        <w:rPr>
          <w:rFonts w:ascii="Times New Roman" w:hAnsi="Times New Roman"/>
          <w:sz w:val="24"/>
          <w:szCs w:val="24"/>
        </w:rPr>
        <w:t>Week care</w:t>
      </w:r>
      <w:r w:rsidR="002E37C9" w:rsidRPr="006766D4">
        <w:rPr>
          <w:rFonts w:ascii="Times New Roman" w:hAnsi="Times New Roman"/>
          <w:sz w:val="24"/>
          <w:szCs w:val="24"/>
        </w:rPr>
        <w:t xml:space="preserve"> </w:t>
      </w:r>
      <w:r w:rsidR="00E23CE7" w:rsidRPr="006766D4">
        <w:rPr>
          <w:rFonts w:ascii="Times New Roman" w:hAnsi="Times New Roman"/>
          <w:sz w:val="24"/>
          <w:szCs w:val="24"/>
        </w:rPr>
        <w:t>C</w:t>
      </w:r>
      <w:r w:rsidR="002E37C9" w:rsidRPr="006766D4">
        <w:rPr>
          <w:rFonts w:ascii="Times New Roman" w:hAnsi="Times New Roman"/>
          <w:sz w:val="24"/>
          <w:szCs w:val="24"/>
        </w:rPr>
        <w:t>entre for</w:t>
      </w:r>
      <w:r w:rsidRPr="006766D4">
        <w:rPr>
          <w:rFonts w:ascii="Times New Roman" w:hAnsi="Times New Roman"/>
          <w:sz w:val="24"/>
          <w:szCs w:val="24"/>
        </w:rPr>
        <w:t xml:space="preserve"> </w:t>
      </w:r>
      <w:r w:rsidR="00E23CE7" w:rsidRPr="006766D4">
        <w:rPr>
          <w:rFonts w:ascii="Times New Roman" w:hAnsi="Times New Roman"/>
          <w:sz w:val="24"/>
          <w:szCs w:val="24"/>
        </w:rPr>
        <w:t>C</w:t>
      </w:r>
      <w:r w:rsidR="0064579A" w:rsidRPr="006766D4">
        <w:rPr>
          <w:rFonts w:ascii="Times New Roman" w:hAnsi="Times New Roman"/>
          <w:sz w:val="24"/>
          <w:szCs w:val="24"/>
        </w:rPr>
        <w:t>hildren</w:t>
      </w:r>
      <w:r w:rsidRPr="006766D4">
        <w:rPr>
          <w:rFonts w:ascii="Times New Roman" w:hAnsi="Times New Roman"/>
          <w:sz w:val="24"/>
          <w:szCs w:val="24"/>
        </w:rPr>
        <w:t xml:space="preserve"> </w:t>
      </w:r>
      <w:r w:rsidR="00E23CE7" w:rsidRPr="006766D4">
        <w:rPr>
          <w:rFonts w:ascii="Times New Roman" w:hAnsi="Times New Roman"/>
          <w:sz w:val="24"/>
          <w:szCs w:val="24"/>
        </w:rPr>
        <w:t>with Disabilities</w:t>
      </w:r>
      <w:r w:rsidRPr="006766D4">
        <w:rPr>
          <w:rFonts w:ascii="Times New Roman" w:hAnsi="Times New Roman"/>
          <w:sz w:val="24"/>
          <w:szCs w:val="24"/>
        </w:rPr>
        <w:t xml:space="preserve"> – 968</w:t>
      </w:r>
      <w:proofErr w:type="gramStart"/>
      <w:r w:rsidRPr="006766D4">
        <w:rPr>
          <w:rFonts w:ascii="Times New Roman" w:hAnsi="Times New Roman"/>
          <w:sz w:val="24"/>
          <w:szCs w:val="24"/>
        </w:rPr>
        <w:t>,5</w:t>
      </w:r>
      <w:proofErr w:type="gramEnd"/>
      <w:r w:rsidRPr="006766D4">
        <w:rPr>
          <w:rFonts w:ascii="Times New Roman" w:hAnsi="Times New Roman"/>
          <w:sz w:val="24"/>
          <w:szCs w:val="24"/>
        </w:rPr>
        <w:t>;</w:t>
      </w:r>
    </w:p>
    <w:p w:rsidR="008C60BA" w:rsidRPr="006766D4" w:rsidRDefault="008C60BA" w:rsidP="00A853C6">
      <w:pPr>
        <w:spacing w:line="240" w:lineRule="auto"/>
        <w:ind w:left="720"/>
        <w:jc w:val="both"/>
        <w:rPr>
          <w:rFonts w:ascii="Times New Roman" w:hAnsi="Times New Roman"/>
          <w:sz w:val="24"/>
          <w:szCs w:val="24"/>
        </w:rPr>
      </w:pPr>
      <w:r w:rsidRPr="006766D4">
        <w:rPr>
          <w:rFonts w:ascii="Times New Roman" w:hAnsi="Times New Roman"/>
          <w:sz w:val="24"/>
          <w:szCs w:val="24"/>
        </w:rPr>
        <w:t xml:space="preserve">- </w:t>
      </w:r>
      <w:r w:rsidR="00E23CE7" w:rsidRPr="006766D4">
        <w:rPr>
          <w:rFonts w:ascii="Times New Roman" w:hAnsi="Times New Roman"/>
          <w:sz w:val="24"/>
          <w:szCs w:val="24"/>
        </w:rPr>
        <w:t xml:space="preserve">Centre for Social </w:t>
      </w:r>
      <w:r w:rsidR="006766D4" w:rsidRPr="006766D4">
        <w:rPr>
          <w:rFonts w:ascii="Times New Roman" w:hAnsi="Times New Roman"/>
          <w:sz w:val="24"/>
          <w:szCs w:val="24"/>
        </w:rPr>
        <w:t>Rehabilitation</w:t>
      </w:r>
      <w:r w:rsidR="00E23CE7" w:rsidRPr="006766D4">
        <w:rPr>
          <w:rFonts w:ascii="Times New Roman" w:hAnsi="Times New Roman"/>
          <w:sz w:val="24"/>
          <w:szCs w:val="24"/>
        </w:rPr>
        <w:t xml:space="preserve"> and Integration</w:t>
      </w:r>
      <w:r w:rsidRPr="006766D4">
        <w:rPr>
          <w:rFonts w:ascii="Times New Roman" w:hAnsi="Times New Roman"/>
          <w:sz w:val="24"/>
          <w:szCs w:val="24"/>
        </w:rPr>
        <w:t xml:space="preserve"> – 9695</w:t>
      </w:r>
      <w:proofErr w:type="gramStart"/>
      <w:r w:rsidRPr="006766D4">
        <w:rPr>
          <w:rFonts w:ascii="Times New Roman" w:hAnsi="Times New Roman"/>
          <w:sz w:val="24"/>
          <w:szCs w:val="24"/>
        </w:rPr>
        <w:t>,4</w:t>
      </w:r>
      <w:proofErr w:type="gramEnd"/>
      <w:r w:rsidRPr="006766D4">
        <w:rPr>
          <w:rFonts w:ascii="Times New Roman" w:hAnsi="Times New Roman"/>
          <w:sz w:val="24"/>
          <w:szCs w:val="24"/>
        </w:rPr>
        <w:t>;</w:t>
      </w:r>
    </w:p>
    <w:p w:rsidR="008C60BA" w:rsidRPr="006766D4" w:rsidRDefault="008C60BA" w:rsidP="00A853C6">
      <w:pPr>
        <w:spacing w:line="240" w:lineRule="auto"/>
        <w:ind w:left="720"/>
        <w:jc w:val="both"/>
        <w:rPr>
          <w:rFonts w:ascii="Times New Roman" w:hAnsi="Times New Roman"/>
          <w:sz w:val="24"/>
          <w:szCs w:val="24"/>
        </w:rPr>
      </w:pPr>
      <w:r w:rsidRPr="006766D4">
        <w:rPr>
          <w:rFonts w:ascii="Times New Roman" w:hAnsi="Times New Roman"/>
          <w:sz w:val="24"/>
          <w:szCs w:val="24"/>
        </w:rPr>
        <w:t xml:space="preserve">- </w:t>
      </w:r>
      <w:r w:rsidR="00CD12CE" w:rsidRPr="006766D4">
        <w:rPr>
          <w:rFonts w:ascii="Times New Roman" w:hAnsi="Times New Roman"/>
          <w:sz w:val="24"/>
          <w:szCs w:val="24"/>
        </w:rPr>
        <w:t xml:space="preserve">Community </w:t>
      </w:r>
      <w:r w:rsidR="00E23CE7" w:rsidRPr="006766D4">
        <w:rPr>
          <w:rFonts w:ascii="Times New Roman" w:hAnsi="Times New Roman"/>
          <w:sz w:val="24"/>
          <w:szCs w:val="24"/>
        </w:rPr>
        <w:t>S</w:t>
      </w:r>
      <w:r w:rsidR="00CD12CE" w:rsidRPr="006766D4">
        <w:rPr>
          <w:rFonts w:ascii="Times New Roman" w:hAnsi="Times New Roman"/>
          <w:sz w:val="24"/>
          <w:szCs w:val="24"/>
        </w:rPr>
        <w:t xml:space="preserve">upport </w:t>
      </w:r>
      <w:r w:rsidR="00E23CE7" w:rsidRPr="006766D4">
        <w:rPr>
          <w:rFonts w:ascii="Times New Roman" w:hAnsi="Times New Roman"/>
          <w:sz w:val="24"/>
          <w:szCs w:val="24"/>
        </w:rPr>
        <w:t>C</w:t>
      </w:r>
      <w:r w:rsidR="00CD12CE" w:rsidRPr="006766D4">
        <w:rPr>
          <w:rFonts w:ascii="Times New Roman" w:hAnsi="Times New Roman"/>
          <w:sz w:val="24"/>
          <w:szCs w:val="24"/>
        </w:rPr>
        <w:t>entre</w:t>
      </w:r>
      <w:r w:rsidRPr="006766D4">
        <w:rPr>
          <w:rFonts w:ascii="Times New Roman" w:hAnsi="Times New Roman"/>
          <w:sz w:val="24"/>
          <w:szCs w:val="24"/>
        </w:rPr>
        <w:t xml:space="preserve"> – 2654</w:t>
      </w:r>
      <w:proofErr w:type="gramStart"/>
      <w:r w:rsidRPr="006766D4">
        <w:rPr>
          <w:rFonts w:ascii="Times New Roman" w:hAnsi="Times New Roman"/>
          <w:sz w:val="24"/>
          <w:szCs w:val="24"/>
        </w:rPr>
        <w:t>,7</w:t>
      </w:r>
      <w:proofErr w:type="gramEnd"/>
      <w:r w:rsidRPr="006766D4">
        <w:rPr>
          <w:rFonts w:ascii="Times New Roman" w:hAnsi="Times New Roman"/>
          <w:sz w:val="24"/>
          <w:szCs w:val="24"/>
        </w:rPr>
        <w:t>;</w:t>
      </w:r>
    </w:p>
    <w:p w:rsidR="008C60BA" w:rsidRPr="006766D4" w:rsidRDefault="008C60BA" w:rsidP="00A853C6">
      <w:pPr>
        <w:spacing w:line="240" w:lineRule="auto"/>
        <w:ind w:left="720"/>
        <w:jc w:val="both"/>
        <w:rPr>
          <w:rFonts w:ascii="Times New Roman" w:hAnsi="Times New Roman"/>
          <w:sz w:val="24"/>
          <w:szCs w:val="24"/>
        </w:rPr>
      </w:pPr>
      <w:r w:rsidRPr="006766D4">
        <w:rPr>
          <w:rFonts w:ascii="Times New Roman" w:hAnsi="Times New Roman"/>
          <w:sz w:val="24"/>
          <w:szCs w:val="24"/>
        </w:rPr>
        <w:t xml:space="preserve">- </w:t>
      </w:r>
      <w:r w:rsidR="00E23CE7" w:rsidRPr="006766D4">
        <w:rPr>
          <w:rFonts w:ascii="Times New Roman" w:hAnsi="Times New Roman"/>
          <w:sz w:val="24"/>
          <w:szCs w:val="24"/>
        </w:rPr>
        <w:t>Mother and Baby Unit</w:t>
      </w:r>
      <w:r w:rsidRPr="006766D4">
        <w:rPr>
          <w:rFonts w:ascii="Times New Roman" w:hAnsi="Times New Roman"/>
          <w:sz w:val="24"/>
          <w:szCs w:val="24"/>
        </w:rPr>
        <w:t xml:space="preserve"> – 623</w:t>
      </w:r>
      <w:proofErr w:type="gramStart"/>
      <w:r w:rsidRPr="006766D4">
        <w:rPr>
          <w:rFonts w:ascii="Times New Roman" w:hAnsi="Times New Roman"/>
          <w:sz w:val="24"/>
          <w:szCs w:val="24"/>
        </w:rPr>
        <w:t>,9</w:t>
      </w:r>
      <w:proofErr w:type="gramEnd"/>
      <w:r w:rsidRPr="006766D4">
        <w:rPr>
          <w:rFonts w:ascii="Times New Roman" w:hAnsi="Times New Roman"/>
          <w:sz w:val="24"/>
          <w:szCs w:val="24"/>
        </w:rPr>
        <w:t>;</w:t>
      </w:r>
    </w:p>
    <w:p w:rsidR="008C60BA" w:rsidRPr="006766D4" w:rsidRDefault="008C60BA" w:rsidP="00A853C6">
      <w:pPr>
        <w:spacing w:line="240" w:lineRule="auto"/>
        <w:ind w:left="720"/>
        <w:jc w:val="both"/>
        <w:rPr>
          <w:rFonts w:ascii="Times New Roman" w:hAnsi="Times New Roman"/>
          <w:sz w:val="24"/>
          <w:szCs w:val="24"/>
        </w:rPr>
      </w:pPr>
      <w:r w:rsidRPr="006766D4">
        <w:rPr>
          <w:rFonts w:ascii="Times New Roman" w:hAnsi="Times New Roman"/>
          <w:sz w:val="24"/>
          <w:szCs w:val="24"/>
        </w:rPr>
        <w:t xml:space="preserve">- </w:t>
      </w:r>
      <w:r w:rsidR="00E23CE7" w:rsidRPr="006766D4">
        <w:rPr>
          <w:rFonts w:ascii="Times New Roman" w:hAnsi="Times New Roman"/>
          <w:sz w:val="24"/>
          <w:szCs w:val="24"/>
        </w:rPr>
        <w:t>Shelter</w:t>
      </w:r>
      <w:r w:rsidRPr="006766D4">
        <w:rPr>
          <w:rFonts w:ascii="Times New Roman" w:hAnsi="Times New Roman"/>
          <w:sz w:val="24"/>
          <w:szCs w:val="24"/>
        </w:rPr>
        <w:t xml:space="preserve"> – 328</w:t>
      </w:r>
      <w:proofErr w:type="gramStart"/>
      <w:r w:rsidRPr="006766D4">
        <w:rPr>
          <w:rFonts w:ascii="Times New Roman" w:hAnsi="Times New Roman"/>
          <w:sz w:val="24"/>
          <w:szCs w:val="24"/>
        </w:rPr>
        <w:t>,9</w:t>
      </w:r>
      <w:proofErr w:type="gramEnd"/>
      <w:r w:rsidRPr="006766D4">
        <w:rPr>
          <w:rFonts w:ascii="Times New Roman" w:hAnsi="Times New Roman"/>
          <w:sz w:val="24"/>
          <w:szCs w:val="24"/>
        </w:rPr>
        <w:t>;</w:t>
      </w:r>
    </w:p>
    <w:p w:rsidR="008C60BA" w:rsidRPr="006766D4" w:rsidRDefault="008C60BA" w:rsidP="00A853C6">
      <w:pPr>
        <w:spacing w:line="240" w:lineRule="auto"/>
        <w:ind w:left="720"/>
        <w:jc w:val="both"/>
        <w:rPr>
          <w:rFonts w:ascii="Times New Roman" w:hAnsi="Times New Roman"/>
          <w:sz w:val="24"/>
          <w:szCs w:val="24"/>
        </w:rPr>
      </w:pPr>
      <w:r w:rsidRPr="006766D4">
        <w:rPr>
          <w:rFonts w:ascii="Times New Roman" w:hAnsi="Times New Roman"/>
          <w:sz w:val="24"/>
          <w:szCs w:val="24"/>
        </w:rPr>
        <w:t xml:space="preserve">- </w:t>
      </w:r>
      <w:r w:rsidR="002E37C9" w:rsidRPr="006766D4">
        <w:rPr>
          <w:rFonts w:ascii="Times New Roman" w:hAnsi="Times New Roman"/>
          <w:sz w:val="24"/>
          <w:szCs w:val="24"/>
        </w:rPr>
        <w:t>Centre for Working with Children in the Street</w:t>
      </w:r>
      <w:r w:rsidRPr="006766D4">
        <w:rPr>
          <w:rFonts w:ascii="Times New Roman" w:hAnsi="Times New Roman"/>
          <w:sz w:val="24"/>
          <w:szCs w:val="24"/>
        </w:rPr>
        <w:t>– 1832</w:t>
      </w:r>
      <w:proofErr w:type="gramStart"/>
      <w:r w:rsidRPr="006766D4">
        <w:rPr>
          <w:rFonts w:ascii="Times New Roman" w:hAnsi="Times New Roman"/>
          <w:sz w:val="24"/>
          <w:szCs w:val="24"/>
        </w:rPr>
        <w:t>,2</w:t>
      </w:r>
      <w:proofErr w:type="gramEnd"/>
      <w:r w:rsidRPr="006766D4">
        <w:rPr>
          <w:rFonts w:ascii="Times New Roman" w:hAnsi="Times New Roman"/>
          <w:sz w:val="24"/>
          <w:szCs w:val="24"/>
        </w:rPr>
        <w:t>;</w:t>
      </w:r>
    </w:p>
    <w:p w:rsidR="008C60BA" w:rsidRPr="006766D4" w:rsidRDefault="008C60BA" w:rsidP="00A853C6">
      <w:pPr>
        <w:spacing w:line="240" w:lineRule="auto"/>
        <w:ind w:left="720"/>
        <w:jc w:val="both"/>
        <w:rPr>
          <w:rFonts w:ascii="Times New Roman" w:hAnsi="Times New Roman"/>
          <w:sz w:val="24"/>
          <w:szCs w:val="24"/>
        </w:rPr>
      </w:pPr>
      <w:r w:rsidRPr="006766D4">
        <w:rPr>
          <w:rFonts w:ascii="Times New Roman" w:hAnsi="Times New Roman"/>
          <w:sz w:val="24"/>
          <w:szCs w:val="24"/>
        </w:rPr>
        <w:t xml:space="preserve">- </w:t>
      </w:r>
      <w:r w:rsidR="00E23CE7" w:rsidRPr="006766D4">
        <w:rPr>
          <w:rFonts w:ascii="Times New Roman" w:hAnsi="Times New Roman"/>
          <w:sz w:val="24"/>
          <w:szCs w:val="24"/>
        </w:rPr>
        <w:t>Crisis Centre</w:t>
      </w:r>
      <w:r w:rsidRPr="006766D4">
        <w:rPr>
          <w:rFonts w:ascii="Times New Roman" w:hAnsi="Times New Roman"/>
          <w:sz w:val="24"/>
          <w:szCs w:val="24"/>
        </w:rPr>
        <w:t xml:space="preserve"> – 1784</w:t>
      </w:r>
      <w:proofErr w:type="gramStart"/>
      <w:r w:rsidRPr="006766D4">
        <w:rPr>
          <w:rFonts w:ascii="Times New Roman" w:hAnsi="Times New Roman"/>
          <w:sz w:val="24"/>
          <w:szCs w:val="24"/>
        </w:rPr>
        <w:t>,2</w:t>
      </w:r>
      <w:proofErr w:type="gramEnd"/>
      <w:r w:rsidRPr="006766D4">
        <w:rPr>
          <w:rFonts w:ascii="Times New Roman" w:hAnsi="Times New Roman"/>
          <w:sz w:val="24"/>
          <w:szCs w:val="24"/>
        </w:rPr>
        <w:t>;</w:t>
      </w:r>
    </w:p>
    <w:p w:rsidR="008C60BA" w:rsidRPr="006766D4" w:rsidRDefault="008C60BA" w:rsidP="00A853C6">
      <w:pPr>
        <w:spacing w:line="240" w:lineRule="auto"/>
        <w:ind w:left="720"/>
        <w:jc w:val="both"/>
        <w:rPr>
          <w:rFonts w:ascii="Times New Roman" w:hAnsi="Times New Roman"/>
          <w:sz w:val="24"/>
          <w:szCs w:val="24"/>
        </w:rPr>
      </w:pPr>
      <w:r w:rsidRPr="006766D4">
        <w:rPr>
          <w:rFonts w:ascii="Times New Roman" w:hAnsi="Times New Roman"/>
          <w:sz w:val="24"/>
          <w:szCs w:val="24"/>
        </w:rPr>
        <w:t xml:space="preserve">- </w:t>
      </w:r>
      <w:r w:rsidR="004305CD">
        <w:rPr>
          <w:rFonts w:ascii="Times New Roman" w:hAnsi="Times New Roman"/>
          <w:sz w:val="24"/>
          <w:szCs w:val="24"/>
        </w:rPr>
        <w:t>C</w:t>
      </w:r>
      <w:r w:rsidR="004305CD" w:rsidRPr="006766D4">
        <w:rPr>
          <w:rFonts w:ascii="Times New Roman" w:hAnsi="Times New Roman"/>
          <w:sz w:val="24"/>
          <w:szCs w:val="24"/>
        </w:rPr>
        <w:t>FT</w:t>
      </w:r>
      <w:r w:rsidR="004305CD">
        <w:rPr>
          <w:rFonts w:ascii="Times New Roman" w:hAnsi="Times New Roman"/>
          <w:sz w:val="24"/>
          <w:szCs w:val="24"/>
        </w:rPr>
        <w:t>A</w:t>
      </w:r>
      <w:r w:rsidR="004305CD" w:rsidRPr="006766D4">
        <w:rPr>
          <w:rFonts w:ascii="Times New Roman" w:hAnsi="Times New Roman"/>
          <w:sz w:val="24"/>
          <w:szCs w:val="24"/>
        </w:rPr>
        <w:t xml:space="preserve"> </w:t>
      </w:r>
      <w:r w:rsidR="006766D4">
        <w:rPr>
          <w:rFonts w:ascii="Times New Roman" w:hAnsi="Times New Roman"/>
          <w:sz w:val="24"/>
          <w:szCs w:val="24"/>
        </w:rPr>
        <w:t>for</w:t>
      </w:r>
      <w:r w:rsidRPr="006766D4">
        <w:rPr>
          <w:rFonts w:ascii="Times New Roman" w:hAnsi="Times New Roman"/>
          <w:sz w:val="24"/>
          <w:szCs w:val="24"/>
        </w:rPr>
        <w:t xml:space="preserve"> </w:t>
      </w:r>
      <w:r w:rsidR="0064579A" w:rsidRPr="006766D4">
        <w:rPr>
          <w:rFonts w:ascii="Times New Roman" w:hAnsi="Times New Roman"/>
          <w:sz w:val="24"/>
          <w:szCs w:val="24"/>
        </w:rPr>
        <w:t>children</w:t>
      </w:r>
      <w:r w:rsidRPr="006766D4">
        <w:rPr>
          <w:rFonts w:ascii="Times New Roman" w:hAnsi="Times New Roman"/>
          <w:sz w:val="24"/>
          <w:szCs w:val="24"/>
        </w:rPr>
        <w:t xml:space="preserve"> – 12478</w:t>
      </w:r>
      <w:proofErr w:type="gramStart"/>
      <w:r w:rsidRPr="006766D4">
        <w:rPr>
          <w:rFonts w:ascii="Times New Roman" w:hAnsi="Times New Roman"/>
          <w:sz w:val="24"/>
          <w:szCs w:val="24"/>
        </w:rPr>
        <w:t>,6</w:t>
      </w:r>
      <w:proofErr w:type="gramEnd"/>
      <w:r w:rsidRPr="006766D4">
        <w:rPr>
          <w:rFonts w:ascii="Times New Roman" w:hAnsi="Times New Roman"/>
          <w:sz w:val="24"/>
          <w:szCs w:val="24"/>
        </w:rPr>
        <w:t>;</w:t>
      </w:r>
    </w:p>
    <w:p w:rsidR="008C60BA" w:rsidRPr="006766D4" w:rsidRDefault="008C60BA" w:rsidP="00A853C6">
      <w:pPr>
        <w:spacing w:line="240" w:lineRule="auto"/>
        <w:ind w:left="720"/>
        <w:jc w:val="both"/>
        <w:rPr>
          <w:rFonts w:ascii="Times New Roman" w:hAnsi="Times New Roman"/>
          <w:sz w:val="24"/>
          <w:szCs w:val="24"/>
        </w:rPr>
      </w:pPr>
      <w:r w:rsidRPr="006766D4">
        <w:rPr>
          <w:rFonts w:ascii="Times New Roman" w:hAnsi="Times New Roman"/>
          <w:sz w:val="24"/>
          <w:szCs w:val="24"/>
        </w:rPr>
        <w:t xml:space="preserve">- </w:t>
      </w:r>
      <w:r w:rsidR="00815075" w:rsidRPr="006766D4">
        <w:rPr>
          <w:rFonts w:ascii="Times New Roman" w:hAnsi="Times New Roman"/>
          <w:sz w:val="24"/>
          <w:szCs w:val="24"/>
        </w:rPr>
        <w:t xml:space="preserve">Transitional </w:t>
      </w:r>
      <w:r w:rsidR="00E23CE7" w:rsidRPr="006766D4">
        <w:rPr>
          <w:rFonts w:ascii="Times New Roman" w:hAnsi="Times New Roman"/>
          <w:sz w:val="24"/>
          <w:szCs w:val="24"/>
        </w:rPr>
        <w:t>H</w:t>
      </w:r>
      <w:r w:rsidR="00815075" w:rsidRPr="006766D4">
        <w:rPr>
          <w:rFonts w:ascii="Times New Roman" w:hAnsi="Times New Roman"/>
          <w:sz w:val="24"/>
          <w:szCs w:val="24"/>
        </w:rPr>
        <w:t>ousing</w:t>
      </w:r>
      <w:r w:rsidRPr="006766D4">
        <w:rPr>
          <w:rFonts w:ascii="Times New Roman" w:hAnsi="Times New Roman"/>
          <w:sz w:val="24"/>
          <w:szCs w:val="24"/>
        </w:rPr>
        <w:t xml:space="preserve"> – 1684</w:t>
      </w:r>
      <w:proofErr w:type="gramStart"/>
      <w:r w:rsidRPr="006766D4">
        <w:rPr>
          <w:rFonts w:ascii="Times New Roman" w:hAnsi="Times New Roman"/>
          <w:sz w:val="24"/>
          <w:szCs w:val="24"/>
        </w:rPr>
        <w:t>,8</w:t>
      </w:r>
      <w:proofErr w:type="gramEnd"/>
      <w:r w:rsidRPr="006766D4">
        <w:rPr>
          <w:rFonts w:ascii="Times New Roman" w:hAnsi="Times New Roman"/>
          <w:sz w:val="24"/>
          <w:szCs w:val="24"/>
        </w:rPr>
        <w:t>.</w:t>
      </w:r>
    </w:p>
    <w:p w:rsidR="008C60BA" w:rsidRPr="006766D4" w:rsidRDefault="008C60BA" w:rsidP="00A853C6">
      <w:pPr>
        <w:spacing w:line="240" w:lineRule="auto"/>
        <w:jc w:val="both"/>
        <w:rPr>
          <w:rFonts w:ascii="Times New Roman" w:hAnsi="Times New Roman"/>
          <w:bCs/>
          <w:sz w:val="24"/>
          <w:szCs w:val="24"/>
        </w:rPr>
      </w:pPr>
      <w:r w:rsidRPr="006766D4">
        <w:rPr>
          <w:rFonts w:ascii="Times New Roman" w:hAnsi="Times New Roman"/>
          <w:sz w:val="24"/>
          <w:szCs w:val="24"/>
        </w:rPr>
        <w:t xml:space="preserve">3. </w:t>
      </w:r>
      <w:r w:rsidR="00555B6F" w:rsidRPr="006766D4">
        <w:rPr>
          <w:rFonts w:ascii="Times New Roman" w:hAnsi="Times New Roman"/>
          <w:sz w:val="24"/>
          <w:szCs w:val="24"/>
        </w:rPr>
        <w:t>Monthly benefi</w:t>
      </w:r>
      <w:r w:rsidR="00F30977" w:rsidRPr="006766D4">
        <w:rPr>
          <w:rFonts w:ascii="Times New Roman" w:hAnsi="Times New Roman"/>
          <w:sz w:val="24"/>
          <w:szCs w:val="24"/>
        </w:rPr>
        <w:t>t</w:t>
      </w:r>
      <w:r w:rsidR="00555B6F" w:rsidRPr="006766D4">
        <w:rPr>
          <w:rFonts w:ascii="Times New Roman" w:hAnsi="Times New Roman"/>
          <w:sz w:val="24"/>
          <w:szCs w:val="24"/>
        </w:rPr>
        <w:t xml:space="preserve"> per </w:t>
      </w:r>
      <w:r w:rsidR="006766D4" w:rsidRPr="006766D4">
        <w:rPr>
          <w:rFonts w:ascii="Times New Roman" w:hAnsi="Times New Roman"/>
          <w:sz w:val="24"/>
          <w:szCs w:val="24"/>
        </w:rPr>
        <w:t>student</w:t>
      </w:r>
      <w:r w:rsidR="00555B6F" w:rsidRPr="006766D4">
        <w:rPr>
          <w:rFonts w:ascii="Times New Roman" w:hAnsi="Times New Roman"/>
          <w:sz w:val="24"/>
          <w:szCs w:val="24"/>
        </w:rPr>
        <w:t xml:space="preserve"> in </w:t>
      </w:r>
      <w:r w:rsidR="00C43505" w:rsidRPr="006766D4">
        <w:rPr>
          <w:rFonts w:ascii="Times New Roman" w:hAnsi="Times New Roman"/>
          <w:sz w:val="24"/>
          <w:szCs w:val="24"/>
        </w:rPr>
        <w:t>HCDPC</w:t>
      </w:r>
      <w:r w:rsidRPr="006766D4">
        <w:rPr>
          <w:rFonts w:ascii="Times New Roman" w:hAnsi="Times New Roman"/>
          <w:sz w:val="24"/>
          <w:szCs w:val="24"/>
        </w:rPr>
        <w:t xml:space="preserve"> 1 </w:t>
      </w:r>
      <w:r w:rsidR="00555B6F" w:rsidRPr="006766D4">
        <w:rPr>
          <w:rFonts w:ascii="Times New Roman" w:hAnsi="Times New Roman"/>
          <w:sz w:val="24"/>
          <w:szCs w:val="24"/>
        </w:rPr>
        <w:t>– 12 grade</w:t>
      </w:r>
      <w:r w:rsidRPr="006766D4">
        <w:rPr>
          <w:rFonts w:ascii="Times New Roman" w:hAnsi="Times New Roman"/>
          <w:sz w:val="24"/>
          <w:szCs w:val="24"/>
        </w:rPr>
        <w:t xml:space="preserve"> – </w:t>
      </w:r>
      <w:r w:rsidRPr="006766D4">
        <w:rPr>
          <w:rFonts w:ascii="Times New Roman" w:hAnsi="Times New Roman"/>
          <w:bCs/>
          <w:sz w:val="24"/>
          <w:szCs w:val="24"/>
        </w:rPr>
        <w:t>643</w:t>
      </w:r>
      <w:proofErr w:type="gramStart"/>
      <w:r w:rsidRPr="006766D4">
        <w:rPr>
          <w:rFonts w:ascii="Times New Roman" w:hAnsi="Times New Roman"/>
          <w:bCs/>
          <w:sz w:val="24"/>
          <w:szCs w:val="24"/>
        </w:rPr>
        <w:t>,1</w:t>
      </w:r>
      <w:proofErr w:type="gramEnd"/>
      <w:r w:rsidRPr="006766D4">
        <w:rPr>
          <w:rFonts w:ascii="Times New Roman" w:hAnsi="Times New Roman"/>
          <w:bCs/>
          <w:sz w:val="24"/>
          <w:szCs w:val="24"/>
        </w:rPr>
        <w:t>;</w:t>
      </w:r>
    </w:p>
    <w:p w:rsidR="008C60BA" w:rsidRPr="006766D4" w:rsidRDefault="008C60BA" w:rsidP="00A853C6">
      <w:pPr>
        <w:spacing w:line="240" w:lineRule="auto"/>
        <w:jc w:val="both"/>
        <w:rPr>
          <w:rFonts w:ascii="Times New Roman" w:hAnsi="Times New Roman"/>
          <w:sz w:val="24"/>
          <w:szCs w:val="24"/>
        </w:rPr>
      </w:pPr>
      <w:r w:rsidRPr="006766D4">
        <w:rPr>
          <w:rFonts w:ascii="Times New Roman" w:hAnsi="Times New Roman"/>
          <w:sz w:val="24"/>
          <w:szCs w:val="24"/>
        </w:rPr>
        <w:t xml:space="preserve">4. </w:t>
      </w:r>
      <w:r w:rsidR="00555B6F" w:rsidRPr="006766D4">
        <w:rPr>
          <w:rFonts w:ascii="Times New Roman" w:hAnsi="Times New Roman"/>
          <w:sz w:val="24"/>
          <w:szCs w:val="24"/>
        </w:rPr>
        <w:t xml:space="preserve">Monthly benefit per student in Crisis Centre, </w:t>
      </w:r>
      <w:proofErr w:type="spellStart"/>
      <w:r w:rsidR="004270D6">
        <w:rPr>
          <w:rFonts w:ascii="Times New Roman" w:hAnsi="Times New Roman"/>
          <w:sz w:val="24"/>
          <w:szCs w:val="24"/>
        </w:rPr>
        <w:t>Cenre</w:t>
      </w:r>
      <w:proofErr w:type="spellEnd"/>
      <w:r w:rsidR="004270D6">
        <w:rPr>
          <w:rFonts w:ascii="Times New Roman" w:hAnsi="Times New Roman"/>
          <w:sz w:val="24"/>
          <w:szCs w:val="24"/>
        </w:rPr>
        <w:t xml:space="preserve"> for </w:t>
      </w:r>
      <w:r w:rsidR="0059450F" w:rsidRPr="006766D4">
        <w:rPr>
          <w:rFonts w:ascii="Times New Roman" w:hAnsi="Times New Roman"/>
          <w:sz w:val="24"/>
          <w:szCs w:val="24"/>
        </w:rPr>
        <w:t xml:space="preserve">Family </w:t>
      </w:r>
      <w:r w:rsidR="00B93A18">
        <w:rPr>
          <w:rFonts w:ascii="Times New Roman" w:hAnsi="Times New Roman"/>
          <w:sz w:val="24"/>
          <w:szCs w:val="24"/>
        </w:rPr>
        <w:t>T</w:t>
      </w:r>
      <w:r w:rsidR="0059450F" w:rsidRPr="006766D4">
        <w:rPr>
          <w:rFonts w:ascii="Times New Roman" w:hAnsi="Times New Roman"/>
          <w:sz w:val="24"/>
          <w:szCs w:val="24"/>
        </w:rPr>
        <w:t xml:space="preserve">ype </w:t>
      </w:r>
      <w:r w:rsidR="004270D6">
        <w:rPr>
          <w:rFonts w:ascii="Times New Roman" w:hAnsi="Times New Roman"/>
          <w:sz w:val="24"/>
          <w:szCs w:val="24"/>
        </w:rPr>
        <w:t>Accommodation</w:t>
      </w:r>
      <w:r w:rsidRPr="006766D4">
        <w:rPr>
          <w:rFonts w:ascii="Times New Roman" w:hAnsi="Times New Roman"/>
          <w:sz w:val="24"/>
          <w:szCs w:val="24"/>
        </w:rPr>
        <w:t xml:space="preserve">, </w:t>
      </w:r>
      <w:r w:rsidR="00815075" w:rsidRPr="006766D4">
        <w:rPr>
          <w:rFonts w:ascii="Times New Roman" w:hAnsi="Times New Roman"/>
          <w:sz w:val="24"/>
          <w:szCs w:val="24"/>
        </w:rPr>
        <w:t xml:space="preserve">Transitional </w:t>
      </w:r>
      <w:r w:rsidR="00555B6F" w:rsidRPr="006766D4">
        <w:rPr>
          <w:rFonts w:ascii="Times New Roman" w:hAnsi="Times New Roman"/>
          <w:sz w:val="24"/>
          <w:szCs w:val="24"/>
        </w:rPr>
        <w:t>H</w:t>
      </w:r>
      <w:r w:rsidR="00815075" w:rsidRPr="006766D4">
        <w:rPr>
          <w:rFonts w:ascii="Times New Roman" w:hAnsi="Times New Roman"/>
          <w:sz w:val="24"/>
          <w:szCs w:val="24"/>
        </w:rPr>
        <w:t>ousing</w:t>
      </w:r>
      <w:r w:rsidRPr="006766D4">
        <w:rPr>
          <w:rFonts w:ascii="Times New Roman" w:hAnsi="Times New Roman"/>
          <w:sz w:val="24"/>
          <w:szCs w:val="24"/>
        </w:rPr>
        <w:t xml:space="preserve">, </w:t>
      </w:r>
      <w:r w:rsidR="00555B6F" w:rsidRPr="006766D4">
        <w:rPr>
          <w:rFonts w:ascii="Times New Roman" w:hAnsi="Times New Roman"/>
          <w:sz w:val="24"/>
          <w:szCs w:val="24"/>
        </w:rPr>
        <w:t xml:space="preserve">Home for Children with Physical Disabilities and </w:t>
      </w:r>
      <w:r w:rsidR="00C73A38">
        <w:rPr>
          <w:rFonts w:ascii="Times New Roman" w:hAnsi="Times New Roman"/>
          <w:sz w:val="24"/>
          <w:szCs w:val="24"/>
        </w:rPr>
        <w:t>Homes</w:t>
      </w:r>
      <w:r w:rsidR="00555B6F" w:rsidRPr="006766D4">
        <w:rPr>
          <w:rFonts w:ascii="Times New Roman" w:hAnsi="Times New Roman"/>
          <w:sz w:val="24"/>
          <w:szCs w:val="24"/>
        </w:rPr>
        <w:t xml:space="preserve"> for Children with Intellectual </w:t>
      </w:r>
      <w:r w:rsidR="006766D4" w:rsidRPr="006766D4">
        <w:rPr>
          <w:rFonts w:ascii="Times New Roman" w:hAnsi="Times New Roman"/>
          <w:sz w:val="24"/>
          <w:szCs w:val="24"/>
        </w:rPr>
        <w:t>Disabilities</w:t>
      </w:r>
      <w:r w:rsidRPr="006766D4">
        <w:rPr>
          <w:rFonts w:ascii="Times New Roman" w:hAnsi="Times New Roman"/>
          <w:sz w:val="24"/>
          <w:szCs w:val="24"/>
        </w:rPr>
        <w:t xml:space="preserve"> </w:t>
      </w:r>
      <w:r w:rsidR="00555B6F" w:rsidRPr="006766D4">
        <w:rPr>
          <w:rFonts w:ascii="Times New Roman" w:hAnsi="Times New Roman"/>
          <w:sz w:val="24"/>
          <w:szCs w:val="24"/>
        </w:rPr>
        <w:t>–</w:t>
      </w:r>
      <w:r w:rsidRPr="006766D4">
        <w:rPr>
          <w:rFonts w:ascii="Times New Roman" w:hAnsi="Times New Roman"/>
          <w:sz w:val="24"/>
          <w:szCs w:val="24"/>
        </w:rPr>
        <w:t xml:space="preserve"> </w:t>
      </w:r>
      <w:r w:rsidRPr="006766D4">
        <w:rPr>
          <w:rFonts w:ascii="Times New Roman" w:hAnsi="Times New Roman"/>
          <w:bCs/>
          <w:sz w:val="24"/>
          <w:szCs w:val="24"/>
        </w:rPr>
        <w:t>755,2.</w:t>
      </w:r>
    </w:p>
    <w:p w:rsidR="008C60BA" w:rsidRPr="006766D4" w:rsidRDefault="00555B6F" w:rsidP="0029382E">
      <w:pPr>
        <w:spacing w:after="0"/>
        <w:ind w:firstLine="567"/>
        <w:jc w:val="both"/>
        <w:rPr>
          <w:rFonts w:ascii="Times New Roman" w:hAnsi="Times New Roman"/>
          <w:sz w:val="24"/>
          <w:szCs w:val="24"/>
        </w:rPr>
      </w:pPr>
      <w:r w:rsidRPr="006766D4">
        <w:rPr>
          <w:rFonts w:ascii="Times New Roman" w:hAnsi="Times New Roman"/>
          <w:sz w:val="24"/>
          <w:szCs w:val="24"/>
        </w:rPr>
        <w:t xml:space="preserve">The implementation of Programme </w:t>
      </w:r>
      <w:r w:rsidR="00F30977" w:rsidRPr="006766D4">
        <w:rPr>
          <w:rFonts w:ascii="Times New Roman" w:hAnsi="Times New Roman"/>
          <w:sz w:val="24"/>
          <w:szCs w:val="24"/>
        </w:rPr>
        <w:t xml:space="preserve">“Child protection by transition from institutional care to alternative care in </w:t>
      </w:r>
      <w:r w:rsidR="008C4949" w:rsidRPr="006766D4">
        <w:rPr>
          <w:rFonts w:ascii="Times New Roman" w:hAnsi="Times New Roman"/>
          <w:sz w:val="24"/>
          <w:szCs w:val="24"/>
        </w:rPr>
        <w:t xml:space="preserve">family environment” has been regulated in the Child Protection Act and </w:t>
      </w:r>
      <w:r w:rsidR="00C73A38">
        <w:rPr>
          <w:rFonts w:ascii="Times New Roman" w:hAnsi="Times New Roman"/>
          <w:sz w:val="24"/>
          <w:szCs w:val="24"/>
        </w:rPr>
        <w:t xml:space="preserve">the Rules for </w:t>
      </w:r>
      <w:r w:rsidR="008C4949" w:rsidRPr="006766D4">
        <w:rPr>
          <w:rFonts w:ascii="Times New Roman" w:hAnsi="Times New Roman"/>
          <w:sz w:val="24"/>
          <w:szCs w:val="24"/>
        </w:rPr>
        <w:t xml:space="preserve">its </w:t>
      </w:r>
      <w:r w:rsidR="00C73A38" w:rsidRPr="006766D4">
        <w:rPr>
          <w:rFonts w:ascii="Times New Roman" w:hAnsi="Times New Roman"/>
          <w:sz w:val="24"/>
          <w:szCs w:val="24"/>
        </w:rPr>
        <w:t>Implement</w:t>
      </w:r>
      <w:r w:rsidR="00C73A38">
        <w:rPr>
          <w:rFonts w:ascii="Times New Roman" w:hAnsi="Times New Roman"/>
          <w:sz w:val="24"/>
          <w:szCs w:val="24"/>
        </w:rPr>
        <w:t>ation</w:t>
      </w:r>
      <w:r w:rsidR="008C4949" w:rsidRPr="006766D4">
        <w:rPr>
          <w:rFonts w:ascii="Times New Roman" w:hAnsi="Times New Roman"/>
          <w:sz w:val="24"/>
          <w:szCs w:val="24"/>
        </w:rPr>
        <w:t xml:space="preserve"> and is implemented by </w:t>
      </w:r>
      <w:r w:rsidR="00650B51" w:rsidRPr="006766D4">
        <w:rPr>
          <w:rFonts w:ascii="Times New Roman" w:hAnsi="Times New Roman"/>
          <w:sz w:val="24"/>
          <w:szCs w:val="24"/>
        </w:rPr>
        <w:t>SAA</w:t>
      </w:r>
      <w:r w:rsidR="008C4949" w:rsidRPr="006766D4">
        <w:rPr>
          <w:rFonts w:ascii="Times New Roman" w:hAnsi="Times New Roman"/>
          <w:sz w:val="24"/>
          <w:szCs w:val="24"/>
        </w:rPr>
        <w:t xml:space="preserve"> in accordance with the principles of protection</w:t>
      </w:r>
      <w:r w:rsidR="008C60BA" w:rsidRPr="006766D4">
        <w:rPr>
          <w:rFonts w:ascii="Times New Roman" w:hAnsi="Times New Roman"/>
          <w:sz w:val="24"/>
          <w:szCs w:val="24"/>
        </w:rPr>
        <w:t xml:space="preserve"> – </w:t>
      </w:r>
      <w:r w:rsidR="008C4949" w:rsidRPr="006766D4">
        <w:rPr>
          <w:rFonts w:ascii="Times New Roman" w:hAnsi="Times New Roman"/>
          <w:sz w:val="24"/>
          <w:szCs w:val="24"/>
        </w:rPr>
        <w:t xml:space="preserve">raising </w:t>
      </w:r>
      <w:r w:rsidR="006766D4" w:rsidRPr="006766D4">
        <w:rPr>
          <w:rFonts w:ascii="Times New Roman" w:hAnsi="Times New Roman"/>
          <w:sz w:val="24"/>
          <w:szCs w:val="24"/>
        </w:rPr>
        <w:t>children</w:t>
      </w:r>
      <w:r w:rsidR="008C60BA" w:rsidRPr="006766D4">
        <w:rPr>
          <w:rFonts w:ascii="Times New Roman" w:hAnsi="Times New Roman"/>
          <w:sz w:val="24"/>
          <w:szCs w:val="24"/>
        </w:rPr>
        <w:t xml:space="preserve"> </w:t>
      </w:r>
      <w:r w:rsidR="008C4949" w:rsidRPr="006766D4">
        <w:rPr>
          <w:rFonts w:ascii="Times New Roman" w:hAnsi="Times New Roman"/>
          <w:sz w:val="24"/>
          <w:szCs w:val="24"/>
        </w:rPr>
        <w:t>in family environment, including by providing financial support to families</w:t>
      </w:r>
      <w:r w:rsidR="00353A15" w:rsidRPr="006766D4">
        <w:rPr>
          <w:rFonts w:ascii="Times New Roman" w:hAnsi="Times New Roman"/>
          <w:sz w:val="24"/>
          <w:szCs w:val="24"/>
        </w:rPr>
        <w:t>.</w:t>
      </w:r>
      <w:r w:rsidR="00716880" w:rsidRPr="006766D4">
        <w:rPr>
          <w:rFonts w:ascii="Times New Roman" w:hAnsi="Times New Roman"/>
          <w:sz w:val="24"/>
          <w:szCs w:val="24"/>
        </w:rPr>
        <w:t xml:space="preserve"> </w:t>
      </w:r>
      <w:r w:rsidR="008C4949" w:rsidRPr="006766D4">
        <w:rPr>
          <w:rFonts w:ascii="Times New Roman" w:hAnsi="Times New Roman"/>
          <w:sz w:val="24"/>
          <w:szCs w:val="24"/>
        </w:rPr>
        <w:t>The programme provides for replacement of institutional child care by community</w:t>
      </w:r>
      <w:r w:rsidR="00A00A24">
        <w:rPr>
          <w:rFonts w:ascii="Times New Roman" w:hAnsi="Times New Roman"/>
          <w:sz w:val="24"/>
          <w:szCs w:val="24"/>
        </w:rPr>
        <w:t>-</w:t>
      </w:r>
      <w:r w:rsidR="008C4949" w:rsidRPr="006766D4">
        <w:rPr>
          <w:rFonts w:ascii="Times New Roman" w:hAnsi="Times New Roman"/>
          <w:sz w:val="24"/>
          <w:szCs w:val="24"/>
        </w:rPr>
        <w:t xml:space="preserve">based family or </w:t>
      </w:r>
      <w:r w:rsidR="00A00A24">
        <w:rPr>
          <w:rFonts w:ascii="Times New Roman" w:hAnsi="Times New Roman"/>
          <w:sz w:val="24"/>
          <w:szCs w:val="24"/>
        </w:rPr>
        <w:t>close to</w:t>
      </w:r>
      <w:r w:rsidR="00A00A24" w:rsidRPr="006766D4">
        <w:rPr>
          <w:rFonts w:ascii="Times New Roman" w:hAnsi="Times New Roman"/>
          <w:sz w:val="24"/>
          <w:szCs w:val="24"/>
        </w:rPr>
        <w:t xml:space="preserve"> </w:t>
      </w:r>
      <w:r w:rsidR="008C4949" w:rsidRPr="006766D4">
        <w:rPr>
          <w:rFonts w:ascii="Times New Roman" w:hAnsi="Times New Roman"/>
          <w:sz w:val="24"/>
          <w:szCs w:val="24"/>
        </w:rPr>
        <w:t xml:space="preserve">family environment which is not limited only to the transfer of children from the institutions but is also aimed at preventing the placement of children in </w:t>
      </w:r>
      <w:r w:rsidR="006A4AB1" w:rsidRPr="006766D4">
        <w:rPr>
          <w:rFonts w:ascii="Times New Roman" w:hAnsi="Times New Roman"/>
          <w:sz w:val="24"/>
          <w:szCs w:val="24"/>
        </w:rPr>
        <w:t>institutions</w:t>
      </w:r>
      <w:r w:rsidR="008C4949" w:rsidRPr="006766D4">
        <w:rPr>
          <w:rFonts w:ascii="Times New Roman" w:hAnsi="Times New Roman"/>
          <w:sz w:val="24"/>
          <w:szCs w:val="24"/>
        </w:rPr>
        <w:t xml:space="preserve"> and at creating new opportunities for community based support for </w:t>
      </w:r>
      <w:r w:rsidR="0064579A" w:rsidRPr="006766D4">
        <w:rPr>
          <w:rFonts w:ascii="Times New Roman" w:hAnsi="Times New Roman"/>
          <w:sz w:val="24"/>
          <w:szCs w:val="24"/>
        </w:rPr>
        <w:t>children</w:t>
      </w:r>
      <w:r w:rsidR="00716880" w:rsidRPr="006766D4">
        <w:rPr>
          <w:rFonts w:ascii="Times New Roman" w:hAnsi="Times New Roman"/>
          <w:sz w:val="24"/>
          <w:szCs w:val="24"/>
        </w:rPr>
        <w:t xml:space="preserve"> </w:t>
      </w:r>
      <w:r w:rsidR="008C4949" w:rsidRPr="006766D4">
        <w:rPr>
          <w:rFonts w:ascii="Times New Roman" w:hAnsi="Times New Roman"/>
          <w:sz w:val="24"/>
          <w:szCs w:val="24"/>
        </w:rPr>
        <w:t>and families</w:t>
      </w:r>
      <w:r w:rsidR="00716880" w:rsidRPr="006766D4">
        <w:rPr>
          <w:rFonts w:ascii="Times New Roman" w:hAnsi="Times New Roman"/>
          <w:sz w:val="24"/>
          <w:szCs w:val="24"/>
        </w:rPr>
        <w:t>.</w:t>
      </w:r>
    </w:p>
    <w:p w:rsidR="008C60BA" w:rsidRPr="006766D4" w:rsidRDefault="008C4949" w:rsidP="0029382E">
      <w:pPr>
        <w:spacing w:after="0"/>
        <w:ind w:firstLine="567"/>
        <w:jc w:val="both"/>
        <w:rPr>
          <w:rFonts w:ascii="Times New Roman" w:hAnsi="Times New Roman"/>
          <w:sz w:val="24"/>
          <w:szCs w:val="24"/>
        </w:rPr>
      </w:pPr>
      <w:r w:rsidRPr="006766D4">
        <w:rPr>
          <w:rFonts w:ascii="Times New Roman" w:hAnsi="Times New Roman"/>
          <w:sz w:val="24"/>
          <w:szCs w:val="24"/>
        </w:rPr>
        <w:t xml:space="preserve">The programme aims at providing financial support to families for raising </w:t>
      </w:r>
      <w:r w:rsidR="0064579A" w:rsidRPr="006766D4">
        <w:rPr>
          <w:rFonts w:ascii="Times New Roman" w:hAnsi="Times New Roman"/>
          <w:sz w:val="24"/>
          <w:szCs w:val="24"/>
        </w:rPr>
        <w:t>children</w:t>
      </w:r>
      <w:r w:rsidR="008C60BA" w:rsidRPr="006766D4">
        <w:rPr>
          <w:rFonts w:ascii="Times New Roman" w:hAnsi="Times New Roman"/>
          <w:sz w:val="24"/>
          <w:szCs w:val="24"/>
        </w:rPr>
        <w:t xml:space="preserve"> </w:t>
      </w:r>
      <w:r w:rsidRPr="006766D4">
        <w:rPr>
          <w:rFonts w:ascii="Times New Roman" w:hAnsi="Times New Roman"/>
          <w:sz w:val="24"/>
          <w:szCs w:val="24"/>
        </w:rPr>
        <w:t xml:space="preserve">in family environment. The financial support is an element of the work on prevention of abandonment, reintegration, in the event of placement of children in </w:t>
      </w:r>
      <w:r w:rsidR="00D527E0" w:rsidRPr="006766D4">
        <w:rPr>
          <w:rFonts w:ascii="Times New Roman" w:hAnsi="Times New Roman"/>
          <w:sz w:val="24"/>
          <w:szCs w:val="24"/>
        </w:rPr>
        <w:t>families</w:t>
      </w:r>
      <w:r w:rsidR="00716880" w:rsidRPr="006766D4">
        <w:rPr>
          <w:rFonts w:ascii="Times New Roman" w:hAnsi="Times New Roman"/>
          <w:sz w:val="24"/>
          <w:szCs w:val="24"/>
        </w:rPr>
        <w:t xml:space="preserve"> </w:t>
      </w:r>
      <w:r w:rsidR="00905535">
        <w:rPr>
          <w:rFonts w:ascii="Times New Roman" w:hAnsi="Times New Roman"/>
          <w:sz w:val="24"/>
          <w:szCs w:val="24"/>
        </w:rPr>
        <w:t xml:space="preserve">of relative or close friends </w:t>
      </w:r>
      <w:r w:rsidRPr="006766D4">
        <w:rPr>
          <w:rFonts w:ascii="Times New Roman" w:hAnsi="Times New Roman"/>
          <w:sz w:val="24"/>
          <w:szCs w:val="24"/>
        </w:rPr>
        <w:t xml:space="preserve">and in </w:t>
      </w:r>
      <w:r w:rsidR="00E4102A" w:rsidRPr="006766D4">
        <w:rPr>
          <w:rFonts w:ascii="Times New Roman" w:hAnsi="Times New Roman"/>
          <w:sz w:val="24"/>
          <w:szCs w:val="24"/>
        </w:rPr>
        <w:t>foster families</w:t>
      </w:r>
      <w:r w:rsidR="00353A15" w:rsidRPr="006766D4">
        <w:rPr>
          <w:rFonts w:ascii="Times New Roman" w:hAnsi="Times New Roman"/>
          <w:sz w:val="24"/>
          <w:szCs w:val="24"/>
        </w:rPr>
        <w:t>.</w:t>
      </w:r>
    </w:p>
    <w:p w:rsidR="008C60BA" w:rsidRPr="006766D4" w:rsidRDefault="008C4949" w:rsidP="0029382E">
      <w:pPr>
        <w:pStyle w:val="Default"/>
        <w:spacing w:line="276" w:lineRule="auto"/>
        <w:ind w:firstLine="567"/>
        <w:jc w:val="both"/>
        <w:rPr>
          <w:rFonts w:ascii="Times New Roman" w:hAnsi="Times New Roman"/>
          <w:color w:val="auto"/>
          <w:lang w:val="en-GB"/>
        </w:rPr>
      </w:pPr>
      <w:r w:rsidRPr="006766D4">
        <w:rPr>
          <w:rFonts w:ascii="Times New Roman" w:hAnsi="Times New Roman"/>
          <w:color w:val="auto"/>
          <w:lang w:val="en-GB"/>
        </w:rPr>
        <w:t xml:space="preserve">BGN 10 400 000 are confirmed in the 2014 budget for provision of financial support for raising a child in family </w:t>
      </w:r>
      <w:r w:rsidR="006766D4" w:rsidRPr="006766D4">
        <w:rPr>
          <w:rFonts w:ascii="Times New Roman" w:hAnsi="Times New Roman"/>
          <w:color w:val="auto"/>
          <w:lang w:val="en-GB"/>
        </w:rPr>
        <w:t>environment</w:t>
      </w:r>
      <w:r w:rsidRPr="006766D4">
        <w:rPr>
          <w:rFonts w:ascii="Times New Roman" w:hAnsi="Times New Roman"/>
          <w:color w:val="auto"/>
          <w:lang w:val="en-GB"/>
        </w:rPr>
        <w:t xml:space="preserve"> pursuant to the </w:t>
      </w:r>
      <w:r w:rsidR="00BA14B1">
        <w:rPr>
          <w:rFonts w:ascii="Times New Roman" w:hAnsi="Times New Roman"/>
          <w:color w:val="auto"/>
          <w:lang w:val="en-GB"/>
        </w:rPr>
        <w:t>Rules for Implementation</w:t>
      </w:r>
      <w:r w:rsidRPr="006766D4">
        <w:rPr>
          <w:rFonts w:ascii="Times New Roman" w:hAnsi="Times New Roman"/>
          <w:color w:val="auto"/>
          <w:lang w:val="en-GB"/>
        </w:rPr>
        <w:t xml:space="preserve"> of the Child Protection Act. Including BGN </w:t>
      </w:r>
      <w:r w:rsidR="008C60BA" w:rsidRPr="006766D4">
        <w:rPr>
          <w:rFonts w:ascii="Times New Roman" w:hAnsi="Times New Roman"/>
          <w:color w:val="auto"/>
          <w:lang w:val="en-GB"/>
        </w:rPr>
        <w:t xml:space="preserve">1 500 000 </w:t>
      </w:r>
      <w:r w:rsidRPr="006766D4">
        <w:rPr>
          <w:rFonts w:ascii="Times New Roman" w:hAnsi="Times New Roman"/>
          <w:color w:val="auto"/>
          <w:lang w:val="en-GB"/>
        </w:rPr>
        <w:t>earmarked for wages and social security contributions of professional parents</w:t>
      </w:r>
      <w:r w:rsidR="00353A15" w:rsidRPr="006766D4">
        <w:rPr>
          <w:rFonts w:ascii="Times New Roman" w:hAnsi="Times New Roman"/>
          <w:color w:val="auto"/>
          <w:lang w:val="en-GB"/>
        </w:rPr>
        <w:t>.</w:t>
      </w:r>
    </w:p>
    <w:p w:rsidR="008C60BA" w:rsidRPr="006766D4" w:rsidRDefault="008C4949" w:rsidP="0029382E">
      <w:pPr>
        <w:pStyle w:val="Default"/>
        <w:spacing w:line="276" w:lineRule="auto"/>
        <w:ind w:firstLine="567"/>
        <w:jc w:val="both"/>
        <w:rPr>
          <w:rFonts w:ascii="Times New Roman" w:hAnsi="Times New Roman"/>
          <w:color w:val="auto"/>
          <w:lang w:val="en-GB"/>
        </w:rPr>
      </w:pPr>
      <w:r w:rsidRPr="006766D4">
        <w:rPr>
          <w:rFonts w:ascii="Times New Roman" w:hAnsi="Times New Roman"/>
          <w:color w:val="auto"/>
          <w:lang w:val="en-GB"/>
        </w:rPr>
        <w:t xml:space="preserve">The assistance paid under the Child Protection Act in the first half of 2014 amounts to BGN </w:t>
      </w:r>
      <w:r w:rsidR="008C60BA" w:rsidRPr="006766D4">
        <w:rPr>
          <w:rFonts w:ascii="Times New Roman" w:hAnsi="Times New Roman"/>
          <w:color w:val="auto"/>
          <w:lang w:val="en-GB"/>
        </w:rPr>
        <w:t xml:space="preserve">5 643 040 </w:t>
      </w:r>
      <w:r w:rsidRPr="006766D4">
        <w:rPr>
          <w:rFonts w:ascii="Times New Roman" w:hAnsi="Times New Roman"/>
          <w:color w:val="auto"/>
          <w:lang w:val="en-GB"/>
        </w:rPr>
        <w:t xml:space="preserve">for </w:t>
      </w:r>
      <w:r w:rsidRPr="006766D4">
        <w:rPr>
          <w:rFonts w:ascii="Times New Roman" w:hAnsi="Times New Roman"/>
          <w:bCs/>
          <w:color w:val="auto"/>
          <w:lang w:val="en-GB"/>
        </w:rPr>
        <w:t xml:space="preserve">monthly average number of </w:t>
      </w:r>
      <w:r w:rsidRPr="006766D4">
        <w:rPr>
          <w:rFonts w:ascii="Times New Roman" w:hAnsi="Times New Roman"/>
          <w:color w:val="auto"/>
          <w:lang w:val="en-GB"/>
        </w:rPr>
        <w:t xml:space="preserve">835 </w:t>
      </w:r>
      <w:r w:rsidRPr="006766D4">
        <w:rPr>
          <w:rFonts w:ascii="Times New Roman" w:hAnsi="Times New Roman"/>
          <w:bCs/>
          <w:color w:val="auto"/>
          <w:lang w:val="en-GB"/>
        </w:rPr>
        <w:t>cases</w:t>
      </w:r>
      <w:r w:rsidRPr="006766D4">
        <w:rPr>
          <w:rFonts w:ascii="Times New Roman" w:hAnsi="Times New Roman"/>
          <w:color w:val="auto"/>
          <w:lang w:val="en-GB"/>
        </w:rPr>
        <w:t xml:space="preserve"> of and BGN </w:t>
      </w:r>
      <w:r w:rsidR="008C60BA" w:rsidRPr="006766D4">
        <w:rPr>
          <w:rFonts w:ascii="Times New Roman" w:hAnsi="Times New Roman"/>
          <w:color w:val="auto"/>
          <w:lang w:val="en-GB"/>
        </w:rPr>
        <w:t xml:space="preserve">2 669 863 </w:t>
      </w:r>
      <w:r w:rsidRPr="006766D4">
        <w:rPr>
          <w:rFonts w:ascii="Times New Roman" w:hAnsi="Times New Roman"/>
          <w:color w:val="auto"/>
          <w:lang w:val="en-GB"/>
        </w:rPr>
        <w:t xml:space="preserve">were paid for wages and social security contributions of </w:t>
      </w:r>
      <w:r w:rsidRPr="006766D4">
        <w:rPr>
          <w:rFonts w:ascii="Times New Roman" w:hAnsi="Times New Roman"/>
          <w:bCs/>
          <w:color w:val="auto"/>
          <w:lang w:val="en-GB"/>
        </w:rPr>
        <w:t xml:space="preserve">monthly average number of </w:t>
      </w:r>
      <w:r w:rsidRPr="006766D4">
        <w:rPr>
          <w:rFonts w:ascii="Times New Roman" w:hAnsi="Times New Roman"/>
          <w:color w:val="auto"/>
          <w:lang w:val="en-GB"/>
        </w:rPr>
        <w:t xml:space="preserve">835 </w:t>
      </w:r>
      <w:r w:rsidRPr="006766D4">
        <w:rPr>
          <w:rFonts w:ascii="Times New Roman" w:hAnsi="Times New Roman"/>
          <w:bCs/>
          <w:color w:val="auto"/>
          <w:lang w:val="en-GB"/>
        </w:rPr>
        <w:t>professional foster parents</w:t>
      </w:r>
      <w:r w:rsidR="008C60BA" w:rsidRPr="006766D4">
        <w:rPr>
          <w:rFonts w:ascii="Times New Roman" w:hAnsi="Times New Roman"/>
          <w:color w:val="auto"/>
          <w:lang w:val="en-GB"/>
        </w:rPr>
        <w:t xml:space="preserve">. </w:t>
      </w:r>
    </w:p>
    <w:p w:rsidR="008C60BA" w:rsidRPr="006766D4" w:rsidRDefault="008C4949" w:rsidP="0029382E">
      <w:pPr>
        <w:autoSpaceDE w:val="0"/>
        <w:autoSpaceDN w:val="0"/>
        <w:spacing w:after="0"/>
        <w:ind w:firstLine="567"/>
        <w:jc w:val="both"/>
        <w:rPr>
          <w:rFonts w:ascii="Times New Roman" w:hAnsi="Times New Roman"/>
          <w:sz w:val="24"/>
          <w:szCs w:val="24"/>
          <w:lang w:eastAsia="bg-BG"/>
        </w:rPr>
      </w:pPr>
      <w:r w:rsidRPr="006766D4">
        <w:rPr>
          <w:rFonts w:ascii="Times New Roman" w:hAnsi="Times New Roman"/>
          <w:sz w:val="24"/>
          <w:szCs w:val="24"/>
          <w:lang w:eastAsia="bg-BG"/>
        </w:rPr>
        <w:t xml:space="preserve">By way of comparison, the funds reported for the first six months of </w:t>
      </w:r>
      <w:r w:rsidR="008C60BA" w:rsidRPr="006766D4">
        <w:rPr>
          <w:rFonts w:ascii="Times New Roman" w:hAnsi="Times New Roman"/>
          <w:sz w:val="24"/>
          <w:szCs w:val="24"/>
          <w:lang w:eastAsia="bg-BG"/>
        </w:rPr>
        <w:t>2013</w:t>
      </w:r>
      <w:r w:rsidRPr="006766D4">
        <w:rPr>
          <w:rFonts w:ascii="Times New Roman" w:hAnsi="Times New Roman"/>
          <w:sz w:val="24"/>
          <w:szCs w:val="24"/>
          <w:lang w:eastAsia="bg-BG"/>
        </w:rPr>
        <w:t xml:space="preserve"> amount to BGN </w:t>
      </w:r>
      <w:r w:rsidR="008C60BA" w:rsidRPr="006766D4">
        <w:rPr>
          <w:rFonts w:ascii="Times New Roman" w:hAnsi="Times New Roman"/>
          <w:sz w:val="24"/>
          <w:szCs w:val="24"/>
          <w:lang w:eastAsia="bg-BG"/>
        </w:rPr>
        <w:t xml:space="preserve">5 465 095 </w:t>
      </w:r>
      <w:r w:rsidRPr="006766D4">
        <w:rPr>
          <w:rFonts w:ascii="Times New Roman" w:hAnsi="Times New Roman"/>
          <w:sz w:val="24"/>
          <w:szCs w:val="24"/>
          <w:lang w:eastAsia="bg-BG"/>
        </w:rPr>
        <w:t xml:space="preserve">for monthly average number of </w:t>
      </w:r>
      <w:r w:rsidR="008C60BA" w:rsidRPr="006766D4">
        <w:rPr>
          <w:rFonts w:ascii="Times New Roman" w:hAnsi="Times New Roman"/>
          <w:sz w:val="24"/>
          <w:szCs w:val="24"/>
          <w:lang w:eastAsia="bg-BG"/>
        </w:rPr>
        <w:t>5 523</w:t>
      </w:r>
      <w:r w:rsidR="008C60BA" w:rsidRPr="006766D4">
        <w:rPr>
          <w:rFonts w:ascii="Times New Roman" w:hAnsi="Times New Roman"/>
          <w:b/>
          <w:bCs/>
          <w:sz w:val="24"/>
          <w:szCs w:val="24"/>
          <w:lang w:eastAsia="bg-BG"/>
        </w:rPr>
        <w:t xml:space="preserve"> </w:t>
      </w:r>
      <w:r w:rsidRPr="006766D4">
        <w:rPr>
          <w:rFonts w:ascii="Times New Roman" w:hAnsi="Times New Roman"/>
          <w:bCs/>
          <w:sz w:val="24"/>
          <w:szCs w:val="24"/>
          <w:lang w:eastAsia="bg-BG"/>
        </w:rPr>
        <w:t>cases and</w:t>
      </w:r>
      <w:r w:rsidRPr="006766D4">
        <w:rPr>
          <w:rFonts w:ascii="Times New Roman" w:hAnsi="Times New Roman"/>
          <w:sz w:val="24"/>
          <w:szCs w:val="24"/>
          <w:lang w:eastAsia="bg-BG"/>
        </w:rPr>
        <w:t xml:space="preserve"> BGN </w:t>
      </w:r>
      <w:r w:rsidR="008C60BA" w:rsidRPr="006766D4">
        <w:rPr>
          <w:rFonts w:ascii="Times New Roman" w:hAnsi="Times New Roman"/>
          <w:sz w:val="24"/>
          <w:szCs w:val="24"/>
          <w:lang w:eastAsia="bg-BG"/>
        </w:rPr>
        <w:t xml:space="preserve">2 136 239 </w:t>
      </w:r>
      <w:r w:rsidRPr="006766D4">
        <w:rPr>
          <w:rFonts w:ascii="Times New Roman" w:hAnsi="Times New Roman"/>
          <w:sz w:val="24"/>
          <w:szCs w:val="24"/>
          <w:lang w:eastAsia="bg-BG"/>
        </w:rPr>
        <w:t xml:space="preserve">were </w:t>
      </w:r>
      <w:r w:rsidR="006766D4" w:rsidRPr="006766D4">
        <w:rPr>
          <w:rFonts w:ascii="Times New Roman" w:hAnsi="Times New Roman"/>
          <w:sz w:val="24"/>
          <w:szCs w:val="24"/>
          <w:lang w:eastAsia="bg-BG"/>
        </w:rPr>
        <w:t>paid</w:t>
      </w:r>
      <w:r w:rsidRPr="006766D4">
        <w:rPr>
          <w:rFonts w:ascii="Times New Roman" w:hAnsi="Times New Roman"/>
          <w:sz w:val="24"/>
          <w:szCs w:val="24"/>
          <w:lang w:eastAsia="bg-BG"/>
        </w:rPr>
        <w:t xml:space="preserve"> for wages and social security contributions for monthly average number of </w:t>
      </w:r>
      <w:r w:rsidR="008C60BA" w:rsidRPr="006766D4">
        <w:rPr>
          <w:rFonts w:ascii="Times New Roman" w:hAnsi="Times New Roman"/>
          <w:sz w:val="24"/>
          <w:szCs w:val="24"/>
          <w:lang w:eastAsia="bg-BG"/>
        </w:rPr>
        <w:t xml:space="preserve">775 </w:t>
      </w:r>
      <w:r w:rsidRPr="006766D4">
        <w:rPr>
          <w:rFonts w:ascii="Times New Roman" w:hAnsi="Times New Roman"/>
          <w:sz w:val="24"/>
          <w:szCs w:val="24"/>
          <w:lang w:eastAsia="bg-BG"/>
        </w:rPr>
        <w:t>professional foster parents</w:t>
      </w:r>
      <w:r w:rsidR="008C60BA" w:rsidRPr="006766D4">
        <w:rPr>
          <w:rFonts w:ascii="Times New Roman" w:hAnsi="Times New Roman"/>
          <w:sz w:val="24"/>
          <w:szCs w:val="24"/>
          <w:lang w:eastAsia="bg-BG"/>
        </w:rPr>
        <w:t xml:space="preserve">. </w:t>
      </w:r>
    </w:p>
    <w:p w:rsidR="00A853C6" w:rsidRPr="006766D4" w:rsidRDefault="008C4949" w:rsidP="0029382E">
      <w:pPr>
        <w:pStyle w:val="Default"/>
        <w:spacing w:line="276" w:lineRule="auto"/>
        <w:ind w:firstLine="567"/>
        <w:jc w:val="both"/>
        <w:rPr>
          <w:rFonts w:ascii="Times New Roman" w:hAnsi="Times New Roman"/>
          <w:lang w:val="en-GB"/>
        </w:rPr>
      </w:pPr>
      <w:r w:rsidRPr="006766D4">
        <w:rPr>
          <w:rFonts w:ascii="Times New Roman" w:hAnsi="Times New Roman"/>
          <w:lang w:val="en-GB"/>
        </w:rPr>
        <w:lastRenderedPageBreak/>
        <w:t xml:space="preserve">The comparative analysis of the two review periods shows that in the first six months of 2014 the monthly average number of cases of provided financial support for raising a child in family environment pursuant to the </w:t>
      </w:r>
      <w:r w:rsidR="005A693E">
        <w:rPr>
          <w:rFonts w:ascii="Times New Roman" w:hAnsi="Times New Roman"/>
          <w:lang w:val="en-GB"/>
        </w:rPr>
        <w:t>Rules for Implementation</w:t>
      </w:r>
      <w:r w:rsidRPr="006766D4">
        <w:rPr>
          <w:rFonts w:ascii="Times New Roman" w:hAnsi="Times New Roman"/>
          <w:lang w:val="en-GB"/>
        </w:rPr>
        <w:t xml:space="preserve"> of the Child Protection Act </w:t>
      </w:r>
      <w:r w:rsidR="00B21FF1" w:rsidRPr="006766D4">
        <w:rPr>
          <w:rFonts w:ascii="Times New Roman" w:hAnsi="Times New Roman"/>
          <w:lang w:val="en-GB"/>
        </w:rPr>
        <w:t xml:space="preserve">increased by 110 or approximately 2% compared to </w:t>
      </w:r>
      <w:r w:rsidR="008C60BA" w:rsidRPr="006766D4">
        <w:rPr>
          <w:rFonts w:ascii="Times New Roman" w:hAnsi="Times New Roman"/>
          <w:lang w:val="en-GB"/>
        </w:rPr>
        <w:t>2013.</w:t>
      </w:r>
    </w:p>
    <w:p w:rsidR="008C60BA" w:rsidRPr="006766D4" w:rsidRDefault="008C60BA" w:rsidP="00353A15">
      <w:pPr>
        <w:spacing w:after="0"/>
        <w:jc w:val="both"/>
        <w:rPr>
          <w:rFonts w:ascii="Times New Roman" w:hAnsi="Times New Roman"/>
          <w:sz w:val="24"/>
          <w:szCs w:val="24"/>
        </w:rPr>
      </w:pPr>
    </w:p>
    <w:p w:rsidR="008C60BA" w:rsidRPr="006766D4" w:rsidRDefault="0065652D" w:rsidP="008350A3">
      <w:pPr>
        <w:pStyle w:val="Default"/>
        <w:pBdr>
          <w:top w:val="single" w:sz="4" w:space="1" w:color="auto"/>
          <w:left w:val="single" w:sz="4" w:space="4" w:color="auto"/>
          <w:bottom w:val="single" w:sz="4" w:space="1" w:color="auto"/>
          <w:right w:val="single" w:sz="4" w:space="4" w:color="auto"/>
        </w:pBdr>
        <w:spacing w:line="276" w:lineRule="auto"/>
        <w:ind w:firstLine="567"/>
        <w:jc w:val="both"/>
        <w:rPr>
          <w:rFonts w:ascii="Times New Roman" w:hAnsi="Times New Roman"/>
          <w:lang w:val="en-GB"/>
        </w:rPr>
      </w:pPr>
      <w:r w:rsidRPr="006766D4">
        <w:rPr>
          <w:rFonts w:ascii="Times New Roman" w:hAnsi="Times New Roman"/>
          <w:lang w:val="en-GB"/>
        </w:rPr>
        <w:tab/>
      </w:r>
      <w:r w:rsidR="00B21FF1" w:rsidRPr="006766D4">
        <w:rPr>
          <w:rFonts w:ascii="Times New Roman" w:hAnsi="Times New Roman"/>
          <w:lang w:val="en-GB"/>
        </w:rPr>
        <w:t xml:space="preserve">In view of improving the funding system and achieving higher efficiency and effectiveness of social services, it is necessary to make changes in the mechanism of delivery of social services. In that light, it has to be </w:t>
      </w:r>
      <w:r w:rsidR="006766D4" w:rsidRPr="006766D4">
        <w:rPr>
          <w:rFonts w:ascii="Times New Roman" w:hAnsi="Times New Roman"/>
          <w:lang w:val="en-GB"/>
        </w:rPr>
        <w:t>pointed</w:t>
      </w:r>
      <w:r w:rsidR="00B21FF1" w:rsidRPr="006766D4">
        <w:rPr>
          <w:rFonts w:ascii="Times New Roman" w:hAnsi="Times New Roman"/>
          <w:lang w:val="en-GB"/>
        </w:rPr>
        <w:t xml:space="preserve"> out again that an </w:t>
      </w:r>
      <w:proofErr w:type="spellStart"/>
      <w:r w:rsidR="00B21FF1" w:rsidRPr="006766D4">
        <w:rPr>
          <w:rFonts w:ascii="Times New Roman" w:hAnsi="Times New Roman"/>
          <w:lang w:val="en-GB"/>
        </w:rPr>
        <w:t>Interinstitutional</w:t>
      </w:r>
      <w:proofErr w:type="spellEnd"/>
      <w:r w:rsidR="00B21FF1" w:rsidRPr="006766D4">
        <w:rPr>
          <w:rFonts w:ascii="Times New Roman" w:hAnsi="Times New Roman"/>
          <w:lang w:val="en-GB"/>
        </w:rPr>
        <w:t xml:space="preserve"> </w:t>
      </w:r>
      <w:r w:rsidR="006766D4" w:rsidRPr="006766D4">
        <w:rPr>
          <w:rFonts w:ascii="Times New Roman" w:hAnsi="Times New Roman"/>
          <w:lang w:val="en-GB"/>
        </w:rPr>
        <w:t>Working</w:t>
      </w:r>
      <w:r w:rsidR="00B21FF1" w:rsidRPr="006766D4">
        <w:rPr>
          <w:rFonts w:ascii="Times New Roman" w:hAnsi="Times New Roman"/>
          <w:lang w:val="en-GB"/>
        </w:rPr>
        <w:t xml:space="preserve"> Group with wide participation of representatives of all stakeholders was set up with an order of the Minister of Labour and Social Policy of </w:t>
      </w:r>
      <w:r w:rsidRPr="006766D4">
        <w:rPr>
          <w:rFonts w:ascii="Times New Roman" w:hAnsi="Times New Roman"/>
          <w:lang w:val="en-GB"/>
        </w:rPr>
        <w:t xml:space="preserve">02.04.2014 </w:t>
      </w:r>
      <w:r w:rsidR="00B21FF1" w:rsidRPr="006766D4">
        <w:rPr>
          <w:rFonts w:ascii="Times New Roman" w:hAnsi="Times New Roman"/>
          <w:lang w:val="en-GB"/>
        </w:rPr>
        <w:t>and tasked to draft the Social Services Act</w:t>
      </w:r>
      <w:r w:rsidRPr="006766D4">
        <w:rPr>
          <w:rFonts w:ascii="Times New Roman" w:hAnsi="Times New Roman"/>
          <w:lang w:val="en-GB"/>
        </w:rPr>
        <w:t xml:space="preserve">. </w:t>
      </w:r>
    </w:p>
    <w:p w:rsidR="00A90706" w:rsidRPr="006766D4" w:rsidRDefault="00A90706" w:rsidP="001B5D21">
      <w:pPr>
        <w:keepNext/>
        <w:spacing w:after="0" w:line="240" w:lineRule="auto"/>
        <w:ind w:left="360"/>
        <w:jc w:val="both"/>
        <w:outlineLvl w:val="0"/>
        <w:rPr>
          <w:rFonts w:ascii="Times New Roman" w:hAnsi="Times New Roman"/>
          <w:bCs/>
          <w:kern w:val="32"/>
          <w:sz w:val="24"/>
          <w:szCs w:val="24"/>
        </w:rPr>
      </w:pPr>
    </w:p>
    <w:p w:rsidR="00105096" w:rsidRPr="006766D4" w:rsidRDefault="00105096" w:rsidP="00B81FD0">
      <w:pPr>
        <w:keepNext/>
        <w:numPr>
          <w:ilvl w:val="0"/>
          <w:numId w:val="4"/>
        </w:numPr>
        <w:spacing w:after="0" w:line="240" w:lineRule="auto"/>
        <w:jc w:val="both"/>
        <w:outlineLvl w:val="0"/>
        <w:rPr>
          <w:rFonts w:ascii="Times New Roman" w:hAnsi="Times New Roman"/>
          <w:bCs/>
          <w:kern w:val="32"/>
          <w:sz w:val="24"/>
          <w:szCs w:val="24"/>
        </w:rPr>
        <w:sectPr w:rsidR="00105096" w:rsidRPr="006766D4">
          <w:headerReference w:type="default" r:id="rId8"/>
          <w:footerReference w:type="default" r:id="rId9"/>
          <w:pgSz w:w="11906" w:h="16838"/>
          <w:pgMar w:top="1440" w:right="1440" w:bottom="1258" w:left="1440" w:header="708" w:footer="708" w:gutter="0"/>
          <w:cols w:space="708"/>
          <w:rtlGutter/>
          <w:docGrid w:linePitch="360"/>
        </w:sectPr>
      </w:pPr>
    </w:p>
    <w:p w:rsidR="00353A15" w:rsidRPr="006766D4" w:rsidRDefault="00C94A6B" w:rsidP="00B81FD0">
      <w:pPr>
        <w:keepNext/>
        <w:numPr>
          <w:ilvl w:val="0"/>
          <w:numId w:val="4"/>
        </w:numPr>
        <w:spacing w:after="0" w:line="240" w:lineRule="auto"/>
        <w:jc w:val="both"/>
        <w:outlineLvl w:val="0"/>
        <w:rPr>
          <w:rFonts w:ascii="Times New Roman" w:hAnsi="Times New Roman"/>
          <w:bCs/>
          <w:kern w:val="32"/>
          <w:sz w:val="24"/>
          <w:szCs w:val="24"/>
        </w:rPr>
      </w:pPr>
      <w:r w:rsidRPr="006766D4">
        <w:rPr>
          <w:rFonts w:ascii="Times New Roman" w:hAnsi="Times New Roman"/>
          <w:bCs/>
          <w:kern w:val="32"/>
          <w:sz w:val="24"/>
          <w:szCs w:val="24"/>
        </w:rPr>
        <w:lastRenderedPageBreak/>
        <w:t>Project Funding</w:t>
      </w:r>
      <w:r w:rsidR="009E7376" w:rsidRPr="006766D4">
        <w:rPr>
          <w:rFonts w:ascii="Times New Roman" w:hAnsi="Times New Roman"/>
          <w:bCs/>
          <w:kern w:val="32"/>
          <w:sz w:val="24"/>
          <w:szCs w:val="24"/>
        </w:rPr>
        <w:t xml:space="preserve"> </w:t>
      </w:r>
    </w:p>
    <w:p w:rsidR="00105096" w:rsidRPr="006766D4" w:rsidRDefault="00DF37D1" w:rsidP="00C94A6B">
      <w:pPr>
        <w:ind w:left="720"/>
        <w:jc w:val="both"/>
        <w:rPr>
          <w:rFonts w:ascii="Times New Roman" w:hAnsi="Times New Roman"/>
          <w:sz w:val="24"/>
          <w:szCs w:val="24"/>
        </w:rPr>
      </w:pPr>
      <w:r w:rsidRPr="006766D4">
        <w:rPr>
          <w:rFonts w:ascii="Times New Roman" w:hAnsi="Times New Roman"/>
          <w:b/>
          <w:sz w:val="24"/>
          <w:szCs w:val="24"/>
        </w:rPr>
        <w:t>Projects</w:t>
      </w:r>
      <w:r w:rsidR="00C94A6B" w:rsidRPr="006766D4">
        <w:rPr>
          <w:rFonts w:ascii="Times New Roman" w:hAnsi="Times New Roman"/>
          <w:b/>
          <w:sz w:val="24"/>
          <w:szCs w:val="24"/>
        </w:rPr>
        <w:t xml:space="preserve"> in the Action Plan of National Strategy</w:t>
      </w:r>
      <w:r w:rsidR="00105096" w:rsidRPr="006766D4">
        <w:rPr>
          <w:rFonts w:ascii="Times New Roman" w:hAnsi="Times New Roman"/>
          <w:b/>
          <w:sz w:val="24"/>
          <w:szCs w:val="24"/>
        </w:rPr>
        <w:t xml:space="preserve"> </w:t>
      </w:r>
      <w:r w:rsidR="00C94A6B" w:rsidRPr="006766D4">
        <w:rPr>
          <w:rFonts w:ascii="Times New Roman" w:hAnsi="Times New Roman"/>
          <w:b/>
          <w:sz w:val="24"/>
          <w:szCs w:val="24"/>
        </w:rPr>
        <w:t>“Vision for D</w:t>
      </w:r>
      <w:r w:rsidR="00CB5310" w:rsidRPr="006766D4">
        <w:rPr>
          <w:rFonts w:ascii="Times New Roman" w:hAnsi="Times New Roman"/>
          <w:b/>
          <w:sz w:val="24"/>
          <w:szCs w:val="24"/>
        </w:rPr>
        <w:t>einstitutionalisation</w:t>
      </w:r>
      <w:r w:rsidR="00105096" w:rsidRPr="006766D4">
        <w:rPr>
          <w:rFonts w:ascii="Times New Roman" w:hAnsi="Times New Roman"/>
          <w:b/>
          <w:sz w:val="24"/>
          <w:szCs w:val="24"/>
        </w:rPr>
        <w:t xml:space="preserve"> </w:t>
      </w:r>
      <w:r w:rsidR="00C94A6B" w:rsidRPr="006766D4">
        <w:rPr>
          <w:rFonts w:ascii="Times New Roman" w:hAnsi="Times New Roman"/>
          <w:b/>
          <w:sz w:val="24"/>
          <w:szCs w:val="24"/>
        </w:rPr>
        <w:t>of C</w:t>
      </w:r>
      <w:r w:rsidR="0064579A" w:rsidRPr="006766D4">
        <w:rPr>
          <w:rFonts w:ascii="Times New Roman" w:hAnsi="Times New Roman"/>
          <w:b/>
          <w:sz w:val="24"/>
          <w:szCs w:val="24"/>
        </w:rPr>
        <w:t>hildren</w:t>
      </w:r>
      <w:r w:rsidR="00C94A6B" w:rsidRPr="006766D4">
        <w:rPr>
          <w:rFonts w:ascii="Times New Roman" w:hAnsi="Times New Roman"/>
          <w:b/>
          <w:sz w:val="24"/>
          <w:szCs w:val="24"/>
        </w:rPr>
        <w:t xml:space="preserve"> in Bulgaria”</w:t>
      </w:r>
    </w:p>
    <w:tbl>
      <w:tblPr>
        <w:tblW w:w="162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49"/>
        <w:gridCol w:w="1377"/>
        <w:gridCol w:w="1214"/>
        <w:gridCol w:w="1263"/>
        <w:gridCol w:w="167"/>
        <w:gridCol w:w="1108"/>
        <w:gridCol w:w="142"/>
        <w:gridCol w:w="82"/>
        <w:gridCol w:w="709"/>
        <w:gridCol w:w="1433"/>
        <w:gridCol w:w="1036"/>
        <w:gridCol w:w="271"/>
        <w:gridCol w:w="860"/>
        <w:gridCol w:w="1266"/>
        <w:gridCol w:w="175"/>
        <w:gridCol w:w="849"/>
        <w:gridCol w:w="771"/>
      </w:tblGrid>
      <w:tr w:rsidR="00105096" w:rsidRPr="006766D4" w:rsidTr="007665F8">
        <w:tc>
          <w:tcPr>
            <w:tcW w:w="2269" w:type="dxa"/>
            <w:shd w:val="clear" w:color="auto" w:fill="D9D9D9"/>
          </w:tcPr>
          <w:p w:rsidR="00105096" w:rsidRPr="006766D4" w:rsidRDefault="00E31BA3" w:rsidP="00555B6F">
            <w:pPr>
              <w:jc w:val="both"/>
              <w:rPr>
                <w:rFonts w:ascii="Times New Roman" w:hAnsi="Times New Roman"/>
                <w:b/>
                <w:sz w:val="24"/>
                <w:szCs w:val="24"/>
              </w:rPr>
            </w:pPr>
            <w:r w:rsidRPr="006766D4">
              <w:rPr>
                <w:rFonts w:ascii="Times New Roman" w:hAnsi="Times New Roman"/>
                <w:b/>
                <w:sz w:val="24"/>
                <w:szCs w:val="24"/>
              </w:rPr>
              <w:t>Project</w:t>
            </w:r>
            <w:r w:rsidR="00105096" w:rsidRPr="006766D4">
              <w:rPr>
                <w:rFonts w:ascii="Times New Roman" w:hAnsi="Times New Roman"/>
                <w:b/>
                <w:sz w:val="24"/>
                <w:szCs w:val="24"/>
              </w:rPr>
              <w:t xml:space="preserve">, </w:t>
            </w:r>
            <w:r w:rsidR="00555B6F" w:rsidRPr="006766D4">
              <w:rPr>
                <w:rFonts w:ascii="Times New Roman" w:hAnsi="Times New Roman"/>
                <w:b/>
                <w:sz w:val="24"/>
                <w:szCs w:val="24"/>
              </w:rPr>
              <w:t>grant scheme</w:t>
            </w:r>
          </w:p>
        </w:tc>
        <w:tc>
          <w:tcPr>
            <w:tcW w:w="3840" w:type="dxa"/>
            <w:gridSpan w:val="3"/>
            <w:shd w:val="clear" w:color="auto" w:fill="D9D9D9"/>
          </w:tcPr>
          <w:p w:rsidR="00105096" w:rsidRPr="006766D4" w:rsidRDefault="00555B6F" w:rsidP="00555B6F">
            <w:pPr>
              <w:jc w:val="both"/>
              <w:rPr>
                <w:rFonts w:ascii="Times New Roman" w:hAnsi="Times New Roman"/>
                <w:b/>
                <w:sz w:val="24"/>
                <w:szCs w:val="24"/>
              </w:rPr>
            </w:pPr>
            <w:r w:rsidRPr="006766D4">
              <w:rPr>
                <w:rFonts w:ascii="Times New Roman" w:hAnsi="Times New Roman"/>
                <w:b/>
                <w:sz w:val="24"/>
                <w:szCs w:val="24"/>
              </w:rPr>
              <w:t xml:space="preserve">Programme funding for the programming period </w:t>
            </w:r>
            <w:r w:rsidR="00105096" w:rsidRPr="006766D4">
              <w:rPr>
                <w:rFonts w:ascii="Times New Roman" w:hAnsi="Times New Roman"/>
                <w:b/>
                <w:sz w:val="24"/>
                <w:szCs w:val="24"/>
              </w:rPr>
              <w:t>2007 – 2013 (</w:t>
            </w:r>
            <w:r w:rsidRPr="006766D4">
              <w:rPr>
                <w:rFonts w:ascii="Times New Roman" w:hAnsi="Times New Roman"/>
                <w:b/>
                <w:sz w:val="24"/>
                <w:szCs w:val="24"/>
              </w:rPr>
              <w:t>EU</w:t>
            </w:r>
            <w:r w:rsidR="00105096" w:rsidRPr="006766D4">
              <w:rPr>
                <w:rFonts w:ascii="Times New Roman" w:hAnsi="Times New Roman"/>
                <w:b/>
                <w:sz w:val="24"/>
                <w:szCs w:val="24"/>
              </w:rPr>
              <w:t xml:space="preserve"> + </w:t>
            </w:r>
            <w:r w:rsidRPr="006766D4">
              <w:rPr>
                <w:rFonts w:ascii="Times New Roman" w:hAnsi="Times New Roman"/>
                <w:b/>
                <w:sz w:val="24"/>
                <w:szCs w:val="24"/>
              </w:rPr>
              <w:t>NF</w:t>
            </w:r>
            <w:r w:rsidR="00105096" w:rsidRPr="006766D4">
              <w:rPr>
                <w:rFonts w:ascii="Times New Roman" w:hAnsi="Times New Roman"/>
                <w:b/>
                <w:sz w:val="24"/>
                <w:szCs w:val="24"/>
              </w:rPr>
              <w:t>)</w:t>
            </w:r>
          </w:p>
        </w:tc>
        <w:tc>
          <w:tcPr>
            <w:tcW w:w="3471" w:type="dxa"/>
            <w:gridSpan w:val="6"/>
            <w:shd w:val="clear" w:color="auto" w:fill="D9D9D9"/>
          </w:tcPr>
          <w:p w:rsidR="00105096" w:rsidRPr="006766D4" w:rsidRDefault="00555B6F" w:rsidP="00555B6F">
            <w:pPr>
              <w:jc w:val="both"/>
              <w:rPr>
                <w:rFonts w:ascii="Times New Roman" w:hAnsi="Times New Roman"/>
                <w:b/>
                <w:sz w:val="24"/>
                <w:szCs w:val="24"/>
              </w:rPr>
            </w:pPr>
            <w:r w:rsidRPr="006766D4">
              <w:rPr>
                <w:rFonts w:ascii="Times New Roman" w:hAnsi="Times New Roman"/>
                <w:b/>
                <w:sz w:val="24"/>
                <w:szCs w:val="24"/>
              </w:rPr>
              <w:t>Contracted funding</w:t>
            </w:r>
            <w:r w:rsidR="00105096" w:rsidRPr="006766D4">
              <w:rPr>
                <w:rFonts w:ascii="Times New Roman" w:hAnsi="Times New Roman"/>
                <w:b/>
                <w:sz w:val="24"/>
                <w:szCs w:val="24"/>
              </w:rPr>
              <w:t xml:space="preserve"> 2007 – 2013 (</w:t>
            </w:r>
            <w:r w:rsidRPr="006766D4">
              <w:rPr>
                <w:rFonts w:ascii="Times New Roman" w:hAnsi="Times New Roman"/>
                <w:b/>
                <w:sz w:val="24"/>
                <w:szCs w:val="24"/>
              </w:rPr>
              <w:t>EU</w:t>
            </w:r>
            <w:r w:rsidR="00105096" w:rsidRPr="006766D4">
              <w:rPr>
                <w:rFonts w:ascii="Times New Roman" w:hAnsi="Times New Roman"/>
                <w:b/>
                <w:sz w:val="24"/>
                <w:szCs w:val="24"/>
              </w:rPr>
              <w:t xml:space="preserve"> + </w:t>
            </w:r>
            <w:r w:rsidRPr="006766D4">
              <w:rPr>
                <w:rFonts w:ascii="Times New Roman" w:hAnsi="Times New Roman"/>
                <w:b/>
                <w:sz w:val="24"/>
                <w:szCs w:val="24"/>
              </w:rPr>
              <w:t>NF</w:t>
            </w:r>
            <w:r w:rsidR="00105096" w:rsidRPr="006766D4">
              <w:rPr>
                <w:rFonts w:ascii="Times New Roman" w:hAnsi="Times New Roman"/>
                <w:b/>
                <w:sz w:val="24"/>
                <w:szCs w:val="24"/>
              </w:rPr>
              <w:t>)*</w:t>
            </w:r>
          </w:p>
        </w:tc>
        <w:tc>
          <w:tcPr>
            <w:tcW w:w="3600" w:type="dxa"/>
            <w:gridSpan w:val="4"/>
            <w:shd w:val="clear" w:color="auto" w:fill="D9D9D9"/>
          </w:tcPr>
          <w:p w:rsidR="00105096" w:rsidRPr="006766D4" w:rsidRDefault="00555B6F" w:rsidP="00555B6F">
            <w:pPr>
              <w:jc w:val="both"/>
              <w:rPr>
                <w:rFonts w:ascii="Times New Roman" w:hAnsi="Times New Roman"/>
                <w:b/>
                <w:sz w:val="24"/>
                <w:szCs w:val="24"/>
              </w:rPr>
            </w:pPr>
            <w:r w:rsidRPr="006766D4">
              <w:rPr>
                <w:rFonts w:ascii="Times New Roman" w:hAnsi="Times New Roman"/>
                <w:b/>
                <w:sz w:val="24"/>
                <w:szCs w:val="24"/>
              </w:rPr>
              <w:t xml:space="preserve">Payments </w:t>
            </w:r>
            <w:r w:rsidR="00105096" w:rsidRPr="006766D4">
              <w:rPr>
                <w:rFonts w:ascii="Times New Roman" w:hAnsi="Times New Roman"/>
                <w:b/>
                <w:sz w:val="24"/>
                <w:szCs w:val="24"/>
              </w:rPr>
              <w:t>(</w:t>
            </w:r>
            <w:r w:rsidRPr="006766D4">
              <w:rPr>
                <w:rFonts w:ascii="Times New Roman" w:hAnsi="Times New Roman"/>
                <w:b/>
                <w:sz w:val="24"/>
                <w:szCs w:val="24"/>
              </w:rPr>
              <w:t>EU</w:t>
            </w:r>
            <w:r w:rsidR="00105096" w:rsidRPr="006766D4">
              <w:rPr>
                <w:rFonts w:ascii="Times New Roman" w:hAnsi="Times New Roman"/>
                <w:b/>
                <w:sz w:val="24"/>
                <w:szCs w:val="24"/>
              </w:rPr>
              <w:t xml:space="preserve"> + </w:t>
            </w:r>
            <w:r w:rsidRPr="006766D4">
              <w:rPr>
                <w:rFonts w:ascii="Times New Roman" w:hAnsi="Times New Roman"/>
                <w:b/>
                <w:sz w:val="24"/>
                <w:szCs w:val="24"/>
              </w:rPr>
              <w:t>NF</w:t>
            </w:r>
            <w:r w:rsidR="00105096" w:rsidRPr="006766D4">
              <w:rPr>
                <w:rFonts w:ascii="Times New Roman" w:hAnsi="Times New Roman"/>
                <w:b/>
                <w:sz w:val="24"/>
                <w:szCs w:val="24"/>
              </w:rPr>
              <w:t>)</w:t>
            </w:r>
          </w:p>
        </w:tc>
        <w:tc>
          <w:tcPr>
            <w:tcW w:w="3061" w:type="dxa"/>
            <w:gridSpan w:val="4"/>
            <w:shd w:val="clear" w:color="auto" w:fill="D9D9D9"/>
          </w:tcPr>
          <w:p w:rsidR="00105096" w:rsidRPr="006766D4" w:rsidRDefault="00555B6F" w:rsidP="00555B6F">
            <w:pPr>
              <w:jc w:val="both"/>
              <w:rPr>
                <w:rFonts w:ascii="Times New Roman" w:hAnsi="Times New Roman"/>
                <w:b/>
                <w:sz w:val="24"/>
                <w:szCs w:val="24"/>
              </w:rPr>
            </w:pPr>
            <w:r w:rsidRPr="006766D4">
              <w:rPr>
                <w:rFonts w:ascii="Times New Roman" w:hAnsi="Times New Roman"/>
                <w:b/>
                <w:sz w:val="24"/>
                <w:szCs w:val="24"/>
              </w:rPr>
              <w:t>Verified Costs</w:t>
            </w:r>
            <w:r w:rsidR="00105096" w:rsidRPr="006766D4">
              <w:rPr>
                <w:rFonts w:ascii="Times New Roman" w:hAnsi="Times New Roman"/>
                <w:b/>
                <w:sz w:val="24"/>
                <w:szCs w:val="24"/>
              </w:rPr>
              <w:t xml:space="preserve"> (</w:t>
            </w:r>
            <w:r w:rsidRPr="006766D4">
              <w:rPr>
                <w:rFonts w:ascii="Times New Roman" w:hAnsi="Times New Roman"/>
                <w:b/>
                <w:sz w:val="24"/>
                <w:szCs w:val="24"/>
              </w:rPr>
              <w:t>EU</w:t>
            </w:r>
            <w:r w:rsidR="00105096" w:rsidRPr="006766D4">
              <w:rPr>
                <w:rFonts w:ascii="Times New Roman" w:hAnsi="Times New Roman"/>
                <w:b/>
                <w:sz w:val="24"/>
                <w:szCs w:val="24"/>
              </w:rPr>
              <w:t xml:space="preserve"> + </w:t>
            </w:r>
            <w:r w:rsidRPr="006766D4">
              <w:rPr>
                <w:rFonts w:ascii="Times New Roman" w:hAnsi="Times New Roman"/>
                <w:b/>
                <w:sz w:val="24"/>
                <w:szCs w:val="24"/>
              </w:rPr>
              <w:t>NF</w:t>
            </w:r>
            <w:r w:rsidR="00105096" w:rsidRPr="006766D4">
              <w:rPr>
                <w:rFonts w:ascii="Times New Roman" w:hAnsi="Times New Roman"/>
                <w:b/>
                <w:sz w:val="24"/>
                <w:szCs w:val="24"/>
              </w:rPr>
              <w:t>)</w:t>
            </w:r>
          </w:p>
        </w:tc>
      </w:tr>
      <w:tr w:rsidR="00105096" w:rsidRPr="006766D4" w:rsidTr="007665F8">
        <w:tc>
          <w:tcPr>
            <w:tcW w:w="2269" w:type="dxa"/>
            <w:shd w:val="clear" w:color="auto" w:fill="auto"/>
          </w:tcPr>
          <w:p w:rsidR="00105096" w:rsidRPr="006766D4" w:rsidRDefault="00105096" w:rsidP="007665F8">
            <w:pPr>
              <w:jc w:val="both"/>
              <w:rPr>
                <w:rFonts w:ascii="Times New Roman" w:hAnsi="Times New Roman"/>
                <w:b/>
                <w:sz w:val="24"/>
                <w:szCs w:val="24"/>
              </w:rPr>
            </w:pPr>
          </w:p>
        </w:tc>
        <w:tc>
          <w:tcPr>
            <w:tcW w:w="1249" w:type="dxa"/>
            <w:shd w:val="clear" w:color="auto" w:fill="auto"/>
          </w:tcPr>
          <w:p w:rsidR="00105096" w:rsidRPr="006766D4" w:rsidRDefault="00555B6F" w:rsidP="007665F8">
            <w:pPr>
              <w:jc w:val="both"/>
              <w:rPr>
                <w:rFonts w:ascii="Times New Roman" w:hAnsi="Times New Roman"/>
                <w:b/>
                <w:sz w:val="24"/>
                <w:szCs w:val="24"/>
              </w:rPr>
            </w:pPr>
            <w:r w:rsidRPr="006766D4">
              <w:rPr>
                <w:rFonts w:ascii="Times New Roman" w:hAnsi="Times New Roman"/>
                <w:b/>
                <w:sz w:val="24"/>
                <w:szCs w:val="24"/>
              </w:rPr>
              <w:t>ESF</w:t>
            </w:r>
          </w:p>
        </w:tc>
        <w:tc>
          <w:tcPr>
            <w:tcW w:w="1377" w:type="dxa"/>
            <w:shd w:val="clear" w:color="auto" w:fill="auto"/>
          </w:tcPr>
          <w:p w:rsidR="00105096" w:rsidRPr="006766D4" w:rsidRDefault="00555B6F" w:rsidP="007665F8">
            <w:pPr>
              <w:jc w:val="both"/>
              <w:rPr>
                <w:rFonts w:ascii="Times New Roman" w:hAnsi="Times New Roman"/>
                <w:b/>
                <w:sz w:val="24"/>
                <w:szCs w:val="24"/>
              </w:rPr>
            </w:pPr>
            <w:r w:rsidRPr="006766D4">
              <w:rPr>
                <w:rFonts w:ascii="Times New Roman" w:hAnsi="Times New Roman"/>
                <w:b/>
                <w:sz w:val="24"/>
                <w:szCs w:val="24"/>
              </w:rPr>
              <w:t>ERDF</w:t>
            </w:r>
          </w:p>
        </w:tc>
        <w:tc>
          <w:tcPr>
            <w:tcW w:w="1214" w:type="dxa"/>
            <w:shd w:val="clear" w:color="auto" w:fill="auto"/>
          </w:tcPr>
          <w:p w:rsidR="00105096" w:rsidRPr="006766D4" w:rsidRDefault="00555B6F" w:rsidP="007665F8">
            <w:pPr>
              <w:jc w:val="both"/>
              <w:rPr>
                <w:rFonts w:ascii="Times New Roman" w:hAnsi="Times New Roman"/>
                <w:b/>
                <w:sz w:val="24"/>
                <w:szCs w:val="24"/>
              </w:rPr>
            </w:pPr>
            <w:r w:rsidRPr="006766D4">
              <w:rPr>
                <w:rFonts w:ascii="Times New Roman" w:hAnsi="Times New Roman"/>
                <w:b/>
                <w:sz w:val="24"/>
                <w:szCs w:val="24"/>
              </w:rPr>
              <w:t>EAFRD</w:t>
            </w:r>
          </w:p>
        </w:tc>
        <w:tc>
          <w:tcPr>
            <w:tcW w:w="1430" w:type="dxa"/>
            <w:gridSpan w:val="2"/>
            <w:shd w:val="clear" w:color="auto" w:fill="auto"/>
          </w:tcPr>
          <w:p w:rsidR="00105096" w:rsidRPr="006766D4" w:rsidRDefault="00555B6F" w:rsidP="007665F8">
            <w:pPr>
              <w:rPr>
                <w:rFonts w:ascii="Times New Roman" w:hAnsi="Times New Roman"/>
                <w:b/>
                <w:sz w:val="24"/>
                <w:szCs w:val="24"/>
              </w:rPr>
            </w:pPr>
            <w:r w:rsidRPr="006766D4">
              <w:rPr>
                <w:rFonts w:ascii="Times New Roman" w:hAnsi="Times New Roman"/>
                <w:b/>
                <w:sz w:val="24"/>
                <w:szCs w:val="24"/>
              </w:rPr>
              <w:t>ESF</w:t>
            </w:r>
          </w:p>
        </w:tc>
        <w:tc>
          <w:tcPr>
            <w:tcW w:w="1332" w:type="dxa"/>
            <w:gridSpan w:val="3"/>
            <w:shd w:val="clear" w:color="auto" w:fill="auto"/>
          </w:tcPr>
          <w:p w:rsidR="00105096" w:rsidRPr="006766D4" w:rsidRDefault="00555B6F" w:rsidP="007665F8">
            <w:pPr>
              <w:rPr>
                <w:rFonts w:ascii="Times New Roman" w:hAnsi="Times New Roman"/>
                <w:b/>
                <w:sz w:val="24"/>
                <w:szCs w:val="24"/>
              </w:rPr>
            </w:pPr>
            <w:r w:rsidRPr="006766D4">
              <w:rPr>
                <w:rFonts w:ascii="Times New Roman" w:hAnsi="Times New Roman"/>
                <w:b/>
                <w:sz w:val="24"/>
                <w:szCs w:val="24"/>
              </w:rPr>
              <w:t>ERDF</w:t>
            </w:r>
          </w:p>
        </w:tc>
        <w:tc>
          <w:tcPr>
            <w:tcW w:w="709" w:type="dxa"/>
            <w:shd w:val="clear" w:color="auto" w:fill="auto"/>
          </w:tcPr>
          <w:p w:rsidR="00105096" w:rsidRPr="006766D4" w:rsidRDefault="00555B6F" w:rsidP="007665F8">
            <w:pPr>
              <w:rPr>
                <w:rFonts w:ascii="Times New Roman" w:hAnsi="Times New Roman"/>
                <w:b/>
                <w:sz w:val="24"/>
                <w:szCs w:val="24"/>
              </w:rPr>
            </w:pPr>
            <w:r w:rsidRPr="006766D4">
              <w:rPr>
                <w:rFonts w:ascii="Times New Roman" w:hAnsi="Times New Roman"/>
                <w:b/>
                <w:sz w:val="24"/>
                <w:szCs w:val="24"/>
              </w:rPr>
              <w:t>EAFRD</w:t>
            </w:r>
          </w:p>
        </w:tc>
        <w:tc>
          <w:tcPr>
            <w:tcW w:w="1433" w:type="dxa"/>
            <w:shd w:val="clear" w:color="auto" w:fill="auto"/>
          </w:tcPr>
          <w:p w:rsidR="00105096" w:rsidRPr="006766D4" w:rsidRDefault="00555B6F" w:rsidP="007665F8">
            <w:pPr>
              <w:rPr>
                <w:rFonts w:ascii="Times New Roman" w:hAnsi="Times New Roman"/>
                <w:b/>
                <w:sz w:val="24"/>
                <w:szCs w:val="24"/>
              </w:rPr>
            </w:pPr>
            <w:r w:rsidRPr="006766D4">
              <w:rPr>
                <w:rFonts w:ascii="Times New Roman" w:hAnsi="Times New Roman"/>
                <w:b/>
                <w:sz w:val="24"/>
                <w:szCs w:val="24"/>
              </w:rPr>
              <w:t>ESF</w:t>
            </w:r>
          </w:p>
        </w:tc>
        <w:tc>
          <w:tcPr>
            <w:tcW w:w="1307" w:type="dxa"/>
            <w:gridSpan w:val="2"/>
            <w:shd w:val="clear" w:color="auto" w:fill="auto"/>
          </w:tcPr>
          <w:p w:rsidR="00105096" w:rsidRPr="006766D4" w:rsidRDefault="00555B6F" w:rsidP="007665F8">
            <w:pPr>
              <w:rPr>
                <w:rFonts w:ascii="Times New Roman" w:hAnsi="Times New Roman"/>
                <w:b/>
                <w:sz w:val="24"/>
                <w:szCs w:val="24"/>
              </w:rPr>
            </w:pPr>
            <w:r w:rsidRPr="006766D4">
              <w:rPr>
                <w:rFonts w:ascii="Times New Roman" w:hAnsi="Times New Roman"/>
                <w:b/>
                <w:sz w:val="24"/>
                <w:szCs w:val="24"/>
              </w:rPr>
              <w:t>ERDF</w:t>
            </w:r>
          </w:p>
        </w:tc>
        <w:tc>
          <w:tcPr>
            <w:tcW w:w="860" w:type="dxa"/>
            <w:shd w:val="clear" w:color="auto" w:fill="auto"/>
          </w:tcPr>
          <w:p w:rsidR="00105096" w:rsidRPr="006766D4" w:rsidRDefault="00555B6F" w:rsidP="007665F8">
            <w:pPr>
              <w:rPr>
                <w:rFonts w:ascii="Times New Roman" w:hAnsi="Times New Roman"/>
                <w:b/>
                <w:sz w:val="24"/>
                <w:szCs w:val="24"/>
              </w:rPr>
            </w:pPr>
            <w:r w:rsidRPr="006766D4">
              <w:rPr>
                <w:rFonts w:ascii="Times New Roman" w:hAnsi="Times New Roman"/>
                <w:b/>
                <w:sz w:val="24"/>
                <w:szCs w:val="24"/>
              </w:rPr>
              <w:t>EAFRD</w:t>
            </w:r>
          </w:p>
        </w:tc>
        <w:tc>
          <w:tcPr>
            <w:tcW w:w="1266" w:type="dxa"/>
            <w:shd w:val="clear" w:color="auto" w:fill="auto"/>
          </w:tcPr>
          <w:p w:rsidR="00105096" w:rsidRPr="006766D4" w:rsidRDefault="00555B6F" w:rsidP="007665F8">
            <w:pPr>
              <w:rPr>
                <w:rFonts w:ascii="Times New Roman" w:hAnsi="Times New Roman"/>
                <w:b/>
                <w:sz w:val="24"/>
                <w:szCs w:val="24"/>
              </w:rPr>
            </w:pPr>
            <w:r w:rsidRPr="006766D4">
              <w:rPr>
                <w:rFonts w:ascii="Times New Roman" w:hAnsi="Times New Roman"/>
                <w:b/>
                <w:sz w:val="24"/>
                <w:szCs w:val="24"/>
              </w:rPr>
              <w:t>ESF</w:t>
            </w:r>
          </w:p>
        </w:tc>
        <w:tc>
          <w:tcPr>
            <w:tcW w:w="1024" w:type="dxa"/>
            <w:gridSpan w:val="2"/>
            <w:shd w:val="clear" w:color="auto" w:fill="auto"/>
          </w:tcPr>
          <w:p w:rsidR="00105096" w:rsidRPr="006766D4" w:rsidRDefault="00555B6F" w:rsidP="007665F8">
            <w:pPr>
              <w:rPr>
                <w:rFonts w:ascii="Times New Roman" w:hAnsi="Times New Roman"/>
                <w:b/>
                <w:sz w:val="24"/>
                <w:szCs w:val="24"/>
              </w:rPr>
            </w:pPr>
            <w:r w:rsidRPr="006766D4">
              <w:rPr>
                <w:rFonts w:ascii="Times New Roman" w:hAnsi="Times New Roman"/>
                <w:b/>
                <w:sz w:val="24"/>
                <w:szCs w:val="24"/>
              </w:rPr>
              <w:t>ERDF</w:t>
            </w:r>
          </w:p>
        </w:tc>
        <w:tc>
          <w:tcPr>
            <w:tcW w:w="771" w:type="dxa"/>
            <w:shd w:val="clear" w:color="auto" w:fill="auto"/>
          </w:tcPr>
          <w:p w:rsidR="00105096" w:rsidRPr="006766D4" w:rsidRDefault="00555B6F" w:rsidP="007665F8">
            <w:pPr>
              <w:rPr>
                <w:rFonts w:ascii="Times New Roman" w:hAnsi="Times New Roman"/>
                <w:b/>
                <w:sz w:val="24"/>
                <w:szCs w:val="24"/>
              </w:rPr>
            </w:pPr>
            <w:r w:rsidRPr="006766D4">
              <w:rPr>
                <w:rFonts w:ascii="Times New Roman" w:hAnsi="Times New Roman"/>
                <w:b/>
                <w:sz w:val="24"/>
                <w:szCs w:val="24"/>
              </w:rPr>
              <w:t>EAFRD</w:t>
            </w:r>
          </w:p>
        </w:tc>
      </w:tr>
      <w:tr w:rsidR="00105096" w:rsidRPr="006766D4" w:rsidTr="007665F8">
        <w:tc>
          <w:tcPr>
            <w:tcW w:w="16241" w:type="dxa"/>
            <w:gridSpan w:val="18"/>
            <w:shd w:val="clear" w:color="auto" w:fill="D9D9D9"/>
          </w:tcPr>
          <w:p w:rsidR="00105096" w:rsidRPr="006766D4" w:rsidRDefault="00E31BA3" w:rsidP="00555B6F">
            <w:pPr>
              <w:jc w:val="both"/>
              <w:rPr>
                <w:rFonts w:ascii="Times New Roman" w:hAnsi="Times New Roman"/>
                <w:b/>
                <w:sz w:val="24"/>
                <w:szCs w:val="24"/>
              </w:rPr>
            </w:pPr>
            <w:r w:rsidRPr="006766D4">
              <w:rPr>
                <w:rFonts w:ascii="Times New Roman" w:hAnsi="Times New Roman"/>
                <w:b/>
                <w:sz w:val="24"/>
                <w:szCs w:val="24"/>
              </w:rPr>
              <w:t>Project</w:t>
            </w:r>
            <w:r w:rsidR="00105096" w:rsidRPr="006766D4">
              <w:rPr>
                <w:rFonts w:ascii="Times New Roman" w:hAnsi="Times New Roman"/>
                <w:b/>
                <w:sz w:val="24"/>
                <w:szCs w:val="24"/>
              </w:rPr>
              <w:t xml:space="preserve"> 1 </w:t>
            </w:r>
            <w:r w:rsidR="00555B6F" w:rsidRPr="006766D4">
              <w:rPr>
                <w:rFonts w:ascii="Times New Roman" w:hAnsi="Times New Roman"/>
                <w:b/>
                <w:sz w:val="24"/>
                <w:szCs w:val="24"/>
              </w:rPr>
              <w:t>“</w:t>
            </w:r>
            <w:r w:rsidR="00CB5310" w:rsidRPr="006766D4">
              <w:rPr>
                <w:rFonts w:ascii="Times New Roman" w:hAnsi="Times New Roman"/>
                <w:b/>
                <w:sz w:val="24"/>
                <w:szCs w:val="24"/>
              </w:rPr>
              <w:t>Deinstitutionalisation</w:t>
            </w:r>
            <w:r w:rsidR="00105096" w:rsidRPr="006766D4">
              <w:rPr>
                <w:rFonts w:ascii="Times New Roman" w:hAnsi="Times New Roman"/>
                <w:b/>
                <w:sz w:val="24"/>
                <w:szCs w:val="24"/>
              </w:rPr>
              <w:t xml:space="preserve"> </w:t>
            </w:r>
            <w:r w:rsidR="00555B6F" w:rsidRPr="006766D4">
              <w:rPr>
                <w:rFonts w:ascii="Times New Roman" w:hAnsi="Times New Roman"/>
                <w:b/>
                <w:sz w:val="24"/>
                <w:szCs w:val="24"/>
              </w:rPr>
              <w:t>of children placed in homes for children with disabilities”</w:t>
            </w:r>
          </w:p>
        </w:tc>
      </w:tr>
      <w:tr w:rsidR="00105096" w:rsidRPr="006766D4" w:rsidTr="007665F8">
        <w:tc>
          <w:tcPr>
            <w:tcW w:w="2269" w:type="dxa"/>
            <w:shd w:val="clear" w:color="auto" w:fill="auto"/>
          </w:tcPr>
          <w:p w:rsidR="00105096" w:rsidRPr="006766D4" w:rsidRDefault="00555B6F" w:rsidP="00555B6F">
            <w:pPr>
              <w:rPr>
                <w:rFonts w:ascii="Times New Roman" w:hAnsi="Times New Roman"/>
                <w:sz w:val="24"/>
                <w:szCs w:val="24"/>
              </w:rPr>
            </w:pPr>
            <w:r w:rsidRPr="006766D4">
              <w:rPr>
                <w:rFonts w:ascii="Times New Roman" w:hAnsi="Times New Roman"/>
                <w:sz w:val="24"/>
                <w:szCs w:val="24"/>
              </w:rPr>
              <w:t>“Don’t Leave a Child Out”</w:t>
            </w:r>
            <w:r w:rsidR="00105096" w:rsidRPr="006766D4">
              <w:rPr>
                <w:rFonts w:ascii="Times New Roman" w:hAnsi="Times New Roman"/>
                <w:sz w:val="24"/>
                <w:szCs w:val="24"/>
              </w:rPr>
              <w:t xml:space="preserve">, </w:t>
            </w:r>
            <w:r w:rsidRPr="006766D4">
              <w:rPr>
                <w:rFonts w:ascii="Times New Roman" w:hAnsi="Times New Roman"/>
                <w:sz w:val="24"/>
                <w:szCs w:val="24"/>
              </w:rPr>
              <w:t xml:space="preserve">Component </w:t>
            </w:r>
            <w:r w:rsidR="00105096" w:rsidRPr="006766D4">
              <w:rPr>
                <w:rFonts w:ascii="Times New Roman" w:hAnsi="Times New Roman"/>
                <w:sz w:val="24"/>
                <w:szCs w:val="24"/>
              </w:rPr>
              <w:t xml:space="preserve">1 – </w:t>
            </w:r>
            <w:r w:rsidR="00E31BA3" w:rsidRPr="006766D4">
              <w:rPr>
                <w:rFonts w:ascii="Times New Roman" w:hAnsi="Times New Roman"/>
                <w:sz w:val="24"/>
                <w:szCs w:val="24"/>
              </w:rPr>
              <w:t>project</w:t>
            </w:r>
            <w:r w:rsidR="00105096" w:rsidRPr="006766D4">
              <w:rPr>
                <w:rFonts w:ascii="Times New Roman" w:hAnsi="Times New Roman"/>
                <w:sz w:val="24"/>
                <w:szCs w:val="24"/>
              </w:rPr>
              <w:t xml:space="preserve"> </w:t>
            </w:r>
            <w:r w:rsidR="00E31BA3" w:rsidRPr="006766D4">
              <w:rPr>
                <w:rFonts w:ascii="Times New Roman" w:hAnsi="Times New Roman"/>
                <w:b/>
                <w:sz w:val="24"/>
                <w:szCs w:val="24"/>
              </w:rPr>
              <w:t>„Childhood for All”</w:t>
            </w:r>
          </w:p>
        </w:tc>
        <w:tc>
          <w:tcPr>
            <w:tcW w:w="1249" w:type="dxa"/>
            <w:shd w:val="clear" w:color="auto" w:fill="auto"/>
          </w:tcPr>
          <w:p w:rsidR="00105096" w:rsidRPr="006766D4" w:rsidRDefault="00105096" w:rsidP="007665F8">
            <w:pPr>
              <w:rPr>
                <w:rFonts w:ascii="Times New Roman" w:hAnsi="Times New Roman"/>
                <w:b/>
                <w:bCs/>
                <w:sz w:val="24"/>
                <w:szCs w:val="24"/>
              </w:rPr>
            </w:pPr>
            <w:r w:rsidRPr="006766D4">
              <w:rPr>
                <w:rFonts w:ascii="Times New Roman" w:hAnsi="Times New Roman"/>
                <w:b/>
                <w:bCs/>
                <w:sz w:val="24"/>
                <w:szCs w:val="24"/>
              </w:rPr>
              <w:t xml:space="preserve">5 000 000 </w:t>
            </w:r>
          </w:p>
        </w:tc>
        <w:tc>
          <w:tcPr>
            <w:tcW w:w="1377" w:type="dxa"/>
            <w:shd w:val="clear" w:color="auto" w:fill="auto"/>
          </w:tcPr>
          <w:p w:rsidR="00105096" w:rsidRPr="006766D4" w:rsidRDefault="00105096" w:rsidP="007665F8">
            <w:pPr>
              <w:jc w:val="both"/>
              <w:rPr>
                <w:rFonts w:ascii="Times New Roman" w:hAnsi="Times New Roman"/>
                <w:b/>
                <w:bCs/>
                <w:sz w:val="24"/>
                <w:szCs w:val="24"/>
              </w:rPr>
            </w:pPr>
          </w:p>
        </w:tc>
        <w:tc>
          <w:tcPr>
            <w:tcW w:w="1214" w:type="dxa"/>
            <w:shd w:val="clear" w:color="auto" w:fill="auto"/>
          </w:tcPr>
          <w:p w:rsidR="00105096" w:rsidRPr="006766D4" w:rsidRDefault="00105096" w:rsidP="007665F8">
            <w:pPr>
              <w:jc w:val="both"/>
              <w:rPr>
                <w:rFonts w:ascii="Times New Roman" w:hAnsi="Times New Roman"/>
                <w:b/>
                <w:bCs/>
                <w:sz w:val="24"/>
                <w:szCs w:val="24"/>
              </w:rPr>
            </w:pPr>
          </w:p>
        </w:tc>
        <w:tc>
          <w:tcPr>
            <w:tcW w:w="1263" w:type="dxa"/>
            <w:shd w:val="clear" w:color="auto" w:fill="auto"/>
          </w:tcPr>
          <w:p w:rsidR="00105096" w:rsidRPr="006766D4" w:rsidRDefault="00105096" w:rsidP="007665F8">
            <w:pPr>
              <w:jc w:val="right"/>
              <w:rPr>
                <w:rFonts w:ascii="Times New Roman" w:hAnsi="Times New Roman"/>
                <w:b/>
                <w:bCs/>
                <w:sz w:val="24"/>
                <w:szCs w:val="24"/>
              </w:rPr>
            </w:pPr>
            <w:r w:rsidRPr="006766D4">
              <w:rPr>
                <w:rFonts w:ascii="Times New Roman" w:hAnsi="Times New Roman"/>
                <w:b/>
                <w:bCs/>
                <w:sz w:val="24"/>
                <w:szCs w:val="24"/>
              </w:rPr>
              <w:t xml:space="preserve">4 960 400,17 </w:t>
            </w:r>
          </w:p>
        </w:tc>
        <w:tc>
          <w:tcPr>
            <w:tcW w:w="1417" w:type="dxa"/>
            <w:gridSpan w:val="3"/>
            <w:shd w:val="clear" w:color="auto" w:fill="auto"/>
          </w:tcPr>
          <w:p w:rsidR="00105096" w:rsidRPr="006766D4" w:rsidRDefault="00105096" w:rsidP="007665F8">
            <w:pPr>
              <w:jc w:val="right"/>
              <w:rPr>
                <w:rFonts w:ascii="Times New Roman" w:hAnsi="Times New Roman"/>
                <w:b/>
                <w:sz w:val="24"/>
                <w:szCs w:val="24"/>
              </w:rPr>
            </w:pPr>
          </w:p>
        </w:tc>
        <w:tc>
          <w:tcPr>
            <w:tcW w:w="791" w:type="dxa"/>
            <w:gridSpan w:val="2"/>
            <w:shd w:val="clear" w:color="auto" w:fill="auto"/>
          </w:tcPr>
          <w:p w:rsidR="00105096" w:rsidRPr="006766D4" w:rsidRDefault="00105096" w:rsidP="007665F8">
            <w:pPr>
              <w:jc w:val="right"/>
              <w:rPr>
                <w:rFonts w:ascii="Times New Roman" w:hAnsi="Times New Roman"/>
                <w:b/>
                <w:sz w:val="24"/>
                <w:szCs w:val="24"/>
              </w:rPr>
            </w:pPr>
          </w:p>
        </w:tc>
        <w:tc>
          <w:tcPr>
            <w:tcW w:w="1433" w:type="dxa"/>
            <w:shd w:val="clear" w:color="auto" w:fill="auto"/>
          </w:tcPr>
          <w:p w:rsidR="00105096" w:rsidRPr="006766D4" w:rsidRDefault="00105096" w:rsidP="007665F8">
            <w:pPr>
              <w:jc w:val="right"/>
              <w:rPr>
                <w:rFonts w:ascii="Times New Roman" w:hAnsi="Times New Roman"/>
                <w:b/>
                <w:bCs/>
                <w:sz w:val="24"/>
                <w:szCs w:val="24"/>
              </w:rPr>
            </w:pPr>
            <w:r w:rsidRPr="006766D4">
              <w:rPr>
                <w:rFonts w:ascii="Times New Roman" w:hAnsi="Times New Roman"/>
                <w:b/>
                <w:bCs/>
                <w:sz w:val="24"/>
                <w:szCs w:val="24"/>
              </w:rPr>
              <w:t>2 633 478,14</w:t>
            </w:r>
          </w:p>
        </w:tc>
        <w:tc>
          <w:tcPr>
            <w:tcW w:w="1307" w:type="dxa"/>
            <w:gridSpan w:val="2"/>
            <w:shd w:val="clear" w:color="auto" w:fill="auto"/>
          </w:tcPr>
          <w:p w:rsidR="00105096" w:rsidRPr="006766D4" w:rsidRDefault="00105096" w:rsidP="007665F8">
            <w:pPr>
              <w:jc w:val="right"/>
              <w:rPr>
                <w:rFonts w:ascii="Times New Roman" w:hAnsi="Times New Roman"/>
                <w:b/>
                <w:sz w:val="24"/>
                <w:szCs w:val="24"/>
              </w:rPr>
            </w:pPr>
          </w:p>
        </w:tc>
        <w:tc>
          <w:tcPr>
            <w:tcW w:w="860" w:type="dxa"/>
            <w:shd w:val="clear" w:color="auto" w:fill="auto"/>
          </w:tcPr>
          <w:p w:rsidR="00105096" w:rsidRPr="006766D4" w:rsidRDefault="00105096" w:rsidP="007665F8">
            <w:pPr>
              <w:jc w:val="right"/>
              <w:rPr>
                <w:rFonts w:ascii="Times New Roman" w:hAnsi="Times New Roman"/>
                <w:b/>
                <w:sz w:val="24"/>
                <w:szCs w:val="24"/>
              </w:rPr>
            </w:pPr>
          </w:p>
        </w:tc>
        <w:tc>
          <w:tcPr>
            <w:tcW w:w="1266" w:type="dxa"/>
            <w:shd w:val="clear" w:color="auto" w:fill="auto"/>
          </w:tcPr>
          <w:p w:rsidR="00105096" w:rsidRPr="006766D4" w:rsidRDefault="00105096" w:rsidP="007665F8">
            <w:pPr>
              <w:jc w:val="right"/>
              <w:rPr>
                <w:rFonts w:ascii="Times New Roman" w:hAnsi="Times New Roman"/>
                <w:b/>
                <w:sz w:val="24"/>
                <w:szCs w:val="24"/>
              </w:rPr>
            </w:pPr>
            <w:r w:rsidRPr="006766D4">
              <w:rPr>
                <w:rFonts w:ascii="Times New Roman" w:hAnsi="Times New Roman"/>
                <w:b/>
                <w:sz w:val="24"/>
                <w:szCs w:val="24"/>
              </w:rPr>
              <w:t>2 403 014,01</w:t>
            </w:r>
          </w:p>
        </w:tc>
        <w:tc>
          <w:tcPr>
            <w:tcW w:w="1024" w:type="dxa"/>
            <w:gridSpan w:val="2"/>
            <w:shd w:val="clear" w:color="auto" w:fill="auto"/>
          </w:tcPr>
          <w:p w:rsidR="00105096" w:rsidRPr="006766D4" w:rsidRDefault="00105096" w:rsidP="007665F8">
            <w:pPr>
              <w:rPr>
                <w:rFonts w:ascii="Times New Roman" w:hAnsi="Times New Roman"/>
                <w:b/>
                <w:bCs/>
                <w:sz w:val="24"/>
                <w:szCs w:val="24"/>
              </w:rPr>
            </w:pPr>
            <w:r w:rsidRPr="006766D4">
              <w:rPr>
                <w:rFonts w:ascii="Times New Roman" w:hAnsi="Times New Roman"/>
                <w:b/>
                <w:bCs/>
                <w:sz w:val="24"/>
                <w:szCs w:val="24"/>
              </w:rPr>
              <w:t xml:space="preserve">5 000 000 </w:t>
            </w:r>
          </w:p>
        </w:tc>
        <w:tc>
          <w:tcPr>
            <w:tcW w:w="771" w:type="dxa"/>
            <w:shd w:val="clear" w:color="auto" w:fill="auto"/>
          </w:tcPr>
          <w:p w:rsidR="00105096" w:rsidRPr="006766D4" w:rsidRDefault="00105096" w:rsidP="007665F8">
            <w:pPr>
              <w:jc w:val="both"/>
              <w:rPr>
                <w:rFonts w:ascii="Times New Roman" w:hAnsi="Times New Roman"/>
                <w:sz w:val="24"/>
                <w:szCs w:val="24"/>
              </w:rPr>
            </w:pPr>
          </w:p>
        </w:tc>
      </w:tr>
      <w:tr w:rsidR="00105096" w:rsidRPr="006766D4" w:rsidTr="007665F8">
        <w:tc>
          <w:tcPr>
            <w:tcW w:w="2269" w:type="dxa"/>
            <w:shd w:val="clear" w:color="auto" w:fill="auto"/>
          </w:tcPr>
          <w:p w:rsidR="00105096" w:rsidRPr="006766D4" w:rsidRDefault="00555B6F" w:rsidP="007665F8">
            <w:pPr>
              <w:rPr>
                <w:rFonts w:ascii="Times New Roman" w:hAnsi="Times New Roman"/>
                <w:sz w:val="24"/>
                <w:szCs w:val="24"/>
              </w:rPr>
            </w:pPr>
            <w:r w:rsidRPr="006766D4">
              <w:rPr>
                <w:rFonts w:ascii="Times New Roman" w:hAnsi="Times New Roman"/>
                <w:sz w:val="24"/>
                <w:szCs w:val="24"/>
              </w:rPr>
              <w:t>Infrastructural Component – building residential and supporting services</w:t>
            </w:r>
          </w:p>
        </w:tc>
        <w:tc>
          <w:tcPr>
            <w:tcW w:w="1249" w:type="dxa"/>
            <w:shd w:val="clear" w:color="auto" w:fill="auto"/>
          </w:tcPr>
          <w:p w:rsidR="00105096" w:rsidRPr="006766D4" w:rsidRDefault="00105096" w:rsidP="007665F8">
            <w:pPr>
              <w:jc w:val="both"/>
              <w:rPr>
                <w:rFonts w:ascii="Times New Roman" w:hAnsi="Times New Roman"/>
                <w:sz w:val="24"/>
                <w:szCs w:val="24"/>
              </w:rPr>
            </w:pPr>
          </w:p>
        </w:tc>
        <w:tc>
          <w:tcPr>
            <w:tcW w:w="1377"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106 976 440</w:t>
            </w:r>
          </w:p>
        </w:tc>
        <w:tc>
          <w:tcPr>
            <w:tcW w:w="1214"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17 015 721</w:t>
            </w:r>
          </w:p>
        </w:tc>
        <w:tc>
          <w:tcPr>
            <w:tcW w:w="1263" w:type="dxa"/>
            <w:shd w:val="clear" w:color="auto" w:fill="auto"/>
          </w:tcPr>
          <w:p w:rsidR="00105096" w:rsidRPr="006766D4" w:rsidRDefault="00105096" w:rsidP="007665F8">
            <w:pPr>
              <w:jc w:val="both"/>
              <w:rPr>
                <w:rFonts w:ascii="Times New Roman" w:hAnsi="Times New Roman"/>
                <w:b/>
                <w:sz w:val="24"/>
                <w:szCs w:val="24"/>
              </w:rPr>
            </w:pPr>
          </w:p>
        </w:tc>
        <w:tc>
          <w:tcPr>
            <w:tcW w:w="1417" w:type="dxa"/>
            <w:gridSpan w:val="3"/>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98 176 775</w:t>
            </w:r>
          </w:p>
        </w:tc>
        <w:tc>
          <w:tcPr>
            <w:tcW w:w="791" w:type="dxa"/>
            <w:gridSpan w:val="2"/>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 xml:space="preserve">15 27 6 806 ,53 </w:t>
            </w:r>
          </w:p>
        </w:tc>
        <w:tc>
          <w:tcPr>
            <w:tcW w:w="1433" w:type="dxa"/>
            <w:shd w:val="clear" w:color="auto" w:fill="auto"/>
          </w:tcPr>
          <w:p w:rsidR="00105096" w:rsidRPr="006766D4" w:rsidRDefault="00105096" w:rsidP="007665F8">
            <w:pPr>
              <w:jc w:val="both"/>
              <w:rPr>
                <w:rFonts w:ascii="Times New Roman" w:hAnsi="Times New Roman"/>
                <w:b/>
                <w:sz w:val="24"/>
                <w:szCs w:val="24"/>
              </w:rPr>
            </w:pPr>
          </w:p>
        </w:tc>
        <w:tc>
          <w:tcPr>
            <w:tcW w:w="1307" w:type="dxa"/>
            <w:gridSpan w:val="2"/>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68 355 395</w:t>
            </w:r>
          </w:p>
        </w:tc>
        <w:tc>
          <w:tcPr>
            <w:tcW w:w="860"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15 276 806, 53</w:t>
            </w:r>
          </w:p>
        </w:tc>
        <w:tc>
          <w:tcPr>
            <w:tcW w:w="1266" w:type="dxa"/>
            <w:shd w:val="clear" w:color="auto" w:fill="auto"/>
          </w:tcPr>
          <w:p w:rsidR="00105096" w:rsidRPr="006766D4" w:rsidRDefault="00105096" w:rsidP="007665F8">
            <w:pPr>
              <w:jc w:val="both"/>
              <w:rPr>
                <w:rFonts w:ascii="Times New Roman" w:hAnsi="Times New Roman"/>
                <w:b/>
                <w:sz w:val="24"/>
                <w:szCs w:val="24"/>
              </w:rPr>
            </w:pPr>
          </w:p>
        </w:tc>
        <w:tc>
          <w:tcPr>
            <w:tcW w:w="1024" w:type="dxa"/>
            <w:gridSpan w:val="2"/>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57 420 731</w:t>
            </w:r>
          </w:p>
        </w:tc>
        <w:tc>
          <w:tcPr>
            <w:tcW w:w="771" w:type="dxa"/>
            <w:shd w:val="clear" w:color="auto" w:fill="auto"/>
          </w:tcPr>
          <w:p w:rsidR="00105096" w:rsidRPr="006766D4" w:rsidRDefault="00105096" w:rsidP="007665F8">
            <w:pPr>
              <w:jc w:val="both"/>
              <w:rPr>
                <w:rFonts w:ascii="Times New Roman" w:hAnsi="Times New Roman"/>
                <w:sz w:val="24"/>
                <w:szCs w:val="24"/>
              </w:rPr>
            </w:pPr>
          </w:p>
        </w:tc>
      </w:tr>
      <w:tr w:rsidR="00105096" w:rsidRPr="006766D4" w:rsidTr="007665F8">
        <w:tc>
          <w:tcPr>
            <w:tcW w:w="2269" w:type="dxa"/>
            <w:shd w:val="clear" w:color="auto" w:fill="auto"/>
          </w:tcPr>
          <w:p w:rsidR="00105096" w:rsidRPr="006766D4" w:rsidRDefault="00555B6F" w:rsidP="007665F8">
            <w:pPr>
              <w:rPr>
                <w:rFonts w:ascii="Times New Roman" w:hAnsi="Times New Roman"/>
                <w:sz w:val="24"/>
                <w:szCs w:val="24"/>
              </w:rPr>
            </w:pPr>
            <w:r w:rsidRPr="006766D4">
              <w:rPr>
                <w:rFonts w:ascii="Times New Roman" w:hAnsi="Times New Roman"/>
                <w:sz w:val="24"/>
                <w:szCs w:val="24"/>
              </w:rPr>
              <w:t xml:space="preserve">“Don’t Leave a Child Out“, Component 2 –  Opening new community-based </w:t>
            </w:r>
            <w:r w:rsidRPr="006766D4">
              <w:rPr>
                <w:rFonts w:ascii="Times New Roman" w:hAnsi="Times New Roman"/>
                <w:sz w:val="24"/>
                <w:szCs w:val="24"/>
              </w:rPr>
              <w:lastRenderedPageBreak/>
              <w:t>services</w:t>
            </w:r>
          </w:p>
        </w:tc>
        <w:tc>
          <w:tcPr>
            <w:tcW w:w="1249"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lastRenderedPageBreak/>
              <w:t xml:space="preserve">30 398 658, 38  </w:t>
            </w:r>
          </w:p>
          <w:p w:rsidR="00105096" w:rsidRPr="006766D4" w:rsidRDefault="00105096" w:rsidP="007665F8">
            <w:pPr>
              <w:jc w:val="both"/>
              <w:rPr>
                <w:rFonts w:ascii="Times New Roman" w:hAnsi="Times New Roman"/>
                <w:b/>
                <w:sz w:val="24"/>
                <w:szCs w:val="24"/>
              </w:rPr>
            </w:pPr>
          </w:p>
        </w:tc>
        <w:tc>
          <w:tcPr>
            <w:tcW w:w="1377" w:type="dxa"/>
            <w:shd w:val="clear" w:color="auto" w:fill="auto"/>
          </w:tcPr>
          <w:p w:rsidR="00105096" w:rsidRPr="006766D4" w:rsidRDefault="00105096" w:rsidP="007665F8">
            <w:pPr>
              <w:jc w:val="both"/>
              <w:rPr>
                <w:rFonts w:ascii="Times New Roman" w:hAnsi="Times New Roman"/>
                <w:b/>
                <w:sz w:val="24"/>
                <w:szCs w:val="24"/>
              </w:rPr>
            </w:pPr>
          </w:p>
        </w:tc>
        <w:tc>
          <w:tcPr>
            <w:tcW w:w="1214" w:type="dxa"/>
            <w:shd w:val="clear" w:color="auto" w:fill="auto"/>
          </w:tcPr>
          <w:p w:rsidR="00105096" w:rsidRPr="006766D4" w:rsidRDefault="00105096" w:rsidP="007665F8">
            <w:pPr>
              <w:jc w:val="both"/>
              <w:rPr>
                <w:rFonts w:ascii="Times New Roman" w:hAnsi="Times New Roman"/>
                <w:b/>
                <w:sz w:val="24"/>
                <w:szCs w:val="24"/>
              </w:rPr>
            </w:pPr>
          </w:p>
        </w:tc>
        <w:tc>
          <w:tcPr>
            <w:tcW w:w="1263"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23 307 764, 33</w:t>
            </w:r>
          </w:p>
        </w:tc>
        <w:tc>
          <w:tcPr>
            <w:tcW w:w="1417" w:type="dxa"/>
            <w:gridSpan w:val="3"/>
            <w:shd w:val="clear" w:color="auto" w:fill="auto"/>
          </w:tcPr>
          <w:p w:rsidR="00105096" w:rsidRPr="006766D4" w:rsidRDefault="00105096" w:rsidP="007665F8">
            <w:pPr>
              <w:jc w:val="both"/>
              <w:rPr>
                <w:rFonts w:ascii="Times New Roman" w:hAnsi="Times New Roman"/>
                <w:b/>
                <w:sz w:val="24"/>
                <w:szCs w:val="24"/>
              </w:rPr>
            </w:pPr>
          </w:p>
        </w:tc>
        <w:tc>
          <w:tcPr>
            <w:tcW w:w="791" w:type="dxa"/>
            <w:gridSpan w:val="2"/>
            <w:shd w:val="clear" w:color="auto" w:fill="auto"/>
          </w:tcPr>
          <w:p w:rsidR="00105096" w:rsidRPr="006766D4" w:rsidRDefault="00105096" w:rsidP="007665F8">
            <w:pPr>
              <w:jc w:val="both"/>
              <w:rPr>
                <w:rFonts w:ascii="Times New Roman" w:hAnsi="Times New Roman"/>
                <w:b/>
                <w:sz w:val="24"/>
                <w:szCs w:val="24"/>
              </w:rPr>
            </w:pPr>
          </w:p>
        </w:tc>
        <w:tc>
          <w:tcPr>
            <w:tcW w:w="1433"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3 433 896,52</w:t>
            </w:r>
          </w:p>
        </w:tc>
        <w:tc>
          <w:tcPr>
            <w:tcW w:w="1307" w:type="dxa"/>
            <w:gridSpan w:val="2"/>
            <w:shd w:val="clear" w:color="auto" w:fill="auto"/>
          </w:tcPr>
          <w:p w:rsidR="00105096" w:rsidRPr="006766D4" w:rsidRDefault="00105096" w:rsidP="007665F8">
            <w:pPr>
              <w:jc w:val="both"/>
              <w:rPr>
                <w:rFonts w:ascii="Times New Roman" w:hAnsi="Times New Roman"/>
                <w:b/>
                <w:sz w:val="24"/>
                <w:szCs w:val="24"/>
              </w:rPr>
            </w:pPr>
          </w:p>
        </w:tc>
        <w:tc>
          <w:tcPr>
            <w:tcW w:w="860" w:type="dxa"/>
            <w:shd w:val="clear" w:color="auto" w:fill="auto"/>
          </w:tcPr>
          <w:p w:rsidR="00105096" w:rsidRPr="006766D4" w:rsidRDefault="00105096" w:rsidP="007665F8">
            <w:pPr>
              <w:jc w:val="both"/>
              <w:rPr>
                <w:rFonts w:ascii="Times New Roman" w:hAnsi="Times New Roman"/>
                <w:b/>
                <w:sz w:val="24"/>
                <w:szCs w:val="24"/>
              </w:rPr>
            </w:pPr>
          </w:p>
        </w:tc>
        <w:tc>
          <w:tcPr>
            <w:tcW w:w="1266"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922 806,04</w:t>
            </w:r>
          </w:p>
        </w:tc>
        <w:tc>
          <w:tcPr>
            <w:tcW w:w="1024" w:type="dxa"/>
            <w:gridSpan w:val="2"/>
            <w:shd w:val="clear" w:color="auto" w:fill="auto"/>
          </w:tcPr>
          <w:p w:rsidR="00105096" w:rsidRPr="006766D4" w:rsidRDefault="00105096" w:rsidP="007665F8">
            <w:pPr>
              <w:jc w:val="both"/>
              <w:rPr>
                <w:rFonts w:ascii="Times New Roman" w:hAnsi="Times New Roman"/>
                <w:sz w:val="24"/>
                <w:szCs w:val="24"/>
              </w:rPr>
            </w:pPr>
          </w:p>
        </w:tc>
        <w:tc>
          <w:tcPr>
            <w:tcW w:w="771" w:type="dxa"/>
            <w:shd w:val="clear" w:color="auto" w:fill="auto"/>
          </w:tcPr>
          <w:p w:rsidR="00105096" w:rsidRPr="006766D4" w:rsidRDefault="00105096" w:rsidP="007665F8">
            <w:pPr>
              <w:jc w:val="both"/>
              <w:rPr>
                <w:rFonts w:ascii="Times New Roman" w:hAnsi="Times New Roman"/>
                <w:sz w:val="24"/>
                <w:szCs w:val="24"/>
              </w:rPr>
            </w:pPr>
          </w:p>
        </w:tc>
      </w:tr>
      <w:tr w:rsidR="00105096" w:rsidRPr="006766D4" w:rsidTr="007665F8">
        <w:tc>
          <w:tcPr>
            <w:tcW w:w="2269" w:type="dxa"/>
            <w:shd w:val="clear" w:color="auto" w:fill="auto"/>
          </w:tcPr>
          <w:p w:rsidR="00105096" w:rsidRPr="006766D4" w:rsidRDefault="00555B6F" w:rsidP="00555B6F">
            <w:pPr>
              <w:jc w:val="both"/>
              <w:rPr>
                <w:rFonts w:ascii="Times New Roman" w:hAnsi="Times New Roman"/>
                <w:b/>
                <w:sz w:val="24"/>
                <w:szCs w:val="24"/>
              </w:rPr>
            </w:pPr>
            <w:r w:rsidRPr="006766D4">
              <w:rPr>
                <w:rFonts w:ascii="Times New Roman" w:hAnsi="Times New Roman"/>
                <w:b/>
                <w:sz w:val="24"/>
                <w:szCs w:val="24"/>
              </w:rPr>
              <w:lastRenderedPageBreak/>
              <w:t>Total</w:t>
            </w:r>
            <w:r w:rsidR="00105096" w:rsidRPr="006766D4">
              <w:rPr>
                <w:rFonts w:ascii="Times New Roman" w:hAnsi="Times New Roman"/>
                <w:b/>
                <w:sz w:val="24"/>
                <w:szCs w:val="24"/>
              </w:rPr>
              <w:t xml:space="preserve"> </w:t>
            </w:r>
            <w:r w:rsidR="00E31BA3" w:rsidRPr="006766D4">
              <w:rPr>
                <w:rFonts w:ascii="Times New Roman" w:hAnsi="Times New Roman"/>
                <w:b/>
                <w:sz w:val="24"/>
                <w:szCs w:val="24"/>
              </w:rPr>
              <w:t>Project</w:t>
            </w:r>
            <w:r w:rsidR="00105096" w:rsidRPr="006766D4">
              <w:rPr>
                <w:rFonts w:ascii="Times New Roman" w:hAnsi="Times New Roman"/>
                <w:b/>
                <w:sz w:val="24"/>
                <w:szCs w:val="24"/>
              </w:rPr>
              <w:t xml:space="preserve"> 1</w:t>
            </w:r>
          </w:p>
        </w:tc>
        <w:tc>
          <w:tcPr>
            <w:tcW w:w="1249"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159 390 819, 30</w:t>
            </w:r>
          </w:p>
        </w:tc>
        <w:tc>
          <w:tcPr>
            <w:tcW w:w="1377" w:type="dxa"/>
            <w:shd w:val="clear" w:color="auto" w:fill="auto"/>
          </w:tcPr>
          <w:p w:rsidR="00105096" w:rsidRPr="006766D4" w:rsidRDefault="00105096" w:rsidP="007665F8">
            <w:pPr>
              <w:jc w:val="both"/>
              <w:rPr>
                <w:rFonts w:ascii="Times New Roman" w:hAnsi="Times New Roman"/>
                <w:sz w:val="24"/>
                <w:szCs w:val="24"/>
              </w:rPr>
            </w:pPr>
          </w:p>
        </w:tc>
        <w:tc>
          <w:tcPr>
            <w:tcW w:w="1214" w:type="dxa"/>
            <w:shd w:val="clear" w:color="auto" w:fill="auto"/>
          </w:tcPr>
          <w:p w:rsidR="00105096" w:rsidRPr="006766D4" w:rsidRDefault="00105096" w:rsidP="007665F8">
            <w:pPr>
              <w:jc w:val="both"/>
              <w:rPr>
                <w:rFonts w:ascii="Times New Roman" w:hAnsi="Times New Roman"/>
                <w:sz w:val="24"/>
                <w:szCs w:val="24"/>
              </w:rPr>
            </w:pPr>
          </w:p>
        </w:tc>
        <w:tc>
          <w:tcPr>
            <w:tcW w:w="1263"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141 721 745,9</w:t>
            </w:r>
          </w:p>
        </w:tc>
        <w:tc>
          <w:tcPr>
            <w:tcW w:w="1417" w:type="dxa"/>
            <w:gridSpan w:val="3"/>
            <w:shd w:val="clear" w:color="auto" w:fill="auto"/>
          </w:tcPr>
          <w:p w:rsidR="00105096" w:rsidRPr="006766D4" w:rsidRDefault="00105096" w:rsidP="007665F8">
            <w:pPr>
              <w:jc w:val="both"/>
              <w:rPr>
                <w:rFonts w:ascii="Times New Roman" w:hAnsi="Times New Roman"/>
                <w:sz w:val="24"/>
                <w:szCs w:val="24"/>
              </w:rPr>
            </w:pPr>
          </w:p>
        </w:tc>
        <w:tc>
          <w:tcPr>
            <w:tcW w:w="791" w:type="dxa"/>
            <w:gridSpan w:val="2"/>
            <w:shd w:val="clear" w:color="auto" w:fill="auto"/>
          </w:tcPr>
          <w:p w:rsidR="00105096" w:rsidRPr="006766D4" w:rsidRDefault="00105096" w:rsidP="007665F8">
            <w:pPr>
              <w:jc w:val="both"/>
              <w:rPr>
                <w:rFonts w:ascii="Times New Roman" w:hAnsi="Times New Roman"/>
                <w:sz w:val="24"/>
                <w:szCs w:val="24"/>
              </w:rPr>
            </w:pPr>
          </w:p>
        </w:tc>
        <w:tc>
          <w:tcPr>
            <w:tcW w:w="1433"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89 699 576,19</w:t>
            </w:r>
          </w:p>
        </w:tc>
        <w:tc>
          <w:tcPr>
            <w:tcW w:w="1307" w:type="dxa"/>
            <w:gridSpan w:val="2"/>
            <w:shd w:val="clear" w:color="auto" w:fill="auto"/>
          </w:tcPr>
          <w:p w:rsidR="00105096" w:rsidRPr="006766D4" w:rsidRDefault="00105096" w:rsidP="007665F8">
            <w:pPr>
              <w:jc w:val="both"/>
              <w:rPr>
                <w:rFonts w:ascii="Times New Roman" w:hAnsi="Times New Roman"/>
                <w:sz w:val="24"/>
                <w:szCs w:val="24"/>
              </w:rPr>
            </w:pPr>
          </w:p>
        </w:tc>
        <w:tc>
          <w:tcPr>
            <w:tcW w:w="860" w:type="dxa"/>
            <w:shd w:val="clear" w:color="auto" w:fill="auto"/>
          </w:tcPr>
          <w:p w:rsidR="00105096" w:rsidRPr="006766D4" w:rsidRDefault="00105096" w:rsidP="007665F8">
            <w:pPr>
              <w:jc w:val="both"/>
              <w:rPr>
                <w:rFonts w:ascii="Times New Roman" w:hAnsi="Times New Roman"/>
                <w:sz w:val="24"/>
                <w:szCs w:val="24"/>
              </w:rPr>
            </w:pPr>
          </w:p>
        </w:tc>
        <w:tc>
          <w:tcPr>
            <w:tcW w:w="1266"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65 746 551, 05</w:t>
            </w:r>
          </w:p>
        </w:tc>
        <w:tc>
          <w:tcPr>
            <w:tcW w:w="1024" w:type="dxa"/>
            <w:gridSpan w:val="2"/>
            <w:shd w:val="clear" w:color="auto" w:fill="auto"/>
          </w:tcPr>
          <w:p w:rsidR="00105096" w:rsidRPr="006766D4" w:rsidRDefault="00105096" w:rsidP="007665F8">
            <w:pPr>
              <w:jc w:val="both"/>
              <w:rPr>
                <w:rFonts w:ascii="Times New Roman" w:hAnsi="Times New Roman"/>
                <w:sz w:val="24"/>
                <w:szCs w:val="24"/>
              </w:rPr>
            </w:pPr>
          </w:p>
        </w:tc>
        <w:tc>
          <w:tcPr>
            <w:tcW w:w="771" w:type="dxa"/>
            <w:shd w:val="clear" w:color="auto" w:fill="auto"/>
          </w:tcPr>
          <w:p w:rsidR="00105096" w:rsidRPr="006766D4" w:rsidRDefault="00105096" w:rsidP="007665F8">
            <w:pPr>
              <w:jc w:val="both"/>
              <w:rPr>
                <w:rFonts w:ascii="Times New Roman" w:hAnsi="Times New Roman"/>
                <w:sz w:val="24"/>
                <w:szCs w:val="24"/>
              </w:rPr>
            </w:pPr>
          </w:p>
        </w:tc>
      </w:tr>
      <w:tr w:rsidR="00105096" w:rsidRPr="006766D4" w:rsidTr="007665F8">
        <w:tc>
          <w:tcPr>
            <w:tcW w:w="16241" w:type="dxa"/>
            <w:gridSpan w:val="18"/>
            <w:shd w:val="clear" w:color="auto" w:fill="D9D9D9"/>
          </w:tcPr>
          <w:p w:rsidR="00105096" w:rsidRPr="006766D4" w:rsidRDefault="00E31BA3" w:rsidP="00555B6F">
            <w:pPr>
              <w:jc w:val="both"/>
              <w:rPr>
                <w:rFonts w:ascii="Times New Roman" w:hAnsi="Times New Roman"/>
                <w:b/>
                <w:sz w:val="24"/>
                <w:szCs w:val="24"/>
              </w:rPr>
            </w:pPr>
            <w:r w:rsidRPr="006766D4">
              <w:rPr>
                <w:rFonts w:ascii="Times New Roman" w:hAnsi="Times New Roman"/>
                <w:b/>
                <w:sz w:val="24"/>
                <w:szCs w:val="24"/>
              </w:rPr>
              <w:t>Project</w:t>
            </w:r>
            <w:r w:rsidR="00105096" w:rsidRPr="006766D4">
              <w:rPr>
                <w:rFonts w:ascii="Times New Roman" w:hAnsi="Times New Roman"/>
                <w:b/>
                <w:sz w:val="24"/>
                <w:szCs w:val="24"/>
              </w:rPr>
              <w:t xml:space="preserve"> 2 </w:t>
            </w:r>
            <w:r w:rsidR="00555B6F" w:rsidRPr="006766D4">
              <w:rPr>
                <w:rFonts w:ascii="Times New Roman" w:hAnsi="Times New Roman"/>
                <w:b/>
                <w:sz w:val="24"/>
                <w:szCs w:val="24"/>
              </w:rPr>
              <w:t>“</w:t>
            </w:r>
            <w:r w:rsidR="00CB5310" w:rsidRPr="006766D4">
              <w:rPr>
                <w:rFonts w:ascii="Times New Roman" w:hAnsi="Times New Roman"/>
                <w:b/>
                <w:sz w:val="24"/>
                <w:szCs w:val="24"/>
              </w:rPr>
              <w:t>Deinstitutionalisation</w:t>
            </w:r>
            <w:r w:rsidR="00105096" w:rsidRPr="006766D4">
              <w:rPr>
                <w:rFonts w:ascii="Times New Roman" w:hAnsi="Times New Roman"/>
                <w:b/>
                <w:sz w:val="24"/>
                <w:szCs w:val="24"/>
              </w:rPr>
              <w:t xml:space="preserve"> </w:t>
            </w:r>
            <w:r w:rsidR="00555B6F" w:rsidRPr="006766D4">
              <w:rPr>
                <w:rFonts w:ascii="Times New Roman" w:hAnsi="Times New Roman"/>
                <w:b/>
                <w:sz w:val="24"/>
                <w:szCs w:val="24"/>
              </w:rPr>
              <w:t>of children placed in homes for medical and social care for children”</w:t>
            </w:r>
          </w:p>
        </w:tc>
      </w:tr>
      <w:tr w:rsidR="00105096" w:rsidRPr="006766D4" w:rsidTr="007665F8">
        <w:trPr>
          <w:trHeight w:val="793"/>
        </w:trPr>
        <w:tc>
          <w:tcPr>
            <w:tcW w:w="2269" w:type="dxa"/>
            <w:shd w:val="clear" w:color="auto" w:fill="auto"/>
          </w:tcPr>
          <w:p w:rsidR="00105096" w:rsidRPr="006766D4" w:rsidRDefault="00555B6F" w:rsidP="007665F8">
            <w:pPr>
              <w:rPr>
                <w:rFonts w:ascii="Times New Roman" w:hAnsi="Times New Roman"/>
                <w:sz w:val="24"/>
                <w:szCs w:val="24"/>
              </w:rPr>
            </w:pPr>
            <w:r w:rsidRPr="006766D4">
              <w:rPr>
                <w:rFonts w:ascii="Times New Roman" w:hAnsi="Times New Roman"/>
                <w:sz w:val="24"/>
                <w:szCs w:val="24"/>
              </w:rPr>
              <w:t>“Chance for Happy Future“ – Component 1</w:t>
            </w:r>
            <w:r w:rsidRPr="006766D4">
              <w:rPr>
                <w:rFonts w:ascii="Times New Roman" w:hAnsi="Times New Roman"/>
                <w:b/>
                <w:sz w:val="24"/>
                <w:szCs w:val="24"/>
              </w:rPr>
              <w:t xml:space="preserve"> Project </w:t>
            </w:r>
            <w:r w:rsidR="00105096" w:rsidRPr="006766D4">
              <w:rPr>
                <w:rFonts w:ascii="Times New Roman" w:hAnsi="Times New Roman"/>
                <w:b/>
                <w:sz w:val="24"/>
                <w:szCs w:val="24"/>
              </w:rPr>
              <w:t>„</w:t>
            </w:r>
            <w:r w:rsidR="00C23148" w:rsidRPr="006766D4">
              <w:rPr>
                <w:rFonts w:ascii="Times New Roman" w:hAnsi="Times New Roman"/>
                <w:b/>
                <w:sz w:val="24"/>
                <w:szCs w:val="24"/>
              </w:rPr>
              <w:t>DESTINATION: family</w:t>
            </w:r>
            <w:r w:rsidR="00105096" w:rsidRPr="006766D4">
              <w:rPr>
                <w:rFonts w:ascii="Times New Roman" w:hAnsi="Times New Roman"/>
                <w:b/>
                <w:sz w:val="24"/>
                <w:szCs w:val="24"/>
              </w:rPr>
              <w:t>“</w:t>
            </w:r>
          </w:p>
        </w:tc>
        <w:tc>
          <w:tcPr>
            <w:tcW w:w="1249"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2 000 000</w:t>
            </w:r>
          </w:p>
        </w:tc>
        <w:tc>
          <w:tcPr>
            <w:tcW w:w="1377" w:type="dxa"/>
            <w:shd w:val="clear" w:color="auto" w:fill="auto"/>
          </w:tcPr>
          <w:p w:rsidR="00105096" w:rsidRPr="006766D4" w:rsidRDefault="00105096" w:rsidP="007665F8">
            <w:pPr>
              <w:jc w:val="both"/>
              <w:rPr>
                <w:rFonts w:ascii="Times New Roman" w:hAnsi="Times New Roman"/>
                <w:sz w:val="24"/>
                <w:szCs w:val="24"/>
              </w:rPr>
            </w:pPr>
          </w:p>
        </w:tc>
        <w:tc>
          <w:tcPr>
            <w:tcW w:w="1214" w:type="dxa"/>
            <w:shd w:val="clear" w:color="auto" w:fill="auto"/>
          </w:tcPr>
          <w:p w:rsidR="00105096" w:rsidRPr="006766D4" w:rsidRDefault="00105096" w:rsidP="007665F8">
            <w:pPr>
              <w:jc w:val="both"/>
              <w:rPr>
                <w:rFonts w:ascii="Times New Roman" w:hAnsi="Times New Roman"/>
                <w:sz w:val="24"/>
                <w:szCs w:val="24"/>
              </w:rPr>
            </w:pPr>
          </w:p>
        </w:tc>
        <w:tc>
          <w:tcPr>
            <w:tcW w:w="1430" w:type="dxa"/>
            <w:gridSpan w:val="2"/>
            <w:shd w:val="clear" w:color="auto" w:fill="auto"/>
          </w:tcPr>
          <w:p w:rsidR="00105096" w:rsidRPr="006766D4" w:rsidRDefault="00105096" w:rsidP="007665F8">
            <w:pPr>
              <w:jc w:val="both"/>
              <w:rPr>
                <w:rFonts w:ascii="Times New Roman" w:hAnsi="Times New Roman"/>
                <w:sz w:val="24"/>
                <w:szCs w:val="24"/>
              </w:rPr>
            </w:pPr>
            <w:r w:rsidRPr="006766D4">
              <w:rPr>
                <w:rFonts w:ascii="Times New Roman" w:hAnsi="Times New Roman"/>
                <w:b/>
                <w:sz w:val="24"/>
                <w:szCs w:val="24"/>
              </w:rPr>
              <w:t xml:space="preserve">1 972 503,62 </w:t>
            </w:r>
          </w:p>
        </w:tc>
        <w:tc>
          <w:tcPr>
            <w:tcW w:w="1332" w:type="dxa"/>
            <w:gridSpan w:val="3"/>
            <w:shd w:val="clear" w:color="auto" w:fill="auto"/>
          </w:tcPr>
          <w:p w:rsidR="00105096" w:rsidRPr="006766D4" w:rsidRDefault="00105096" w:rsidP="007665F8">
            <w:pPr>
              <w:jc w:val="both"/>
              <w:rPr>
                <w:rFonts w:ascii="Times New Roman" w:hAnsi="Times New Roman"/>
                <w:sz w:val="24"/>
                <w:szCs w:val="24"/>
              </w:rPr>
            </w:pPr>
          </w:p>
        </w:tc>
        <w:tc>
          <w:tcPr>
            <w:tcW w:w="709" w:type="dxa"/>
            <w:shd w:val="clear" w:color="auto" w:fill="auto"/>
          </w:tcPr>
          <w:p w:rsidR="00105096" w:rsidRPr="006766D4" w:rsidRDefault="00105096" w:rsidP="007665F8">
            <w:pPr>
              <w:jc w:val="both"/>
              <w:rPr>
                <w:rFonts w:ascii="Times New Roman" w:hAnsi="Times New Roman"/>
                <w:sz w:val="24"/>
                <w:szCs w:val="24"/>
              </w:rPr>
            </w:pPr>
          </w:p>
        </w:tc>
        <w:tc>
          <w:tcPr>
            <w:tcW w:w="1433" w:type="dxa"/>
            <w:shd w:val="clear" w:color="auto" w:fill="auto"/>
          </w:tcPr>
          <w:p w:rsidR="00105096" w:rsidRPr="006766D4" w:rsidRDefault="00105096" w:rsidP="007665F8">
            <w:pPr>
              <w:jc w:val="both"/>
              <w:rPr>
                <w:rFonts w:ascii="Times New Roman" w:hAnsi="Times New Roman"/>
                <w:sz w:val="24"/>
                <w:szCs w:val="24"/>
              </w:rPr>
            </w:pPr>
            <w:r w:rsidRPr="006766D4">
              <w:rPr>
                <w:rFonts w:ascii="Times New Roman" w:hAnsi="Times New Roman"/>
                <w:b/>
                <w:sz w:val="24"/>
                <w:szCs w:val="24"/>
              </w:rPr>
              <w:t xml:space="preserve">551 842,39 </w:t>
            </w:r>
          </w:p>
          <w:p w:rsidR="00105096" w:rsidRPr="006766D4" w:rsidRDefault="00105096" w:rsidP="007665F8">
            <w:pPr>
              <w:jc w:val="both"/>
              <w:rPr>
                <w:rFonts w:ascii="Times New Roman" w:hAnsi="Times New Roman"/>
                <w:sz w:val="24"/>
                <w:szCs w:val="24"/>
              </w:rPr>
            </w:pPr>
          </w:p>
        </w:tc>
        <w:tc>
          <w:tcPr>
            <w:tcW w:w="1307" w:type="dxa"/>
            <w:gridSpan w:val="2"/>
            <w:shd w:val="clear" w:color="auto" w:fill="auto"/>
          </w:tcPr>
          <w:p w:rsidR="00105096" w:rsidRPr="006766D4" w:rsidRDefault="00105096" w:rsidP="007665F8">
            <w:pPr>
              <w:jc w:val="both"/>
              <w:rPr>
                <w:rFonts w:ascii="Times New Roman" w:hAnsi="Times New Roman"/>
                <w:sz w:val="24"/>
                <w:szCs w:val="24"/>
              </w:rPr>
            </w:pPr>
          </w:p>
        </w:tc>
        <w:tc>
          <w:tcPr>
            <w:tcW w:w="860" w:type="dxa"/>
            <w:shd w:val="clear" w:color="auto" w:fill="auto"/>
          </w:tcPr>
          <w:p w:rsidR="00105096" w:rsidRPr="006766D4" w:rsidRDefault="00105096" w:rsidP="007665F8">
            <w:pPr>
              <w:jc w:val="both"/>
              <w:rPr>
                <w:rFonts w:ascii="Times New Roman" w:hAnsi="Times New Roman"/>
                <w:sz w:val="24"/>
                <w:szCs w:val="24"/>
              </w:rPr>
            </w:pPr>
          </w:p>
        </w:tc>
        <w:tc>
          <w:tcPr>
            <w:tcW w:w="1266" w:type="dxa"/>
            <w:shd w:val="clear" w:color="auto" w:fill="auto"/>
          </w:tcPr>
          <w:p w:rsidR="00105096" w:rsidRPr="006766D4" w:rsidRDefault="00105096" w:rsidP="007665F8">
            <w:pPr>
              <w:jc w:val="right"/>
              <w:rPr>
                <w:rFonts w:ascii="Times New Roman" w:hAnsi="Times New Roman"/>
                <w:sz w:val="24"/>
                <w:szCs w:val="24"/>
              </w:rPr>
            </w:pPr>
            <w:r w:rsidRPr="006766D4">
              <w:rPr>
                <w:rFonts w:ascii="Times New Roman" w:hAnsi="Times New Roman"/>
                <w:b/>
                <w:sz w:val="24"/>
                <w:szCs w:val="24"/>
              </w:rPr>
              <w:t xml:space="preserve">211 163,07 </w:t>
            </w:r>
          </w:p>
        </w:tc>
        <w:tc>
          <w:tcPr>
            <w:tcW w:w="1024" w:type="dxa"/>
            <w:gridSpan w:val="2"/>
            <w:shd w:val="clear" w:color="auto" w:fill="auto"/>
          </w:tcPr>
          <w:p w:rsidR="00105096" w:rsidRPr="006766D4" w:rsidRDefault="00105096" w:rsidP="007665F8">
            <w:pPr>
              <w:jc w:val="both"/>
              <w:rPr>
                <w:rFonts w:ascii="Times New Roman" w:hAnsi="Times New Roman"/>
                <w:sz w:val="24"/>
                <w:szCs w:val="24"/>
              </w:rPr>
            </w:pPr>
          </w:p>
        </w:tc>
        <w:tc>
          <w:tcPr>
            <w:tcW w:w="771" w:type="dxa"/>
            <w:shd w:val="clear" w:color="auto" w:fill="auto"/>
          </w:tcPr>
          <w:p w:rsidR="00105096" w:rsidRPr="006766D4" w:rsidRDefault="00105096" w:rsidP="007665F8">
            <w:pPr>
              <w:jc w:val="both"/>
              <w:rPr>
                <w:rFonts w:ascii="Times New Roman" w:hAnsi="Times New Roman"/>
                <w:sz w:val="24"/>
                <w:szCs w:val="24"/>
              </w:rPr>
            </w:pPr>
          </w:p>
        </w:tc>
      </w:tr>
      <w:tr w:rsidR="00105096" w:rsidRPr="006766D4" w:rsidTr="007665F8">
        <w:tc>
          <w:tcPr>
            <w:tcW w:w="2269" w:type="dxa"/>
            <w:shd w:val="clear" w:color="auto" w:fill="auto"/>
          </w:tcPr>
          <w:p w:rsidR="00105096" w:rsidRPr="006766D4" w:rsidRDefault="00555B6F" w:rsidP="007665F8">
            <w:pPr>
              <w:rPr>
                <w:rFonts w:ascii="Times New Roman" w:hAnsi="Times New Roman"/>
                <w:sz w:val="24"/>
                <w:szCs w:val="24"/>
                <w:highlight w:val="yellow"/>
              </w:rPr>
            </w:pPr>
            <w:r w:rsidRPr="006766D4">
              <w:rPr>
                <w:rFonts w:ascii="Times New Roman" w:hAnsi="Times New Roman"/>
                <w:sz w:val="24"/>
                <w:szCs w:val="24"/>
              </w:rPr>
              <w:t>Infrastructural Component for Restructuring the HMSCCs</w:t>
            </w:r>
          </w:p>
        </w:tc>
        <w:tc>
          <w:tcPr>
            <w:tcW w:w="1249" w:type="dxa"/>
            <w:shd w:val="clear" w:color="auto" w:fill="auto"/>
          </w:tcPr>
          <w:p w:rsidR="00105096" w:rsidRPr="006766D4" w:rsidRDefault="00105096" w:rsidP="007665F8">
            <w:pPr>
              <w:jc w:val="both"/>
              <w:rPr>
                <w:rFonts w:ascii="Times New Roman" w:hAnsi="Times New Roman"/>
                <w:b/>
                <w:sz w:val="24"/>
                <w:szCs w:val="24"/>
              </w:rPr>
            </w:pPr>
          </w:p>
        </w:tc>
        <w:tc>
          <w:tcPr>
            <w:tcW w:w="1377"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9 970 733,81</w:t>
            </w:r>
          </w:p>
        </w:tc>
        <w:tc>
          <w:tcPr>
            <w:tcW w:w="1214" w:type="dxa"/>
            <w:shd w:val="clear" w:color="auto" w:fill="auto"/>
          </w:tcPr>
          <w:p w:rsidR="00105096" w:rsidRPr="006766D4" w:rsidRDefault="00105096" w:rsidP="007665F8">
            <w:pPr>
              <w:jc w:val="both"/>
              <w:rPr>
                <w:rFonts w:ascii="Times New Roman" w:hAnsi="Times New Roman"/>
                <w:b/>
                <w:sz w:val="24"/>
                <w:szCs w:val="24"/>
              </w:rPr>
            </w:pPr>
          </w:p>
        </w:tc>
        <w:tc>
          <w:tcPr>
            <w:tcW w:w="1430" w:type="dxa"/>
            <w:gridSpan w:val="2"/>
            <w:shd w:val="clear" w:color="auto" w:fill="auto"/>
          </w:tcPr>
          <w:p w:rsidR="00105096" w:rsidRPr="006766D4" w:rsidRDefault="00105096" w:rsidP="007665F8">
            <w:pPr>
              <w:jc w:val="both"/>
              <w:rPr>
                <w:rFonts w:ascii="Times New Roman" w:hAnsi="Times New Roman"/>
                <w:b/>
                <w:sz w:val="24"/>
                <w:szCs w:val="24"/>
              </w:rPr>
            </w:pPr>
          </w:p>
        </w:tc>
        <w:tc>
          <w:tcPr>
            <w:tcW w:w="1332" w:type="dxa"/>
            <w:gridSpan w:val="3"/>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9 970 733,81</w:t>
            </w:r>
          </w:p>
        </w:tc>
        <w:tc>
          <w:tcPr>
            <w:tcW w:w="709" w:type="dxa"/>
            <w:shd w:val="clear" w:color="auto" w:fill="auto"/>
          </w:tcPr>
          <w:p w:rsidR="00105096" w:rsidRPr="006766D4" w:rsidRDefault="00105096" w:rsidP="007665F8">
            <w:pPr>
              <w:jc w:val="both"/>
              <w:rPr>
                <w:rFonts w:ascii="Times New Roman" w:hAnsi="Times New Roman"/>
                <w:b/>
                <w:sz w:val="24"/>
                <w:szCs w:val="24"/>
              </w:rPr>
            </w:pPr>
          </w:p>
        </w:tc>
        <w:tc>
          <w:tcPr>
            <w:tcW w:w="1433" w:type="dxa"/>
            <w:shd w:val="clear" w:color="auto" w:fill="auto"/>
          </w:tcPr>
          <w:p w:rsidR="00105096" w:rsidRPr="006766D4" w:rsidRDefault="00105096" w:rsidP="007665F8">
            <w:pPr>
              <w:jc w:val="both"/>
              <w:rPr>
                <w:rFonts w:ascii="Times New Roman" w:hAnsi="Times New Roman"/>
                <w:b/>
                <w:sz w:val="24"/>
                <w:szCs w:val="24"/>
              </w:rPr>
            </w:pPr>
          </w:p>
        </w:tc>
        <w:tc>
          <w:tcPr>
            <w:tcW w:w="1307" w:type="dxa"/>
            <w:gridSpan w:val="2"/>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4 515 679,51</w:t>
            </w:r>
          </w:p>
        </w:tc>
        <w:tc>
          <w:tcPr>
            <w:tcW w:w="860" w:type="dxa"/>
            <w:shd w:val="clear" w:color="auto" w:fill="auto"/>
          </w:tcPr>
          <w:p w:rsidR="00105096" w:rsidRPr="006766D4" w:rsidRDefault="00105096" w:rsidP="007665F8">
            <w:pPr>
              <w:jc w:val="both"/>
              <w:rPr>
                <w:rFonts w:ascii="Times New Roman" w:hAnsi="Times New Roman"/>
                <w:b/>
                <w:sz w:val="24"/>
                <w:szCs w:val="24"/>
              </w:rPr>
            </w:pPr>
          </w:p>
        </w:tc>
        <w:tc>
          <w:tcPr>
            <w:tcW w:w="1266" w:type="dxa"/>
            <w:shd w:val="clear" w:color="auto" w:fill="auto"/>
          </w:tcPr>
          <w:p w:rsidR="00105096" w:rsidRPr="006766D4" w:rsidRDefault="00105096" w:rsidP="007665F8">
            <w:pPr>
              <w:jc w:val="right"/>
              <w:rPr>
                <w:rFonts w:ascii="Times New Roman" w:hAnsi="Times New Roman"/>
                <w:b/>
                <w:sz w:val="24"/>
                <w:szCs w:val="24"/>
              </w:rPr>
            </w:pPr>
          </w:p>
        </w:tc>
        <w:tc>
          <w:tcPr>
            <w:tcW w:w="1024" w:type="dxa"/>
            <w:gridSpan w:val="2"/>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1 589 622,21</w:t>
            </w:r>
          </w:p>
        </w:tc>
        <w:tc>
          <w:tcPr>
            <w:tcW w:w="771" w:type="dxa"/>
            <w:shd w:val="clear" w:color="auto" w:fill="auto"/>
          </w:tcPr>
          <w:p w:rsidR="00105096" w:rsidRPr="006766D4" w:rsidRDefault="00105096" w:rsidP="007665F8">
            <w:pPr>
              <w:jc w:val="both"/>
              <w:rPr>
                <w:rFonts w:ascii="Times New Roman" w:hAnsi="Times New Roman"/>
                <w:sz w:val="24"/>
                <w:szCs w:val="24"/>
              </w:rPr>
            </w:pPr>
          </w:p>
        </w:tc>
      </w:tr>
      <w:tr w:rsidR="00105096" w:rsidRPr="006766D4" w:rsidTr="007665F8">
        <w:tc>
          <w:tcPr>
            <w:tcW w:w="2269" w:type="dxa"/>
            <w:shd w:val="clear" w:color="auto" w:fill="auto"/>
          </w:tcPr>
          <w:p w:rsidR="00105096" w:rsidRPr="006766D4" w:rsidRDefault="00555B6F" w:rsidP="00555B6F">
            <w:pPr>
              <w:rPr>
                <w:rFonts w:ascii="Times New Roman" w:hAnsi="Times New Roman"/>
                <w:sz w:val="24"/>
                <w:szCs w:val="24"/>
              </w:rPr>
            </w:pPr>
            <w:r w:rsidRPr="006766D4">
              <w:rPr>
                <w:rFonts w:ascii="Times New Roman" w:hAnsi="Times New Roman"/>
                <w:sz w:val="24"/>
                <w:szCs w:val="24"/>
              </w:rPr>
              <w:t>“Chance for Happy Future” – Component 2</w:t>
            </w:r>
          </w:p>
        </w:tc>
        <w:tc>
          <w:tcPr>
            <w:tcW w:w="1249"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4 690 745,14</w:t>
            </w:r>
          </w:p>
        </w:tc>
        <w:tc>
          <w:tcPr>
            <w:tcW w:w="1377" w:type="dxa"/>
            <w:shd w:val="clear" w:color="auto" w:fill="auto"/>
          </w:tcPr>
          <w:p w:rsidR="00105096" w:rsidRPr="006766D4" w:rsidRDefault="00105096" w:rsidP="007665F8">
            <w:pPr>
              <w:jc w:val="both"/>
              <w:rPr>
                <w:rFonts w:ascii="Times New Roman" w:hAnsi="Times New Roman"/>
                <w:b/>
                <w:sz w:val="24"/>
                <w:szCs w:val="24"/>
              </w:rPr>
            </w:pPr>
          </w:p>
        </w:tc>
        <w:tc>
          <w:tcPr>
            <w:tcW w:w="1214" w:type="dxa"/>
            <w:shd w:val="clear" w:color="auto" w:fill="auto"/>
          </w:tcPr>
          <w:p w:rsidR="00105096" w:rsidRPr="006766D4" w:rsidRDefault="00105096" w:rsidP="007665F8">
            <w:pPr>
              <w:jc w:val="both"/>
              <w:rPr>
                <w:rFonts w:ascii="Times New Roman" w:hAnsi="Times New Roman"/>
                <w:b/>
                <w:sz w:val="24"/>
                <w:szCs w:val="24"/>
              </w:rPr>
            </w:pPr>
          </w:p>
        </w:tc>
        <w:tc>
          <w:tcPr>
            <w:tcW w:w="1430" w:type="dxa"/>
            <w:gridSpan w:val="2"/>
            <w:shd w:val="clear" w:color="auto" w:fill="auto"/>
          </w:tcPr>
          <w:p w:rsidR="00105096" w:rsidRPr="006766D4" w:rsidRDefault="00105096" w:rsidP="007665F8">
            <w:pPr>
              <w:jc w:val="right"/>
              <w:rPr>
                <w:rFonts w:ascii="Times New Roman" w:hAnsi="Times New Roman"/>
                <w:b/>
                <w:sz w:val="24"/>
                <w:szCs w:val="24"/>
              </w:rPr>
            </w:pPr>
            <w:r w:rsidRPr="006766D4">
              <w:rPr>
                <w:rFonts w:ascii="Times New Roman" w:hAnsi="Times New Roman"/>
                <w:b/>
                <w:sz w:val="24"/>
                <w:szCs w:val="24"/>
              </w:rPr>
              <w:t>4 690 745,14</w:t>
            </w:r>
          </w:p>
        </w:tc>
        <w:tc>
          <w:tcPr>
            <w:tcW w:w="1332" w:type="dxa"/>
            <w:gridSpan w:val="3"/>
            <w:shd w:val="clear" w:color="auto" w:fill="auto"/>
          </w:tcPr>
          <w:p w:rsidR="00105096" w:rsidRPr="006766D4" w:rsidRDefault="00105096" w:rsidP="007665F8">
            <w:pPr>
              <w:jc w:val="both"/>
              <w:rPr>
                <w:rFonts w:ascii="Times New Roman" w:hAnsi="Times New Roman"/>
                <w:b/>
                <w:sz w:val="24"/>
                <w:szCs w:val="24"/>
              </w:rPr>
            </w:pPr>
          </w:p>
        </w:tc>
        <w:tc>
          <w:tcPr>
            <w:tcW w:w="709" w:type="dxa"/>
            <w:shd w:val="clear" w:color="auto" w:fill="auto"/>
          </w:tcPr>
          <w:p w:rsidR="00105096" w:rsidRPr="006766D4" w:rsidRDefault="00105096" w:rsidP="007665F8">
            <w:pPr>
              <w:jc w:val="both"/>
              <w:rPr>
                <w:rFonts w:ascii="Times New Roman" w:hAnsi="Times New Roman"/>
                <w:b/>
                <w:sz w:val="24"/>
                <w:szCs w:val="24"/>
              </w:rPr>
            </w:pPr>
          </w:p>
        </w:tc>
        <w:tc>
          <w:tcPr>
            <w:tcW w:w="1433" w:type="dxa"/>
            <w:shd w:val="clear" w:color="auto" w:fill="auto"/>
          </w:tcPr>
          <w:p w:rsidR="00105096" w:rsidRPr="006766D4" w:rsidRDefault="00105096" w:rsidP="007665F8">
            <w:pPr>
              <w:jc w:val="right"/>
              <w:rPr>
                <w:rFonts w:ascii="Times New Roman" w:hAnsi="Times New Roman"/>
                <w:b/>
                <w:sz w:val="24"/>
                <w:szCs w:val="24"/>
              </w:rPr>
            </w:pPr>
            <w:r w:rsidRPr="006766D4">
              <w:rPr>
                <w:rFonts w:ascii="Times New Roman" w:hAnsi="Times New Roman"/>
                <w:b/>
                <w:sz w:val="24"/>
                <w:szCs w:val="24"/>
              </w:rPr>
              <w:t>223 111,36</w:t>
            </w:r>
          </w:p>
        </w:tc>
        <w:tc>
          <w:tcPr>
            <w:tcW w:w="1307" w:type="dxa"/>
            <w:gridSpan w:val="2"/>
            <w:shd w:val="clear" w:color="auto" w:fill="auto"/>
          </w:tcPr>
          <w:p w:rsidR="00105096" w:rsidRPr="006766D4" w:rsidRDefault="00105096" w:rsidP="007665F8">
            <w:pPr>
              <w:jc w:val="both"/>
              <w:rPr>
                <w:rFonts w:ascii="Times New Roman" w:hAnsi="Times New Roman"/>
                <w:b/>
                <w:sz w:val="24"/>
                <w:szCs w:val="24"/>
              </w:rPr>
            </w:pPr>
          </w:p>
        </w:tc>
        <w:tc>
          <w:tcPr>
            <w:tcW w:w="860" w:type="dxa"/>
            <w:shd w:val="clear" w:color="auto" w:fill="auto"/>
          </w:tcPr>
          <w:p w:rsidR="00105096" w:rsidRPr="006766D4" w:rsidRDefault="00105096" w:rsidP="007665F8">
            <w:pPr>
              <w:jc w:val="both"/>
              <w:rPr>
                <w:rFonts w:ascii="Times New Roman" w:hAnsi="Times New Roman"/>
                <w:sz w:val="24"/>
                <w:szCs w:val="24"/>
              </w:rPr>
            </w:pPr>
          </w:p>
        </w:tc>
        <w:tc>
          <w:tcPr>
            <w:tcW w:w="1266" w:type="dxa"/>
            <w:shd w:val="clear" w:color="auto" w:fill="auto"/>
          </w:tcPr>
          <w:p w:rsidR="00105096" w:rsidRPr="006766D4" w:rsidRDefault="00105096" w:rsidP="007665F8">
            <w:pPr>
              <w:jc w:val="both"/>
              <w:rPr>
                <w:rFonts w:ascii="Times New Roman" w:hAnsi="Times New Roman"/>
                <w:b/>
                <w:sz w:val="24"/>
                <w:szCs w:val="24"/>
              </w:rPr>
            </w:pPr>
          </w:p>
        </w:tc>
        <w:tc>
          <w:tcPr>
            <w:tcW w:w="1024" w:type="dxa"/>
            <w:gridSpan w:val="2"/>
            <w:shd w:val="clear" w:color="auto" w:fill="auto"/>
          </w:tcPr>
          <w:p w:rsidR="00105096" w:rsidRPr="006766D4" w:rsidRDefault="00105096" w:rsidP="007665F8">
            <w:pPr>
              <w:jc w:val="both"/>
              <w:rPr>
                <w:rFonts w:ascii="Times New Roman" w:hAnsi="Times New Roman"/>
                <w:sz w:val="24"/>
                <w:szCs w:val="24"/>
              </w:rPr>
            </w:pPr>
          </w:p>
        </w:tc>
        <w:tc>
          <w:tcPr>
            <w:tcW w:w="771" w:type="dxa"/>
            <w:shd w:val="clear" w:color="auto" w:fill="auto"/>
          </w:tcPr>
          <w:p w:rsidR="00105096" w:rsidRPr="006766D4" w:rsidRDefault="00105096" w:rsidP="007665F8">
            <w:pPr>
              <w:jc w:val="both"/>
              <w:rPr>
                <w:rFonts w:ascii="Times New Roman" w:hAnsi="Times New Roman"/>
                <w:sz w:val="24"/>
                <w:szCs w:val="24"/>
              </w:rPr>
            </w:pPr>
          </w:p>
        </w:tc>
      </w:tr>
      <w:tr w:rsidR="00105096" w:rsidRPr="006766D4" w:rsidTr="007665F8">
        <w:tc>
          <w:tcPr>
            <w:tcW w:w="2269" w:type="dxa"/>
            <w:shd w:val="clear" w:color="auto" w:fill="auto"/>
          </w:tcPr>
          <w:p w:rsidR="00105096" w:rsidRPr="006766D4" w:rsidRDefault="00555B6F" w:rsidP="00555B6F">
            <w:pPr>
              <w:jc w:val="both"/>
              <w:rPr>
                <w:rFonts w:ascii="Times New Roman" w:hAnsi="Times New Roman"/>
                <w:b/>
                <w:sz w:val="24"/>
                <w:szCs w:val="24"/>
              </w:rPr>
            </w:pPr>
            <w:r w:rsidRPr="006766D4">
              <w:rPr>
                <w:rFonts w:ascii="Times New Roman" w:hAnsi="Times New Roman"/>
                <w:b/>
                <w:sz w:val="24"/>
                <w:szCs w:val="24"/>
              </w:rPr>
              <w:t>Total</w:t>
            </w:r>
            <w:r w:rsidR="00105096" w:rsidRPr="006766D4">
              <w:rPr>
                <w:rFonts w:ascii="Times New Roman" w:hAnsi="Times New Roman"/>
                <w:b/>
                <w:sz w:val="24"/>
                <w:szCs w:val="24"/>
              </w:rPr>
              <w:t xml:space="preserve"> </w:t>
            </w:r>
            <w:r w:rsidR="00E31BA3" w:rsidRPr="006766D4">
              <w:rPr>
                <w:rFonts w:ascii="Times New Roman" w:hAnsi="Times New Roman"/>
                <w:b/>
                <w:sz w:val="24"/>
                <w:szCs w:val="24"/>
              </w:rPr>
              <w:t>Project</w:t>
            </w:r>
            <w:r w:rsidR="00105096" w:rsidRPr="006766D4">
              <w:rPr>
                <w:rFonts w:ascii="Times New Roman" w:hAnsi="Times New Roman"/>
                <w:b/>
                <w:sz w:val="24"/>
                <w:szCs w:val="24"/>
              </w:rPr>
              <w:t xml:space="preserve"> 2</w:t>
            </w:r>
          </w:p>
        </w:tc>
        <w:tc>
          <w:tcPr>
            <w:tcW w:w="1249"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16 661 478, 95</w:t>
            </w:r>
          </w:p>
        </w:tc>
        <w:tc>
          <w:tcPr>
            <w:tcW w:w="1377" w:type="dxa"/>
            <w:shd w:val="clear" w:color="auto" w:fill="auto"/>
          </w:tcPr>
          <w:p w:rsidR="00105096" w:rsidRPr="006766D4" w:rsidRDefault="00105096" w:rsidP="007665F8">
            <w:pPr>
              <w:jc w:val="both"/>
              <w:rPr>
                <w:rFonts w:ascii="Times New Roman" w:hAnsi="Times New Roman"/>
                <w:sz w:val="24"/>
                <w:szCs w:val="24"/>
              </w:rPr>
            </w:pPr>
          </w:p>
        </w:tc>
        <w:tc>
          <w:tcPr>
            <w:tcW w:w="1214" w:type="dxa"/>
            <w:shd w:val="clear" w:color="auto" w:fill="auto"/>
          </w:tcPr>
          <w:p w:rsidR="00105096" w:rsidRPr="006766D4" w:rsidRDefault="00105096" w:rsidP="007665F8">
            <w:pPr>
              <w:jc w:val="both"/>
              <w:rPr>
                <w:rFonts w:ascii="Times New Roman" w:hAnsi="Times New Roman"/>
                <w:sz w:val="24"/>
                <w:szCs w:val="24"/>
              </w:rPr>
            </w:pPr>
          </w:p>
        </w:tc>
        <w:tc>
          <w:tcPr>
            <w:tcW w:w="1430" w:type="dxa"/>
            <w:gridSpan w:val="2"/>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16 633 982,57</w:t>
            </w:r>
          </w:p>
        </w:tc>
        <w:tc>
          <w:tcPr>
            <w:tcW w:w="1332" w:type="dxa"/>
            <w:gridSpan w:val="3"/>
            <w:shd w:val="clear" w:color="auto" w:fill="auto"/>
          </w:tcPr>
          <w:p w:rsidR="00105096" w:rsidRPr="006766D4" w:rsidRDefault="00105096" w:rsidP="007665F8">
            <w:pPr>
              <w:jc w:val="both"/>
              <w:rPr>
                <w:rFonts w:ascii="Times New Roman" w:hAnsi="Times New Roman"/>
                <w:sz w:val="24"/>
                <w:szCs w:val="24"/>
              </w:rPr>
            </w:pPr>
          </w:p>
        </w:tc>
        <w:tc>
          <w:tcPr>
            <w:tcW w:w="709" w:type="dxa"/>
            <w:shd w:val="clear" w:color="auto" w:fill="auto"/>
          </w:tcPr>
          <w:p w:rsidR="00105096" w:rsidRPr="006766D4" w:rsidRDefault="00105096" w:rsidP="007665F8">
            <w:pPr>
              <w:jc w:val="both"/>
              <w:rPr>
                <w:rFonts w:ascii="Times New Roman" w:hAnsi="Times New Roman"/>
                <w:sz w:val="24"/>
                <w:szCs w:val="24"/>
              </w:rPr>
            </w:pPr>
          </w:p>
        </w:tc>
        <w:tc>
          <w:tcPr>
            <w:tcW w:w="1433"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5 290 633,26</w:t>
            </w:r>
          </w:p>
        </w:tc>
        <w:tc>
          <w:tcPr>
            <w:tcW w:w="1307" w:type="dxa"/>
            <w:gridSpan w:val="2"/>
            <w:shd w:val="clear" w:color="auto" w:fill="auto"/>
          </w:tcPr>
          <w:p w:rsidR="00105096" w:rsidRPr="006766D4" w:rsidRDefault="00105096" w:rsidP="007665F8">
            <w:pPr>
              <w:jc w:val="both"/>
              <w:rPr>
                <w:rFonts w:ascii="Times New Roman" w:hAnsi="Times New Roman"/>
                <w:sz w:val="24"/>
                <w:szCs w:val="24"/>
              </w:rPr>
            </w:pPr>
          </w:p>
        </w:tc>
        <w:tc>
          <w:tcPr>
            <w:tcW w:w="860" w:type="dxa"/>
            <w:shd w:val="clear" w:color="auto" w:fill="auto"/>
          </w:tcPr>
          <w:p w:rsidR="00105096" w:rsidRPr="006766D4" w:rsidRDefault="00105096" w:rsidP="007665F8">
            <w:pPr>
              <w:jc w:val="both"/>
              <w:rPr>
                <w:rFonts w:ascii="Times New Roman" w:hAnsi="Times New Roman"/>
                <w:sz w:val="24"/>
                <w:szCs w:val="24"/>
              </w:rPr>
            </w:pPr>
          </w:p>
        </w:tc>
        <w:tc>
          <w:tcPr>
            <w:tcW w:w="1266" w:type="dxa"/>
            <w:shd w:val="clear" w:color="auto" w:fill="auto"/>
          </w:tcPr>
          <w:p w:rsidR="00105096" w:rsidRPr="006766D4" w:rsidRDefault="00105096" w:rsidP="007665F8">
            <w:pPr>
              <w:jc w:val="both"/>
              <w:rPr>
                <w:rFonts w:ascii="Times New Roman" w:hAnsi="Times New Roman"/>
                <w:sz w:val="24"/>
                <w:szCs w:val="24"/>
              </w:rPr>
            </w:pPr>
            <w:r w:rsidRPr="006766D4">
              <w:rPr>
                <w:rFonts w:ascii="Times New Roman" w:hAnsi="Times New Roman"/>
                <w:b/>
                <w:sz w:val="24"/>
                <w:szCs w:val="24"/>
              </w:rPr>
              <w:t>1 800 785,28</w:t>
            </w:r>
          </w:p>
        </w:tc>
        <w:tc>
          <w:tcPr>
            <w:tcW w:w="1024" w:type="dxa"/>
            <w:gridSpan w:val="2"/>
            <w:shd w:val="clear" w:color="auto" w:fill="auto"/>
          </w:tcPr>
          <w:p w:rsidR="00105096" w:rsidRPr="006766D4" w:rsidRDefault="00105096" w:rsidP="007665F8">
            <w:pPr>
              <w:jc w:val="both"/>
              <w:rPr>
                <w:rFonts w:ascii="Times New Roman" w:hAnsi="Times New Roman"/>
                <w:sz w:val="24"/>
                <w:szCs w:val="24"/>
              </w:rPr>
            </w:pPr>
          </w:p>
        </w:tc>
        <w:tc>
          <w:tcPr>
            <w:tcW w:w="771" w:type="dxa"/>
            <w:shd w:val="clear" w:color="auto" w:fill="auto"/>
          </w:tcPr>
          <w:p w:rsidR="00105096" w:rsidRPr="006766D4" w:rsidRDefault="00105096" w:rsidP="007665F8">
            <w:pPr>
              <w:jc w:val="both"/>
              <w:rPr>
                <w:rFonts w:ascii="Times New Roman" w:hAnsi="Times New Roman"/>
                <w:sz w:val="24"/>
                <w:szCs w:val="24"/>
              </w:rPr>
            </w:pPr>
          </w:p>
        </w:tc>
      </w:tr>
      <w:tr w:rsidR="00105096" w:rsidRPr="006766D4" w:rsidTr="007665F8">
        <w:tc>
          <w:tcPr>
            <w:tcW w:w="16241" w:type="dxa"/>
            <w:gridSpan w:val="18"/>
            <w:shd w:val="clear" w:color="auto" w:fill="D9D9D9"/>
          </w:tcPr>
          <w:p w:rsidR="00105096" w:rsidRPr="006766D4" w:rsidRDefault="00E31BA3" w:rsidP="00555B6F">
            <w:pPr>
              <w:jc w:val="both"/>
              <w:rPr>
                <w:rFonts w:ascii="Times New Roman" w:hAnsi="Times New Roman"/>
                <w:b/>
                <w:sz w:val="24"/>
                <w:szCs w:val="24"/>
              </w:rPr>
            </w:pPr>
            <w:r w:rsidRPr="006766D4">
              <w:rPr>
                <w:rFonts w:ascii="Times New Roman" w:hAnsi="Times New Roman"/>
                <w:b/>
                <w:sz w:val="24"/>
                <w:szCs w:val="24"/>
              </w:rPr>
              <w:t>Project</w:t>
            </w:r>
            <w:r w:rsidR="00105096" w:rsidRPr="006766D4">
              <w:rPr>
                <w:rFonts w:ascii="Times New Roman" w:hAnsi="Times New Roman"/>
                <w:b/>
                <w:sz w:val="24"/>
                <w:szCs w:val="24"/>
              </w:rPr>
              <w:t xml:space="preserve"> 3 </w:t>
            </w:r>
            <w:r w:rsidR="00555B6F" w:rsidRPr="006766D4">
              <w:rPr>
                <w:rFonts w:ascii="Times New Roman" w:hAnsi="Times New Roman"/>
                <w:b/>
                <w:sz w:val="24"/>
                <w:szCs w:val="24"/>
              </w:rPr>
              <w:t>“D</w:t>
            </w:r>
            <w:r w:rsidR="00CB5310" w:rsidRPr="006766D4">
              <w:rPr>
                <w:rFonts w:ascii="Times New Roman" w:hAnsi="Times New Roman"/>
                <w:b/>
                <w:sz w:val="24"/>
                <w:szCs w:val="24"/>
              </w:rPr>
              <w:t>einstitutionalisation</w:t>
            </w:r>
            <w:r w:rsidR="00105096" w:rsidRPr="006766D4">
              <w:rPr>
                <w:rFonts w:ascii="Times New Roman" w:hAnsi="Times New Roman"/>
                <w:b/>
                <w:sz w:val="24"/>
                <w:szCs w:val="24"/>
              </w:rPr>
              <w:t xml:space="preserve"> </w:t>
            </w:r>
            <w:r w:rsidR="00555B6F" w:rsidRPr="006766D4">
              <w:rPr>
                <w:rFonts w:ascii="Times New Roman" w:hAnsi="Times New Roman"/>
                <w:b/>
                <w:sz w:val="24"/>
                <w:szCs w:val="24"/>
              </w:rPr>
              <w:t xml:space="preserve">of </w:t>
            </w:r>
            <w:r w:rsidR="006766D4" w:rsidRPr="006766D4">
              <w:rPr>
                <w:rFonts w:ascii="Times New Roman" w:hAnsi="Times New Roman"/>
                <w:b/>
                <w:sz w:val="24"/>
                <w:szCs w:val="24"/>
              </w:rPr>
              <w:t>children</w:t>
            </w:r>
            <w:r w:rsidR="00105096" w:rsidRPr="006766D4">
              <w:rPr>
                <w:rFonts w:ascii="Times New Roman" w:hAnsi="Times New Roman"/>
                <w:b/>
                <w:sz w:val="24"/>
                <w:szCs w:val="24"/>
              </w:rPr>
              <w:t xml:space="preserve"> </w:t>
            </w:r>
            <w:r w:rsidR="00555B6F" w:rsidRPr="006766D4">
              <w:rPr>
                <w:rFonts w:ascii="Times New Roman" w:hAnsi="Times New Roman"/>
                <w:b/>
                <w:sz w:val="24"/>
                <w:szCs w:val="24"/>
              </w:rPr>
              <w:t xml:space="preserve">from </w:t>
            </w:r>
            <w:r w:rsidR="006766D4" w:rsidRPr="006766D4">
              <w:rPr>
                <w:rFonts w:ascii="Times New Roman" w:hAnsi="Times New Roman"/>
                <w:b/>
                <w:sz w:val="24"/>
                <w:szCs w:val="24"/>
              </w:rPr>
              <w:t>homes</w:t>
            </w:r>
            <w:r w:rsidR="00555B6F" w:rsidRPr="006766D4">
              <w:rPr>
                <w:rFonts w:ascii="Times New Roman" w:hAnsi="Times New Roman"/>
                <w:b/>
                <w:sz w:val="24"/>
                <w:szCs w:val="24"/>
              </w:rPr>
              <w:t xml:space="preserve"> for children deprived of parental care and of young adults with physical, intellectual and mental disabilities</w:t>
            </w:r>
          </w:p>
        </w:tc>
      </w:tr>
      <w:tr w:rsidR="00555B6F" w:rsidRPr="006766D4" w:rsidTr="007665F8">
        <w:tc>
          <w:tcPr>
            <w:tcW w:w="2269" w:type="dxa"/>
            <w:shd w:val="clear" w:color="auto" w:fill="auto"/>
          </w:tcPr>
          <w:p w:rsidR="00555B6F" w:rsidRPr="006766D4" w:rsidRDefault="00555B6F" w:rsidP="00B10F3C">
            <w:pPr>
              <w:jc w:val="both"/>
              <w:rPr>
                <w:rFonts w:ascii="Times New Roman" w:hAnsi="Times New Roman"/>
                <w:sz w:val="24"/>
                <w:szCs w:val="24"/>
              </w:rPr>
            </w:pPr>
            <w:r w:rsidRPr="006766D4">
              <w:rPr>
                <w:rFonts w:ascii="Times New Roman" w:hAnsi="Times New Roman"/>
                <w:sz w:val="24"/>
                <w:szCs w:val="24"/>
              </w:rPr>
              <w:t xml:space="preserve">Component 1 – ESF </w:t>
            </w:r>
            <w:r w:rsidRPr="006766D4">
              <w:rPr>
                <w:rFonts w:ascii="Times New Roman" w:hAnsi="Times New Roman"/>
                <w:sz w:val="24"/>
                <w:szCs w:val="24"/>
              </w:rPr>
              <w:lastRenderedPageBreak/>
              <w:t xml:space="preserve">funded </w:t>
            </w:r>
          </w:p>
        </w:tc>
        <w:tc>
          <w:tcPr>
            <w:tcW w:w="1249" w:type="dxa"/>
            <w:shd w:val="clear" w:color="auto" w:fill="auto"/>
            <w:vAlign w:val="center"/>
          </w:tcPr>
          <w:p w:rsidR="00555B6F" w:rsidRPr="006766D4" w:rsidRDefault="00555B6F" w:rsidP="007665F8">
            <w:pPr>
              <w:jc w:val="right"/>
              <w:rPr>
                <w:rFonts w:ascii="Times New Roman" w:hAnsi="Times New Roman"/>
                <w:b/>
                <w:sz w:val="24"/>
                <w:szCs w:val="24"/>
              </w:rPr>
            </w:pPr>
            <w:r w:rsidRPr="006766D4">
              <w:rPr>
                <w:rFonts w:ascii="Times New Roman" w:hAnsi="Times New Roman"/>
                <w:b/>
                <w:sz w:val="24"/>
                <w:szCs w:val="24"/>
              </w:rPr>
              <w:lastRenderedPageBreak/>
              <w:t xml:space="preserve">15 275 </w:t>
            </w:r>
            <w:r w:rsidRPr="006766D4">
              <w:rPr>
                <w:rFonts w:ascii="Times New Roman" w:hAnsi="Times New Roman"/>
                <w:b/>
                <w:sz w:val="24"/>
                <w:szCs w:val="24"/>
              </w:rPr>
              <w:lastRenderedPageBreak/>
              <w:t>207</w:t>
            </w:r>
          </w:p>
        </w:tc>
        <w:tc>
          <w:tcPr>
            <w:tcW w:w="1377" w:type="dxa"/>
            <w:shd w:val="clear" w:color="auto" w:fill="auto"/>
            <w:vAlign w:val="center"/>
          </w:tcPr>
          <w:p w:rsidR="00555B6F" w:rsidRPr="006766D4" w:rsidRDefault="00555B6F" w:rsidP="007665F8">
            <w:pPr>
              <w:jc w:val="right"/>
              <w:rPr>
                <w:rFonts w:ascii="Times New Roman" w:hAnsi="Times New Roman"/>
                <w:b/>
                <w:sz w:val="24"/>
                <w:szCs w:val="24"/>
              </w:rPr>
            </w:pPr>
          </w:p>
        </w:tc>
        <w:tc>
          <w:tcPr>
            <w:tcW w:w="1214" w:type="dxa"/>
            <w:shd w:val="clear" w:color="auto" w:fill="auto"/>
            <w:vAlign w:val="center"/>
          </w:tcPr>
          <w:p w:rsidR="00555B6F" w:rsidRPr="006766D4" w:rsidRDefault="00555B6F" w:rsidP="007665F8">
            <w:pPr>
              <w:jc w:val="right"/>
              <w:rPr>
                <w:rFonts w:ascii="Times New Roman" w:hAnsi="Times New Roman"/>
                <w:b/>
                <w:sz w:val="24"/>
                <w:szCs w:val="24"/>
              </w:rPr>
            </w:pPr>
          </w:p>
        </w:tc>
        <w:tc>
          <w:tcPr>
            <w:tcW w:w="1430" w:type="dxa"/>
            <w:gridSpan w:val="2"/>
            <w:shd w:val="clear" w:color="auto" w:fill="auto"/>
            <w:vAlign w:val="center"/>
          </w:tcPr>
          <w:p w:rsidR="00555B6F" w:rsidRPr="006766D4" w:rsidRDefault="00555B6F" w:rsidP="007665F8">
            <w:pPr>
              <w:jc w:val="right"/>
              <w:rPr>
                <w:rFonts w:ascii="Times New Roman" w:hAnsi="Times New Roman"/>
                <w:b/>
                <w:sz w:val="24"/>
                <w:szCs w:val="24"/>
              </w:rPr>
            </w:pPr>
            <w:r w:rsidRPr="006766D4">
              <w:rPr>
                <w:rFonts w:ascii="Times New Roman" w:hAnsi="Times New Roman"/>
                <w:b/>
                <w:sz w:val="24"/>
                <w:szCs w:val="24"/>
              </w:rPr>
              <w:t>350 575,19</w:t>
            </w:r>
          </w:p>
        </w:tc>
        <w:tc>
          <w:tcPr>
            <w:tcW w:w="1108" w:type="dxa"/>
            <w:shd w:val="clear" w:color="auto" w:fill="auto"/>
            <w:vAlign w:val="center"/>
          </w:tcPr>
          <w:p w:rsidR="00555B6F" w:rsidRPr="006766D4" w:rsidRDefault="00555B6F" w:rsidP="007665F8">
            <w:pPr>
              <w:jc w:val="right"/>
              <w:rPr>
                <w:rFonts w:ascii="Times New Roman" w:hAnsi="Times New Roman"/>
                <w:b/>
                <w:sz w:val="24"/>
                <w:szCs w:val="24"/>
              </w:rPr>
            </w:pPr>
          </w:p>
        </w:tc>
        <w:tc>
          <w:tcPr>
            <w:tcW w:w="933" w:type="dxa"/>
            <w:gridSpan w:val="3"/>
            <w:shd w:val="clear" w:color="auto" w:fill="auto"/>
            <w:vAlign w:val="center"/>
          </w:tcPr>
          <w:p w:rsidR="00555B6F" w:rsidRPr="006766D4" w:rsidRDefault="00555B6F" w:rsidP="007665F8">
            <w:pPr>
              <w:jc w:val="right"/>
              <w:rPr>
                <w:rFonts w:ascii="Times New Roman" w:hAnsi="Times New Roman"/>
                <w:b/>
                <w:sz w:val="24"/>
                <w:szCs w:val="24"/>
              </w:rPr>
            </w:pPr>
          </w:p>
        </w:tc>
        <w:tc>
          <w:tcPr>
            <w:tcW w:w="1433" w:type="dxa"/>
            <w:shd w:val="clear" w:color="auto" w:fill="auto"/>
            <w:vAlign w:val="center"/>
          </w:tcPr>
          <w:p w:rsidR="00555B6F" w:rsidRPr="006766D4" w:rsidRDefault="00555B6F" w:rsidP="007665F8">
            <w:pPr>
              <w:jc w:val="right"/>
              <w:rPr>
                <w:rFonts w:ascii="Times New Roman" w:hAnsi="Times New Roman"/>
                <w:b/>
                <w:sz w:val="24"/>
                <w:szCs w:val="24"/>
              </w:rPr>
            </w:pPr>
            <w:r w:rsidRPr="006766D4">
              <w:rPr>
                <w:rFonts w:ascii="Times New Roman" w:hAnsi="Times New Roman"/>
                <w:b/>
                <w:sz w:val="24"/>
                <w:szCs w:val="24"/>
              </w:rPr>
              <w:t>46 129,28</w:t>
            </w:r>
          </w:p>
        </w:tc>
        <w:tc>
          <w:tcPr>
            <w:tcW w:w="1036" w:type="dxa"/>
            <w:shd w:val="clear" w:color="auto" w:fill="auto"/>
            <w:vAlign w:val="center"/>
          </w:tcPr>
          <w:p w:rsidR="00555B6F" w:rsidRPr="006766D4" w:rsidRDefault="00555B6F" w:rsidP="007665F8">
            <w:pPr>
              <w:jc w:val="right"/>
              <w:rPr>
                <w:rFonts w:ascii="Times New Roman" w:hAnsi="Times New Roman"/>
                <w:b/>
                <w:sz w:val="24"/>
                <w:szCs w:val="24"/>
              </w:rPr>
            </w:pPr>
          </w:p>
        </w:tc>
        <w:tc>
          <w:tcPr>
            <w:tcW w:w="1131" w:type="dxa"/>
            <w:gridSpan w:val="2"/>
            <w:shd w:val="clear" w:color="auto" w:fill="auto"/>
            <w:vAlign w:val="center"/>
          </w:tcPr>
          <w:p w:rsidR="00555B6F" w:rsidRPr="006766D4" w:rsidRDefault="00555B6F" w:rsidP="007665F8">
            <w:pPr>
              <w:jc w:val="right"/>
              <w:rPr>
                <w:rFonts w:ascii="Times New Roman" w:hAnsi="Times New Roman"/>
                <w:b/>
                <w:sz w:val="24"/>
                <w:szCs w:val="24"/>
              </w:rPr>
            </w:pPr>
          </w:p>
        </w:tc>
        <w:tc>
          <w:tcPr>
            <w:tcW w:w="1441" w:type="dxa"/>
            <w:gridSpan w:val="2"/>
            <w:shd w:val="clear" w:color="auto" w:fill="auto"/>
            <w:vAlign w:val="center"/>
          </w:tcPr>
          <w:p w:rsidR="00555B6F" w:rsidRPr="006766D4" w:rsidRDefault="00555B6F" w:rsidP="007665F8">
            <w:pPr>
              <w:jc w:val="right"/>
              <w:rPr>
                <w:rFonts w:ascii="Times New Roman" w:hAnsi="Times New Roman"/>
                <w:b/>
                <w:sz w:val="24"/>
                <w:szCs w:val="24"/>
              </w:rPr>
            </w:pPr>
            <w:r w:rsidRPr="006766D4">
              <w:rPr>
                <w:rFonts w:ascii="Times New Roman" w:hAnsi="Times New Roman"/>
                <w:b/>
                <w:sz w:val="24"/>
                <w:szCs w:val="24"/>
              </w:rPr>
              <w:t>46 129,28</w:t>
            </w:r>
          </w:p>
        </w:tc>
        <w:tc>
          <w:tcPr>
            <w:tcW w:w="849" w:type="dxa"/>
            <w:shd w:val="clear" w:color="auto" w:fill="auto"/>
          </w:tcPr>
          <w:p w:rsidR="00555B6F" w:rsidRPr="006766D4" w:rsidRDefault="00555B6F" w:rsidP="007665F8">
            <w:pPr>
              <w:jc w:val="both"/>
              <w:rPr>
                <w:rFonts w:ascii="Times New Roman" w:hAnsi="Times New Roman"/>
                <w:b/>
                <w:sz w:val="24"/>
                <w:szCs w:val="24"/>
                <w:highlight w:val="yellow"/>
              </w:rPr>
            </w:pPr>
          </w:p>
        </w:tc>
        <w:tc>
          <w:tcPr>
            <w:tcW w:w="771" w:type="dxa"/>
            <w:shd w:val="clear" w:color="auto" w:fill="auto"/>
          </w:tcPr>
          <w:p w:rsidR="00555B6F" w:rsidRPr="006766D4" w:rsidRDefault="00555B6F" w:rsidP="007665F8">
            <w:pPr>
              <w:jc w:val="both"/>
              <w:rPr>
                <w:rFonts w:ascii="Times New Roman" w:hAnsi="Times New Roman"/>
                <w:sz w:val="24"/>
                <w:szCs w:val="24"/>
                <w:highlight w:val="yellow"/>
              </w:rPr>
            </w:pPr>
          </w:p>
        </w:tc>
      </w:tr>
      <w:tr w:rsidR="00105096" w:rsidRPr="006766D4" w:rsidTr="007665F8">
        <w:tc>
          <w:tcPr>
            <w:tcW w:w="2269" w:type="dxa"/>
            <w:shd w:val="clear" w:color="auto" w:fill="auto"/>
          </w:tcPr>
          <w:p w:rsidR="00105096" w:rsidRPr="006766D4" w:rsidRDefault="00555B6F" w:rsidP="007665F8">
            <w:pPr>
              <w:rPr>
                <w:rFonts w:ascii="Times New Roman" w:hAnsi="Times New Roman"/>
                <w:sz w:val="24"/>
                <w:szCs w:val="24"/>
              </w:rPr>
            </w:pPr>
            <w:r w:rsidRPr="006766D4">
              <w:rPr>
                <w:rFonts w:ascii="Times New Roman" w:hAnsi="Times New Roman"/>
                <w:sz w:val="24"/>
                <w:szCs w:val="24"/>
              </w:rPr>
              <w:lastRenderedPageBreak/>
              <w:t>Component 2 – ESF funded</w:t>
            </w:r>
          </w:p>
        </w:tc>
        <w:tc>
          <w:tcPr>
            <w:tcW w:w="1249" w:type="dxa"/>
            <w:shd w:val="clear" w:color="auto" w:fill="auto"/>
            <w:vAlign w:val="center"/>
          </w:tcPr>
          <w:p w:rsidR="00105096" w:rsidRPr="006766D4" w:rsidRDefault="00105096" w:rsidP="007665F8">
            <w:pPr>
              <w:jc w:val="right"/>
              <w:rPr>
                <w:rFonts w:ascii="Times New Roman" w:hAnsi="Times New Roman"/>
                <w:b/>
                <w:sz w:val="24"/>
                <w:szCs w:val="24"/>
              </w:rPr>
            </w:pPr>
            <w:r w:rsidRPr="006766D4">
              <w:rPr>
                <w:rFonts w:ascii="Times New Roman" w:hAnsi="Times New Roman"/>
                <w:b/>
                <w:sz w:val="24"/>
                <w:szCs w:val="24"/>
              </w:rPr>
              <w:t>14 000 000</w:t>
            </w:r>
          </w:p>
        </w:tc>
        <w:tc>
          <w:tcPr>
            <w:tcW w:w="1377" w:type="dxa"/>
            <w:shd w:val="clear" w:color="auto" w:fill="auto"/>
            <w:vAlign w:val="center"/>
          </w:tcPr>
          <w:p w:rsidR="00105096" w:rsidRPr="006766D4" w:rsidRDefault="00105096" w:rsidP="007665F8">
            <w:pPr>
              <w:jc w:val="right"/>
              <w:rPr>
                <w:rFonts w:ascii="Times New Roman" w:hAnsi="Times New Roman"/>
                <w:b/>
                <w:sz w:val="24"/>
                <w:szCs w:val="24"/>
              </w:rPr>
            </w:pPr>
          </w:p>
        </w:tc>
        <w:tc>
          <w:tcPr>
            <w:tcW w:w="1214" w:type="dxa"/>
            <w:shd w:val="clear" w:color="auto" w:fill="auto"/>
            <w:vAlign w:val="center"/>
          </w:tcPr>
          <w:p w:rsidR="00105096" w:rsidRPr="006766D4" w:rsidRDefault="00105096" w:rsidP="007665F8">
            <w:pPr>
              <w:jc w:val="right"/>
              <w:rPr>
                <w:rFonts w:ascii="Times New Roman" w:hAnsi="Times New Roman"/>
                <w:b/>
                <w:sz w:val="24"/>
                <w:szCs w:val="24"/>
              </w:rPr>
            </w:pPr>
          </w:p>
        </w:tc>
        <w:tc>
          <w:tcPr>
            <w:tcW w:w="1430" w:type="dxa"/>
            <w:gridSpan w:val="2"/>
            <w:shd w:val="clear" w:color="auto" w:fill="auto"/>
            <w:vAlign w:val="center"/>
          </w:tcPr>
          <w:p w:rsidR="00105096" w:rsidRPr="006766D4" w:rsidRDefault="00105096" w:rsidP="007665F8">
            <w:pPr>
              <w:jc w:val="right"/>
              <w:rPr>
                <w:rFonts w:ascii="Times New Roman" w:hAnsi="Times New Roman"/>
                <w:b/>
                <w:sz w:val="24"/>
                <w:szCs w:val="24"/>
              </w:rPr>
            </w:pPr>
            <w:r w:rsidRPr="006766D4">
              <w:rPr>
                <w:rFonts w:ascii="Times New Roman" w:hAnsi="Times New Roman"/>
                <w:b/>
                <w:sz w:val="24"/>
                <w:szCs w:val="24"/>
              </w:rPr>
              <w:t>3 401 231,48</w:t>
            </w:r>
          </w:p>
        </w:tc>
        <w:tc>
          <w:tcPr>
            <w:tcW w:w="1108" w:type="dxa"/>
            <w:shd w:val="clear" w:color="auto" w:fill="auto"/>
            <w:vAlign w:val="center"/>
          </w:tcPr>
          <w:p w:rsidR="00105096" w:rsidRPr="006766D4" w:rsidRDefault="00105096" w:rsidP="007665F8">
            <w:pPr>
              <w:jc w:val="right"/>
              <w:rPr>
                <w:rFonts w:ascii="Times New Roman" w:hAnsi="Times New Roman"/>
                <w:b/>
                <w:sz w:val="24"/>
                <w:szCs w:val="24"/>
              </w:rPr>
            </w:pPr>
          </w:p>
        </w:tc>
        <w:tc>
          <w:tcPr>
            <w:tcW w:w="933" w:type="dxa"/>
            <w:gridSpan w:val="3"/>
            <w:shd w:val="clear" w:color="auto" w:fill="auto"/>
            <w:vAlign w:val="center"/>
          </w:tcPr>
          <w:p w:rsidR="00105096" w:rsidRPr="006766D4" w:rsidRDefault="00105096" w:rsidP="007665F8">
            <w:pPr>
              <w:jc w:val="right"/>
              <w:rPr>
                <w:rFonts w:ascii="Times New Roman" w:hAnsi="Times New Roman"/>
                <w:b/>
                <w:sz w:val="24"/>
                <w:szCs w:val="24"/>
              </w:rPr>
            </w:pPr>
          </w:p>
        </w:tc>
        <w:tc>
          <w:tcPr>
            <w:tcW w:w="1433" w:type="dxa"/>
            <w:shd w:val="clear" w:color="auto" w:fill="auto"/>
            <w:vAlign w:val="center"/>
          </w:tcPr>
          <w:p w:rsidR="00105096" w:rsidRPr="006766D4" w:rsidRDefault="00105096" w:rsidP="007665F8">
            <w:pPr>
              <w:jc w:val="right"/>
              <w:rPr>
                <w:rFonts w:ascii="Times New Roman" w:hAnsi="Times New Roman"/>
                <w:b/>
                <w:sz w:val="24"/>
                <w:szCs w:val="24"/>
              </w:rPr>
            </w:pPr>
            <w:r w:rsidRPr="006766D4">
              <w:rPr>
                <w:rFonts w:ascii="Times New Roman" w:hAnsi="Times New Roman"/>
                <w:b/>
                <w:sz w:val="24"/>
                <w:szCs w:val="24"/>
              </w:rPr>
              <w:t>598 326,03</w:t>
            </w:r>
          </w:p>
        </w:tc>
        <w:tc>
          <w:tcPr>
            <w:tcW w:w="1036" w:type="dxa"/>
            <w:shd w:val="clear" w:color="auto" w:fill="auto"/>
            <w:vAlign w:val="center"/>
          </w:tcPr>
          <w:p w:rsidR="00105096" w:rsidRPr="006766D4" w:rsidRDefault="00105096" w:rsidP="007665F8">
            <w:pPr>
              <w:jc w:val="right"/>
              <w:rPr>
                <w:rFonts w:ascii="Times New Roman" w:hAnsi="Times New Roman"/>
                <w:b/>
                <w:sz w:val="24"/>
                <w:szCs w:val="24"/>
              </w:rPr>
            </w:pPr>
          </w:p>
        </w:tc>
        <w:tc>
          <w:tcPr>
            <w:tcW w:w="1131" w:type="dxa"/>
            <w:gridSpan w:val="2"/>
            <w:shd w:val="clear" w:color="auto" w:fill="auto"/>
            <w:vAlign w:val="center"/>
          </w:tcPr>
          <w:p w:rsidR="00105096" w:rsidRPr="006766D4" w:rsidRDefault="00105096" w:rsidP="007665F8">
            <w:pPr>
              <w:jc w:val="right"/>
              <w:rPr>
                <w:rFonts w:ascii="Times New Roman" w:hAnsi="Times New Roman"/>
                <w:b/>
                <w:sz w:val="24"/>
                <w:szCs w:val="24"/>
              </w:rPr>
            </w:pPr>
          </w:p>
        </w:tc>
        <w:tc>
          <w:tcPr>
            <w:tcW w:w="1441" w:type="dxa"/>
            <w:gridSpan w:val="2"/>
            <w:shd w:val="clear" w:color="auto" w:fill="auto"/>
            <w:vAlign w:val="center"/>
          </w:tcPr>
          <w:p w:rsidR="00105096" w:rsidRPr="006766D4" w:rsidRDefault="00105096" w:rsidP="007665F8">
            <w:pPr>
              <w:jc w:val="right"/>
              <w:rPr>
                <w:rFonts w:ascii="Times New Roman" w:hAnsi="Times New Roman"/>
                <w:b/>
                <w:sz w:val="24"/>
                <w:szCs w:val="24"/>
              </w:rPr>
            </w:pPr>
            <w:r w:rsidRPr="006766D4">
              <w:rPr>
                <w:rFonts w:ascii="Times New Roman" w:hAnsi="Times New Roman"/>
                <w:b/>
                <w:sz w:val="24"/>
                <w:szCs w:val="24"/>
              </w:rPr>
              <w:t>587 934,48</w:t>
            </w:r>
          </w:p>
        </w:tc>
        <w:tc>
          <w:tcPr>
            <w:tcW w:w="849" w:type="dxa"/>
            <w:shd w:val="clear" w:color="auto" w:fill="auto"/>
          </w:tcPr>
          <w:p w:rsidR="00105096" w:rsidRPr="006766D4" w:rsidRDefault="00105096" w:rsidP="007665F8">
            <w:pPr>
              <w:jc w:val="both"/>
              <w:rPr>
                <w:rFonts w:ascii="Times New Roman" w:hAnsi="Times New Roman"/>
                <w:b/>
                <w:sz w:val="24"/>
                <w:szCs w:val="24"/>
                <w:highlight w:val="yellow"/>
              </w:rPr>
            </w:pPr>
          </w:p>
        </w:tc>
        <w:tc>
          <w:tcPr>
            <w:tcW w:w="771" w:type="dxa"/>
            <w:shd w:val="clear" w:color="auto" w:fill="auto"/>
          </w:tcPr>
          <w:p w:rsidR="00105096" w:rsidRPr="006766D4" w:rsidRDefault="00105096" w:rsidP="007665F8">
            <w:pPr>
              <w:jc w:val="both"/>
              <w:rPr>
                <w:rFonts w:ascii="Times New Roman" w:hAnsi="Times New Roman"/>
                <w:sz w:val="24"/>
                <w:szCs w:val="24"/>
                <w:highlight w:val="yellow"/>
              </w:rPr>
            </w:pPr>
          </w:p>
        </w:tc>
      </w:tr>
      <w:tr w:rsidR="00105096" w:rsidRPr="006766D4" w:rsidTr="007665F8">
        <w:tc>
          <w:tcPr>
            <w:tcW w:w="2269" w:type="dxa"/>
            <w:shd w:val="clear" w:color="auto" w:fill="auto"/>
          </w:tcPr>
          <w:p w:rsidR="00105096" w:rsidRPr="006766D4" w:rsidRDefault="00555B6F" w:rsidP="00555B6F">
            <w:pPr>
              <w:jc w:val="both"/>
              <w:rPr>
                <w:rFonts w:ascii="Times New Roman" w:hAnsi="Times New Roman"/>
                <w:b/>
                <w:sz w:val="24"/>
                <w:szCs w:val="24"/>
              </w:rPr>
            </w:pPr>
            <w:r w:rsidRPr="006766D4">
              <w:rPr>
                <w:rFonts w:ascii="Times New Roman" w:hAnsi="Times New Roman"/>
                <w:b/>
                <w:sz w:val="24"/>
                <w:szCs w:val="24"/>
              </w:rPr>
              <w:t>Total P</w:t>
            </w:r>
            <w:r w:rsidR="00E31BA3" w:rsidRPr="006766D4">
              <w:rPr>
                <w:rFonts w:ascii="Times New Roman" w:hAnsi="Times New Roman"/>
                <w:b/>
                <w:sz w:val="24"/>
                <w:szCs w:val="24"/>
              </w:rPr>
              <w:t>roject</w:t>
            </w:r>
            <w:r w:rsidR="00105096" w:rsidRPr="006766D4">
              <w:rPr>
                <w:rFonts w:ascii="Times New Roman" w:hAnsi="Times New Roman"/>
                <w:b/>
                <w:sz w:val="24"/>
                <w:szCs w:val="24"/>
              </w:rPr>
              <w:t xml:space="preserve"> 3</w:t>
            </w:r>
          </w:p>
        </w:tc>
        <w:tc>
          <w:tcPr>
            <w:tcW w:w="1249" w:type="dxa"/>
            <w:shd w:val="clear" w:color="auto" w:fill="auto"/>
            <w:vAlign w:val="center"/>
          </w:tcPr>
          <w:p w:rsidR="00105096" w:rsidRPr="006766D4" w:rsidRDefault="00105096" w:rsidP="007665F8">
            <w:pPr>
              <w:jc w:val="right"/>
              <w:rPr>
                <w:rFonts w:ascii="Times New Roman" w:hAnsi="Times New Roman"/>
                <w:b/>
                <w:sz w:val="24"/>
                <w:szCs w:val="24"/>
              </w:rPr>
            </w:pPr>
            <w:r w:rsidRPr="006766D4">
              <w:rPr>
                <w:rFonts w:ascii="Times New Roman" w:hAnsi="Times New Roman"/>
                <w:b/>
                <w:sz w:val="24"/>
                <w:szCs w:val="24"/>
              </w:rPr>
              <w:t>29 275 207</w:t>
            </w:r>
          </w:p>
        </w:tc>
        <w:tc>
          <w:tcPr>
            <w:tcW w:w="1377" w:type="dxa"/>
            <w:shd w:val="clear" w:color="auto" w:fill="auto"/>
            <w:vAlign w:val="center"/>
          </w:tcPr>
          <w:p w:rsidR="00105096" w:rsidRPr="006766D4" w:rsidRDefault="00105096" w:rsidP="007665F8">
            <w:pPr>
              <w:jc w:val="right"/>
              <w:rPr>
                <w:rFonts w:ascii="Times New Roman" w:hAnsi="Times New Roman"/>
                <w:b/>
                <w:sz w:val="24"/>
                <w:szCs w:val="24"/>
              </w:rPr>
            </w:pPr>
          </w:p>
        </w:tc>
        <w:tc>
          <w:tcPr>
            <w:tcW w:w="1214" w:type="dxa"/>
            <w:shd w:val="clear" w:color="auto" w:fill="auto"/>
            <w:vAlign w:val="center"/>
          </w:tcPr>
          <w:p w:rsidR="00105096" w:rsidRPr="006766D4" w:rsidRDefault="00105096" w:rsidP="007665F8">
            <w:pPr>
              <w:jc w:val="right"/>
              <w:rPr>
                <w:rFonts w:ascii="Times New Roman" w:hAnsi="Times New Roman"/>
                <w:b/>
                <w:sz w:val="24"/>
                <w:szCs w:val="24"/>
              </w:rPr>
            </w:pPr>
          </w:p>
        </w:tc>
        <w:tc>
          <w:tcPr>
            <w:tcW w:w="1430" w:type="dxa"/>
            <w:gridSpan w:val="2"/>
            <w:shd w:val="clear" w:color="auto" w:fill="auto"/>
            <w:vAlign w:val="center"/>
          </w:tcPr>
          <w:p w:rsidR="00105096" w:rsidRPr="006766D4" w:rsidRDefault="00105096" w:rsidP="007665F8">
            <w:pPr>
              <w:jc w:val="right"/>
              <w:rPr>
                <w:rFonts w:ascii="Times New Roman" w:hAnsi="Times New Roman"/>
                <w:b/>
                <w:sz w:val="24"/>
                <w:szCs w:val="24"/>
              </w:rPr>
            </w:pPr>
            <w:r w:rsidRPr="006766D4">
              <w:rPr>
                <w:rFonts w:ascii="Times New Roman" w:hAnsi="Times New Roman"/>
                <w:b/>
                <w:sz w:val="24"/>
                <w:szCs w:val="24"/>
              </w:rPr>
              <w:t>3 751 806,67</w:t>
            </w:r>
          </w:p>
        </w:tc>
        <w:tc>
          <w:tcPr>
            <w:tcW w:w="1108" w:type="dxa"/>
            <w:shd w:val="clear" w:color="auto" w:fill="auto"/>
            <w:vAlign w:val="center"/>
          </w:tcPr>
          <w:p w:rsidR="00105096" w:rsidRPr="006766D4" w:rsidRDefault="00105096" w:rsidP="007665F8">
            <w:pPr>
              <w:jc w:val="right"/>
              <w:rPr>
                <w:rFonts w:ascii="Times New Roman" w:hAnsi="Times New Roman"/>
                <w:b/>
                <w:sz w:val="24"/>
                <w:szCs w:val="24"/>
              </w:rPr>
            </w:pPr>
          </w:p>
        </w:tc>
        <w:tc>
          <w:tcPr>
            <w:tcW w:w="933" w:type="dxa"/>
            <w:gridSpan w:val="3"/>
            <w:shd w:val="clear" w:color="auto" w:fill="auto"/>
            <w:vAlign w:val="center"/>
          </w:tcPr>
          <w:p w:rsidR="00105096" w:rsidRPr="006766D4" w:rsidRDefault="00105096" w:rsidP="007665F8">
            <w:pPr>
              <w:jc w:val="right"/>
              <w:rPr>
                <w:rFonts w:ascii="Times New Roman" w:hAnsi="Times New Roman"/>
                <w:b/>
                <w:sz w:val="24"/>
                <w:szCs w:val="24"/>
              </w:rPr>
            </w:pPr>
          </w:p>
        </w:tc>
        <w:tc>
          <w:tcPr>
            <w:tcW w:w="1433" w:type="dxa"/>
            <w:shd w:val="clear" w:color="auto" w:fill="auto"/>
            <w:vAlign w:val="center"/>
          </w:tcPr>
          <w:p w:rsidR="00105096" w:rsidRPr="006766D4" w:rsidRDefault="00105096" w:rsidP="007665F8">
            <w:pPr>
              <w:jc w:val="right"/>
              <w:rPr>
                <w:rFonts w:ascii="Times New Roman" w:hAnsi="Times New Roman"/>
                <w:b/>
                <w:sz w:val="24"/>
                <w:szCs w:val="24"/>
              </w:rPr>
            </w:pPr>
            <w:r w:rsidRPr="006766D4">
              <w:rPr>
                <w:rFonts w:ascii="Times New Roman" w:hAnsi="Times New Roman"/>
                <w:b/>
                <w:sz w:val="24"/>
                <w:szCs w:val="24"/>
              </w:rPr>
              <w:t>644 455,31</w:t>
            </w:r>
          </w:p>
        </w:tc>
        <w:tc>
          <w:tcPr>
            <w:tcW w:w="1036" w:type="dxa"/>
            <w:shd w:val="clear" w:color="auto" w:fill="auto"/>
            <w:vAlign w:val="center"/>
          </w:tcPr>
          <w:p w:rsidR="00105096" w:rsidRPr="006766D4" w:rsidRDefault="00105096" w:rsidP="007665F8">
            <w:pPr>
              <w:jc w:val="right"/>
              <w:rPr>
                <w:rFonts w:ascii="Times New Roman" w:hAnsi="Times New Roman"/>
                <w:b/>
                <w:sz w:val="24"/>
                <w:szCs w:val="24"/>
              </w:rPr>
            </w:pPr>
          </w:p>
        </w:tc>
        <w:tc>
          <w:tcPr>
            <w:tcW w:w="1131" w:type="dxa"/>
            <w:gridSpan w:val="2"/>
            <w:shd w:val="clear" w:color="auto" w:fill="auto"/>
            <w:vAlign w:val="center"/>
          </w:tcPr>
          <w:p w:rsidR="00105096" w:rsidRPr="006766D4" w:rsidRDefault="00105096" w:rsidP="007665F8">
            <w:pPr>
              <w:jc w:val="right"/>
              <w:rPr>
                <w:rFonts w:ascii="Times New Roman" w:hAnsi="Times New Roman"/>
                <w:b/>
                <w:sz w:val="24"/>
                <w:szCs w:val="24"/>
              </w:rPr>
            </w:pPr>
          </w:p>
        </w:tc>
        <w:tc>
          <w:tcPr>
            <w:tcW w:w="1441" w:type="dxa"/>
            <w:gridSpan w:val="2"/>
            <w:shd w:val="clear" w:color="auto" w:fill="auto"/>
            <w:vAlign w:val="center"/>
          </w:tcPr>
          <w:p w:rsidR="00105096" w:rsidRPr="006766D4" w:rsidRDefault="00105096" w:rsidP="007665F8">
            <w:pPr>
              <w:jc w:val="right"/>
              <w:rPr>
                <w:rFonts w:ascii="Times New Roman" w:hAnsi="Times New Roman"/>
                <w:b/>
                <w:sz w:val="24"/>
                <w:szCs w:val="24"/>
              </w:rPr>
            </w:pPr>
            <w:r w:rsidRPr="006766D4">
              <w:rPr>
                <w:rFonts w:ascii="Times New Roman" w:hAnsi="Times New Roman"/>
                <w:b/>
                <w:sz w:val="24"/>
                <w:szCs w:val="24"/>
              </w:rPr>
              <w:t>634 063,76</w:t>
            </w:r>
          </w:p>
        </w:tc>
        <w:tc>
          <w:tcPr>
            <w:tcW w:w="849" w:type="dxa"/>
            <w:shd w:val="clear" w:color="auto" w:fill="auto"/>
          </w:tcPr>
          <w:p w:rsidR="00105096" w:rsidRPr="006766D4" w:rsidRDefault="00105096" w:rsidP="007665F8">
            <w:pPr>
              <w:jc w:val="both"/>
              <w:rPr>
                <w:rFonts w:ascii="Times New Roman" w:hAnsi="Times New Roman"/>
                <w:b/>
                <w:sz w:val="24"/>
                <w:szCs w:val="24"/>
                <w:highlight w:val="yellow"/>
              </w:rPr>
            </w:pPr>
          </w:p>
        </w:tc>
        <w:tc>
          <w:tcPr>
            <w:tcW w:w="771" w:type="dxa"/>
            <w:shd w:val="clear" w:color="auto" w:fill="auto"/>
          </w:tcPr>
          <w:p w:rsidR="00105096" w:rsidRPr="006766D4" w:rsidRDefault="00105096" w:rsidP="007665F8">
            <w:pPr>
              <w:jc w:val="both"/>
              <w:rPr>
                <w:rFonts w:ascii="Times New Roman" w:hAnsi="Times New Roman"/>
                <w:sz w:val="24"/>
                <w:szCs w:val="24"/>
                <w:highlight w:val="yellow"/>
              </w:rPr>
            </w:pPr>
          </w:p>
        </w:tc>
      </w:tr>
      <w:tr w:rsidR="00105096" w:rsidRPr="006766D4" w:rsidTr="007665F8">
        <w:tc>
          <w:tcPr>
            <w:tcW w:w="16241" w:type="dxa"/>
            <w:gridSpan w:val="18"/>
            <w:shd w:val="clear" w:color="auto" w:fill="D9D9D9"/>
          </w:tcPr>
          <w:p w:rsidR="00105096" w:rsidRPr="006766D4" w:rsidRDefault="00E31BA3" w:rsidP="00555B6F">
            <w:pPr>
              <w:jc w:val="both"/>
              <w:rPr>
                <w:rFonts w:ascii="Times New Roman" w:hAnsi="Times New Roman"/>
                <w:b/>
                <w:sz w:val="24"/>
                <w:szCs w:val="24"/>
              </w:rPr>
            </w:pPr>
            <w:r w:rsidRPr="006766D4">
              <w:rPr>
                <w:rFonts w:ascii="Times New Roman" w:hAnsi="Times New Roman"/>
                <w:b/>
                <w:sz w:val="24"/>
                <w:szCs w:val="24"/>
              </w:rPr>
              <w:t>Project</w:t>
            </w:r>
            <w:r w:rsidR="00105096" w:rsidRPr="006766D4">
              <w:rPr>
                <w:rFonts w:ascii="Times New Roman" w:hAnsi="Times New Roman"/>
                <w:b/>
                <w:sz w:val="24"/>
                <w:szCs w:val="24"/>
              </w:rPr>
              <w:t xml:space="preserve"> 4 </w:t>
            </w:r>
            <w:r w:rsidR="00555B6F" w:rsidRPr="006766D4">
              <w:rPr>
                <w:rFonts w:ascii="Times New Roman" w:hAnsi="Times New Roman"/>
                <w:b/>
                <w:sz w:val="24"/>
                <w:szCs w:val="24"/>
              </w:rPr>
              <w:t>“Development of foster care”</w:t>
            </w:r>
          </w:p>
        </w:tc>
      </w:tr>
      <w:tr w:rsidR="00105096" w:rsidRPr="006766D4" w:rsidTr="007665F8">
        <w:tc>
          <w:tcPr>
            <w:tcW w:w="2269" w:type="dxa"/>
            <w:shd w:val="clear" w:color="auto" w:fill="auto"/>
          </w:tcPr>
          <w:p w:rsidR="00105096" w:rsidRPr="006766D4" w:rsidRDefault="00E31BA3" w:rsidP="00555B6F">
            <w:pPr>
              <w:rPr>
                <w:rFonts w:ascii="Times New Roman" w:hAnsi="Times New Roman"/>
                <w:b/>
                <w:sz w:val="24"/>
                <w:szCs w:val="24"/>
              </w:rPr>
            </w:pPr>
            <w:r w:rsidRPr="006766D4">
              <w:rPr>
                <w:rFonts w:ascii="Times New Roman" w:hAnsi="Times New Roman"/>
                <w:b/>
                <w:sz w:val="24"/>
                <w:szCs w:val="24"/>
              </w:rPr>
              <w:t>Project</w:t>
            </w:r>
            <w:r w:rsidR="00105096" w:rsidRPr="006766D4">
              <w:rPr>
                <w:rFonts w:ascii="Times New Roman" w:hAnsi="Times New Roman"/>
                <w:b/>
                <w:sz w:val="24"/>
                <w:szCs w:val="24"/>
              </w:rPr>
              <w:t xml:space="preserve"> </w:t>
            </w:r>
            <w:r w:rsidR="00555B6F" w:rsidRPr="006766D4">
              <w:rPr>
                <w:rFonts w:ascii="Times New Roman" w:hAnsi="Times New Roman"/>
                <w:b/>
                <w:sz w:val="24"/>
                <w:szCs w:val="24"/>
              </w:rPr>
              <w:t xml:space="preserve"> “</w:t>
            </w:r>
            <w:r w:rsidR="002076AC" w:rsidRPr="006766D4">
              <w:rPr>
                <w:rFonts w:ascii="Times New Roman" w:hAnsi="Times New Roman"/>
                <w:b/>
                <w:sz w:val="24"/>
                <w:szCs w:val="24"/>
              </w:rPr>
              <w:t>Have Family, Too</w:t>
            </w:r>
            <w:r w:rsidR="00105096" w:rsidRPr="006766D4">
              <w:rPr>
                <w:rFonts w:ascii="Times New Roman" w:hAnsi="Times New Roman"/>
                <w:b/>
                <w:sz w:val="24"/>
                <w:szCs w:val="24"/>
              </w:rPr>
              <w:t>“</w:t>
            </w:r>
          </w:p>
        </w:tc>
        <w:tc>
          <w:tcPr>
            <w:tcW w:w="1249" w:type="dxa"/>
            <w:shd w:val="clear" w:color="auto" w:fill="auto"/>
          </w:tcPr>
          <w:p w:rsidR="00105096" w:rsidRPr="006766D4" w:rsidRDefault="00105096" w:rsidP="007665F8">
            <w:pPr>
              <w:jc w:val="both"/>
              <w:rPr>
                <w:rFonts w:ascii="Times New Roman" w:hAnsi="Times New Roman"/>
                <w:sz w:val="24"/>
                <w:szCs w:val="24"/>
              </w:rPr>
            </w:pPr>
            <w:r w:rsidRPr="006766D4">
              <w:rPr>
                <w:rFonts w:ascii="Times New Roman" w:hAnsi="Times New Roman"/>
                <w:sz w:val="24"/>
                <w:szCs w:val="24"/>
              </w:rPr>
              <w:t>15 000 000</w:t>
            </w:r>
          </w:p>
        </w:tc>
        <w:tc>
          <w:tcPr>
            <w:tcW w:w="1377" w:type="dxa"/>
            <w:shd w:val="clear" w:color="auto" w:fill="auto"/>
          </w:tcPr>
          <w:p w:rsidR="00105096" w:rsidRPr="006766D4" w:rsidRDefault="00105096" w:rsidP="007665F8">
            <w:pPr>
              <w:jc w:val="both"/>
              <w:rPr>
                <w:rFonts w:ascii="Times New Roman" w:hAnsi="Times New Roman"/>
                <w:sz w:val="24"/>
                <w:szCs w:val="24"/>
              </w:rPr>
            </w:pPr>
          </w:p>
        </w:tc>
        <w:tc>
          <w:tcPr>
            <w:tcW w:w="1214" w:type="dxa"/>
            <w:shd w:val="clear" w:color="auto" w:fill="auto"/>
          </w:tcPr>
          <w:p w:rsidR="00105096" w:rsidRPr="006766D4" w:rsidRDefault="00105096" w:rsidP="007665F8">
            <w:pPr>
              <w:jc w:val="both"/>
              <w:rPr>
                <w:rFonts w:ascii="Times New Roman" w:hAnsi="Times New Roman"/>
                <w:sz w:val="24"/>
                <w:szCs w:val="24"/>
              </w:rPr>
            </w:pPr>
          </w:p>
        </w:tc>
        <w:tc>
          <w:tcPr>
            <w:tcW w:w="1430" w:type="dxa"/>
            <w:gridSpan w:val="2"/>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14 989 455,30</w:t>
            </w:r>
          </w:p>
        </w:tc>
        <w:tc>
          <w:tcPr>
            <w:tcW w:w="1108" w:type="dxa"/>
            <w:shd w:val="clear" w:color="auto" w:fill="auto"/>
          </w:tcPr>
          <w:p w:rsidR="00105096" w:rsidRPr="006766D4" w:rsidRDefault="00105096" w:rsidP="007665F8">
            <w:pPr>
              <w:jc w:val="both"/>
              <w:rPr>
                <w:rFonts w:ascii="Times New Roman" w:hAnsi="Times New Roman"/>
                <w:b/>
                <w:sz w:val="24"/>
                <w:szCs w:val="24"/>
              </w:rPr>
            </w:pPr>
          </w:p>
        </w:tc>
        <w:tc>
          <w:tcPr>
            <w:tcW w:w="933" w:type="dxa"/>
            <w:gridSpan w:val="3"/>
            <w:shd w:val="clear" w:color="auto" w:fill="auto"/>
          </w:tcPr>
          <w:p w:rsidR="00105096" w:rsidRPr="006766D4" w:rsidRDefault="00105096" w:rsidP="007665F8">
            <w:pPr>
              <w:jc w:val="both"/>
              <w:rPr>
                <w:rFonts w:ascii="Times New Roman" w:hAnsi="Times New Roman"/>
                <w:sz w:val="24"/>
                <w:szCs w:val="24"/>
              </w:rPr>
            </w:pPr>
          </w:p>
        </w:tc>
        <w:tc>
          <w:tcPr>
            <w:tcW w:w="1433"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1 1758 114</w:t>
            </w:r>
          </w:p>
        </w:tc>
        <w:tc>
          <w:tcPr>
            <w:tcW w:w="1036" w:type="dxa"/>
            <w:shd w:val="clear" w:color="auto" w:fill="auto"/>
          </w:tcPr>
          <w:p w:rsidR="00105096" w:rsidRPr="006766D4" w:rsidRDefault="00105096" w:rsidP="007665F8">
            <w:pPr>
              <w:jc w:val="both"/>
              <w:rPr>
                <w:rFonts w:ascii="Times New Roman" w:hAnsi="Times New Roman"/>
                <w:sz w:val="24"/>
                <w:szCs w:val="24"/>
              </w:rPr>
            </w:pPr>
          </w:p>
        </w:tc>
        <w:tc>
          <w:tcPr>
            <w:tcW w:w="1131" w:type="dxa"/>
            <w:gridSpan w:val="2"/>
            <w:shd w:val="clear" w:color="auto" w:fill="auto"/>
          </w:tcPr>
          <w:p w:rsidR="00105096" w:rsidRPr="006766D4" w:rsidRDefault="00105096" w:rsidP="007665F8">
            <w:pPr>
              <w:jc w:val="both"/>
              <w:rPr>
                <w:rFonts w:ascii="Times New Roman" w:hAnsi="Times New Roman"/>
                <w:sz w:val="24"/>
                <w:szCs w:val="24"/>
              </w:rPr>
            </w:pPr>
          </w:p>
        </w:tc>
        <w:tc>
          <w:tcPr>
            <w:tcW w:w="1441" w:type="dxa"/>
            <w:gridSpan w:val="2"/>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10 682 880</w:t>
            </w:r>
          </w:p>
        </w:tc>
        <w:tc>
          <w:tcPr>
            <w:tcW w:w="849" w:type="dxa"/>
            <w:shd w:val="clear" w:color="auto" w:fill="auto"/>
          </w:tcPr>
          <w:p w:rsidR="00105096" w:rsidRPr="006766D4" w:rsidRDefault="00105096" w:rsidP="007665F8">
            <w:pPr>
              <w:jc w:val="both"/>
              <w:rPr>
                <w:rFonts w:ascii="Times New Roman" w:hAnsi="Times New Roman"/>
                <w:sz w:val="24"/>
                <w:szCs w:val="24"/>
              </w:rPr>
            </w:pPr>
          </w:p>
        </w:tc>
        <w:tc>
          <w:tcPr>
            <w:tcW w:w="771" w:type="dxa"/>
            <w:shd w:val="clear" w:color="auto" w:fill="auto"/>
          </w:tcPr>
          <w:p w:rsidR="00105096" w:rsidRPr="006766D4" w:rsidRDefault="00105096" w:rsidP="007665F8">
            <w:pPr>
              <w:jc w:val="both"/>
              <w:rPr>
                <w:rFonts w:ascii="Times New Roman" w:hAnsi="Times New Roman"/>
                <w:sz w:val="24"/>
                <w:szCs w:val="24"/>
              </w:rPr>
            </w:pPr>
          </w:p>
        </w:tc>
      </w:tr>
      <w:tr w:rsidR="00105096" w:rsidRPr="006766D4" w:rsidTr="007665F8">
        <w:tc>
          <w:tcPr>
            <w:tcW w:w="2269" w:type="dxa"/>
            <w:shd w:val="clear" w:color="auto" w:fill="auto"/>
          </w:tcPr>
          <w:p w:rsidR="00105096" w:rsidRPr="006766D4" w:rsidRDefault="00555B6F" w:rsidP="00555B6F">
            <w:pPr>
              <w:jc w:val="both"/>
              <w:rPr>
                <w:rFonts w:ascii="Times New Roman" w:hAnsi="Times New Roman"/>
                <w:b/>
                <w:sz w:val="24"/>
                <w:szCs w:val="24"/>
              </w:rPr>
            </w:pPr>
            <w:r w:rsidRPr="006766D4">
              <w:rPr>
                <w:rFonts w:ascii="Times New Roman" w:hAnsi="Times New Roman"/>
                <w:b/>
                <w:sz w:val="24"/>
                <w:szCs w:val="24"/>
              </w:rPr>
              <w:t>Total P</w:t>
            </w:r>
            <w:r w:rsidR="00E31BA3" w:rsidRPr="006766D4">
              <w:rPr>
                <w:rFonts w:ascii="Times New Roman" w:hAnsi="Times New Roman"/>
                <w:b/>
                <w:sz w:val="24"/>
                <w:szCs w:val="24"/>
              </w:rPr>
              <w:t>roject</w:t>
            </w:r>
            <w:r w:rsidR="00105096" w:rsidRPr="006766D4">
              <w:rPr>
                <w:rFonts w:ascii="Times New Roman" w:hAnsi="Times New Roman"/>
                <w:b/>
                <w:sz w:val="24"/>
                <w:szCs w:val="24"/>
              </w:rPr>
              <w:t xml:space="preserve"> 4</w:t>
            </w:r>
          </w:p>
        </w:tc>
        <w:tc>
          <w:tcPr>
            <w:tcW w:w="1249" w:type="dxa"/>
            <w:shd w:val="clear" w:color="auto" w:fill="auto"/>
          </w:tcPr>
          <w:p w:rsidR="00105096" w:rsidRPr="006766D4" w:rsidRDefault="00105096" w:rsidP="007665F8">
            <w:pPr>
              <w:jc w:val="both"/>
              <w:rPr>
                <w:rFonts w:ascii="Times New Roman" w:hAnsi="Times New Roman"/>
                <w:sz w:val="24"/>
                <w:szCs w:val="24"/>
              </w:rPr>
            </w:pPr>
          </w:p>
        </w:tc>
        <w:tc>
          <w:tcPr>
            <w:tcW w:w="1377" w:type="dxa"/>
            <w:shd w:val="clear" w:color="auto" w:fill="auto"/>
          </w:tcPr>
          <w:p w:rsidR="00105096" w:rsidRPr="006766D4" w:rsidRDefault="00105096" w:rsidP="007665F8">
            <w:pPr>
              <w:jc w:val="both"/>
              <w:rPr>
                <w:rFonts w:ascii="Times New Roman" w:hAnsi="Times New Roman"/>
                <w:sz w:val="24"/>
                <w:szCs w:val="24"/>
              </w:rPr>
            </w:pPr>
          </w:p>
        </w:tc>
        <w:tc>
          <w:tcPr>
            <w:tcW w:w="1214" w:type="dxa"/>
            <w:shd w:val="clear" w:color="auto" w:fill="auto"/>
          </w:tcPr>
          <w:p w:rsidR="00105096" w:rsidRPr="006766D4" w:rsidRDefault="00105096" w:rsidP="007665F8">
            <w:pPr>
              <w:jc w:val="both"/>
              <w:rPr>
                <w:rFonts w:ascii="Times New Roman" w:hAnsi="Times New Roman"/>
                <w:sz w:val="24"/>
                <w:szCs w:val="24"/>
              </w:rPr>
            </w:pPr>
          </w:p>
        </w:tc>
        <w:tc>
          <w:tcPr>
            <w:tcW w:w="1430" w:type="dxa"/>
            <w:gridSpan w:val="2"/>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14 989 455,30</w:t>
            </w:r>
          </w:p>
        </w:tc>
        <w:tc>
          <w:tcPr>
            <w:tcW w:w="1108" w:type="dxa"/>
            <w:shd w:val="clear" w:color="auto" w:fill="auto"/>
          </w:tcPr>
          <w:p w:rsidR="00105096" w:rsidRPr="006766D4" w:rsidRDefault="00105096" w:rsidP="007665F8">
            <w:pPr>
              <w:jc w:val="both"/>
              <w:rPr>
                <w:rFonts w:ascii="Times New Roman" w:hAnsi="Times New Roman"/>
                <w:sz w:val="24"/>
                <w:szCs w:val="24"/>
              </w:rPr>
            </w:pPr>
          </w:p>
        </w:tc>
        <w:tc>
          <w:tcPr>
            <w:tcW w:w="933" w:type="dxa"/>
            <w:gridSpan w:val="3"/>
            <w:shd w:val="clear" w:color="auto" w:fill="auto"/>
          </w:tcPr>
          <w:p w:rsidR="00105096" w:rsidRPr="006766D4" w:rsidRDefault="00105096" w:rsidP="007665F8">
            <w:pPr>
              <w:jc w:val="both"/>
              <w:rPr>
                <w:rFonts w:ascii="Times New Roman" w:hAnsi="Times New Roman"/>
                <w:sz w:val="24"/>
                <w:szCs w:val="24"/>
              </w:rPr>
            </w:pPr>
          </w:p>
        </w:tc>
        <w:tc>
          <w:tcPr>
            <w:tcW w:w="1433" w:type="dxa"/>
            <w:shd w:val="clear" w:color="auto" w:fill="auto"/>
          </w:tcPr>
          <w:p w:rsidR="00105096" w:rsidRPr="006766D4" w:rsidRDefault="00105096" w:rsidP="007665F8">
            <w:pPr>
              <w:jc w:val="both"/>
              <w:rPr>
                <w:rFonts w:ascii="Times New Roman" w:hAnsi="Times New Roman"/>
                <w:sz w:val="24"/>
                <w:szCs w:val="24"/>
              </w:rPr>
            </w:pPr>
            <w:r w:rsidRPr="006766D4">
              <w:rPr>
                <w:rFonts w:ascii="Times New Roman" w:hAnsi="Times New Roman"/>
                <w:b/>
                <w:sz w:val="24"/>
                <w:szCs w:val="24"/>
              </w:rPr>
              <w:t>1 1758 114</w:t>
            </w:r>
          </w:p>
        </w:tc>
        <w:tc>
          <w:tcPr>
            <w:tcW w:w="1036" w:type="dxa"/>
            <w:shd w:val="clear" w:color="auto" w:fill="auto"/>
          </w:tcPr>
          <w:p w:rsidR="00105096" w:rsidRPr="006766D4" w:rsidRDefault="00105096" w:rsidP="007665F8">
            <w:pPr>
              <w:jc w:val="both"/>
              <w:rPr>
                <w:rFonts w:ascii="Times New Roman" w:hAnsi="Times New Roman"/>
                <w:sz w:val="24"/>
                <w:szCs w:val="24"/>
              </w:rPr>
            </w:pPr>
          </w:p>
        </w:tc>
        <w:tc>
          <w:tcPr>
            <w:tcW w:w="1131" w:type="dxa"/>
            <w:gridSpan w:val="2"/>
            <w:shd w:val="clear" w:color="auto" w:fill="auto"/>
          </w:tcPr>
          <w:p w:rsidR="00105096" w:rsidRPr="006766D4" w:rsidRDefault="00105096" w:rsidP="007665F8">
            <w:pPr>
              <w:jc w:val="both"/>
              <w:rPr>
                <w:rFonts w:ascii="Times New Roman" w:hAnsi="Times New Roman"/>
                <w:sz w:val="24"/>
                <w:szCs w:val="24"/>
              </w:rPr>
            </w:pPr>
          </w:p>
        </w:tc>
        <w:tc>
          <w:tcPr>
            <w:tcW w:w="1441" w:type="dxa"/>
            <w:gridSpan w:val="2"/>
            <w:shd w:val="clear" w:color="auto" w:fill="auto"/>
          </w:tcPr>
          <w:p w:rsidR="00105096" w:rsidRPr="006766D4" w:rsidRDefault="00105096" w:rsidP="007665F8">
            <w:pPr>
              <w:jc w:val="both"/>
              <w:rPr>
                <w:rFonts w:ascii="Times New Roman" w:hAnsi="Times New Roman"/>
                <w:sz w:val="24"/>
                <w:szCs w:val="24"/>
              </w:rPr>
            </w:pPr>
            <w:r w:rsidRPr="006766D4">
              <w:rPr>
                <w:rFonts w:ascii="Times New Roman" w:hAnsi="Times New Roman"/>
                <w:b/>
                <w:sz w:val="24"/>
                <w:szCs w:val="24"/>
              </w:rPr>
              <w:t>10 682 880</w:t>
            </w:r>
          </w:p>
        </w:tc>
        <w:tc>
          <w:tcPr>
            <w:tcW w:w="849" w:type="dxa"/>
            <w:shd w:val="clear" w:color="auto" w:fill="auto"/>
          </w:tcPr>
          <w:p w:rsidR="00105096" w:rsidRPr="006766D4" w:rsidRDefault="00105096" w:rsidP="007665F8">
            <w:pPr>
              <w:jc w:val="both"/>
              <w:rPr>
                <w:rFonts w:ascii="Times New Roman" w:hAnsi="Times New Roman"/>
                <w:sz w:val="24"/>
                <w:szCs w:val="24"/>
              </w:rPr>
            </w:pPr>
          </w:p>
        </w:tc>
        <w:tc>
          <w:tcPr>
            <w:tcW w:w="771" w:type="dxa"/>
            <w:shd w:val="clear" w:color="auto" w:fill="auto"/>
          </w:tcPr>
          <w:p w:rsidR="00105096" w:rsidRPr="006766D4" w:rsidRDefault="00105096" w:rsidP="007665F8">
            <w:pPr>
              <w:jc w:val="both"/>
              <w:rPr>
                <w:rFonts w:ascii="Times New Roman" w:hAnsi="Times New Roman"/>
                <w:sz w:val="24"/>
                <w:szCs w:val="24"/>
              </w:rPr>
            </w:pPr>
          </w:p>
        </w:tc>
      </w:tr>
      <w:tr w:rsidR="00105096" w:rsidRPr="006766D4" w:rsidTr="007665F8">
        <w:tc>
          <w:tcPr>
            <w:tcW w:w="16241" w:type="dxa"/>
            <w:gridSpan w:val="18"/>
            <w:shd w:val="clear" w:color="auto" w:fill="D9D9D9"/>
          </w:tcPr>
          <w:p w:rsidR="00105096" w:rsidRPr="006766D4" w:rsidRDefault="00E31BA3" w:rsidP="00967835">
            <w:pPr>
              <w:jc w:val="both"/>
              <w:rPr>
                <w:rFonts w:ascii="Times New Roman" w:hAnsi="Times New Roman"/>
                <w:b/>
                <w:sz w:val="24"/>
                <w:szCs w:val="24"/>
              </w:rPr>
            </w:pPr>
            <w:r w:rsidRPr="006766D4">
              <w:rPr>
                <w:rFonts w:ascii="Times New Roman" w:hAnsi="Times New Roman"/>
                <w:b/>
                <w:sz w:val="24"/>
                <w:szCs w:val="24"/>
              </w:rPr>
              <w:t>Project</w:t>
            </w:r>
            <w:r w:rsidR="00105096" w:rsidRPr="006766D4">
              <w:rPr>
                <w:rFonts w:ascii="Times New Roman" w:hAnsi="Times New Roman"/>
                <w:b/>
                <w:sz w:val="24"/>
                <w:szCs w:val="24"/>
              </w:rPr>
              <w:t xml:space="preserve"> 5 </w:t>
            </w:r>
            <w:r w:rsidR="00555B6F" w:rsidRPr="006766D4">
              <w:rPr>
                <w:rFonts w:ascii="Times New Roman" w:hAnsi="Times New Roman"/>
                <w:b/>
                <w:sz w:val="24"/>
                <w:szCs w:val="24"/>
              </w:rPr>
              <w:t xml:space="preserve">“Capacity Building of the </w:t>
            </w:r>
            <w:r w:rsidR="00967835" w:rsidRPr="006766D4">
              <w:rPr>
                <w:rFonts w:ascii="Times New Roman" w:hAnsi="Times New Roman"/>
                <w:b/>
                <w:sz w:val="24"/>
                <w:szCs w:val="24"/>
              </w:rPr>
              <w:t>S</w:t>
            </w:r>
            <w:r w:rsidR="00967835">
              <w:rPr>
                <w:rFonts w:ascii="Times New Roman" w:hAnsi="Times New Roman"/>
                <w:b/>
                <w:sz w:val="24"/>
                <w:szCs w:val="24"/>
              </w:rPr>
              <w:t>ocial Assistance Agency</w:t>
            </w:r>
            <w:r w:rsidR="00967835" w:rsidRPr="006766D4">
              <w:rPr>
                <w:rFonts w:ascii="Times New Roman" w:hAnsi="Times New Roman"/>
                <w:b/>
                <w:sz w:val="24"/>
                <w:szCs w:val="24"/>
              </w:rPr>
              <w:t xml:space="preserve"> </w:t>
            </w:r>
            <w:r w:rsidR="00555B6F" w:rsidRPr="006766D4">
              <w:rPr>
                <w:rFonts w:ascii="Times New Roman" w:hAnsi="Times New Roman"/>
                <w:b/>
                <w:sz w:val="24"/>
                <w:szCs w:val="24"/>
              </w:rPr>
              <w:t>to Improve the Quality and Effectiveness of Social Work”</w:t>
            </w:r>
          </w:p>
        </w:tc>
      </w:tr>
      <w:tr w:rsidR="00105096" w:rsidRPr="006766D4" w:rsidTr="007665F8">
        <w:tc>
          <w:tcPr>
            <w:tcW w:w="2269" w:type="dxa"/>
            <w:shd w:val="clear" w:color="auto" w:fill="auto"/>
          </w:tcPr>
          <w:p w:rsidR="00105096" w:rsidRPr="006766D4" w:rsidRDefault="00555B6F" w:rsidP="007665F8">
            <w:pPr>
              <w:rPr>
                <w:rFonts w:ascii="Times New Roman" w:hAnsi="Times New Roman"/>
                <w:sz w:val="24"/>
                <w:szCs w:val="24"/>
              </w:rPr>
            </w:pPr>
            <w:r w:rsidRPr="006766D4">
              <w:rPr>
                <w:rFonts w:ascii="Times New Roman" w:hAnsi="Times New Roman"/>
                <w:sz w:val="24"/>
                <w:szCs w:val="24"/>
              </w:rPr>
              <w:t>Capacity Building of the Social Assistance Agency to Improve the Quality and Effectiveness of Social Work</w:t>
            </w:r>
          </w:p>
        </w:tc>
        <w:tc>
          <w:tcPr>
            <w:tcW w:w="1249"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9 381 468,16</w:t>
            </w:r>
          </w:p>
        </w:tc>
        <w:tc>
          <w:tcPr>
            <w:tcW w:w="1377" w:type="dxa"/>
            <w:shd w:val="clear" w:color="auto" w:fill="auto"/>
          </w:tcPr>
          <w:p w:rsidR="00105096" w:rsidRPr="006766D4" w:rsidRDefault="00105096" w:rsidP="007665F8">
            <w:pPr>
              <w:jc w:val="both"/>
              <w:rPr>
                <w:rFonts w:ascii="Times New Roman" w:hAnsi="Times New Roman"/>
                <w:sz w:val="24"/>
                <w:szCs w:val="24"/>
              </w:rPr>
            </w:pPr>
          </w:p>
        </w:tc>
        <w:tc>
          <w:tcPr>
            <w:tcW w:w="1214" w:type="dxa"/>
            <w:shd w:val="clear" w:color="auto" w:fill="auto"/>
          </w:tcPr>
          <w:p w:rsidR="00105096" w:rsidRPr="006766D4" w:rsidRDefault="00105096" w:rsidP="007665F8">
            <w:pPr>
              <w:jc w:val="both"/>
              <w:rPr>
                <w:rFonts w:ascii="Times New Roman" w:hAnsi="Times New Roman"/>
                <w:sz w:val="24"/>
                <w:szCs w:val="24"/>
              </w:rPr>
            </w:pPr>
          </w:p>
        </w:tc>
        <w:tc>
          <w:tcPr>
            <w:tcW w:w="1430" w:type="dxa"/>
            <w:gridSpan w:val="2"/>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9 408 908,34</w:t>
            </w:r>
          </w:p>
        </w:tc>
        <w:tc>
          <w:tcPr>
            <w:tcW w:w="1108" w:type="dxa"/>
            <w:shd w:val="clear" w:color="auto" w:fill="auto"/>
          </w:tcPr>
          <w:p w:rsidR="00105096" w:rsidRPr="006766D4" w:rsidRDefault="00105096" w:rsidP="007665F8">
            <w:pPr>
              <w:jc w:val="both"/>
              <w:rPr>
                <w:rFonts w:ascii="Times New Roman" w:hAnsi="Times New Roman"/>
                <w:b/>
                <w:sz w:val="24"/>
                <w:szCs w:val="24"/>
              </w:rPr>
            </w:pPr>
          </w:p>
        </w:tc>
        <w:tc>
          <w:tcPr>
            <w:tcW w:w="933" w:type="dxa"/>
            <w:gridSpan w:val="3"/>
            <w:shd w:val="clear" w:color="auto" w:fill="auto"/>
          </w:tcPr>
          <w:p w:rsidR="00105096" w:rsidRPr="006766D4" w:rsidRDefault="00105096" w:rsidP="007665F8">
            <w:pPr>
              <w:jc w:val="both"/>
              <w:rPr>
                <w:rFonts w:ascii="Times New Roman" w:hAnsi="Times New Roman"/>
                <w:b/>
                <w:sz w:val="24"/>
                <w:szCs w:val="24"/>
              </w:rPr>
            </w:pPr>
          </w:p>
        </w:tc>
        <w:tc>
          <w:tcPr>
            <w:tcW w:w="1433"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7 217 600,78</w:t>
            </w:r>
          </w:p>
        </w:tc>
        <w:tc>
          <w:tcPr>
            <w:tcW w:w="1036" w:type="dxa"/>
            <w:shd w:val="clear" w:color="auto" w:fill="auto"/>
          </w:tcPr>
          <w:p w:rsidR="00105096" w:rsidRPr="006766D4" w:rsidRDefault="00105096" w:rsidP="007665F8">
            <w:pPr>
              <w:jc w:val="both"/>
              <w:rPr>
                <w:rFonts w:ascii="Times New Roman" w:hAnsi="Times New Roman"/>
                <w:b/>
                <w:sz w:val="24"/>
                <w:szCs w:val="24"/>
              </w:rPr>
            </w:pPr>
          </w:p>
        </w:tc>
        <w:tc>
          <w:tcPr>
            <w:tcW w:w="1131" w:type="dxa"/>
            <w:gridSpan w:val="2"/>
            <w:shd w:val="clear" w:color="auto" w:fill="auto"/>
          </w:tcPr>
          <w:p w:rsidR="00105096" w:rsidRPr="006766D4" w:rsidRDefault="00105096" w:rsidP="007665F8">
            <w:pPr>
              <w:jc w:val="both"/>
              <w:rPr>
                <w:rFonts w:ascii="Times New Roman" w:hAnsi="Times New Roman"/>
                <w:b/>
                <w:sz w:val="24"/>
                <w:szCs w:val="24"/>
              </w:rPr>
            </w:pPr>
          </w:p>
        </w:tc>
        <w:tc>
          <w:tcPr>
            <w:tcW w:w="1441" w:type="dxa"/>
            <w:gridSpan w:val="2"/>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6 904 155,30</w:t>
            </w:r>
          </w:p>
        </w:tc>
        <w:tc>
          <w:tcPr>
            <w:tcW w:w="849" w:type="dxa"/>
            <w:shd w:val="clear" w:color="auto" w:fill="auto"/>
          </w:tcPr>
          <w:p w:rsidR="00105096" w:rsidRPr="006766D4" w:rsidRDefault="00105096" w:rsidP="007665F8">
            <w:pPr>
              <w:jc w:val="both"/>
              <w:rPr>
                <w:rFonts w:ascii="Times New Roman" w:hAnsi="Times New Roman"/>
                <w:sz w:val="24"/>
                <w:szCs w:val="24"/>
              </w:rPr>
            </w:pPr>
          </w:p>
        </w:tc>
        <w:tc>
          <w:tcPr>
            <w:tcW w:w="771" w:type="dxa"/>
            <w:shd w:val="clear" w:color="auto" w:fill="auto"/>
          </w:tcPr>
          <w:p w:rsidR="00105096" w:rsidRPr="006766D4" w:rsidRDefault="00105096" w:rsidP="007665F8">
            <w:pPr>
              <w:jc w:val="both"/>
              <w:rPr>
                <w:rFonts w:ascii="Times New Roman" w:hAnsi="Times New Roman"/>
                <w:sz w:val="24"/>
                <w:szCs w:val="24"/>
              </w:rPr>
            </w:pPr>
          </w:p>
        </w:tc>
      </w:tr>
      <w:tr w:rsidR="00105096" w:rsidRPr="006766D4" w:rsidTr="007665F8">
        <w:tc>
          <w:tcPr>
            <w:tcW w:w="2269" w:type="dxa"/>
            <w:shd w:val="clear" w:color="auto" w:fill="auto"/>
          </w:tcPr>
          <w:p w:rsidR="00105096" w:rsidRPr="006766D4" w:rsidRDefault="00555B6F" w:rsidP="00555B6F">
            <w:pPr>
              <w:jc w:val="both"/>
              <w:rPr>
                <w:rFonts w:ascii="Times New Roman" w:hAnsi="Times New Roman"/>
                <w:b/>
                <w:sz w:val="24"/>
                <w:szCs w:val="24"/>
              </w:rPr>
            </w:pPr>
            <w:r w:rsidRPr="006766D4">
              <w:rPr>
                <w:rFonts w:ascii="Times New Roman" w:hAnsi="Times New Roman"/>
                <w:b/>
                <w:sz w:val="24"/>
                <w:szCs w:val="24"/>
              </w:rPr>
              <w:t>Total P</w:t>
            </w:r>
            <w:r w:rsidR="00E31BA3" w:rsidRPr="006766D4">
              <w:rPr>
                <w:rFonts w:ascii="Times New Roman" w:hAnsi="Times New Roman"/>
                <w:b/>
                <w:sz w:val="24"/>
                <w:szCs w:val="24"/>
              </w:rPr>
              <w:t>roject</w:t>
            </w:r>
            <w:r w:rsidR="00105096" w:rsidRPr="006766D4">
              <w:rPr>
                <w:rFonts w:ascii="Times New Roman" w:hAnsi="Times New Roman"/>
                <w:b/>
                <w:sz w:val="24"/>
                <w:szCs w:val="24"/>
              </w:rPr>
              <w:t xml:space="preserve"> 5</w:t>
            </w:r>
          </w:p>
        </w:tc>
        <w:tc>
          <w:tcPr>
            <w:tcW w:w="1249" w:type="dxa"/>
            <w:shd w:val="clear" w:color="auto" w:fill="auto"/>
          </w:tcPr>
          <w:p w:rsidR="00105096" w:rsidRPr="006766D4" w:rsidRDefault="00105096" w:rsidP="007665F8">
            <w:pPr>
              <w:jc w:val="both"/>
              <w:rPr>
                <w:rFonts w:ascii="Times New Roman" w:hAnsi="Times New Roman"/>
                <w:b/>
                <w:sz w:val="24"/>
                <w:szCs w:val="24"/>
              </w:rPr>
            </w:pPr>
          </w:p>
        </w:tc>
        <w:tc>
          <w:tcPr>
            <w:tcW w:w="1377" w:type="dxa"/>
            <w:shd w:val="clear" w:color="auto" w:fill="auto"/>
          </w:tcPr>
          <w:p w:rsidR="00105096" w:rsidRPr="006766D4" w:rsidRDefault="00105096" w:rsidP="007665F8">
            <w:pPr>
              <w:jc w:val="both"/>
              <w:rPr>
                <w:rFonts w:ascii="Times New Roman" w:hAnsi="Times New Roman"/>
                <w:sz w:val="24"/>
                <w:szCs w:val="24"/>
              </w:rPr>
            </w:pPr>
          </w:p>
        </w:tc>
        <w:tc>
          <w:tcPr>
            <w:tcW w:w="1214" w:type="dxa"/>
            <w:shd w:val="clear" w:color="auto" w:fill="auto"/>
          </w:tcPr>
          <w:p w:rsidR="00105096" w:rsidRPr="006766D4" w:rsidRDefault="00105096" w:rsidP="007665F8">
            <w:pPr>
              <w:jc w:val="both"/>
              <w:rPr>
                <w:rFonts w:ascii="Times New Roman" w:hAnsi="Times New Roman"/>
                <w:sz w:val="24"/>
                <w:szCs w:val="24"/>
              </w:rPr>
            </w:pPr>
          </w:p>
        </w:tc>
        <w:tc>
          <w:tcPr>
            <w:tcW w:w="1430" w:type="dxa"/>
            <w:gridSpan w:val="2"/>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9 408 908,34</w:t>
            </w:r>
          </w:p>
        </w:tc>
        <w:tc>
          <w:tcPr>
            <w:tcW w:w="1108" w:type="dxa"/>
            <w:shd w:val="clear" w:color="auto" w:fill="auto"/>
          </w:tcPr>
          <w:p w:rsidR="00105096" w:rsidRPr="006766D4" w:rsidRDefault="00105096" w:rsidP="007665F8">
            <w:pPr>
              <w:jc w:val="both"/>
              <w:rPr>
                <w:rFonts w:ascii="Times New Roman" w:hAnsi="Times New Roman"/>
                <w:b/>
                <w:sz w:val="24"/>
                <w:szCs w:val="24"/>
              </w:rPr>
            </w:pPr>
          </w:p>
        </w:tc>
        <w:tc>
          <w:tcPr>
            <w:tcW w:w="933" w:type="dxa"/>
            <w:gridSpan w:val="3"/>
            <w:shd w:val="clear" w:color="auto" w:fill="auto"/>
          </w:tcPr>
          <w:p w:rsidR="00105096" w:rsidRPr="006766D4" w:rsidRDefault="00105096" w:rsidP="007665F8">
            <w:pPr>
              <w:jc w:val="both"/>
              <w:rPr>
                <w:rFonts w:ascii="Times New Roman" w:hAnsi="Times New Roman"/>
                <w:b/>
                <w:sz w:val="24"/>
                <w:szCs w:val="24"/>
              </w:rPr>
            </w:pPr>
          </w:p>
        </w:tc>
        <w:tc>
          <w:tcPr>
            <w:tcW w:w="1433"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7 217 600,78</w:t>
            </w:r>
          </w:p>
        </w:tc>
        <w:tc>
          <w:tcPr>
            <w:tcW w:w="1036" w:type="dxa"/>
            <w:shd w:val="clear" w:color="auto" w:fill="auto"/>
          </w:tcPr>
          <w:p w:rsidR="00105096" w:rsidRPr="006766D4" w:rsidRDefault="00105096" w:rsidP="007665F8">
            <w:pPr>
              <w:jc w:val="both"/>
              <w:rPr>
                <w:rFonts w:ascii="Times New Roman" w:hAnsi="Times New Roman"/>
                <w:b/>
                <w:sz w:val="24"/>
                <w:szCs w:val="24"/>
              </w:rPr>
            </w:pPr>
          </w:p>
        </w:tc>
        <w:tc>
          <w:tcPr>
            <w:tcW w:w="1131" w:type="dxa"/>
            <w:gridSpan w:val="2"/>
            <w:shd w:val="clear" w:color="auto" w:fill="auto"/>
          </w:tcPr>
          <w:p w:rsidR="00105096" w:rsidRPr="006766D4" w:rsidRDefault="00105096" w:rsidP="007665F8">
            <w:pPr>
              <w:jc w:val="both"/>
              <w:rPr>
                <w:rFonts w:ascii="Times New Roman" w:hAnsi="Times New Roman"/>
                <w:b/>
                <w:sz w:val="24"/>
                <w:szCs w:val="24"/>
              </w:rPr>
            </w:pPr>
          </w:p>
        </w:tc>
        <w:tc>
          <w:tcPr>
            <w:tcW w:w="1441" w:type="dxa"/>
            <w:gridSpan w:val="2"/>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6 904 155,30</w:t>
            </w:r>
          </w:p>
        </w:tc>
        <w:tc>
          <w:tcPr>
            <w:tcW w:w="849" w:type="dxa"/>
            <w:shd w:val="clear" w:color="auto" w:fill="auto"/>
          </w:tcPr>
          <w:p w:rsidR="00105096" w:rsidRPr="006766D4" w:rsidRDefault="00105096" w:rsidP="007665F8">
            <w:pPr>
              <w:jc w:val="both"/>
              <w:rPr>
                <w:rFonts w:ascii="Times New Roman" w:hAnsi="Times New Roman"/>
                <w:sz w:val="24"/>
                <w:szCs w:val="24"/>
              </w:rPr>
            </w:pPr>
          </w:p>
        </w:tc>
        <w:tc>
          <w:tcPr>
            <w:tcW w:w="771" w:type="dxa"/>
            <w:shd w:val="clear" w:color="auto" w:fill="auto"/>
          </w:tcPr>
          <w:p w:rsidR="00105096" w:rsidRPr="006766D4" w:rsidRDefault="00105096" w:rsidP="007665F8">
            <w:pPr>
              <w:jc w:val="both"/>
              <w:rPr>
                <w:rFonts w:ascii="Times New Roman" w:hAnsi="Times New Roman"/>
                <w:sz w:val="24"/>
                <w:szCs w:val="24"/>
              </w:rPr>
            </w:pPr>
          </w:p>
        </w:tc>
      </w:tr>
      <w:tr w:rsidR="00105096" w:rsidRPr="006766D4" w:rsidTr="007665F8">
        <w:tc>
          <w:tcPr>
            <w:tcW w:w="16241" w:type="dxa"/>
            <w:gridSpan w:val="18"/>
            <w:shd w:val="clear" w:color="auto" w:fill="D9D9D9"/>
          </w:tcPr>
          <w:p w:rsidR="00105096" w:rsidRPr="006766D4" w:rsidRDefault="00E31BA3" w:rsidP="00C94A6B">
            <w:pPr>
              <w:jc w:val="both"/>
              <w:rPr>
                <w:rFonts w:ascii="Times New Roman" w:hAnsi="Times New Roman"/>
                <w:b/>
                <w:sz w:val="24"/>
                <w:szCs w:val="24"/>
              </w:rPr>
            </w:pPr>
            <w:r w:rsidRPr="006766D4">
              <w:rPr>
                <w:rFonts w:ascii="Times New Roman" w:hAnsi="Times New Roman"/>
                <w:b/>
                <w:sz w:val="24"/>
                <w:szCs w:val="24"/>
              </w:rPr>
              <w:t>Project</w:t>
            </w:r>
            <w:r w:rsidR="00105096" w:rsidRPr="006766D4">
              <w:rPr>
                <w:rFonts w:ascii="Times New Roman" w:hAnsi="Times New Roman"/>
                <w:b/>
                <w:sz w:val="24"/>
                <w:szCs w:val="24"/>
              </w:rPr>
              <w:t xml:space="preserve"> 6 </w:t>
            </w:r>
            <w:r w:rsidR="00C94A6B" w:rsidRPr="006766D4">
              <w:rPr>
                <w:rFonts w:ascii="Times New Roman" w:hAnsi="Times New Roman"/>
                <w:b/>
                <w:sz w:val="24"/>
                <w:szCs w:val="24"/>
              </w:rPr>
              <w:t>“Development of the Service Provision System at Regional Level”</w:t>
            </w:r>
          </w:p>
        </w:tc>
      </w:tr>
      <w:tr w:rsidR="00105096" w:rsidRPr="006766D4" w:rsidTr="007665F8">
        <w:tc>
          <w:tcPr>
            <w:tcW w:w="2269" w:type="dxa"/>
            <w:shd w:val="clear" w:color="auto" w:fill="auto"/>
          </w:tcPr>
          <w:p w:rsidR="00105096" w:rsidRPr="006766D4" w:rsidRDefault="00C94A6B" w:rsidP="00C94A6B">
            <w:pPr>
              <w:rPr>
                <w:rFonts w:ascii="Times New Roman" w:hAnsi="Times New Roman"/>
                <w:sz w:val="24"/>
                <w:szCs w:val="24"/>
              </w:rPr>
            </w:pPr>
            <w:r w:rsidRPr="006766D4">
              <w:rPr>
                <w:rFonts w:ascii="Times New Roman" w:hAnsi="Times New Roman"/>
                <w:sz w:val="24"/>
                <w:szCs w:val="24"/>
              </w:rPr>
              <w:t xml:space="preserve">“Development of a </w:t>
            </w:r>
            <w:r w:rsidRPr="006766D4">
              <w:rPr>
                <w:rFonts w:ascii="Times New Roman" w:hAnsi="Times New Roman"/>
                <w:sz w:val="24"/>
                <w:szCs w:val="24"/>
              </w:rPr>
              <w:lastRenderedPageBreak/>
              <w:t>System to Plan the Provision of Services at Regional Level”</w:t>
            </w:r>
          </w:p>
        </w:tc>
        <w:tc>
          <w:tcPr>
            <w:tcW w:w="1249"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lastRenderedPageBreak/>
              <w:t xml:space="preserve">4 626 545, </w:t>
            </w:r>
            <w:r w:rsidRPr="006766D4">
              <w:rPr>
                <w:rFonts w:ascii="Times New Roman" w:hAnsi="Times New Roman"/>
                <w:b/>
                <w:sz w:val="24"/>
                <w:szCs w:val="24"/>
              </w:rPr>
              <w:lastRenderedPageBreak/>
              <w:t>95</w:t>
            </w:r>
          </w:p>
        </w:tc>
        <w:tc>
          <w:tcPr>
            <w:tcW w:w="1377" w:type="dxa"/>
            <w:shd w:val="clear" w:color="auto" w:fill="auto"/>
          </w:tcPr>
          <w:p w:rsidR="00105096" w:rsidRPr="006766D4" w:rsidRDefault="00105096" w:rsidP="007665F8">
            <w:pPr>
              <w:jc w:val="both"/>
              <w:rPr>
                <w:rFonts w:ascii="Times New Roman" w:hAnsi="Times New Roman"/>
                <w:sz w:val="24"/>
                <w:szCs w:val="24"/>
              </w:rPr>
            </w:pPr>
          </w:p>
        </w:tc>
        <w:tc>
          <w:tcPr>
            <w:tcW w:w="1214" w:type="dxa"/>
            <w:shd w:val="clear" w:color="auto" w:fill="auto"/>
          </w:tcPr>
          <w:p w:rsidR="00105096" w:rsidRPr="006766D4" w:rsidRDefault="00105096" w:rsidP="007665F8">
            <w:pPr>
              <w:jc w:val="both"/>
              <w:rPr>
                <w:rFonts w:ascii="Times New Roman" w:hAnsi="Times New Roman"/>
                <w:sz w:val="24"/>
                <w:szCs w:val="24"/>
              </w:rPr>
            </w:pPr>
          </w:p>
        </w:tc>
        <w:tc>
          <w:tcPr>
            <w:tcW w:w="1430" w:type="dxa"/>
            <w:gridSpan w:val="2"/>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 xml:space="preserve">2 327 </w:t>
            </w:r>
            <w:r w:rsidRPr="006766D4">
              <w:rPr>
                <w:rFonts w:ascii="Times New Roman" w:hAnsi="Times New Roman"/>
                <w:b/>
                <w:sz w:val="24"/>
                <w:szCs w:val="24"/>
              </w:rPr>
              <w:lastRenderedPageBreak/>
              <w:t>493,98</w:t>
            </w:r>
          </w:p>
        </w:tc>
        <w:tc>
          <w:tcPr>
            <w:tcW w:w="1108" w:type="dxa"/>
            <w:shd w:val="clear" w:color="auto" w:fill="auto"/>
          </w:tcPr>
          <w:p w:rsidR="00105096" w:rsidRPr="006766D4" w:rsidRDefault="00105096" w:rsidP="007665F8">
            <w:pPr>
              <w:jc w:val="both"/>
              <w:rPr>
                <w:rFonts w:ascii="Times New Roman" w:hAnsi="Times New Roman"/>
                <w:b/>
                <w:sz w:val="24"/>
                <w:szCs w:val="24"/>
              </w:rPr>
            </w:pPr>
          </w:p>
        </w:tc>
        <w:tc>
          <w:tcPr>
            <w:tcW w:w="933" w:type="dxa"/>
            <w:gridSpan w:val="3"/>
            <w:shd w:val="clear" w:color="auto" w:fill="auto"/>
          </w:tcPr>
          <w:p w:rsidR="00105096" w:rsidRPr="006766D4" w:rsidRDefault="00105096" w:rsidP="007665F8">
            <w:pPr>
              <w:jc w:val="both"/>
              <w:rPr>
                <w:rFonts w:ascii="Times New Roman" w:hAnsi="Times New Roman"/>
                <w:b/>
                <w:sz w:val="24"/>
                <w:szCs w:val="24"/>
              </w:rPr>
            </w:pPr>
          </w:p>
        </w:tc>
        <w:tc>
          <w:tcPr>
            <w:tcW w:w="1433"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 xml:space="preserve">2 327 </w:t>
            </w:r>
            <w:r w:rsidRPr="006766D4">
              <w:rPr>
                <w:rFonts w:ascii="Times New Roman" w:hAnsi="Times New Roman"/>
                <w:b/>
                <w:sz w:val="24"/>
                <w:szCs w:val="24"/>
              </w:rPr>
              <w:lastRenderedPageBreak/>
              <w:t>493,98</w:t>
            </w:r>
          </w:p>
        </w:tc>
        <w:tc>
          <w:tcPr>
            <w:tcW w:w="1036" w:type="dxa"/>
            <w:shd w:val="clear" w:color="auto" w:fill="auto"/>
          </w:tcPr>
          <w:p w:rsidR="00105096" w:rsidRPr="006766D4" w:rsidRDefault="00105096" w:rsidP="007665F8">
            <w:pPr>
              <w:jc w:val="both"/>
              <w:rPr>
                <w:rFonts w:ascii="Times New Roman" w:hAnsi="Times New Roman"/>
                <w:b/>
                <w:sz w:val="24"/>
                <w:szCs w:val="24"/>
              </w:rPr>
            </w:pPr>
          </w:p>
        </w:tc>
        <w:tc>
          <w:tcPr>
            <w:tcW w:w="1131" w:type="dxa"/>
            <w:gridSpan w:val="2"/>
            <w:shd w:val="clear" w:color="auto" w:fill="auto"/>
          </w:tcPr>
          <w:p w:rsidR="00105096" w:rsidRPr="006766D4" w:rsidRDefault="00105096" w:rsidP="007665F8">
            <w:pPr>
              <w:jc w:val="both"/>
              <w:rPr>
                <w:rFonts w:ascii="Times New Roman" w:hAnsi="Times New Roman"/>
                <w:b/>
                <w:sz w:val="24"/>
                <w:szCs w:val="24"/>
              </w:rPr>
            </w:pPr>
          </w:p>
        </w:tc>
        <w:tc>
          <w:tcPr>
            <w:tcW w:w="1441" w:type="dxa"/>
            <w:gridSpan w:val="2"/>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 xml:space="preserve">2 214 </w:t>
            </w:r>
            <w:r w:rsidRPr="006766D4">
              <w:rPr>
                <w:rFonts w:ascii="Times New Roman" w:hAnsi="Times New Roman"/>
                <w:b/>
                <w:sz w:val="24"/>
                <w:szCs w:val="24"/>
              </w:rPr>
              <w:lastRenderedPageBreak/>
              <w:t>776,74</w:t>
            </w:r>
          </w:p>
        </w:tc>
        <w:tc>
          <w:tcPr>
            <w:tcW w:w="849" w:type="dxa"/>
            <w:shd w:val="clear" w:color="auto" w:fill="auto"/>
          </w:tcPr>
          <w:p w:rsidR="00105096" w:rsidRPr="006766D4" w:rsidRDefault="00105096" w:rsidP="007665F8">
            <w:pPr>
              <w:jc w:val="both"/>
              <w:rPr>
                <w:rFonts w:ascii="Times New Roman" w:hAnsi="Times New Roman"/>
                <w:b/>
                <w:sz w:val="24"/>
                <w:szCs w:val="24"/>
              </w:rPr>
            </w:pPr>
          </w:p>
        </w:tc>
        <w:tc>
          <w:tcPr>
            <w:tcW w:w="771" w:type="dxa"/>
            <w:shd w:val="clear" w:color="auto" w:fill="auto"/>
          </w:tcPr>
          <w:p w:rsidR="00105096" w:rsidRPr="006766D4" w:rsidRDefault="00105096" w:rsidP="007665F8">
            <w:pPr>
              <w:jc w:val="both"/>
              <w:rPr>
                <w:rFonts w:ascii="Times New Roman" w:hAnsi="Times New Roman"/>
                <w:sz w:val="24"/>
                <w:szCs w:val="24"/>
              </w:rPr>
            </w:pPr>
          </w:p>
        </w:tc>
      </w:tr>
      <w:tr w:rsidR="00105096" w:rsidRPr="006766D4" w:rsidTr="007665F8">
        <w:tc>
          <w:tcPr>
            <w:tcW w:w="2269" w:type="dxa"/>
            <w:shd w:val="clear" w:color="auto" w:fill="auto"/>
          </w:tcPr>
          <w:p w:rsidR="00105096" w:rsidRPr="006766D4" w:rsidRDefault="00C94A6B" w:rsidP="00C94A6B">
            <w:pPr>
              <w:jc w:val="both"/>
              <w:rPr>
                <w:rFonts w:ascii="Times New Roman" w:hAnsi="Times New Roman"/>
                <w:b/>
                <w:sz w:val="24"/>
                <w:szCs w:val="24"/>
              </w:rPr>
            </w:pPr>
            <w:r w:rsidRPr="006766D4">
              <w:rPr>
                <w:rFonts w:ascii="Times New Roman" w:hAnsi="Times New Roman"/>
                <w:b/>
                <w:sz w:val="24"/>
                <w:szCs w:val="24"/>
              </w:rPr>
              <w:lastRenderedPageBreak/>
              <w:t>Total P</w:t>
            </w:r>
            <w:r w:rsidR="00E31BA3" w:rsidRPr="006766D4">
              <w:rPr>
                <w:rFonts w:ascii="Times New Roman" w:hAnsi="Times New Roman"/>
                <w:b/>
                <w:sz w:val="24"/>
                <w:szCs w:val="24"/>
              </w:rPr>
              <w:t>roject</w:t>
            </w:r>
            <w:r w:rsidR="00105096" w:rsidRPr="006766D4">
              <w:rPr>
                <w:rFonts w:ascii="Times New Roman" w:hAnsi="Times New Roman"/>
                <w:b/>
                <w:sz w:val="24"/>
                <w:szCs w:val="24"/>
              </w:rPr>
              <w:t xml:space="preserve"> 6</w:t>
            </w:r>
          </w:p>
        </w:tc>
        <w:tc>
          <w:tcPr>
            <w:tcW w:w="1249" w:type="dxa"/>
            <w:shd w:val="clear" w:color="auto" w:fill="auto"/>
          </w:tcPr>
          <w:p w:rsidR="00105096" w:rsidRPr="006766D4" w:rsidRDefault="00105096" w:rsidP="007665F8">
            <w:pPr>
              <w:jc w:val="both"/>
              <w:rPr>
                <w:rFonts w:ascii="Times New Roman" w:hAnsi="Times New Roman"/>
                <w:sz w:val="24"/>
                <w:szCs w:val="24"/>
              </w:rPr>
            </w:pPr>
          </w:p>
        </w:tc>
        <w:tc>
          <w:tcPr>
            <w:tcW w:w="1377" w:type="dxa"/>
            <w:shd w:val="clear" w:color="auto" w:fill="auto"/>
          </w:tcPr>
          <w:p w:rsidR="00105096" w:rsidRPr="006766D4" w:rsidRDefault="00105096" w:rsidP="007665F8">
            <w:pPr>
              <w:jc w:val="both"/>
              <w:rPr>
                <w:rFonts w:ascii="Times New Roman" w:hAnsi="Times New Roman"/>
                <w:sz w:val="24"/>
                <w:szCs w:val="24"/>
              </w:rPr>
            </w:pPr>
          </w:p>
        </w:tc>
        <w:tc>
          <w:tcPr>
            <w:tcW w:w="1214" w:type="dxa"/>
            <w:shd w:val="clear" w:color="auto" w:fill="auto"/>
          </w:tcPr>
          <w:p w:rsidR="00105096" w:rsidRPr="006766D4" w:rsidRDefault="00105096" w:rsidP="007665F8">
            <w:pPr>
              <w:jc w:val="both"/>
              <w:rPr>
                <w:rFonts w:ascii="Times New Roman" w:hAnsi="Times New Roman"/>
                <w:sz w:val="24"/>
                <w:szCs w:val="24"/>
              </w:rPr>
            </w:pPr>
          </w:p>
        </w:tc>
        <w:tc>
          <w:tcPr>
            <w:tcW w:w="1430" w:type="dxa"/>
            <w:gridSpan w:val="2"/>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5 226 545,95</w:t>
            </w:r>
          </w:p>
        </w:tc>
        <w:tc>
          <w:tcPr>
            <w:tcW w:w="1108" w:type="dxa"/>
            <w:shd w:val="clear" w:color="auto" w:fill="auto"/>
          </w:tcPr>
          <w:p w:rsidR="00105096" w:rsidRPr="006766D4" w:rsidRDefault="00105096" w:rsidP="007665F8">
            <w:pPr>
              <w:jc w:val="both"/>
              <w:rPr>
                <w:rFonts w:ascii="Times New Roman" w:hAnsi="Times New Roman"/>
                <w:b/>
                <w:sz w:val="24"/>
                <w:szCs w:val="24"/>
              </w:rPr>
            </w:pPr>
          </w:p>
        </w:tc>
        <w:tc>
          <w:tcPr>
            <w:tcW w:w="933" w:type="dxa"/>
            <w:gridSpan w:val="3"/>
            <w:shd w:val="clear" w:color="auto" w:fill="auto"/>
          </w:tcPr>
          <w:p w:rsidR="00105096" w:rsidRPr="006766D4" w:rsidRDefault="00105096" w:rsidP="007665F8">
            <w:pPr>
              <w:jc w:val="both"/>
              <w:rPr>
                <w:rFonts w:ascii="Times New Roman" w:hAnsi="Times New Roman"/>
                <w:b/>
                <w:sz w:val="24"/>
                <w:szCs w:val="24"/>
              </w:rPr>
            </w:pPr>
          </w:p>
        </w:tc>
        <w:tc>
          <w:tcPr>
            <w:tcW w:w="1433"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2 327 493,98</w:t>
            </w:r>
          </w:p>
        </w:tc>
        <w:tc>
          <w:tcPr>
            <w:tcW w:w="1036" w:type="dxa"/>
            <w:shd w:val="clear" w:color="auto" w:fill="auto"/>
          </w:tcPr>
          <w:p w:rsidR="00105096" w:rsidRPr="006766D4" w:rsidRDefault="00105096" w:rsidP="007665F8">
            <w:pPr>
              <w:jc w:val="both"/>
              <w:rPr>
                <w:rFonts w:ascii="Times New Roman" w:hAnsi="Times New Roman"/>
                <w:b/>
                <w:sz w:val="24"/>
                <w:szCs w:val="24"/>
              </w:rPr>
            </w:pPr>
          </w:p>
        </w:tc>
        <w:tc>
          <w:tcPr>
            <w:tcW w:w="1131" w:type="dxa"/>
            <w:gridSpan w:val="2"/>
            <w:shd w:val="clear" w:color="auto" w:fill="auto"/>
          </w:tcPr>
          <w:p w:rsidR="00105096" w:rsidRPr="006766D4" w:rsidRDefault="00105096" w:rsidP="007665F8">
            <w:pPr>
              <w:jc w:val="both"/>
              <w:rPr>
                <w:rFonts w:ascii="Times New Roman" w:hAnsi="Times New Roman"/>
                <w:b/>
                <w:sz w:val="24"/>
                <w:szCs w:val="24"/>
              </w:rPr>
            </w:pPr>
          </w:p>
        </w:tc>
        <w:tc>
          <w:tcPr>
            <w:tcW w:w="1441" w:type="dxa"/>
            <w:gridSpan w:val="2"/>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2 214 776,74</w:t>
            </w:r>
          </w:p>
        </w:tc>
        <w:tc>
          <w:tcPr>
            <w:tcW w:w="849" w:type="dxa"/>
            <w:shd w:val="clear" w:color="auto" w:fill="auto"/>
          </w:tcPr>
          <w:p w:rsidR="00105096" w:rsidRPr="006766D4" w:rsidRDefault="00105096" w:rsidP="007665F8">
            <w:pPr>
              <w:jc w:val="both"/>
              <w:rPr>
                <w:rFonts w:ascii="Times New Roman" w:hAnsi="Times New Roman"/>
                <w:b/>
                <w:sz w:val="24"/>
                <w:szCs w:val="24"/>
              </w:rPr>
            </w:pPr>
          </w:p>
        </w:tc>
        <w:tc>
          <w:tcPr>
            <w:tcW w:w="771" w:type="dxa"/>
            <w:shd w:val="clear" w:color="auto" w:fill="auto"/>
          </w:tcPr>
          <w:p w:rsidR="00105096" w:rsidRPr="006766D4" w:rsidRDefault="00105096" w:rsidP="007665F8">
            <w:pPr>
              <w:jc w:val="both"/>
              <w:rPr>
                <w:rFonts w:ascii="Times New Roman" w:hAnsi="Times New Roman"/>
                <w:sz w:val="24"/>
                <w:szCs w:val="24"/>
              </w:rPr>
            </w:pPr>
          </w:p>
        </w:tc>
      </w:tr>
      <w:tr w:rsidR="00105096" w:rsidRPr="006766D4" w:rsidTr="007665F8">
        <w:tc>
          <w:tcPr>
            <w:tcW w:w="2269" w:type="dxa"/>
            <w:shd w:val="clear" w:color="auto" w:fill="auto"/>
          </w:tcPr>
          <w:p w:rsidR="00105096" w:rsidRPr="006766D4" w:rsidRDefault="00105096" w:rsidP="007665F8">
            <w:pPr>
              <w:rPr>
                <w:rFonts w:ascii="Times New Roman" w:hAnsi="Times New Roman"/>
                <w:b/>
                <w:sz w:val="24"/>
                <w:szCs w:val="24"/>
              </w:rPr>
            </w:pPr>
          </w:p>
        </w:tc>
        <w:tc>
          <w:tcPr>
            <w:tcW w:w="1249" w:type="dxa"/>
            <w:shd w:val="clear" w:color="auto" w:fill="auto"/>
          </w:tcPr>
          <w:p w:rsidR="00105096" w:rsidRPr="006766D4" w:rsidRDefault="00105096" w:rsidP="007665F8">
            <w:pPr>
              <w:jc w:val="both"/>
              <w:rPr>
                <w:rFonts w:ascii="Times New Roman" w:hAnsi="Times New Roman"/>
                <w:sz w:val="24"/>
                <w:szCs w:val="24"/>
              </w:rPr>
            </w:pPr>
          </w:p>
        </w:tc>
        <w:tc>
          <w:tcPr>
            <w:tcW w:w="1377" w:type="dxa"/>
            <w:shd w:val="clear" w:color="auto" w:fill="auto"/>
          </w:tcPr>
          <w:p w:rsidR="00105096" w:rsidRPr="006766D4" w:rsidRDefault="00105096" w:rsidP="007665F8">
            <w:pPr>
              <w:jc w:val="both"/>
              <w:rPr>
                <w:rFonts w:ascii="Times New Roman" w:hAnsi="Times New Roman"/>
                <w:b/>
                <w:sz w:val="24"/>
                <w:szCs w:val="24"/>
              </w:rPr>
            </w:pPr>
          </w:p>
        </w:tc>
        <w:tc>
          <w:tcPr>
            <w:tcW w:w="1214" w:type="dxa"/>
            <w:shd w:val="clear" w:color="auto" w:fill="auto"/>
          </w:tcPr>
          <w:p w:rsidR="00105096" w:rsidRPr="006766D4" w:rsidRDefault="00105096" w:rsidP="007665F8">
            <w:pPr>
              <w:jc w:val="both"/>
              <w:rPr>
                <w:rFonts w:ascii="Times New Roman" w:hAnsi="Times New Roman"/>
                <w:sz w:val="24"/>
                <w:szCs w:val="24"/>
              </w:rPr>
            </w:pPr>
          </w:p>
        </w:tc>
        <w:tc>
          <w:tcPr>
            <w:tcW w:w="1430" w:type="dxa"/>
            <w:gridSpan w:val="2"/>
            <w:shd w:val="clear" w:color="auto" w:fill="auto"/>
          </w:tcPr>
          <w:p w:rsidR="00105096" w:rsidRPr="006766D4" w:rsidRDefault="00105096" w:rsidP="007665F8">
            <w:pPr>
              <w:jc w:val="both"/>
              <w:rPr>
                <w:rFonts w:ascii="Times New Roman" w:hAnsi="Times New Roman"/>
                <w:b/>
                <w:sz w:val="24"/>
                <w:szCs w:val="24"/>
              </w:rPr>
            </w:pPr>
          </w:p>
        </w:tc>
        <w:tc>
          <w:tcPr>
            <w:tcW w:w="1108" w:type="dxa"/>
            <w:shd w:val="clear" w:color="auto" w:fill="auto"/>
          </w:tcPr>
          <w:p w:rsidR="00105096" w:rsidRPr="006766D4" w:rsidRDefault="00105096" w:rsidP="007665F8">
            <w:pPr>
              <w:jc w:val="both"/>
              <w:rPr>
                <w:rFonts w:ascii="Times New Roman" w:hAnsi="Times New Roman"/>
                <w:b/>
                <w:sz w:val="24"/>
                <w:szCs w:val="24"/>
              </w:rPr>
            </w:pPr>
          </w:p>
        </w:tc>
        <w:tc>
          <w:tcPr>
            <w:tcW w:w="933" w:type="dxa"/>
            <w:gridSpan w:val="3"/>
            <w:shd w:val="clear" w:color="auto" w:fill="auto"/>
          </w:tcPr>
          <w:p w:rsidR="00105096" w:rsidRPr="006766D4" w:rsidRDefault="00105096" w:rsidP="007665F8">
            <w:pPr>
              <w:jc w:val="both"/>
              <w:rPr>
                <w:rFonts w:ascii="Times New Roman" w:hAnsi="Times New Roman"/>
                <w:b/>
                <w:sz w:val="24"/>
                <w:szCs w:val="24"/>
              </w:rPr>
            </w:pPr>
          </w:p>
        </w:tc>
        <w:tc>
          <w:tcPr>
            <w:tcW w:w="1433" w:type="dxa"/>
            <w:shd w:val="clear" w:color="auto" w:fill="auto"/>
          </w:tcPr>
          <w:p w:rsidR="00105096" w:rsidRPr="006766D4" w:rsidRDefault="00105096" w:rsidP="007665F8">
            <w:pPr>
              <w:jc w:val="both"/>
              <w:rPr>
                <w:rFonts w:ascii="Times New Roman" w:hAnsi="Times New Roman"/>
                <w:b/>
                <w:sz w:val="24"/>
                <w:szCs w:val="24"/>
              </w:rPr>
            </w:pPr>
          </w:p>
        </w:tc>
        <w:tc>
          <w:tcPr>
            <w:tcW w:w="1036" w:type="dxa"/>
            <w:shd w:val="clear" w:color="auto" w:fill="auto"/>
          </w:tcPr>
          <w:p w:rsidR="00105096" w:rsidRPr="006766D4" w:rsidRDefault="00105096" w:rsidP="007665F8">
            <w:pPr>
              <w:jc w:val="both"/>
              <w:rPr>
                <w:rFonts w:ascii="Times New Roman" w:hAnsi="Times New Roman"/>
                <w:b/>
                <w:sz w:val="24"/>
                <w:szCs w:val="24"/>
              </w:rPr>
            </w:pPr>
          </w:p>
        </w:tc>
        <w:tc>
          <w:tcPr>
            <w:tcW w:w="1131" w:type="dxa"/>
            <w:gridSpan w:val="2"/>
            <w:shd w:val="clear" w:color="auto" w:fill="auto"/>
          </w:tcPr>
          <w:p w:rsidR="00105096" w:rsidRPr="006766D4" w:rsidRDefault="00105096" w:rsidP="007665F8">
            <w:pPr>
              <w:jc w:val="both"/>
              <w:rPr>
                <w:rFonts w:ascii="Times New Roman" w:hAnsi="Times New Roman"/>
                <w:b/>
                <w:sz w:val="24"/>
                <w:szCs w:val="24"/>
              </w:rPr>
            </w:pPr>
          </w:p>
        </w:tc>
        <w:tc>
          <w:tcPr>
            <w:tcW w:w="1441" w:type="dxa"/>
            <w:gridSpan w:val="2"/>
            <w:shd w:val="clear" w:color="auto" w:fill="auto"/>
          </w:tcPr>
          <w:p w:rsidR="00105096" w:rsidRPr="006766D4" w:rsidRDefault="00105096" w:rsidP="007665F8">
            <w:pPr>
              <w:jc w:val="both"/>
              <w:rPr>
                <w:rFonts w:ascii="Times New Roman" w:hAnsi="Times New Roman"/>
                <w:b/>
                <w:sz w:val="24"/>
                <w:szCs w:val="24"/>
              </w:rPr>
            </w:pPr>
          </w:p>
        </w:tc>
        <w:tc>
          <w:tcPr>
            <w:tcW w:w="849" w:type="dxa"/>
            <w:shd w:val="clear" w:color="auto" w:fill="auto"/>
          </w:tcPr>
          <w:p w:rsidR="00105096" w:rsidRPr="006766D4" w:rsidRDefault="00105096" w:rsidP="007665F8">
            <w:pPr>
              <w:jc w:val="both"/>
              <w:rPr>
                <w:rFonts w:ascii="Times New Roman" w:hAnsi="Times New Roman"/>
                <w:b/>
                <w:sz w:val="24"/>
                <w:szCs w:val="24"/>
              </w:rPr>
            </w:pPr>
          </w:p>
        </w:tc>
        <w:tc>
          <w:tcPr>
            <w:tcW w:w="771" w:type="dxa"/>
            <w:shd w:val="clear" w:color="auto" w:fill="auto"/>
          </w:tcPr>
          <w:p w:rsidR="00105096" w:rsidRPr="006766D4" w:rsidRDefault="00105096" w:rsidP="007665F8">
            <w:pPr>
              <w:jc w:val="both"/>
              <w:rPr>
                <w:rFonts w:ascii="Times New Roman" w:hAnsi="Times New Roman"/>
                <w:sz w:val="24"/>
                <w:szCs w:val="24"/>
              </w:rPr>
            </w:pPr>
          </w:p>
        </w:tc>
      </w:tr>
    </w:tbl>
    <w:p w:rsidR="00105096" w:rsidRPr="006766D4" w:rsidRDefault="00105096" w:rsidP="00105096">
      <w:pPr>
        <w:jc w:val="both"/>
        <w:rPr>
          <w:rFonts w:ascii="Times New Roman" w:hAnsi="Times New Roman"/>
          <w:sz w:val="24"/>
          <w:szCs w:val="24"/>
        </w:rPr>
      </w:pPr>
    </w:p>
    <w:p w:rsidR="00105096" w:rsidRPr="006766D4" w:rsidRDefault="00105096" w:rsidP="00105096">
      <w:pPr>
        <w:ind w:left="720"/>
        <w:jc w:val="both"/>
        <w:rPr>
          <w:rFonts w:ascii="Times New Roman" w:hAnsi="Times New Roman"/>
          <w:b/>
          <w:sz w:val="24"/>
          <w:szCs w:val="24"/>
        </w:rPr>
      </w:pPr>
    </w:p>
    <w:p w:rsidR="00105096" w:rsidRPr="006766D4" w:rsidRDefault="00105096" w:rsidP="00105096">
      <w:pPr>
        <w:ind w:left="720"/>
        <w:jc w:val="both"/>
        <w:rPr>
          <w:rFonts w:ascii="Times New Roman" w:hAnsi="Times New Roman"/>
          <w:b/>
          <w:sz w:val="24"/>
          <w:szCs w:val="24"/>
        </w:rPr>
      </w:pPr>
    </w:p>
    <w:p w:rsidR="00105096" w:rsidRPr="006766D4" w:rsidRDefault="00105096" w:rsidP="00105096">
      <w:pPr>
        <w:ind w:left="720"/>
        <w:jc w:val="both"/>
        <w:rPr>
          <w:rFonts w:ascii="Times New Roman" w:hAnsi="Times New Roman"/>
          <w:b/>
          <w:sz w:val="24"/>
          <w:szCs w:val="24"/>
        </w:rPr>
      </w:pPr>
    </w:p>
    <w:p w:rsidR="00105096" w:rsidRPr="006766D4" w:rsidRDefault="00105096" w:rsidP="00105096">
      <w:pPr>
        <w:ind w:left="720"/>
        <w:jc w:val="both"/>
        <w:rPr>
          <w:rFonts w:ascii="Times New Roman" w:hAnsi="Times New Roman"/>
          <w:b/>
          <w:sz w:val="24"/>
          <w:szCs w:val="24"/>
        </w:rPr>
      </w:pPr>
    </w:p>
    <w:p w:rsidR="00C94A6B" w:rsidRPr="006766D4" w:rsidRDefault="00C94A6B" w:rsidP="00105096">
      <w:pPr>
        <w:ind w:left="720"/>
        <w:jc w:val="both"/>
        <w:rPr>
          <w:rFonts w:ascii="Times New Roman" w:hAnsi="Times New Roman"/>
          <w:b/>
          <w:sz w:val="24"/>
          <w:szCs w:val="24"/>
        </w:rPr>
      </w:pPr>
    </w:p>
    <w:p w:rsidR="00C94A6B" w:rsidRPr="006766D4" w:rsidRDefault="00C94A6B" w:rsidP="00105096">
      <w:pPr>
        <w:ind w:left="720"/>
        <w:jc w:val="both"/>
        <w:rPr>
          <w:rFonts w:ascii="Times New Roman" w:hAnsi="Times New Roman"/>
          <w:b/>
          <w:sz w:val="24"/>
          <w:szCs w:val="24"/>
        </w:rPr>
      </w:pPr>
    </w:p>
    <w:p w:rsidR="00592C02" w:rsidRPr="006766D4" w:rsidRDefault="00592C02" w:rsidP="00105096">
      <w:pPr>
        <w:ind w:left="720"/>
        <w:jc w:val="both"/>
        <w:rPr>
          <w:rFonts w:ascii="Times New Roman" w:hAnsi="Times New Roman"/>
          <w:b/>
          <w:sz w:val="24"/>
          <w:szCs w:val="24"/>
        </w:rPr>
      </w:pPr>
    </w:p>
    <w:p w:rsidR="00592C02" w:rsidRPr="006766D4" w:rsidRDefault="00592C02" w:rsidP="00105096">
      <w:pPr>
        <w:ind w:left="720"/>
        <w:jc w:val="both"/>
        <w:rPr>
          <w:rFonts w:ascii="Times New Roman" w:hAnsi="Times New Roman"/>
          <w:b/>
          <w:sz w:val="24"/>
          <w:szCs w:val="24"/>
        </w:rPr>
      </w:pPr>
    </w:p>
    <w:p w:rsidR="00592C02" w:rsidRPr="006766D4" w:rsidRDefault="00592C02" w:rsidP="00105096">
      <w:pPr>
        <w:ind w:left="720"/>
        <w:jc w:val="both"/>
        <w:rPr>
          <w:rFonts w:ascii="Times New Roman" w:hAnsi="Times New Roman"/>
          <w:b/>
          <w:sz w:val="24"/>
          <w:szCs w:val="24"/>
        </w:rPr>
      </w:pPr>
    </w:p>
    <w:p w:rsidR="00592C02" w:rsidRPr="006766D4" w:rsidRDefault="00592C02" w:rsidP="00105096">
      <w:pPr>
        <w:ind w:left="720"/>
        <w:jc w:val="both"/>
        <w:rPr>
          <w:rFonts w:ascii="Times New Roman" w:hAnsi="Times New Roman"/>
          <w:b/>
          <w:sz w:val="24"/>
          <w:szCs w:val="24"/>
        </w:rPr>
      </w:pPr>
    </w:p>
    <w:p w:rsidR="00C94A6B" w:rsidRPr="006766D4" w:rsidRDefault="00C94A6B" w:rsidP="00105096">
      <w:pPr>
        <w:ind w:left="720"/>
        <w:jc w:val="both"/>
        <w:rPr>
          <w:rFonts w:ascii="Times New Roman" w:hAnsi="Times New Roman"/>
          <w:b/>
          <w:sz w:val="24"/>
          <w:szCs w:val="24"/>
        </w:rPr>
      </w:pPr>
    </w:p>
    <w:p w:rsidR="00105096" w:rsidRPr="006766D4" w:rsidRDefault="00DF37D1" w:rsidP="00105096">
      <w:pPr>
        <w:ind w:left="720"/>
        <w:jc w:val="both"/>
        <w:rPr>
          <w:rFonts w:ascii="Times New Roman" w:hAnsi="Times New Roman"/>
          <w:b/>
          <w:sz w:val="24"/>
          <w:szCs w:val="24"/>
        </w:rPr>
      </w:pPr>
      <w:r w:rsidRPr="006766D4">
        <w:rPr>
          <w:rFonts w:ascii="Times New Roman" w:hAnsi="Times New Roman"/>
          <w:b/>
          <w:sz w:val="24"/>
          <w:szCs w:val="24"/>
        </w:rPr>
        <w:lastRenderedPageBreak/>
        <w:t>Projects</w:t>
      </w:r>
      <w:r w:rsidR="00C94A6B" w:rsidRPr="006766D4">
        <w:rPr>
          <w:rFonts w:ascii="Times New Roman" w:hAnsi="Times New Roman"/>
          <w:b/>
          <w:sz w:val="24"/>
          <w:szCs w:val="24"/>
        </w:rPr>
        <w:t xml:space="preserve"> created in support of the </w:t>
      </w:r>
      <w:r w:rsidR="00E31BA3" w:rsidRPr="006766D4">
        <w:rPr>
          <w:rFonts w:ascii="Times New Roman" w:hAnsi="Times New Roman"/>
          <w:b/>
          <w:sz w:val="24"/>
          <w:szCs w:val="24"/>
        </w:rPr>
        <w:t>deinstitutionalisation process</w:t>
      </w:r>
    </w:p>
    <w:tbl>
      <w:tblPr>
        <w:tblW w:w="158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49"/>
        <w:gridCol w:w="1377"/>
        <w:gridCol w:w="1214"/>
        <w:gridCol w:w="1430"/>
        <w:gridCol w:w="884"/>
        <w:gridCol w:w="933"/>
        <w:gridCol w:w="1433"/>
        <w:gridCol w:w="848"/>
        <w:gridCol w:w="1131"/>
        <w:gridCol w:w="1266"/>
        <w:gridCol w:w="175"/>
        <w:gridCol w:w="849"/>
        <w:gridCol w:w="771"/>
      </w:tblGrid>
      <w:tr w:rsidR="00C94A6B" w:rsidRPr="006766D4" w:rsidTr="007665F8">
        <w:tc>
          <w:tcPr>
            <w:tcW w:w="2269" w:type="dxa"/>
            <w:shd w:val="clear" w:color="auto" w:fill="D9D9D9"/>
          </w:tcPr>
          <w:p w:rsidR="00C94A6B" w:rsidRPr="006766D4" w:rsidRDefault="00C94A6B" w:rsidP="00B10F3C">
            <w:pPr>
              <w:jc w:val="both"/>
              <w:rPr>
                <w:rFonts w:ascii="Times New Roman" w:hAnsi="Times New Roman"/>
                <w:b/>
                <w:sz w:val="24"/>
                <w:szCs w:val="24"/>
              </w:rPr>
            </w:pPr>
            <w:r w:rsidRPr="006766D4">
              <w:rPr>
                <w:rFonts w:ascii="Times New Roman" w:hAnsi="Times New Roman"/>
                <w:b/>
                <w:sz w:val="24"/>
                <w:szCs w:val="24"/>
              </w:rPr>
              <w:t>Project, grant scheme</w:t>
            </w:r>
          </w:p>
        </w:tc>
        <w:tc>
          <w:tcPr>
            <w:tcW w:w="3840" w:type="dxa"/>
            <w:gridSpan w:val="3"/>
            <w:shd w:val="clear" w:color="auto" w:fill="D9D9D9"/>
          </w:tcPr>
          <w:p w:rsidR="00C94A6B" w:rsidRPr="006766D4" w:rsidRDefault="00C94A6B" w:rsidP="00B10F3C">
            <w:pPr>
              <w:jc w:val="both"/>
              <w:rPr>
                <w:rFonts w:ascii="Times New Roman" w:hAnsi="Times New Roman"/>
                <w:b/>
                <w:sz w:val="24"/>
                <w:szCs w:val="24"/>
              </w:rPr>
            </w:pPr>
            <w:r w:rsidRPr="006766D4">
              <w:rPr>
                <w:rFonts w:ascii="Times New Roman" w:hAnsi="Times New Roman"/>
                <w:b/>
                <w:sz w:val="24"/>
                <w:szCs w:val="24"/>
              </w:rPr>
              <w:t>Programme funding for the programming period 2007 – 2013 (EU + NF)</w:t>
            </w:r>
          </w:p>
        </w:tc>
        <w:tc>
          <w:tcPr>
            <w:tcW w:w="3247" w:type="dxa"/>
            <w:gridSpan w:val="3"/>
            <w:shd w:val="clear" w:color="auto" w:fill="D9D9D9"/>
          </w:tcPr>
          <w:p w:rsidR="00C94A6B" w:rsidRPr="006766D4" w:rsidRDefault="00C94A6B" w:rsidP="00B10F3C">
            <w:pPr>
              <w:jc w:val="both"/>
              <w:rPr>
                <w:rFonts w:ascii="Times New Roman" w:hAnsi="Times New Roman"/>
                <w:b/>
                <w:sz w:val="24"/>
                <w:szCs w:val="24"/>
              </w:rPr>
            </w:pPr>
            <w:r w:rsidRPr="006766D4">
              <w:rPr>
                <w:rFonts w:ascii="Times New Roman" w:hAnsi="Times New Roman"/>
                <w:b/>
                <w:sz w:val="24"/>
                <w:szCs w:val="24"/>
              </w:rPr>
              <w:t>Contracted funding 2007 – 2013 (EU + NF)*</w:t>
            </w:r>
          </w:p>
        </w:tc>
        <w:tc>
          <w:tcPr>
            <w:tcW w:w="3412" w:type="dxa"/>
            <w:gridSpan w:val="3"/>
            <w:shd w:val="clear" w:color="auto" w:fill="D9D9D9"/>
          </w:tcPr>
          <w:p w:rsidR="00C94A6B" w:rsidRPr="006766D4" w:rsidRDefault="00C94A6B" w:rsidP="00B10F3C">
            <w:pPr>
              <w:jc w:val="both"/>
              <w:rPr>
                <w:rFonts w:ascii="Times New Roman" w:hAnsi="Times New Roman"/>
                <w:b/>
                <w:sz w:val="24"/>
                <w:szCs w:val="24"/>
              </w:rPr>
            </w:pPr>
            <w:r w:rsidRPr="006766D4">
              <w:rPr>
                <w:rFonts w:ascii="Times New Roman" w:hAnsi="Times New Roman"/>
                <w:b/>
                <w:sz w:val="24"/>
                <w:szCs w:val="24"/>
              </w:rPr>
              <w:t>Payments (EU + NF)</w:t>
            </w:r>
          </w:p>
        </w:tc>
        <w:tc>
          <w:tcPr>
            <w:tcW w:w="3061" w:type="dxa"/>
            <w:gridSpan w:val="4"/>
            <w:shd w:val="clear" w:color="auto" w:fill="D9D9D9"/>
          </w:tcPr>
          <w:p w:rsidR="00C94A6B" w:rsidRPr="006766D4" w:rsidRDefault="00C94A6B" w:rsidP="00B10F3C">
            <w:pPr>
              <w:jc w:val="both"/>
              <w:rPr>
                <w:rFonts w:ascii="Times New Roman" w:hAnsi="Times New Roman"/>
                <w:b/>
                <w:sz w:val="24"/>
                <w:szCs w:val="24"/>
              </w:rPr>
            </w:pPr>
            <w:r w:rsidRPr="006766D4">
              <w:rPr>
                <w:rFonts w:ascii="Times New Roman" w:hAnsi="Times New Roman"/>
                <w:b/>
                <w:sz w:val="24"/>
                <w:szCs w:val="24"/>
              </w:rPr>
              <w:t>Verified Costs (EU + NF)</w:t>
            </w:r>
          </w:p>
        </w:tc>
      </w:tr>
      <w:tr w:rsidR="00105096" w:rsidRPr="006766D4" w:rsidTr="007665F8">
        <w:tc>
          <w:tcPr>
            <w:tcW w:w="2269" w:type="dxa"/>
            <w:shd w:val="clear" w:color="auto" w:fill="auto"/>
          </w:tcPr>
          <w:p w:rsidR="00105096" w:rsidRPr="006766D4" w:rsidRDefault="00105096" w:rsidP="007665F8">
            <w:pPr>
              <w:jc w:val="both"/>
              <w:rPr>
                <w:rFonts w:ascii="Times New Roman" w:hAnsi="Times New Roman"/>
                <w:b/>
                <w:sz w:val="24"/>
                <w:szCs w:val="24"/>
              </w:rPr>
            </w:pPr>
          </w:p>
        </w:tc>
        <w:tc>
          <w:tcPr>
            <w:tcW w:w="1249" w:type="dxa"/>
            <w:shd w:val="clear" w:color="auto" w:fill="auto"/>
          </w:tcPr>
          <w:p w:rsidR="00105096" w:rsidRPr="006766D4" w:rsidRDefault="00555B6F" w:rsidP="007665F8">
            <w:pPr>
              <w:jc w:val="both"/>
              <w:rPr>
                <w:rFonts w:ascii="Times New Roman" w:hAnsi="Times New Roman"/>
                <w:b/>
                <w:sz w:val="24"/>
                <w:szCs w:val="24"/>
              </w:rPr>
            </w:pPr>
            <w:r w:rsidRPr="006766D4">
              <w:rPr>
                <w:rFonts w:ascii="Times New Roman" w:hAnsi="Times New Roman"/>
                <w:b/>
                <w:sz w:val="24"/>
                <w:szCs w:val="24"/>
              </w:rPr>
              <w:t>ESF</w:t>
            </w:r>
          </w:p>
        </w:tc>
        <w:tc>
          <w:tcPr>
            <w:tcW w:w="1377" w:type="dxa"/>
            <w:shd w:val="clear" w:color="auto" w:fill="auto"/>
          </w:tcPr>
          <w:p w:rsidR="00105096" w:rsidRPr="006766D4" w:rsidRDefault="00555B6F" w:rsidP="007665F8">
            <w:pPr>
              <w:jc w:val="both"/>
              <w:rPr>
                <w:rFonts w:ascii="Times New Roman" w:hAnsi="Times New Roman"/>
                <w:b/>
                <w:sz w:val="24"/>
                <w:szCs w:val="24"/>
              </w:rPr>
            </w:pPr>
            <w:r w:rsidRPr="006766D4">
              <w:rPr>
                <w:rFonts w:ascii="Times New Roman" w:hAnsi="Times New Roman"/>
                <w:b/>
                <w:sz w:val="24"/>
                <w:szCs w:val="24"/>
              </w:rPr>
              <w:t>ERDF</w:t>
            </w:r>
          </w:p>
        </w:tc>
        <w:tc>
          <w:tcPr>
            <w:tcW w:w="1214" w:type="dxa"/>
            <w:shd w:val="clear" w:color="auto" w:fill="auto"/>
          </w:tcPr>
          <w:p w:rsidR="00105096" w:rsidRPr="006766D4" w:rsidRDefault="00555B6F" w:rsidP="007665F8">
            <w:pPr>
              <w:jc w:val="both"/>
              <w:rPr>
                <w:rFonts w:ascii="Times New Roman" w:hAnsi="Times New Roman"/>
                <w:b/>
                <w:sz w:val="24"/>
                <w:szCs w:val="24"/>
              </w:rPr>
            </w:pPr>
            <w:r w:rsidRPr="006766D4">
              <w:rPr>
                <w:rFonts w:ascii="Times New Roman" w:hAnsi="Times New Roman"/>
                <w:b/>
                <w:sz w:val="24"/>
                <w:szCs w:val="24"/>
              </w:rPr>
              <w:t>EAFRD</w:t>
            </w:r>
          </w:p>
        </w:tc>
        <w:tc>
          <w:tcPr>
            <w:tcW w:w="1430" w:type="dxa"/>
            <w:shd w:val="clear" w:color="auto" w:fill="auto"/>
          </w:tcPr>
          <w:p w:rsidR="00105096" w:rsidRPr="006766D4" w:rsidRDefault="00555B6F" w:rsidP="007665F8">
            <w:pPr>
              <w:rPr>
                <w:rFonts w:ascii="Times New Roman" w:hAnsi="Times New Roman"/>
                <w:b/>
                <w:sz w:val="24"/>
                <w:szCs w:val="24"/>
              </w:rPr>
            </w:pPr>
            <w:r w:rsidRPr="006766D4">
              <w:rPr>
                <w:rFonts w:ascii="Times New Roman" w:hAnsi="Times New Roman"/>
                <w:b/>
                <w:sz w:val="24"/>
                <w:szCs w:val="24"/>
              </w:rPr>
              <w:t>ESF</w:t>
            </w:r>
          </w:p>
        </w:tc>
        <w:tc>
          <w:tcPr>
            <w:tcW w:w="884" w:type="dxa"/>
            <w:shd w:val="clear" w:color="auto" w:fill="auto"/>
          </w:tcPr>
          <w:p w:rsidR="00105096" w:rsidRPr="006766D4" w:rsidRDefault="00555B6F" w:rsidP="007665F8">
            <w:pPr>
              <w:rPr>
                <w:rFonts w:ascii="Times New Roman" w:hAnsi="Times New Roman"/>
                <w:b/>
                <w:sz w:val="24"/>
                <w:szCs w:val="24"/>
              </w:rPr>
            </w:pPr>
            <w:r w:rsidRPr="006766D4">
              <w:rPr>
                <w:rFonts w:ascii="Times New Roman" w:hAnsi="Times New Roman"/>
                <w:b/>
                <w:sz w:val="24"/>
                <w:szCs w:val="24"/>
              </w:rPr>
              <w:t>ERDF</w:t>
            </w:r>
          </w:p>
        </w:tc>
        <w:tc>
          <w:tcPr>
            <w:tcW w:w="933" w:type="dxa"/>
            <w:shd w:val="clear" w:color="auto" w:fill="auto"/>
          </w:tcPr>
          <w:p w:rsidR="00105096" w:rsidRPr="006766D4" w:rsidRDefault="00555B6F" w:rsidP="007665F8">
            <w:pPr>
              <w:rPr>
                <w:rFonts w:ascii="Times New Roman" w:hAnsi="Times New Roman"/>
                <w:b/>
                <w:sz w:val="24"/>
                <w:szCs w:val="24"/>
              </w:rPr>
            </w:pPr>
            <w:r w:rsidRPr="006766D4">
              <w:rPr>
                <w:rFonts w:ascii="Times New Roman" w:hAnsi="Times New Roman"/>
                <w:b/>
                <w:sz w:val="24"/>
                <w:szCs w:val="24"/>
              </w:rPr>
              <w:t>EAFRD</w:t>
            </w:r>
          </w:p>
        </w:tc>
        <w:tc>
          <w:tcPr>
            <w:tcW w:w="1433" w:type="dxa"/>
            <w:shd w:val="clear" w:color="auto" w:fill="auto"/>
          </w:tcPr>
          <w:p w:rsidR="00105096" w:rsidRPr="006766D4" w:rsidRDefault="00555B6F" w:rsidP="007665F8">
            <w:pPr>
              <w:rPr>
                <w:rFonts w:ascii="Times New Roman" w:hAnsi="Times New Roman"/>
                <w:b/>
                <w:sz w:val="24"/>
                <w:szCs w:val="24"/>
              </w:rPr>
            </w:pPr>
            <w:r w:rsidRPr="006766D4">
              <w:rPr>
                <w:rFonts w:ascii="Times New Roman" w:hAnsi="Times New Roman"/>
                <w:b/>
                <w:sz w:val="24"/>
                <w:szCs w:val="24"/>
              </w:rPr>
              <w:t>ESF</w:t>
            </w:r>
          </w:p>
        </w:tc>
        <w:tc>
          <w:tcPr>
            <w:tcW w:w="848" w:type="dxa"/>
            <w:shd w:val="clear" w:color="auto" w:fill="auto"/>
          </w:tcPr>
          <w:p w:rsidR="00105096" w:rsidRPr="006766D4" w:rsidRDefault="00555B6F" w:rsidP="007665F8">
            <w:pPr>
              <w:rPr>
                <w:rFonts w:ascii="Times New Roman" w:hAnsi="Times New Roman"/>
                <w:b/>
                <w:sz w:val="24"/>
                <w:szCs w:val="24"/>
              </w:rPr>
            </w:pPr>
            <w:r w:rsidRPr="006766D4">
              <w:rPr>
                <w:rFonts w:ascii="Times New Roman" w:hAnsi="Times New Roman"/>
                <w:b/>
                <w:sz w:val="24"/>
                <w:szCs w:val="24"/>
              </w:rPr>
              <w:t>ERDF</w:t>
            </w:r>
          </w:p>
        </w:tc>
        <w:tc>
          <w:tcPr>
            <w:tcW w:w="1131" w:type="dxa"/>
            <w:shd w:val="clear" w:color="auto" w:fill="auto"/>
          </w:tcPr>
          <w:p w:rsidR="00105096" w:rsidRPr="006766D4" w:rsidRDefault="00555B6F" w:rsidP="007665F8">
            <w:pPr>
              <w:rPr>
                <w:rFonts w:ascii="Times New Roman" w:hAnsi="Times New Roman"/>
                <w:b/>
                <w:sz w:val="24"/>
                <w:szCs w:val="24"/>
              </w:rPr>
            </w:pPr>
            <w:r w:rsidRPr="006766D4">
              <w:rPr>
                <w:rFonts w:ascii="Times New Roman" w:hAnsi="Times New Roman"/>
                <w:b/>
                <w:sz w:val="24"/>
                <w:szCs w:val="24"/>
              </w:rPr>
              <w:t>EAFRD</w:t>
            </w:r>
          </w:p>
        </w:tc>
        <w:tc>
          <w:tcPr>
            <w:tcW w:w="1266" w:type="dxa"/>
            <w:shd w:val="clear" w:color="auto" w:fill="auto"/>
          </w:tcPr>
          <w:p w:rsidR="00105096" w:rsidRPr="006766D4" w:rsidRDefault="00555B6F" w:rsidP="007665F8">
            <w:pPr>
              <w:rPr>
                <w:rFonts w:ascii="Times New Roman" w:hAnsi="Times New Roman"/>
                <w:b/>
                <w:sz w:val="24"/>
                <w:szCs w:val="24"/>
              </w:rPr>
            </w:pPr>
            <w:r w:rsidRPr="006766D4">
              <w:rPr>
                <w:rFonts w:ascii="Times New Roman" w:hAnsi="Times New Roman"/>
                <w:b/>
                <w:sz w:val="24"/>
                <w:szCs w:val="24"/>
              </w:rPr>
              <w:t>ESF</w:t>
            </w:r>
          </w:p>
        </w:tc>
        <w:tc>
          <w:tcPr>
            <w:tcW w:w="1024" w:type="dxa"/>
            <w:gridSpan w:val="2"/>
            <w:shd w:val="clear" w:color="auto" w:fill="auto"/>
          </w:tcPr>
          <w:p w:rsidR="00105096" w:rsidRPr="006766D4" w:rsidRDefault="00555B6F" w:rsidP="007665F8">
            <w:pPr>
              <w:rPr>
                <w:rFonts w:ascii="Times New Roman" w:hAnsi="Times New Roman"/>
                <w:b/>
                <w:sz w:val="24"/>
                <w:szCs w:val="24"/>
              </w:rPr>
            </w:pPr>
            <w:r w:rsidRPr="006766D4">
              <w:rPr>
                <w:rFonts w:ascii="Times New Roman" w:hAnsi="Times New Roman"/>
                <w:b/>
                <w:sz w:val="24"/>
                <w:szCs w:val="24"/>
              </w:rPr>
              <w:t>ERDF</w:t>
            </w:r>
          </w:p>
        </w:tc>
        <w:tc>
          <w:tcPr>
            <w:tcW w:w="771" w:type="dxa"/>
            <w:shd w:val="clear" w:color="auto" w:fill="auto"/>
          </w:tcPr>
          <w:p w:rsidR="00105096" w:rsidRPr="006766D4" w:rsidRDefault="00555B6F" w:rsidP="007665F8">
            <w:pPr>
              <w:rPr>
                <w:rFonts w:ascii="Times New Roman" w:hAnsi="Times New Roman"/>
                <w:b/>
                <w:sz w:val="24"/>
                <w:szCs w:val="24"/>
              </w:rPr>
            </w:pPr>
            <w:r w:rsidRPr="006766D4">
              <w:rPr>
                <w:rFonts w:ascii="Times New Roman" w:hAnsi="Times New Roman"/>
                <w:b/>
                <w:sz w:val="24"/>
                <w:szCs w:val="24"/>
              </w:rPr>
              <w:t>EAFRD</w:t>
            </w:r>
          </w:p>
        </w:tc>
      </w:tr>
      <w:tr w:rsidR="00105096" w:rsidRPr="006766D4" w:rsidTr="007665F8">
        <w:tc>
          <w:tcPr>
            <w:tcW w:w="15829" w:type="dxa"/>
            <w:gridSpan w:val="14"/>
            <w:shd w:val="clear" w:color="auto" w:fill="D9D9D9"/>
          </w:tcPr>
          <w:p w:rsidR="00105096" w:rsidRPr="006766D4" w:rsidRDefault="00E31BA3" w:rsidP="00C94A6B">
            <w:pPr>
              <w:jc w:val="both"/>
              <w:rPr>
                <w:rFonts w:ascii="Times New Roman" w:hAnsi="Times New Roman"/>
                <w:b/>
                <w:sz w:val="24"/>
                <w:szCs w:val="24"/>
              </w:rPr>
            </w:pPr>
            <w:r w:rsidRPr="006766D4">
              <w:rPr>
                <w:rFonts w:ascii="Times New Roman" w:hAnsi="Times New Roman"/>
                <w:b/>
                <w:sz w:val="24"/>
                <w:szCs w:val="24"/>
              </w:rPr>
              <w:t>Project</w:t>
            </w:r>
            <w:r w:rsidR="00105096" w:rsidRPr="006766D4">
              <w:rPr>
                <w:rFonts w:ascii="Times New Roman" w:hAnsi="Times New Roman"/>
                <w:b/>
                <w:sz w:val="24"/>
                <w:szCs w:val="24"/>
              </w:rPr>
              <w:t xml:space="preserve">  </w:t>
            </w:r>
            <w:r w:rsidR="00C94A6B" w:rsidRPr="006766D4">
              <w:rPr>
                <w:rFonts w:ascii="Times New Roman" w:hAnsi="Times New Roman"/>
                <w:b/>
                <w:sz w:val="24"/>
                <w:szCs w:val="24"/>
              </w:rPr>
              <w:t>“Support”</w:t>
            </w:r>
          </w:p>
        </w:tc>
      </w:tr>
      <w:tr w:rsidR="00105096" w:rsidRPr="006766D4" w:rsidTr="007665F8">
        <w:tc>
          <w:tcPr>
            <w:tcW w:w="2269" w:type="dxa"/>
            <w:shd w:val="clear" w:color="auto" w:fill="auto"/>
          </w:tcPr>
          <w:p w:rsidR="00105096" w:rsidRPr="006766D4" w:rsidRDefault="00E31BA3" w:rsidP="00C94A6B">
            <w:pPr>
              <w:rPr>
                <w:rFonts w:ascii="Times New Roman" w:hAnsi="Times New Roman"/>
                <w:sz w:val="24"/>
                <w:szCs w:val="24"/>
              </w:rPr>
            </w:pPr>
            <w:r w:rsidRPr="006766D4">
              <w:rPr>
                <w:rFonts w:ascii="Times New Roman" w:hAnsi="Times New Roman"/>
                <w:sz w:val="24"/>
                <w:szCs w:val="24"/>
              </w:rPr>
              <w:t>Project</w:t>
            </w:r>
            <w:r w:rsidR="00105096" w:rsidRPr="006766D4">
              <w:rPr>
                <w:rFonts w:ascii="Times New Roman" w:hAnsi="Times New Roman"/>
                <w:sz w:val="24"/>
                <w:szCs w:val="24"/>
              </w:rPr>
              <w:t xml:space="preserve"> </w:t>
            </w:r>
            <w:r w:rsidR="00C94A6B" w:rsidRPr="006766D4">
              <w:rPr>
                <w:rFonts w:ascii="Times New Roman" w:hAnsi="Times New Roman"/>
                <w:sz w:val="24"/>
                <w:szCs w:val="24"/>
              </w:rPr>
              <w:t>“Support”</w:t>
            </w:r>
          </w:p>
        </w:tc>
        <w:tc>
          <w:tcPr>
            <w:tcW w:w="1249" w:type="dxa"/>
            <w:shd w:val="clear" w:color="auto" w:fill="auto"/>
          </w:tcPr>
          <w:p w:rsidR="00105096" w:rsidRPr="006766D4" w:rsidRDefault="00105096" w:rsidP="007665F8">
            <w:pPr>
              <w:jc w:val="both"/>
              <w:rPr>
                <w:rFonts w:ascii="Times New Roman" w:hAnsi="Times New Roman"/>
                <w:sz w:val="24"/>
                <w:szCs w:val="24"/>
              </w:rPr>
            </w:pPr>
          </w:p>
        </w:tc>
        <w:tc>
          <w:tcPr>
            <w:tcW w:w="1377" w:type="dxa"/>
            <w:shd w:val="clear" w:color="auto" w:fill="auto"/>
          </w:tcPr>
          <w:p w:rsidR="00105096" w:rsidRPr="006766D4" w:rsidRDefault="00105096" w:rsidP="007665F8">
            <w:pPr>
              <w:jc w:val="both"/>
              <w:rPr>
                <w:rFonts w:ascii="Times New Roman" w:hAnsi="Times New Roman"/>
                <w:sz w:val="24"/>
                <w:szCs w:val="24"/>
              </w:rPr>
            </w:pPr>
          </w:p>
        </w:tc>
        <w:tc>
          <w:tcPr>
            <w:tcW w:w="1214" w:type="dxa"/>
            <w:shd w:val="clear" w:color="auto" w:fill="auto"/>
          </w:tcPr>
          <w:p w:rsidR="00105096" w:rsidRPr="006766D4" w:rsidRDefault="00105096" w:rsidP="007665F8">
            <w:pPr>
              <w:jc w:val="both"/>
              <w:rPr>
                <w:rFonts w:ascii="Times New Roman" w:hAnsi="Times New Roman"/>
                <w:sz w:val="24"/>
                <w:szCs w:val="24"/>
              </w:rPr>
            </w:pPr>
          </w:p>
        </w:tc>
        <w:tc>
          <w:tcPr>
            <w:tcW w:w="1430" w:type="dxa"/>
            <w:shd w:val="clear" w:color="auto" w:fill="auto"/>
          </w:tcPr>
          <w:p w:rsidR="00105096" w:rsidRPr="006766D4" w:rsidRDefault="00105096" w:rsidP="007665F8">
            <w:pPr>
              <w:jc w:val="both"/>
              <w:rPr>
                <w:rFonts w:ascii="Times New Roman" w:hAnsi="Times New Roman"/>
                <w:b/>
                <w:sz w:val="24"/>
                <w:szCs w:val="24"/>
              </w:rPr>
            </w:pPr>
          </w:p>
        </w:tc>
        <w:tc>
          <w:tcPr>
            <w:tcW w:w="884"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2 545 540, 97</w:t>
            </w:r>
          </w:p>
        </w:tc>
        <w:tc>
          <w:tcPr>
            <w:tcW w:w="933" w:type="dxa"/>
            <w:shd w:val="clear" w:color="auto" w:fill="auto"/>
          </w:tcPr>
          <w:p w:rsidR="00105096" w:rsidRPr="006766D4" w:rsidRDefault="00105096" w:rsidP="007665F8">
            <w:pPr>
              <w:jc w:val="both"/>
              <w:rPr>
                <w:rFonts w:ascii="Times New Roman" w:hAnsi="Times New Roman"/>
                <w:b/>
                <w:sz w:val="24"/>
                <w:szCs w:val="24"/>
              </w:rPr>
            </w:pPr>
          </w:p>
        </w:tc>
        <w:tc>
          <w:tcPr>
            <w:tcW w:w="1433" w:type="dxa"/>
            <w:shd w:val="clear" w:color="auto" w:fill="auto"/>
          </w:tcPr>
          <w:p w:rsidR="00105096" w:rsidRPr="006766D4" w:rsidRDefault="00105096" w:rsidP="007665F8">
            <w:pPr>
              <w:jc w:val="both"/>
              <w:rPr>
                <w:rFonts w:ascii="Times New Roman" w:hAnsi="Times New Roman"/>
                <w:b/>
                <w:sz w:val="24"/>
                <w:szCs w:val="24"/>
              </w:rPr>
            </w:pPr>
          </w:p>
        </w:tc>
        <w:tc>
          <w:tcPr>
            <w:tcW w:w="848"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901 419, 72</w:t>
            </w:r>
          </w:p>
        </w:tc>
        <w:tc>
          <w:tcPr>
            <w:tcW w:w="1131" w:type="dxa"/>
            <w:shd w:val="clear" w:color="auto" w:fill="auto"/>
          </w:tcPr>
          <w:p w:rsidR="00105096" w:rsidRPr="006766D4" w:rsidRDefault="00105096" w:rsidP="007665F8">
            <w:pPr>
              <w:jc w:val="both"/>
              <w:rPr>
                <w:rFonts w:ascii="Times New Roman" w:hAnsi="Times New Roman"/>
                <w:b/>
                <w:sz w:val="24"/>
                <w:szCs w:val="24"/>
              </w:rPr>
            </w:pPr>
          </w:p>
        </w:tc>
        <w:tc>
          <w:tcPr>
            <w:tcW w:w="1441" w:type="dxa"/>
            <w:gridSpan w:val="2"/>
            <w:shd w:val="clear" w:color="auto" w:fill="auto"/>
          </w:tcPr>
          <w:p w:rsidR="00105096" w:rsidRPr="006766D4" w:rsidRDefault="00105096" w:rsidP="007665F8">
            <w:pPr>
              <w:jc w:val="both"/>
              <w:rPr>
                <w:rFonts w:ascii="Times New Roman" w:hAnsi="Times New Roman"/>
                <w:b/>
                <w:sz w:val="24"/>
                <w:szCs w:val="24"/>
              </w:rPr>
            </w:pPr>
          </w:p>
        </w:tc>
        <w:tc>
          <w:tcPr>
            <w:tcW w:w="849"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746 081, 98</w:t>
            </w:r>
          </w:p>
        </w:tc>
        <w:tc>
          <w:tcPr>
            <w:tcW w:w="771" w:type="dxa"/>
            <w:shd w:val="clear" w:color="auto" w:fill="auto"/>
          </w:tcPr>
          <w:p w:rsidR="00105096" w:rsidRPr="006766D4" w:rsidRDefault="00105096" w:rsidP="007665F8">
            <w:pPr>
              <w:jc w:val="both"/>
              <w:rPr>
                <w:rFonts w:ascii="Times New Roman" w:hAnsi="Times New Roman"/>
                <w:sz w:val="24"/>
                <w:szCs w:val="24"/>
              </w:rPr>
            </w:pPr>
          </w:p>
        </w:tc>
      </w:tr>
      <w:tr w:rsidR="00105096" w:rsidRPr="006766D4" w:rsidTr="007665F8">
        <w:tc>
          <w:tcPr>
            <w:tcW w:w="2269" w:type="dxa"/>
            <w:shd w:val="clear" w:color="auto" w:fill="auto"/>
          </w:tcPr>
          <w:p w:rsidR="00105096" w:rsidRPr="006766D4" w:rsidRDefault="00105096" w:rsidP="007665F8">
            <w:pPr>
              <w:jc w:val="both"/>
              <w:rPr>
                <w:rFonts w:ascii="Times New Roman" w:hAnsi="Times New Roman"/>
                <w:b/>
                <w:sz w:val="24"/>
                <w:szCs w:val="24"/>
              </w:rPr>
            </w:pPr>
          </w:p>
        </w:tc>
        <w:tc>
          <w:tcPr>
            <w:tcW w:w="1249" w:type="dxa"/>
            <w:shd w:val="clear" w:color="auto" w:fill="auto"/>
          </w:tcPr>
          <w:p w:rsidR="00105096" w:rsidRPr="006766D4" w:rsidRDefault="00105096" w:rsidP="007665F8">
            <w:pPr>
              <w:jc w:val="both"/>
              <w:rPr>
                <w:rFonts w:ascii="Times New Roman" w:hAnsi="Times New Roman"/>
                <w:sz w:val="24"/>
                <w:szCs w:val="24"/>
              </w:rPr>
            </w:pPr>
          </w:p>
        </w:tc>
        <w:tc>
          <w:tcPr>
            <w:tcW w:w="1377" w:type="dxa"/>
            <w:shd w:val="clear" w:color="auto" w:fill="auto"/>
          </w:tcPr>
          <w:p w:rsidR="00105096" w:rsidRPr="006766D4" w:rsidRDefault="00105096" w:rsidP="007665F8">
            <w:pPr>
              <w:jc w:val="both"/>
              <w:rPr>
                <w:rFonts w:ascii="Times New Roman" w:hAnsi="Times New Roman"/>
                <w:sz w:val="24"/>
                <w:szCs w:val="24"/>
              </w:rPr>
            </w:pPr>
          </w:p>
        </w:tc>
        <w:tc>
          <w:tcPr>
            <w:tcW w:w="1214" w:type="dxa"/>
            <w:shd w:val="clear" w:color="auto" w:fill="auto"/>
          </w:tcPr>
          <w:p w:rsidR="00105096" w:rsidRPr="006766D4" w:rsidRDefault="00105096" w:rsidP="007665F8">
            <w:pPr>
              <w:jc w:val="both"/>
              <w:rPr>
                <w:rFonts w:ascii="Times New Roman" w:hAnsi="Times New Roman"/>
                <w:sz w:val="24"/>
                <w:szCs w:val="24"/>
              </w:rPr>
            </w:pPr>
          </w:p>
        </w:tc>
        <w:tc>
          <w:tcPr>
            <w:tcW w:w="1430" w:type="dxa"/>
            <w:shd w:val="clear" w:color="auto" w:fill="auto"/>
          </w:tcPr>
          <w:p w:rsidR="00105096" w:rsidRPr="006766D4" w:rsidRDefault="00105096" w:rsidP="007665F8">
            <w:pPr>
              <w:jc w:val="both"/>
              <w:rPr>
                <w:rFonts w:ascii="Times New Roman" w:hAnsi="Times New Roman"/>
                <w:b/>
                <w:sz w:val="24"/>
                <w:szCs w:val="24"/>
              </w:rPr>
            </w:pPr>
          </w:p>
        </w:tc>
        <w:tc>
          <w:tcPr>
            <w:tcW w:w="884" w:type="dxa"/>
            <w:shd w:val="clear" w:color="auto" w:fill="auto"/>
          </w:tcPr>
          <w:p w:rsidR="00105096" w:rsidRPr="006766D4" w:rsidRDefault="00105096" w:rsidP="007665F8">
            <w:pPr>
              <w:jc w:val="both"/>
              <w:rPr>
                <w:rFonts w:ascii="Times New Roman" w:hAnsi="Times New Roman"/>
                <w:b/>
                <w:sz w:val="24"/>
                <w:szCs w:val="24"/>
              </w:rPr>
            </w:pPr>
          </w:p>
        </w:tc>
        <w:tc>
          <w:tcPr>
            <w:tcW w:w="933" w:type="dxa"/>
            <w:shd w:val="clear" w:color="auto" w:fill="auto"/>
          </w:tcPr>
          <w:p w:rsidR="00105096" w:rsidRPr="006766D4" w:rsidRDefault="00105096" w:rsidP="007665F8">
            <w:pPr>
              <w:jc w:val="both"/>
              <w:rPr>
                <w:rFonts w:ascii="Times New Roman" w:hAnsi="Times New Roman"/>
                <w:b/>
                <w:sz w:val="24"/>
                <w:szCs w:val="24"/>
              </w:rPr>
            </w:pPr>
          </w:p>
        </w:tc>
        <w:tc>
          <w:tcPr>
            <w:tcW w:w="1433" w:type="dxa"/>
            <w:shd w:val="clear" w:color="auto" w:fill="auto"/>
          </w:tcPr>
          <w:p w:rsidR="00105096" w:rsidRPr="006766D4" w:rsidRDefault="00105096" w:rsidP="007665F8">
            <w:pPr>
              <w:jc w:val="both"/>
              <w:rPr>
                <w:rFonts w:ascii="Times New Roman" w:hAnsi="Times New Roman"/>
                <w:b/>
                <w:sz w:val="24"/>
                <w:szCs w:val="24"/>
              </w:rPr>
            </w:pPr>
          </w:p>
        </w:tc>
        <w:tc>
          <w:tcPr>
            <w:tcW w:w="848" w:type="dxa"/>
            <w:shd w:val="clear" w:color="auto" w:fill="auto"/>
          </w:tcPr>
          <w:p w:rsidR="00105096" w:rsidRPr="006766D4" w:rsidRDefault="00105096" w:rsidP="007665F8">
            <w:pPr>
              <w:jc w:val="both"/>
              <w:rPr>
                <w:rFonts w:ascii="Times New Roman" w:hAnsi="Times New Roman"/>
                <w:b/>
                <w:sz w:val="24"/>
                <w:szCs w:val="24"/>
              </w:rPr>
            </w:pPr>
          </w:p>
        </w:tc>
        <w:tc>
          <w:tcPr>
            <w:tcW w:w="1131" w:type="dxa"/>
            <w:shd w:val="clear" w:color="auto" w:fill="auto"/>
          </w:tcPr>
          <w:p w:rsidR="00105096" w:rsidRPr="006766D4" w:rsidRDefault="00105096" w:rsidP="007665F8">
            <w:pPr>
              <w:jc w:val="both"/>
              <w:rPr>
                <w:rFonts w:ascii="Times New Roman" w:hAnsi="Times New Roman"/>
                <w:b/>
                <w:sz w:val="24"/>
                <w:szCs w:val="24"/>
              </w:rPr>
            </w:pPr>
          </w:p>
        </w:tc>
        <w:tc>
          <w:tcPr>
            <w:tcW w:w="1441" w:type="dxa"/>
            <w:gridSpan w:val="2"/>
            <w:shd w:val="clear" w:color="auto" w:fill="auto"/>
          </w:tcPr>
          <w:p w:rsidR="00105096" w:rsidRPr="006766D4" w:rsidRDefault="00105096" w:rsidP="007665F8">
            <w:pPr>
              <w:jc w:val="both"/>
              <w:rPr>
                <w:rFonts w:ascii="Times New Roman" w:hAnsi="Times New Roman"/>
                <w:b/>
                <w:sz w:val="24"/>
                <w:szCs w:val="24"/>
              </w:rPr>
            </w:pPr>
          </w:p>
        </w:tc>
        <w:tc>
          <w:tcPr>
            <w:tcW w:w="849" w:type="dxa"/>
            <w:shd w:val="clear" w:color="auto" w:fill="auto"/>
          </w:tcPr>
          <w:p w:rsidR="00105096" w:rsidRPr="006766D4" w:rsidRDefault="00105096" w:rsidP="007665F8">
            <w:pPr>
              <w:jc w:val="both"/>
              <w:rPr>
                <w:rFonts w:ascii="Times New Roman" w:hAnsi="Times New Roman"/>
                <w:b/>
                <w:sz w:val="24"/>
                <w:szCs w:val="24"/>
              </w:rPr>
            </w:pPr>
          </w:p>
        </w:tc>
        <w:tc>
          <w:tcPr>
            <w:tcW w:w="771" w:type="dxa"/>
            <w:shd w:val="clear" w:color="auto" w:fill="auto"/>
          </w:tcPr>
          <w:p w:rsidR="00105096" w:rsidRPr="006766D4" w:rsidRDefault="00105096" w:rsidP="007665F8">
            <w:pPr>
              <w:jc w:val="both"/>
              <w:rPr>
                <w:rFonts w:ascii="Times New Roman" w:hAnsi="Times New Roman"/>
                <w:sz w:val="24"/>
                <w:szCs w:val="24"/>
              </w:rPr>
            </w:pPr>
          </w:p>
        </w:tc>
      </w:tr>
      <w:tr w:rsidR="00105096" w:rsidRPr="006766D4" w:rsidTr="007665F8">
        <w:tc>
          <w:tcPr>
            <w:tcW w:w="15829" w:type="dxa"/>
            <w:gridSpan w:val="14"/>
            <w:shd w:val="clear" w:color="auto" w:fill="D9D9D9"/>
          </w:tcPr>
          <w:p w:rsidR="00105096" w:rsidRPr="006766D4" w:rsidRDefault="00E31BA3" w:rsidP="007665F8">
            <w:pPr>
              <w:jc w:val="both"/>
              <w:rPr>
                <w:rFonts w:ascii="Times New Roman" w:hAnsi="Times New Roman"/>
                <w:b/>
                <w:sz w:val="24"/>
                <w:szCs w:val="24"/>
              </w:rPr>
            </w:pPr>
            <w:r w:rsidRPr="006766D4">
              <w:rPr>
                <w:rFonts w:ascii="Times New Roman" w:hAnsi="Times New Roman"/>
                <w:b/>
                <w:sz w:val="24"/>
                <w:szCs w:val="24"/>
              </w:rPr>
              <w:t>Project</w:t>
            </w:r>
            <w:r w:rsidR="00105096" w:rsidRPr="006766D4">
              <w:rPr>
                <w:rFonts w:ascii="Times New Roman" w:hAnsi="Times New Roman"/>
                <w:b/>
                <w:sz w:val="24"/>
                <w:szCs w:val="24"/>
              </w:rPr>
              <w:t xml:space="preserve">  </w:t>
            </w:r>
            <w:r w:rsidR="00C94A6B" w:rsidRPr="006766D4">
              <w:rPr>
                <w:rFonts w:ascii="Times New Roman" w:hAnsi="Times New Roman"/>
                <w:b/>
                <w:sz w:val="24"/>
                <w:szCs w:val="24"/>
                <w:lang w:eastAsia="bg-BG"/>
              </w:rPr>
              <w:t>“Transnational Network for Child and Family Support and Deinstitutionalisation of Child Care</w:t>
            </w:r>
            <w:r w:rsidR="00C94A6B" w:rsidRPr="006766D4">
              <w:rPr>
                <w:rFonts w:ascii="Times New Roman" w:hAnsi="Times New Roman"/>
                <w:b/>
                <w:bCs/>
                <w:sz w:val="24"/>
                <w:szCs w:val="24"/>
                <w:lang w:eastAsia="bg-BG"/>
              </w:rPr>
              <w:t>”</w:t>
            </w:r>
          </w:p>
        </w:tc>
      </w:tr>
      <w:tr w:rsidR="00105096" w:rsidRPr="006766D4" w:rsidTr="007665F8">
        <w:tc>
          <w:tcPr>
            <w:tcW w:w="2269" w:type="dxa"/>
            <w:shd w:val="clear" w:color="auto" w:fill="auto"/>
          </w:tcPr>
          <w:p w:rsidR="00105096" w:rsidRPr="006766D4" w:rsidRDefault="00E31BA3" w:rsidP="009A736A">
            <w:pPr>
              <w:rPr>
                <w:rFonts w:ascii="Times New Roman" w:hAnsi="Times New Roman"/>
                <w:sz w:val="24"/>
                <w:szCs w:val="24"/>
              </w:rPr>
            </w:pPr>
            <w:r w:rsidRPr="006766D4">
              <w:rPr>
                <w:rFonts w:ascii="Times New Roman" w:hAnsi="Times New Roman"/>
                <w:sz w:val="24"/>
                <w:szCs w:val="24"/>
              </w:rPr>
              <w:t>Project</w:t>
            </w:r>
            <w:r w:rsidR="00105096" w:rsidRPr="006766D4">
              <w:rPr>
                <w:rFonts w:ascii="Times New Roman" w:hAnsi="Times New Roman"/>
                <w:sz w:val="24"/>
                <w:szCs w:val="24"/>
              </w:rPr>
              <w:t xml:space="preserve">  </w:t>
            </w:r>
            <w:r w:rsidR="00C94A6B" w:rsidRPr="006766D4">
              <w:rPr>
                <w:rFonts w:ascii="Times New Roman" w:hAnsi="Times New Roman"/>
                <w:sz w:val="24"/>
                <w:szCs w:val="24"/>
                <w:lang w:eastAsia="bg-BG"/>
              </w:rPr>
              <w:t>“</w:t>
            </w:r>
            <w:r w:rsidR="00E30D68">
              <w:rPr>
                <w:rFonts w:ascii="Times New Roman" w:hAnsi="Times New Roman"/>
                <w:sz w:val="24"/>
                <w:szCs w:val="24"/>
                <w:lang w:eastAsia="bg-BG"/>
              </w:rPr>
              <w:t xml:space="preserve">Development of </w:t>
            </w:r>
            <w:r w:rsidR="00C94A6B" w:rsidRPr="006766D4">
              <w:rPr>
                <w:rFonts w:ascii="Times New Roman" w:hAnsi="Times New Roman"/>
                <w:sz w:val="24"/>
                <w:szCs w:val="24"/>
                <w:lang w:eastAsia="bg-BG"/>
              </w:rPr>
              <w:t>Transnational Network for</w:t>
            </w:r>
            <w:r w:rsidR="00E30D68">
              <w:rPr>
                <w:rFonts w:ascii="Times New Roman" w:hAnsi="Times New Roman"/>
                <w:sz w:val="24"/>
                <w:szCs w:val="24"/>
                <w:lang w:eastAsia="bg-BG"/>
              </w:rPr>
              <w:t xml:space="preserve"> Supporting </w:t>
            </w:r>
            <w:r w:rsidR="009A736A">
              <w:rPr>
                <w:rFonts w:ascii="Times New Roman" w:hAnsi="Times New Roman"/>
                <w:sz w:val="24"/>
                <w:szCs w:val="24"/>
                <w:lang w:eastAsia="bg-BG"/>
              </w:rPr>
              <w:t>C</w:t>
            </w:r>
            <w:r w:rsidR="00E30D68">
              <w:rPr>
                <w:rFonts w:ascii="Times New Roman" w:hAnsi="Times New Roman"/>
                <w:sz w:val="24"/>
                <w:szCs w:val="24"/>
                <w:lang w:eastAsia="bg-BG"/>
              </w:rPr>
              <w:t xml:space="preserve">hildren and </w:t>
            </w:r>
            <w:proofErr w:type="spellStart"/>
            <w:r w:rsidR="00C94A6B" w:rsidRPr="006766D4">
              <w:rPr>
                <w:rFonts w:ascii="Times New Roman" w:hAnsi="Times New Roman"/>
                <w:sz w:val="24"/>
                <w:szCs w:val="24"/>
                <w:lang w:eastAsia="bg-BG"/>
              </w:rPr>
              <w:t>and</w:t>
            </w:r>
            <w:proofErr w:type="spellEnd"/>
            <w:r w:rsidR="00C94A6B" w:rsidRPr="006766D4">
              <w:rPr>
                <w:rFonts w:ascii="Times New Roman" w:hAnsi="Times New Roman"/>
                <w:sz w:val="24"/>
                <w:szCs w:val="24"/>
                <w:lang w:eastAsia="bg-BG"/>
              </w:rPr>
              <w:t xml:space="preserve"> </w:t>
            </w:r>
            <w:r w:rsidR="009A736A">
              <w:rPr>
                <w:rFonts w:ascii="Times New Roman" w:hAnsi="Times New Roman"/>
                <w:sz w:val="24"/>
                <w:szCs w:val="24"/>
                <w:lang w:eastAsia="bg-BG"/>
              </w:rPr>
              <w:t>F</w:t>
            </w:r>
            <w:r w:rsidR="00E30D68" w:rsidRPr="006766D4">
              <w:rPr>
                <w:rFonts w:ascii="Times New Roman" w:hAnsi="Times New Roman"/>
                <w:sz w:val="24"/>
                <w:szCs w:val="24"/>
                <w:lang w:eastAsia="bg-BG"/>
              </w:rPr>
              <w:t>amil</w:t>
            </w:r>
            <w:r w:rsidR="00E30D68">
              <w:rPr>
                <w:rFonts w:ascii="Times New Roman" w:hAnsi="Times New Roman"/>
                <w:sz w:val="24"/>
                <w:szCs w:val="24"/>
                <w:lang w:eastAsia="bg-BG"/>
              </w:rPr>
              <w:t>ies</w:t>
            </w:r>
            <w:r w:rsidR="00E30D68" w:rsidRPr="006766D4">
              <w:rPr>
                <w:rFonts w:ascii="Times New Roman" w:hAnsi="Times New Roman"/>
                <w:sz w:val="24"/>
                <w:szCs w:val="24"/>
                <w:lang w:eastAsia="bg-BG"/>
              </w:rPr>
              <w:t xml:space="preserve"> </w:t>
            </w:r>
            <w:r w:rsidR="00C94A6B" w:rsidRPr="006766D4">
              <w:rPr>
                <w:rFonts w:ascii="Times New Roman" w:hAnsi="Times New Roman"/>
                <w:sz w:val="24"/>
                <w:szCs w:val="24"/>
                <w:lang w:eastAsia="bg-BG"/>
              </w:rPr>
              <w:t xml:space="preserve"> and </w:t>
            </w:r>
            <w:r w:rsidR="00E30D68">
              <w:rPr>
                <w:rFonts w:ascii="Times New Roman" w:hAnsi="Times New Roman"/>
                <w:sz w:val="24"/>
                <w:szCs w:val="24"/>
                <w:lang w:eastAsia="bg-BG"/>
              </w:rPr>
              <w:t xml:space="preserve">for </w:t>
            </w:r>
            <w:r w:rsidR="00C94A6B" w:rsidRPr="006766D4">
              <w:rPr>
                <w:rFonts w:ascii="Times New Roman" w:hAnsi="Times New Roman"/>
                <w:sz w:val="24"/>
                <w:szCs w:val="24"/>
                <w:lang w:eastAsia="bg-BG"/>
              </w:rPr>
              <w:t>Deinstitutionalisation of Child Care</w:t>
            </w:r>
            <w:r w:rsidR="00C94A6B" w:rsidRPr="006766D4">
              <w:rPr>
                <w:rFonts w:ascii="Times New Roman" w:hAnsi="Times New Roman"/>
                <w:bCs/>
                <w:sz w:val="24"/>
                <w:szCs w:val="24"/>
                <w:lang w:eastAsia="bg-BG"/>
              </w:rPr>
              <w:t>”</w:t>
            </w:r>
          </w:p>
        </w:tc>
        <w:tc>
          <w:tcPr>
            <w:tcW w:w="1249" w:type="dxa"/>
            <w:shd w:val="clear" w:color="auto" w:fill="auto"/>
          </w:tcPr>
          <w:p w:rsidR="00105096" w:rsidRPr="006766D4" w:rsidRDefault="00105096" w:rsidP="007665F8">
            <w:pPr>
              <w:jc w:val="both"/>
              <w:rPr>
                <w:rFonts w:ascii="Times New Roman" w:hAnsi="Times New Roman"/>
                <w:sz w:val="24"/>
                <w:szCs w:val="24"/>
              </w:rPr>
            </w:pPr>
          </w:p>
        </w:tc>
        <w:tc>
          <w:tcPr>
            <w:tcW w:w="1377" w:type="dxa"/>
            <w:shd w:val="clear" w:color="auto" w:fill="auto"/>
          </w:tcPr>
          <w:p w:rsidR="00105096" w:rsidRPr="006766D4" w:rsidRDefault="00105096" w:rsidP="007665F8">
            <w:pPr>
              <w:jc w:val="both"/>
              <w:rPr>
                <w:rFonts w:ascii="Times New Roman" w:hAnsi="Times New Roman"/>
                <w:sz w:val="24"/>
                <w:szCs w:val="24"/>
              </w:rPr>
            </w:pPr>
          </w:p>
        </w:tc>
        <w:tc>
          <w:tcPr>
            <w:tcW w:w="1214" w:type="dxa"/>
            <w:shd w:val="clear" w:color="auto" w:fill="auto"/>
          </w:tcPr>
          <w:p w:rsidR="00105096" w:rsidRPr="006766D4" w:rsidRDefault="00105096" w:rsidP="007665F8">
            <w:pPr>
              <w:jc w:val="both"/>
              <w:rPr>
                <w:rFonts w:ascii="Times New Roman" w:hAnsi="Times New Roman"/>
                <w:sz w:val="24"/>
                <w:szCs w:val="24"/>
              </w:rPr>
            </w:pPr>
          </w:p>
        </w:tc>
        <w:tc>
          <w:tcPr>
            <w:tcW w:w="1430" w:type="dxa"/>
            <w:shd w:val="clear" w:color="auto" w:fill="auto"/>
          </w:tcPr>
          <w:p w:rsidR="00105096" w:rsidRPr="006766D4" w:rsidRDefault="00105096" w:rsidP="007665F8">
            <w:pPr>
              <w:jc w:val="both"/>
              <w:rPr>
                <w:rFonts w:ascii="Times New Roman" w:hAnsi="Times New Roman"/>
                <w:b/>
                <w:sz w:val="24"/>
                <w:szCs w:val="24"/>
              </w:rPr>
            </w:pPr>
            <w:r w:rsidRPr="006766D4">
              <w:rPr>
                <w:rStyle w:val="apple-converted-space"/>
                <w:rFonts w:ascii="Times New Roman" w:eastAsia="Calibri" w:hAnsi="Times New Roman"/>
                <w:color w:val="222222"/>
                <w:sz w:val="24"/>
                <w:szCs w:val="24"/>
                <w:shd w:val="clear" w:color="auto" w:fill="FFFFFF"/>
              </w:rPr>
              <w:t> </w:t>
            </w:r>
            <w:r w:rsidRPr="006766D4">
              <w:rPr>
                <w:rFonts w:ascii="Times New Roman" w:hAnsi="Times New Roman"/>
                <w:b/>
                <w:color w:val="222222"/>
                <w:sz w:val="24"/>
                <w:szCs w:val="24"/>
                <w:shd w:val="clear" w:color="auto" w:fill="FFFFFF"/>
              </w:rPr>
              <w:t>920 863,55</w:t>
            </w:r>
          </w:p>
        </w:tc>
        <w:tc>
          <w:tcPr>
            <w:tcW w:w="884" w:type="dxa"/>
            <w:shd w:val="clear" w:color="auto" w:fill="auto"/>
          </w:tcPr>
          <w:p w:rsidR="00105096" w:rsidRPr="006766D4" w:rsidRDefault="00105096" w:rsidP="007665F8">
            <w:pPr>
              <w:jc w:val="both"/>
              <w:rPr>
                <w:rFonts w:ascii="Times New Roman" w:hAnsi="Times New Roman"/>
                <w:b/>
                <w:sz w:val="24"/>
                <w:szCs w:val="24"/>
              </w:rPr>
            </w:pPr>
          </w:p>
        </w:tc>
        <w:tc>
          <w:tcPr>
            <w:tcW w:w="933" w:type="dxa"/>
            <w:shd w:val="clear" w:color="auto" w:fill="auto"/>
          </w:tcPr>
          <w:p w:rsidR="00105096" w:rsidRPr="006766D4" w:rsidRDefault="00105096" w:rsidP="007665F8">
            <w:pPr>
              <w:jc w:val="both"/>
              <w:rPr>
                <w:rFonts w:ascii="Times New Roman" w:hAnsi="Times New Roman"/>
                <w:b/>
                <w:sz w:val="24"/>
                <w:szCs w:val="24"/>
              </w:rPr>
            </w:pPr>
          </w:p>
        </w:tc>
        <w:tc>
          <w:tcPr>
            <w:tcW w:w="1433" w:type="dxa"/>
            <w:shd w:val="clear" w:color="auto" w:fill="auto"/>
          </w:tcPr>
          <w:p w:rsidR="00105096" w:rsidRPr="006766D4" w:rsidRDefault="00105096" w:rsidP="007665F8">
            <w:pPr>
              <w:jc w:val="both"/>
              <w:rPr>
                <w:rFonts w:ascii="Times New Roman" w:hAnsi="Times New Roman"/>
                <w:b/>
                <w:sz w:val="24"/>
                <w:szCs w:val="24"/>
              </w:rPr>
            </w:pPr>
          </w:p>
        </w:tc>
        <w:tc>
          <w:tcPr>
            <w:tcW w:w="848" w:type="dxa"/>
            <w:shd w:val="clear" w:color="auto" w:fill="auto"/>
          </w:tcPr>
          <w:p w:rsidR="00105096" w:rsidRPr="006766D4" w:rsidRDefault="00105096" w:rsidP="007665F8">
            <w:pPr>
              <w:jc w:val="both"/>
              <w:rPr>
                <w:rFonts w:ascii="Times New Roman" w:hAnsi="Times New Roman"/>
                <w:b/>
                <w:sz w:val="24"/>
                <w:szCs w:val="24"/>
              </w:rPr>
            </w:pPr>
          </w:p>
        </w:tc>
        <w:tc>
          <w:tcPr>
            <w:tcW w:w="1131" w:type="dxa"/>
            <w:shd w:val="clear" w:color="auto" w:fill="auto"/>
          </w:tcPr>
          <w:p w:rsidR="00105096" w:rsidRPr="006766D4" w:rsidRDefault="00105096" w:rsidP="007665F8">
            <w:pPr>
              <w:jc w:val="both"/>
              <w:rPr>
                <w:rFonts w:ascii="Times New Roman" w:hAnsi="Times New Roman"/>
                <w:b/>
                <w:sz w:val="24"/>
                <w:szCs w:val="24"/>
              </w:rPr>
            </w:pPr>
          </w:p>
        </w:tc>
        <w:tc>
          <w:tcPr>
            <w:tcW w:w="1441" w:type="dxa"/>
            <w:gridSpan w:val="2"/>
            <w:shd w:val="clear" w:color="auto" w:fill="auto"/>
          </w:tcPr>
          <w:p w:rsidR="00105096" w:rsidRPr="006766D4" w:rsidRDefault="00105096" w:rsidP="007665F8">
            <w:pPr>
              <w:jc w:val="both"/>
              <w:rPr>
                <w:rFonts w:ascii="Times New Roman" w:hAnsi="Times New Roman"/>
                <w:b/>
                <w:sz w:val="24"/>
                <w:szCs w:val="24"/>
              </w:rPr>
            </w:pPr>
          </w:p>
        </w:tc>
        <w:tc>
          <w:tcPr>
            <w:tcW w:w="849" w:type="dxa"/>
            <w:shd w:val="clear" w:color="auto" w:fill="auto"/>
          </w:tcPr>
          <w:p w:rsidR="00105096" w:rsidRPr="006766D4" w:rsidRDefault="00105096" w:rsidP="007665F8">
            <w:pPr>
              <w:jc w:val="both"/>
              <w:rPr>
                <w:rFonts w:ascii="Times New Roman" w:hAnsi="Times New Roman"/>
                <w:sz w:val="24"/>
                <w:szCs w:val="24"/>
              </w:rPr>
            </w:pPr>
          </w:p>
        </w:tc>
        <w:tc>
          <w:tcPr>
            <w:tcW w:w="771" w:type="dxa"/>
            <w:shd w:val="clear" w:color="auto" w:fill="auto"/>
          </w:tcPr>
          <w:p w:rsidR="00105096" w:rsidRPr="006766D4" w:rsidRDefault="00105096" w:rsidP="007665F8">
            <w:pPr>
              <w:jc w:val="both"/>
              <w:rPr>
                <w:rFonts w:ascii="Times New Roman" w:hAnsi="Times New Roman"/>
                <w:sz w:val="24"/>
                <w:szCs w:val="24"/>
              </w:rPr>
            </w:pPr>
          </w:p>
        </w:tc>
      </w:tr>
      <w:tr w:rsidR="00105096" w:rsidRPr="006766D4" w:rsidTr="007665F8">
        <w:tc>
          <w:tcPr>
            <w:tcW w:w="2269" w:type="dxa"/>
            <w:shd w:val="clear" w:color="auto" w:fill="auto"/>
          </w:tcPr>
          <w:p w:rsidR="00105096" w:rsidRPr="006766D4" w:rsidRDefault="00105096" w:rsidP="007665F8">
            <w:pPr>
              <w:jc w:val="both"/>
              <w:rPr>
                <w:rFonts w:ascii="Times New Roman" w:hAnsi="Times New Roman"/>
                <w:b/>
                <w:sz w:val="24"/>
                <w:szCs w:val="24"/>
              </w:rPr>
            </w:pPr>
          </w:p>
        </w:tc>
        <w:tc>
          <w:tcPr>
            <w:tcW w:w="1249" w:type="dxa"/>
            <w:shd w:val="clear" w:color="auto" w:fill="auto"/>
          </w:tcPr>
          <w:p w:rsidR="00105096" w:rsidRPr="006766D4" w:rsidRDefault="00105096" w:rsidP="007665F8">
            <w:pPr>
              <w:jc w:val="both"/>
              <w:rPr>
                <w:rFonts w:ascii="Times New Roman" w:hAnsi="Times New Roman"/>
                <w:sz w:val="24"/>
                <w:szCs w:val="24"/>
              </w:rPr>
            </w:pPr>
          </w:p>
        </w:tc>
        <w:tc>
          <w:tcPr>
            <w:tcW w:w="1377" w:type="dxa"/>
            <w:shd w:val="clear" w:color="auto" w:fill="auto"/>
          </w:tcPr>
          <w:p w:rsidR="00105096" w:rsidRPr="006766D4" w:rsidRDefault="00105096" w:rsidP="007665F8">
            <w:pPr>
              <w:jc w:val="both"/>
              <w:rPr>
                <w:rFonts w:ascii="Times New Roman" w:hAnsi="Times New Roman"/>
                <w:sz w:val="24"/>
                <w:szCs w:val="24"/>
              </w:rPr>
            </w:pPr>
          </w:p>
        </w:tc>
        <w:tc>
          <w:tcPr>
            <w:tcW w:w="1214" w:type="dxa"/>
            <w:shd w:val="clear" w:color="auto" w:fill="auto"/>
          </w:tcPr>
          <w:p w:rsidR="00105096" w:rsidRPr="006766D4" w:rsidRDefault="00105096" w:rsidP="007665F8">
            <w:pPr>
              <w:jc w:val="both"/>
              <w:rPr>
                <w:rFonts w:ascii="Times New Roman" w:hAnsi="Times New Roman"/>
                <w:sz w:val="24"/>
                <w:szCs w:val="24"/>
              </w:rPr>
            </w:pPr>
          </w:p>
        </w:tc>
        <w:tc>
          <w:tcPr>
            <w:tcW w:w="1430" w:type="dxa"/>
            <w:shd w:val="clear" w:color="auto" w:fill="auto"/>
          </w:tcPr>
          <w:p w:rsidR="00105096" w:rsidRPr="006766D4" w:rsidRDefault="00105096" w:rsidP="007665F8">
            <w:pPr>
              <w:jc w:val="both"/>
              <w:rPr>
                <w:rFonts w:ascii="Times New Roman" w:hAnsi="Times New Roman"/>
                <w:b/>
                <w:sz w:val="24"/>
                <w:szCs w:val="24"/>
              </w:rPr>
            </w:pPr>
            <w:r w:rsidRPr="006766D4">
              <w:rPr>
                <w:rStyle w:val="apple-converted-space"/>
                <w:rFonts w:ascii="Times New Roman" w:eastAsia="Calibri" w:hAnsi="Times New Roman"/>
                <w:color w:val="222222"/>
                <w:sz w:val="24"/>
                <w:szCs w:val="24"/>
                <w:shd w:val="clear" w:color="auto" w:fill="FFFFFF"/>
              </w:rPr>
              <w:t> </w:t>
            </w:r>
          </w:p>
        </w:tc>
        <w:tc>
          <w:tcPr>
            <w:tcW w:w="884" w:type="dxa"/>
            <w:shd w:val="clear" w:color="auto" w:fill="auto"/>
          </w:tcPr>
          <w:p w:rsidR="00105096" w:rsidRPr="006766D4" w:rsidRDefault="00105096" w:rsidP="007665F8">
            <w:pPr>
              <w:jc w:val="both"/>
              <w:rPr>
                <w:rFonts w:ascii="Times New Roman" w:hAnsi="Times New Roman"/>
                <w:b/>
                <w:sz w:val="24"/>
                <w:szCs w:val="24"/>
              </w:rPr>
            </w:pPr>
          </w:p>
        </w:tc>
        <w:tc>
          <w:tcPr>
            <w:tcW w:w="933" w:type="dxa"/>
            <w:shd w:val="clear" w:color="auto" w:fill="auto"/>
          </w:tcPr>
          <w:p w:rsidR="00105096" w:rsidRPr="006766D4" w:rsidRDefault="00105096" w:rsidP="007665F8">
            <w:pPr>
              <w:jc w:val="both"/>
              <w:rPr>
                <w:rFonts w:ascii="Times New Roman" w:hAnsi="Times New Roman"/>
                <w:b/>
                <w:sz w:val="24"/>
                <w:szCs w:val="24"/>
              </w:rPr>
            </w:pPr>
          </w:p>
        </w:tc>
        <w:tc>
          <w:tcPr>
            <w:tcW w:w="1433" w:type="dxa"/>
            <w:shd w:val="clear" w:color="auto" w:fill="auto"/>
          </w:tcPr>
          <w:p w:rsidR="00105096" w:rsidRPr="006766D4" w:rsidRDefault="00105096" w:rsidP="007665F8">
            <w:pPr>
              <w:jc w:val="both"/>
              <w:rPr>
                <w:rFonts w:ascii="Times New Roman" w:hAnsi="Times New Roman"/>
                <w:b/>
                <w:sz w:val="24"/>
                <w:szCs w:val="24"/>
              </w:rPr>
            </w:pPr>
          </w:p>
        </w:tc>
        <w:tc>
          <w:tcPr>
            <w:tcW w:w="848" w:type="dxa"/>
            <w:shd w:val="clear" w:color="auto" w:fill="auto"/>
          </w:tcPr>
          <w:p w:rsidR="00105096" w:rsidRPr="006766D4" w:rsidRDefault="00105096" w:rsidP="007665F8">
            <w:pPr>
              <w:jc w:val="both"/>
              <w:rPr>
                <w:rFonts w:ascii="Times New Roman" w:hAnsi="Times New Roman"/>
                <w:b/>
                <w:sz w:val="24"/>
                <w:szCs w:val="24"/>
              </w:rPr>
            </w:pPr>
          </w:p>
        </w:tc>
        <w:tc>
          <w:tcPr>
            <w:tcW w:w="1131" w:type="dxa"/>
            <w:shd w:val="clear" w:color="auto" w:fill="auto"/>
          </w:tcPr>
          <w:p w:rsidR="00105096" w:rsidRPr="006766D4" w:rsidRDefault="00105096" w:rsidP="007665F8">
            <w:pPr>
              <w:jc w:val="both"/>
              <w:rPr>
                <w:rFonts w:ascii="Times New Roman" w:hAnsi="Times New Roman"/>
                <w:b/>
                <w:sz w:val="24"/>
                <w:szCs w:val="24"/>
              </w:rPr>
            </w:pPr>
          </w:p>
        </w:tc>
        <w:tc>
          <w:tcPr>
            <w:tcW w:w="1441" w:type="dxa"/>
            <w:gridSpan w:val="2"/>
            <w:shd w:val="clear" w:color="auto" w:fill="auto"/>
          </w:tcPr>
          <w:p w:rsidR="00105096" w:rsidRPr="006766D4" w:rsidRDefault="00105096" w:rsidP="007665F8">
            <w:pPr>
              <w:jc w:val="both"/>
              <w:rPr>
                <w:rFonts w:ascii="Times New Roman" w:hAnsi="Times New Roman"/>
                <w:b/>
                <w:sz w:val="24"/>
                <w:szCs w:val="24"/>
              </w:rPr>
            </w:pPr>
          </w:p>
        </w:tc>
        <w:tc>
          <w:tcPr>
            <w:tcW w:w="849" w:type="dxa"/>
            <w:shd w:val="clear" w:color="auto" w:fill="auto"/>
          </w:tcPr>
          <w:p w:rsidR="00105096" w:rsidRPr="006766D4" w:rsidRDefault="00105096" w:rsidP="007665F8">
            <w:pPr>
              <w:jc w:val="both"/>
              <w:rPr>
                <w:rFonts w:ascii="Times New Roman" w:hAnsi="Times New Roman"/>
                <w:sz w:val="24"/>
                <w:szCs w:val="24"/>
              </w:rPr>
            </w:pPr>
          </w:p>
        </w:tc>
        <w:tc>
          <w:tcPr>
            <w:tcW w:w="771" w:type="dxa"/>
            <w:shd w:val="clear" w:color="auto" w:fill="auto"/>
          </w:tcPr>
          <w:p w:rsidR="00105096" w:rsidRPr="006766D4" w:rsidRDefault="00105096" w:rsidP="007665F8">
            <w:pPr>
              <w:jc w:val="both"/>
              <w:rPr>
                <w:rFonts w:ascii="Times New Roman" w:hAnsi="Times New Roman"/>
                <w:sz w:val="24"/>
                <w:szCs w:val="24"/>
              </w:rPr>
            </w:pPr>
          </w:p>
        </w:tc>
      </w:tr>
      <w:tr w:rsidR="00105096" w:rsidRPr="006766D4" w:rsidTr="007665F8">
        <w:tc>
          <w:tcPr>
            <w:tcW w:w="15829" w:type="dxa"/>
            <w:gridSpan w:val="14"/>
            <w:shd w:val="clear" w:color="auto" w:fill="D9D9D9"/>
          </w:tcPr>
          <w:p w:rsidR="00105096" w:rsidRPr="006766D4" w:rsidRDefault="00E31BA3" w:rsidP="00C94A6B">
            <w:pPr>
              <w:jc w:val="both"/>
              <w:rPr>
                <w:rFonts w:ascii="Times New Roman" w:hAnsi="Times New Roman"/>
                <w:b/>
                <w:sz w:val="24"/>
                <w:szCs w:val="24"/>
              </w:rPr>
            </w:pPr>
            <w:r w:rsidRPr="006766D4">
              <w:rPr>
                <w:rFonts w:ascii="Times New Roman" w:hAnsi="Times New Roman"/>
                <w:b/>
                <w:sz w:val="24"/>
                <w:szCs w:val="24"/>
              </w:rPr>
              <w:lastRenderedPageBreak/>
              <w:t>Project</w:t>
            </w:r>
            <w:r w:rsidR="00105096" w:rsidRPr="006766D4">
              <w:rPr>
                <w:rFonts w:ascii="Times New Roman" w:hAnsi="Times New Roman"/>
                <w:b/>
                <w:sz w:val="24"/>
                <w:szCs w:val="24"/>
              </w:rPr>
              <w:t xml:space="preserve"> </w:t>
            </w:r>
            <w:r w:rsidR="00C94A6B" w:rsidRPr="006766D4">
              <w:rPr>
                <w:rFonts w:ascii="Times New Roman" w:hAnsi="Times New Roman"/>
                <w:b/>
                <w:sz w:val="24"/>
                <w:szCs w:val="24"/>
              </w:rPr>
              <w:t xml:space="preserve"> “Change </w:t>
            </w:r>
            <w:r w:rsidR="006766D4" w:rsidRPr="006766D4">
              <w:rPr>
                <w:rFonts w:ascii="Times New Roman" w:hAnsi="Times New Roman"/>
                <w:b/>
                <w:sz w:val="24"/>
                <w:szCs w:val="24"/>
              </w:rPr>
              <w:t>management</w:t>
            </w:r>
            <w:r w:rsidR="00C94A6B" w:rsidRPr="006766D4">
              <w:rPr>
                <w:rFonts w:ascii="Times New Roman" w:hAnsi="Times New Roman"/>
                <w:b/>
                <w:sz w:val="24"/>
                <w:szCs w:val="24"/>
              </w:rPr>
              <w:t xml:space="preserve"> through experience and knowledge”</w:t>
            </w:r>
          </w:p>
        </w:tc>
      </w:tr>
      <w:tr w:rsidR="00105096" w:rsidRPr="006766D4" w:rsidTr="007665F8">
        <w:tc>
          <w:tcPr>
            <w:tcW w:w="2269" w:type="dxa"/>
            <w:shd w:val="clear" w:color="auto" w:fill="auto"/>
          </w:tcPr>
          <w:p w:rsidR="00105096" w:rsidRPr="006766D4" w:rsidRDefault="00E31BA3" w:rsidP="00C94A6B">
            <w:pPr>
              <w:rPr>
                <w:rFonts w:ascii="Times New Roman" w:hAnsi="Times New Roman"/>
                <w:sz w:val="24"/>
                <w:szCs w:val="24"/>
              </w:rPr>
            </w:pPr>
            <w:r w:rsidRPr="006766D4">
              <w:rPr>
                <w:rFonts w:ascii="Times New Roman" w:hAnsi="Times New Roman"/>
                <w:sz w:val="24"/>
                <w:szCs w:val="24"/>
              </w:rPr>
              <w:t>Project</w:t>
            </w:r>
            <w:r w:rsidR="00105096" w:rsidRPr="006766D4">
              <w:rPr>
                <w:rFonts w:ascii="Times New Roman" w:hAnsi="Times New Roman"/>
                <w:sz w:val="24"/>
                <w:szCs w:val="24"/>
              </w:rPr>
              <w:t xml:space="preserve"> </w:t>
            </w:r>
            <w:r w:rsidR="00C94A6B" w:rsidRPr="006766D4">
              <w:rPr>
                <w:rFonts w:ascii="Times New Roman" w:hAnsi="Times New Roman"/>
                <w:sz w:val="24"/>
                <w:szCs w:val="24"/>
              </w:rPr>
              <w:t>“Change management through experience and knowledge”</w:t>
            </w:r>
          </w:p>
        </w:tc>
        <w:tc>
          <w:tcPr>
            <w:tcW w:w="1249" w:type="dxa"/>
            <w:shd w:val="clear" w:color="auto" w:fill="auto"/>
          </w:tcPr>
          <w:p w:rsidR="00105096" w:rsidRPr="006766D4" w:rsidRDefault="00105096" w:rsidP="007665F8">
            <w:pPr>
              <w:jc w:val="both"/>
              <w:rPr>
                <w:rFonts w:ascii="Times New Roman" w:hAnsi="Times New Roman"/>
                <w:sz w:val="24"/>
                <w:szCs w:val="24"/>
              </w:rPr>
            </w:pPr>
          </w:p>
        </w:tc>
        <w:tc>
          <w:tcPr>
            <w:tcW w:w="1377" w:type="dxa"/>
            <w:shd w:val="clear" w:color="auto" w:fill="auto"/>
          </w:tcPr>
          <w:p w:rsidR="00105096" w:rsidRPr="006766D4" w:rsidRDefault="00105096" w:rsidP="007665F8">
            <w:pPr>
              <w:jc w:val="both"/>
              <w:rPr>
                <w:rFonts w:ascii="Times New Roman" w:hAnsi="Times New Roman"/>
                <w:sz w:val="24"/>
                <w:szCs w:val="24"/>
              </w:rPr>
            </w:pPr>
          </w:p>
        </w:tc>
        <w:tc>
          <w:tcPr>
            <w:tcW w:w="1214" w:type="dxa"/>
            <w:shd w:val="clear" w:color="auto" w:fill="auto"/>
          </w:tcPr>
          <w:p w:rsidR="00105096" w:rsidRPr="006766D4" w:rsidRDefault="00105096" w:rsidP="007665F8">
            <w:pPr>
              <w:jc w:val="both"/>
              <w:rPr>
                <w:rFonts w:ascii="Times New Roman" w:hAnsi="Times New Roman"/>
                <w:sz w:val="24"/>
                <w:szCs w:val="24"/>
              </w:rPr>
            </w:pPr>
          </w:p>
        </w:tc>
        <w:tc>
          <w:tcPr>
            <w:tcW w:w="1430"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919 698, 14</w:t>
            </w:r>
          </w:p>
        </w:tc>
        <w:tc>
          <w:tcPr>
            <w:tcW w:w="884" w:type="dxa"/>
            <w:shd w:val="clear" w:color="auto" w:fill="auto"/>
          </w:tcPr>
          <w:p w:rsidR="00105096" w:rsidRPr="006766D4" w:rsidRDefault="00105096" w:rsidP="007665F8">
            <w:pPr>
              <w:jc w:val="both"/>
              <w:rPr>
                <w:rFonts w:ascii="Times New Roman" w:hAnsi="Times New Roman"/>
                <w:b/>
                <w:sz w:val="24"/>
                <w:szCs w:val="24"/>
              </w:rPr>
            </w:pPr>
          </w:p>
        </w:tc>
        <w:tc>
          <w:tcPr>
            <w:tcW w:w="933" w:type="dxa"/>
            <w:shd w:val="clear" w:color="auto" w:fill="auto"/>
          </w:tcPr>
          <w:p w:rsidR="00105096" w:rsidRPr="006766D4" w:rsidRDefault="00105096" w:rsidP="007665F8">
            <w:pPr>
              <w:jc w:val="both"/>
              <w:rPr>
                <w:rFonts w:ascii="Times New Roman" w:hAnsi="Times New Roman"/>
                <w:b/>
                <w:sz w:val="24"/>
                <w:szCs w:val="24"/>
              </w:rPr>
            </w:pPr>
          </w:p>
        </w:tc>
        <w:tc>
          <w:tcPr>
            <w:tcW w:w="1433" w:type="dxa"/>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100 684, 44</w:t>
            </w:r>
          </w:p>
        </w:tc>
        <w:tc>
          <w:tcPr>
            <w:tcW w:w="848" w:type="dxa"/>
            <w:shd w:val="clear" w:color="auto" w:fill="auto"/>
          </w:tcPr>
          <w:p w:rsidR="00105096" w:rsidRPr="006766D4" w:rsidRDefault="00105096" w:rsidP="007665F8">
            <w:pPr>
              <w:jc w:val="both"/>
              <w:rPr>
                <w:rFonts w:ascii="Times New Roman" w:hAnsi="Times New Roman"/>
                <w:b/>
                <w:sz w:val="24"/>
                <w:szCs w:val="24"/>
              </w:rPr>
            </w:pPr>
          </w:p>
        </w:tc>
        <w:tc>
          <w:tcPr>
            <w:tcW w:w="1131" w:type="dxa"/>
            <w:shd w:val="clear" w:color="auto" w:fill="auto"/>
          </w:tcPr>
          <w:p w:rsidR="00105096" w:rsidRPr="006766D4" w:rsidRDefault="00105096" w:rsidP="007665F8">
            <w:pPr>
              <w:jc w:val="both"/>
              <w:rPr>
                <w:rFonts w:ascii="Times New Roman" w:hAnsi="Times New Roman"/>
                <w:b/>
                <w:sz w:val="24"/>
                <w:szCs w:val="24"/>
              </w:rPr>
            </w:pPr>
          </w:p>
        </w:tc>
        <w:tc>
          <w:tcPr>
            <w:tcW w:w="1441" w:type="dxa"/>
            <w:gridSpan w:val="2"/>
            <w:shd w:val="clear" w:color="auto" w:fill="auto"/>
          </w:tcPr>
          <w:p w:rsidR="00105096" w:rsidRPr="006766D4" w:rsidRDefault="00105096" w:rsidP="007665F8">
            <w:pPr>
              <w:jc w:val="both"/>
              <w:rPr>
                <w:rFonts w:ascii="Times New Roman" w:hAnsi="Times New Roman"/>
                <w:b/>
                <w:sz w:val="24"/>
                <w:szCs w:val="24"/>
              </w:rPr>
            </w:pPr>
          </w:p>
        </w:tc>
        <w:tc>
          <w:tcPr>
            <w:tcW w:w="849" w:type="dxa"/>
            <w:shd w:val="clear" w:color="auto" w:fill="auto"/>
          </w:tcPr>
          <w:p w:rsidR="00105096" w:rsidRPr="006766D4" w:rsidRDefault="00105096" w:rsidP="007665F8">
            <w:pPr>
              <w:jc w:val="both"/>
              <w:rPr>
                <w:rFonts w:ascii="Times New Roman" w:hAnsi="Times New Roman"/>
                <w:b/>
                <w:sz w:val="24"/>
                <w:szCs w:val="24"/>
              </w:rPr>
            </w:pPr>
          </w:p>
        </w:tc>
        <w:tc>
          <w:tcPr>
            <w:tcW w:w="771" w:type="dxa"/>
            <w:shd w:val="clear" w:color="auto" w:fill="auto"/>
          </w:tcPr>
          <w:p w:rsidR="00105096" w:rsidRPr="006766D4" w:rsidRDefault="00105096" w:rsidP="007665F8">
            <w:pPr>
              <w:jc w:val="both"/>
              <w:rPr>
                <w:rFonts w:ascii="Times New Roman" w:hAnsi="Times New Roman"/>
                <w:sz w:val="24"/>
                <w:szCs w:val="24"/>
              </w:rPr>
            </w:pPr>
          </w:p>
        </w:tc>
      </w:tr>
      <w:tr w:rsidR="00105096" w:rsidRPr="006766D4" w:rsidTr="007665F8">
        <w:tc>
          <w:tcPr>
            <w:tcW w:w="2269" w:type="dxa"/>
            <w:tcBorders>
              <w:bottom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1249" w:type="dxa"/>
            <w:tcBorders>
              <w:bottom w:val="single" w:sz="4" w:space="0" w:color="auto"/>
            </w:tcBorders>
            <w:shd w:val="clear" w:color="auto" w:fill="auto"/>
          </w:tcPr>
          <w:p w:rsidR="00105096" w:rsidRPr="006766D4" w:rsidRDefault="00105096" w:rsidP="007665F8">
            <w:pPr>
              <w:jc w:val="both"/>
              <w:rPr>
                <w:rFonts w:ascii="Times New Roman" w:hAnsi="Times New Roman"/>
                <w:sz w:val="24"/>
                <w:szCs w:val="24"/>
              </w:rPr>
            </w:pPr>
          </w:p>
        </w:tc>
        <w:tc>
          <w:tcPr>
            <w:tcW w:w="1377" w:type="dxa"/>
            <w:tcBorders>
              <w:bottom w:val="single" w:sz="4" w:space="0" w:color="auto"/>
            </w:tcBorders>
            <w:shd w:val="clear" w:color="auto" w:fill="auto"/>
          </w:tcPr>
          <w:p w:rsidR="00105096" w:rsidRPr="006766D4" w:rsidRDefault="00105096" w:rsidP="007665F8">
            <w:pPr>
              <w:jc w:val="both"/>
              <w:rPr>
                <w:rFonts w:ascii="Times New Roman" w:hAnsi="Times New Roman"/>
                <w:sz w:val="24"/>
                <w:szCs w:val="24"/>
              </w:rPr>
            </w:pPr>
          </w:p>
        </w:tc>
        <w:tc>
          <w:tcPr>
            <w:tcW w:w="1214" w:type="dxa"/>
            <w:tcBorders>
              <w:bottom w:val="single" w:sz="4" w:space="0" w:color="auto"/>
            </w:tcBorders>
            <w:shd w:val="clear" w:color="auto" w:fill="auto"/>
          </w:tcPr>
          <w:p w:rsidR="00105096" w:rsidRPr="006766D4" w:rsidRDefault="00105096" w:rsidP="007665F8">
            <w:pPr>
              <w:jc w:val="both"/>
              <w:rPr>
                <w:rFonts w:ascii="Times New Roman" w:hAnsi="Times New Roman"/>
                <w:sz w:val="24"/>
                <w:szCs w:val="24"/>
              </w:rPr>
            </w:pPr>
          </w:p>
        </w:tc>
        <w:tc>
          <w:tcPr>
            <w:tcW w:w="1430" w:type="dxa"/>
            <w:tcBorders>
              <w:bottom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884" w:type="dxa"/>
            <w:tcBorders>
              <w:bottom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933" w:type="dxa"/>
            <w:tcBorders>
              <w:bottom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1433" w:type="dxa"/>
            <w:tcBorders>
              <w:bottom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848" w:type="dxa"/>
            <w:tcBorders>
              <w:bottom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1131" w:type="dxa"/>
            <w:tcBorders>
              <w:bottom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1441" w:type="dxa"/>
            <w:gridSpan w:val="2"/>
            <w:tcBorders>
              <w:bottom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849" w:type="dxa"/>
            <w:tcBorders>
              <w:bottom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771" w:type="dxa"/>
            <w:tcBorders>
              <w:bottom w:val="single" w:sz="4" w:space="0" w:color="auto"/>
            </w:tcBorders>
            <w:shd w:val="clear" w:color="auto" w:fill="auto"/>
          </w:tcPr>
          <w:p w:rsidR="00105096" w:rsidRPr="006766D4" w:rsidRDefault="00105096" w:rsidP="007665F8">
            <w:pPr>
              <w:jc w:val="both"/>
              <w:rPr>
                <w:rFonts w:ascii="Times New Roman" w:hAnsi="Times New Roman"/>
                <w:sz w:val="24"/>
                <w:szCs w:val="24"/>
              </w:rPr>
            </w:pPr>
          </w:p>
        </w:tc>
      </w:tr>
      <w:tr w:rsidR="00105096" w:rsidRPr="006766D4" w:rsidTr="007665F8">
        <w:tc>
          <w:tcPr>
            <w:tcW w:w="15829" w:type="dxa"/>
            <w:gridSpan w:val="14"/>
            <w:tcBorders>
              <w:top w:val="single" w:sz="4" w:space="0" w:color="auto"/>
              <w:left w:val="single" w:sz="4" w:space="0" w:color="auto"/>
              <w:bottom w:val="single" w:sz="4" w:space="0" w:color="auto"/>
              <w:right w:val="single" w:sz="4" w:space="0" w:color="auto"/>
            </w:tcBorders>
            <w:shd w:val="clear" w:color="auto" w:fill="D9D9D9"/>
          </w:tcPr>
          <w:p w:rsidR="00105096" w:rsidRPr="006766D4" w:rsidRDefault="00E31BA3" w:rsidP="00C94A6B">
            <w:pPr>
              <w:jc w:val="both"/>
              <w:rPr>
                <w:rFonts w:ascii="Times New Roman" w:hAnsi="Times New Roman"/>
                <w:b/>
                <w:sz w:val="24"/>
                <w:szCs w:val="24"/>
              </w:rPr>
            </w:pPr>
            <w:r w:rsidRPr="006766D4">
              <w:rPr>
                <w:rFonts w:ascii="Times New Roman" w:hAnsi="Times New Roman"/>
                <w:b/>
                <w:sz w:val="24"/>
                <w:szCs w:val="24"/>
              </w:rPr>
              <w:t>Project</w:t>
            </w:r>
            <w:r w:rsidR="00105096" w:rsidRPr="006766D4">
              <w:rPr>
                <w:rFonts w:ascii="Times New Roman" w:hAnsi="Times New Roman"/>
                <w:b/>
                <w:sz w:val="24"/>
                <w:szCs w:val="24"/>
              </w:rPr>
              <w:t xml:space="preserve"> </w:t>
            </w:r>
            <w:r w:rsidR="00C94A6B" w:rsidRPr="006766D4">
              <w:rPr>
                <w:rFonts w:ascii="Times New Roman" w:hAnsi="Times New Roman"/>
                <w:b/>
                <w:sz w:val="24"/>
                <w:szCs w:val="24"/>
              </w:rPr>
              <w:t>“Inclusive Education”</w:t>
            </w:r>
          </w:p>
        </w:tc>
      </w:tr>
      <w:tr w:rsidR="00105096" w:rsidRPr="006766D4" w:rsidTr="007665F8">
        <w:tc>
          <w:tcPr>
            <w:tcW w:w="2269" w:type="dxa"/>
            <w:tcBorders>
              <w:top w:val="single" w:sz="4" w:space="0" w:color="auto"/>
              <w:left w:val="single" w:sz="4" w:space="0" w:color="auto"/>
              <w:bottom w:val="single" w:sz="4" w:space="0" w:color="auto"/>
              <w:right w:val="single" w:sz="4" w:space="0" w:color="auto"/>
            </w:tcBorders>
            <w:shd w:val="clear" w:color="auto" w:fill="auto"/>
          </w:tcPr>
          <w:p w:rsidR="00C94A6B" w:rsidRPr="006766D4" w:rsidRDefault="00E31BA3" w:rsidP="007665F8">
            <w:pPr>
              <w:rPr>
                <w:rFonts w:ascii="Times New Roman" w:hAnsi="Times New Roman"/>
                <w:sz w:val="24"/>
                <w:szCs w:val="24"/>
              </w:rPr>
            </w:pPr>
            <w:r w:rsidRPr="006766D4">
              <w:rPr>
                <w:rFonts w:ascii="Times New Roman" w:hAnsi="Times New Roman"/>
                <w:sz w:val="24"/>
                <w:szCs w:val="24"/>
              </w:rPr>
              <w:t>Project</w:t>
            </w:r>
            <w:r w:rsidR="00105096" w:rsidRPr="006766D4">
              <w:rPr>
                <w:rFonts w:ascii="Times New Roman" w:hAnsi="Times New Roman"/>
                <w:sz w:val="24"/>
                <w:szCs w:val="24"/>
              </w:rPr>
              <w:t xml:space="preserve"> </w:t>
            </w:r>
            <w:r w:rsidR="00C94A6B" w:rsidRPr="006766D4">
              <w:rPr>
                <w:rFonts w:ascii="Times New Roman" w:hAnsi="Times New Roman"/>
                <w:sz w:val="24"/>
                <w:szCs w:val="24"/>
              </w:rPr>
              <w:t>“Inclusive Education” –</w:t>
            </w:r>
            <w:r w:rsidR="00105096" w:rsidRPr="006766D4">
              <w:rPr>
                <w:rFonts w:ascii="Times New Roman" w:hAnsi="Times New Roman"/>
                <w:sz w:val="24"/>
                <w:szCs w:val="24"/>
              </w:rPr>
              <w:t xml:space="preserve"> </w:t>
            </w:r>
          </w:p>
          <w:p w:rsidR="00105096" w:rsidRPr="006766D4" w:rsidRDefault="00C94A6B" w:rsidP="007665F8">
            <w:pPr>
              <w:rPr>
                <w:rFonts w:ascii="Times New Roman" w:hAnsi="Times New Roman"/>
                <w:sz w:val="24"/>
                <w:szCs w:val="24"/>
              </w:rPr>
            </w:pPr>
            <w:r w:rsidRPr="006766D4">
              <w:rPr>
                <w:rFonts w:ascii="Times New Roman" w:hAnsi="Times New Roman"/>
                <w:sz w:val="24"/>
                <w:szCs w:val="24"/>
              </w:rPr>
              <w:t xml:space="preserve">Activity </w:t>
            </w:r>
            <w:r w:rsidR="00105096" w:rsidRPr="006766D4">
              <w:rPr>
                <w:rFonts w:ascii="Times New Roman" w:hAnsi="Times New Roman"/>
                <w:sz w:val="24"/>
                <w:szCs w:val="24"/>
              </w:rPr>
              <w:t>6</w:t>
            </w:r>
          </w:p>
          <w:p w:rsidR="00105096" w:rsidRPr="006766D4" w:rsidRDefault="00C94A6B" w:rsidP="00C94A6B">
            <w:pPr>
              <w:rPr>
                <w:rFonts w:ascii="Times New Roman" w:hAnsi="Times New Roman"/>
                <w:sz w:val="24"/>
                <w:szCs w:val="24"/>
              </w:rPr>
            </w:pPr>
            <w:r w:rsidRPr="006766D4">
              <w:rPr>
                <w:rFonts w:ascii="Times New Roman" w:hAnsi="Times New Roman"/>
                <w:sz w:val="24"/>
                <w:szCs w:val="24"/>
              </w:rPr>
              <w:t xml:space="preserve">Activity </w:t>
            </w:r>
            <w:r w:rsidR="00105096" w:rsidRPr="006766D4">
              <w:rPr>
                <w:rFonts w:ascii="Times New Roman" w:hAnsi="Times New Roman"/>
                <w:sz w:val="24"/>
                <w:szCs w:val="24"/>
              </w:rPr>
              <w:t>4</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sz w:val="24"/>
                <w:szCs w:val="24"/>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color w:val="000000"/>
                <w:sz w:val="24"/>
                <w:szCs w:val="24"/>
                <w:shd w:val="clear" w:color="auto" w:fill="FFFFFF"/>
              </w:rPr>
            </w:pPr>
          </w:p>
          <w:p w:rsidR="00105096" w:rsidRPr="006766D4" w:rsidRDefault="00105096" w:rsidP="007665F8">
            <w:pPr>
              <w:jc w:val="both"/>
              <w:rPr>
                <w:rFonts w:ascii="Times New Roman" w:hAnsi="Times New Roman"/>
                <w:b/>
                <w:color w:val="000000"/>
                <w:sz w:val="24"/>
                <w:szCs w:val="24"/>
                <w:shd w:val="clear" w:color="auto" w:fill="FFFFFF"/>
              </w:rPr>
            </w:pPr>
          </w:p>
          <w:p w:rsidR="00105096" w:rsidRPr="006766D4" w:rsidRDefault="00105096" w:rsidP="007665F8">
            <w:pPr>
              <w:jc w:val="both"/>
              <w:rPr>
                <w:rFonts w:ascii="Times New Roman" w:hAnsi="Times New Roman"/>
                <w:b/>
                <w:color w:val="000000"/>
                <w:sz w:val="24"/>
                <w:szCs w:val="24"/>
                <w:shd w:val="clear" w:color="auto" w:fill="FFFFFF"/>
              </w:rPr>
            </w:pPr>
          </w:p>
          <w:p w:rsidR="00105096" w:rsidRPr="006766D4" w:rsidRDefault="00105096" w:rsidP="007665F8">
            <w:pPr>
              <w:jc w:val="both"/>
              <w:rPr>
                <w:rStyle w:val="apple-converted-space"/>
                <w:rFonts w:ascii="Times New Roman" w:eastAsia="Calibri" w:hAnsi="Times New Roman"/>
                <w:b/>
                <w:color w:val="000000"/>
                <w:sz w:val="24"/>
                <w:szCs w:val="24"/>
                <w:shd w:val="clear" w:color="auto" w:fill="FFFFFF"/>
              </w:rPr>
            </w:pPr>
            <w:r w:rsidRPr="006766D4">
              <w:rPr>
                <w:rFonts w:ascii="Times New Roman" w:hAnsi="Times New Roman"/>
                <w:b/>
                <w:color w:val="000000"/>
                <w:sz w:val="24"/>
                <w:szCs w:val="24"/>
                <w:shd w:val="clear" w:color="auto" w:fill="FFFFFF"/>
              </w:rPr>
              <w:t>220 740. 86</w:t>
            </w:r>
            <w:r w:rsidRPr="006766D4">
              <w:rPr>
                <w:rStyle w:val="apple-converted-space"/>
                <w:rFonts w:ascii="Times New Roman" w:eastAsia="Calibri" w:hAnsi="Times New Roman"/>
                <w:b/>
                <w:color w:val="000000"/>
                <w:sz w:val="24"/>
                <w:szCs w:val="24"/>
                <w:shd w:val="clear" w:color="auto" w:fill="FFFFFF"/>
              </w:rPr>
              <w:t> </w:t>
            </w:r>
          </w:p>
          <w:p w:rsidR="00105096" w:rsidRPr="006766D4" w:rsidRDefault="00105096" w:rsidP="007665F8">
            <w:pPr>
              <w:jc w:val="both"/>
              <w:rPr>
                <w:rStyle w:val="apple-converted-space"/>
                <w:rFonts w:ascii="Times New Roman" w:eastAsia="Calibri" w:hAnsi="Times New Roman"/>
                <w:b/>
                <w:color w:val="000000"/>
                <w:sz w:val="24"/>
                <w:szCs w:val="24"/>
                <w:shd w:val="clear" w:color="auto" w:fill="FFFFFF"/>
              </w:rPr>
            </w:pPr>
          </w:p>
          <w:p w:rsidR="00105096" w:rsidRPr="006766D4" w:rsidRDefault="00105096" w:rsidP="007665F8">
            <w:pPr>
              <w:jc w:val="both"/>
              <w:rPr>
                <w:rFonts w:ascii="Times New Roman" w:hAnsi="Times New Roman"/>
                <w:b/>
                <w:color w:val="000000"/>
                <w:sz w:val="24"/>
                <w:szCs w:val="24"/>
              </w:rPr>
            </w:pPr>
            <w:r w:rsidRPr="006766D4">
              <w:rPr>
                <w:rFonts w:ascii="Times New Roman" w:hAnsi="Times New Roman"/>
                <w:b/>
                <w:color w:val="000000"/>
                <w:sz w:val="24"/>
                <w:szCs w:val="24"/>
                <w:shd w:val="clear" w:color="auto" w:fill="FFFFFF"/>
              </w:rPr>
              <w:t xml:space="preserve">626 668 </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color w:val="000000"/>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color w:val="000000"/>
                <w:sz w:val="24"/>
                <w:szCs w:val="24"/>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color w:val="000000"/>
                <w:sz w:val="24"/>
                <w:szCs w:val="24"/>
              </w:rPr>
            </w:pPr>
          </w:p>
          <w:p w:rsidR="00105096" w:rsidRPr="006766D4" w:rsidRDefault="00105096" w:rsidP="007665F8">
            <w:pPr>
              <w:jc w:val="both"/>
              <w:rPr>
                <w:rFonts w:ascii="Times New Roman" w:hAnsi="Times New Roman"/>
                <w:b/>
                <w:color w:val="000000"/>
                <w:sz w:val="24"/>
                <w:szCs w:val="24"/>
              </w:rPr>
            </w:pPr>
          </w:p>
          <w:p w:rsidR="00105096" w:rsidRPr="006766D4" w:rsidRDefault="00105096" w:rsidP="007665F8">
            <w:pPr>
              <w:jc w:val="both"/>
              <w:rPr>
                <w:rFonts w:ascii="Times New Roman" w:hAnsi="Times New Roman"/>
                <w:b/>
                <w:color w:val="000000"/>
                <w:sz w:val="24"/>
                <w:szCs w:val="24"/>
              </w:rPr>
            </w:pPr>
          </w:p>
          <w:p w:rsidR="00105096" w:rsidRPr="006766D4" w:rsidRDefault="00105096" w:rsidP="007665F8">
            <w:pPr>
              <w:jc w:val="both"/>
              <w:rPr>
                <w:rFonts w:ascii="Times New Roman" w:hAnsi="Times New Roman"/>
                <w:b/>
                <w:color w:val="000000"/>
                <w:sz w:val="24"/>
                <w:szCs w:val="24"/>
                <w:shd w:val="clear" w:color="auto" w:fill="FFFFFF"/>
              </w:rPr>
            </w:pPr>
            <w:r w:rsidRPr="006766D4">
              <w:rPr>
                <w:rFonts w:ascii="Times New Roman" w:hAnsi="Times New Roman"/>
                <w:b/>
                <w:color w:val="000000"/>
                <w:sz w:val="24"/>
                <w:szCs w:val="24"/>
                <w:shd w:val="clear" w:color="auto" w:fill="FFFFFF"/>
              </w:rPr>
              <w:t>180 042. 11</w:t>
            </w:r>
          </w:p>
          <w:p w:rsidR="00105096" w:rsidRPr="006766D4" w:rsidRDefault="00105096" w:rsidP="007665F8">
            <w:pPr>
              <w:jc w:val="both"/>
              <w:rPr>
                <w:rFonts w:ascii="Times New Roman" w:hAnsi="Times New Roman"/>
                <w:b/>
                <w:color w:val="000000"/>
                <w:sz w:val="24"/>
                <w:szCs w:val="24"/>
                <w:shd w:val="clear" w:color="auto" w:fill="FFFFFF"/>
              </w:rPr>
            </w:pPr>
          </w:p>
          <w:p w:rsidR="00105096" w:rsidRPr="006766D4" w:rsidRDefault="00105096" w:rsidP="007665F8">
            <w:pPr>
              <w:jc w:val="both"/>
              <w:rPr>
                <w:rFonts w:ascii="Times New Roman" w:hAnsi="Times New Roman"/>
                <w:b/>
                <w:color w:val="000000"/>
                <w:sz w:val="24"/>
                <w:szCs w:val="24"/>
              </w:rPr>
            </w:pPr>
            <w:r w:rsidRPr="006766D4">
              <w:rPr>
                <w:rFonts w:ascii="Times New Roman" w:hAnsi="Times New Roman"/>
                <w:b/>
                <w:color w:val="000000"/>
                <w:sz w:val="24"/>
                <w:szCs w:val="24"/>
                <w:shd w:val="clear" w:color="auto" w:fill="FFFFFF"/>
              </w:rPr>
              <w:t>626 668</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771" w:type="dxa"/>
          </w:tcPr>
          <w:p w:rsidR="00105096" w:rsidRPr="006766D4" w:rsidRDefault="00105096" w:rsidP="007665F8">
            <w:pPr>
              <w:jc w:val="both"/>
              <w:rPr>
                <w:rFonts w:ascii="Times New Roman" w:hAnsi="Times New Roman"/>
                <w:b/>
                <w:sz w:val="24"/>
                <w:szCs w:val="24"/>
              </w:rPr>
            </w:pPr>
          </w:p>
        </w:tc>
      </w:tr>
      <w:tr w:rsidR="00105096" w:rsidRPr="006766D4" w:rsidTr="007665F8">
        <w:tc>
          <w:tcPr>
            <w:tcW w:w="2269"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sz w:val="24"/>
                <w:szCs w:val="24"/>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771" w:type="dxa"/>
          </w:tcPr>
          <w:p w:rsidR="00105096" w:rsidRPr="006766D4" w:rsidRDefault="00105096" w:rsidP="007665F8">
            <w:pPr>
              <w:jc w:val="both"/>
              <w:rPr>
                <w:rFonts w:ascii="Times New Roman" w:hAnsi="Times New Roman"/>
                <w:sz w:val="24"/>
                <w:szCs w:val="24"/>
              </w:rPr>
            </w:pPr>
          </w:p>
        </w:tc>
      </w:tr>
      <w:tr w:rsidR="00105096" w:rsidRPr="006766D4" w:rsidTr="007665F8">
        <w:tc>
          <w:tcPr>
            <w:tcW w:w="15829" w:type="dxa"/>
            <w:gridSpan w:val="14"/>
            <w:tcBorders>
              <w:top w:val="single" w:sz="4" w:space="0" w:color="auto"/>
              <w:left w:val="single" w:sz="4" w:space="0" w:color="auto"/>
              <w:bottom w:val="single" w:sz="4" w:space="0" w:color="auto"/>
              <w:right w:val="single" w:sz="4" w:space="0" w:color="auto"/>
            </w:tcBorders>
            <w:shd w:val="clear" w:color="auto" w:fill="D9D9D9"/>
          </w:tcPr>
          <w:p w:rsidR="00105096" w:rsidRPr="006766D4" w:rsidRDefault="00C94A6B" w:rsidP="00C94A6B">
            <w:pPr>
              <w:jc w:val="both"/>
              <w:rPr>
                <w:rFonts w:ascii="Times New Roman" w:hAnsi="Times New Roman"/>
                <w:b/>
                <w:sz w:val="24"/>
                <w:szCs w:val="24"/>
              </w:rPr>
            </w:pPr>
            <w:r w:rsidRPr="006766D4">
              <w:rPr>
                <w:rFonts w:ascii="Times New Roman" w:hAnsi="Times New Roman"/>
                <w:b/>
                <w:sz w:val="24"/>
                <w:szCs w:val="24"/>
              </w:rPr>
              <w:t>Social Inclusion Project financed by the World Bank</w:t>
            </w:r>
          </w:p>
        </w:tc>
      </w:tr>
      <w:tr w:rsidR="00105096" w:rsidRPr="006766D4" w:rsidTr="007665F8">
        <w:tc>
          <w:tcPr>
            <w:tcW w:w="2269"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C94A6B" w:rsidP="00C94A6B">
            <w:pPr>
              <w:rPr>
                <w:rFonts w:ascii="Times New Roman" w:hAnsi="Times New Roman"/>
                <w:sz w:val="24"/>
                <w:szCs w:val="24"/>
              </w:rPr>
            </w:pPr>
            <w:r w:rsidRPr="006766D4">
              <w:rPr>
                <w:rFonts w:ascii="Times New Roman" w:hAnsi="Times New Roman"/>
                <w:sz w:val="24"/>
                <w:szCs w:val="24"/>
              </w:rPr>
              <w:t xml:space="preserve">Social Inclusion Project </w:t>
            </w:r>
            <w:r w:rsidR="00105096" w:rsidRPr="006766D4">
              <w:rPr>
                <w:rFonts w:ascii="Times New Roman" w:hAnsi="Times New Roman"/>
                <w:sz w:val="24"/>
                <w:szCs w:val="24"/>
              </w:rPr>
              <w:t>*</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sz w:val="24"/>
                <w:szCs w:val="24"/>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61 396 719</w:t>
            </w: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r w:rsidRPr="006766D4">
              <w:rPr>
                <w:rFonts w:ascii="Times New Roman" w:hAnsi="Times New Roman"/>
                <w:b/>
                <w:sz w:val="24"/>
                <w:szCs w:val="24"/>
              </w:rPr>
              <w:t>38 054 535, 60</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771" w:type="dxa"/>
          </w:tcPr>
          <w:p w:rsidR="00105096" w:rsidRPr="006766D4" w:rsidRDefault="00105096" w:rsidP="007665F8">
            <w:pPr>
              <w:jc w:val="both"/>
              <w:rPr>
                <w:rFonts w:ascii="Times New Roman" w:hAnsi="Times New Roman"/>
                <w:sz w:val="24"/>
                <w:szCs w:val="24"/>
              </w:rPr>
            </w:pPr>
          </w:p>
        </w:tc>
      </w:tr>
      <w:tr w:rsidR="00105096" w:rsidRPr="006766D4" w:rsidTr="007665F8">
        <w:tc>
          <w:tcPr>
            <w:tcW w:w="2269"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sz w:val="24"/>
                <w:szCs w:val="24"/>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771" w:type="dxa"/>
          </w:tcPr>
          <w:p w:rsidR="00105096" w:rsidRPr="006766D4" w:rsidRDefault="00105096" w:rsidP="007665F8">
            <w:pPr>
              <w:jc w:val="both"/>
              <w:rPr>
                <w:rFonts w:ascii="Times New Roman" w:hAnsi="Times New Roman"/>
                <w:sz w:val="24"/>
                <w:szCs w:val="24"/>
              </w:rPr>
            </w:pPr>
          </w:p>
        </w:tc>
      </w:tr>
      <w:tr w:rsidR="00105096" w:rsidRPr="006766D4" w:rsidTr="007665F8">
        <w:tc>
          <w:tcPr>
            <w:tcW w:w="2269"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sz w:val="24"/>
                <w:szCs w:val="24"/>
              </w:rPr>
            </w:pPr>
          </w:p>
        </w:tc>
        <w:tc>
          <w:tcPr>
            <w:tcW w:w="1377"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sz w:val="24"/>
                <w:szCs w:val="24"/>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sz w:val="24"/>
                <w:szCs w:val="24"/>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1441" w:type="dxa"/>
            <w:gridSpan w:val="2"/>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105096" w:rsidRPr="006766D4" w:rsidRDefault="00105096" w:rsidP="007665F8">
            <w:pPr>
              <w:jc w:val="both"/>
              <w:rPr>
                <w:rFonts w:ascii="Times New Roman" w:hAnsi="Times New Roman"/>
                <w:b/>
                <w:sz w:val="24"/>
                <w:szCs w:val="24"/>
              </w:rPr>
            </w:pPr>
          </w:p>
        </w:tc>
        <w:tc>
          <w:tcPr>
            <w:tcW w:w="771" w:type="dxa"/>
          </w:tcPr>
          <w:p w:rsidR="00105096" w:rsidRPr="006766D4" w:rsidRDefault="00105096" w:rsidP="007665F8">
            <w:pPr>
              <w:jc w:val="both"/>
              <w:rPr>
                <w:rFonts w:ascii="Times New Roman" w:hAnsi="Times New Roman"/>
                <w:sz w:val="24"/>
                <w:szCs w:val="24"/>
              </w:rPr>
            </w:pPr>
          </w:p>
        </w:tc>
      </w:tr>
    </w:tbl>
    <w:p w:rsidR="00105096" w:rsidRPr="006766D4" w:rsidRDefault="00105096" w:rsidP="00105096">
      <w:pPr>
        <w:jc w:val="both"/>
        <w:rPr>
          <w:rFonts w:ascii="Times New Roman" w:hAnsi="Times New Roman"/>
          <w:b/>
          <w:sz w:val="24"/>
          <w:szCs w:val="24"/>
        </w:rPr>
        <w:sectPr w:rsidR="00105096" w:rsidRPr="006766D4" w:rsidSect="00105096">
          <w:pgSz w:w="16838" w:h="11906" w:orient="landscape"/>
          <w:pgMar w:top="1440" w:right="1440" w:bottom="1440" w:left="1259" w:header="709" w:footer="709" w:gutter="0"/>
          <w:cols w:space="708"/>
          <w:docGrid w:linePitch="360"/>
        </w:sectPr>
      </w:pPr>
      <w:r w:rsidRPr="006766D4">
        <w:rPr>
          <w:rFonts w:ascii="Times New Roman" w:hAnsi="Times New Roman"/>
          <w:b/>
          <w:sz w:val="24"/>
          <w:szCs w:val="24"/>
        </w:rPr>
        <w:t xml:space="preserve">* </w:t>
      </w:r>
      <w:r w:rsidR="00C94A6B" w:rsidRPr="006766D4">
        <w:rPr>
          <w:rFonts w:ascii="Times New Roman" w:hAnsi="Times New Roman"/>
          <w:b/>
          <w:sz w:val="24"/>
          <w:szCs w:val="24"/>
        </w:rPr>
        <w:t xml:space="preserve">Contracted funding in the project budgets is given at </w:t>
      </w:r>
      <w:r w:rsidR="002257E6" w:rsidRPr="006766D4">
        <w:rPr>
          <w:rFonts w:ascii="Times New Roman" w:hAnsi="Times New Roman"/>
          <w:b/>
          <w:sz w:val="24"/>
          <w:szCs w:val="24"/>
        </w:rPr>
        <w:t xml:space="preserve">30 </w:t>
      </w:r>
      <w:r w:rsidR="00C94A6B" w:rsidRPr="006766D4">
        <w:rPr>
          <w:rFonts w:ascii="Times New Roman" w:hAnsi="Times New Roman"/>
          <w:b/>
          <w:sz w:val="24"/>
          <w:szCs w:val="24"/>
        </w:rPr>
        <w:t xml:space="preserve">June </w:t>
      </w:r>
      <w:r w:rsidR="002257E6" w:rsidRPr="006766D4">
        <w:rPr>
          <w:rFonts w:ascii="Times New Roman" w:hAnsi="Times New Roman"/>
          <w:b/>
          <w:sz w:val="24"/>
          <w:szCs w:val="24"/>
        </w:rPr>
        <w:t>2014</w:t>
      </w:r>
    </w:p>
    <w:p w:rsidR="006979E4" w:rsidRPr="006766D4" w:rsidRDefault="006979E4" w:rsidP="006979E4">
      <w:pPr>
        <w:keepNext/>
        <w:spacing w:after="0" w:line="240" w:lineRule="auto"/>
        <w:ind w:left="720"/>
        <w:jc w:val="both"/>
        <w:outlineLvl w:val="0"/>
        <w:rPr>
          <w:rFonts w:ascii="Times New Roman" w:hAnsi="Times New Roman"/>
          <w:bCs/>
          <w:kern w:val="32"/>
          <w:sz w:val="24"/>
          <w:szCs w:val="24"/>
        </w:rPr>
      </w:pPr>
    </w:p>
    <w:p w:rsidR="006979E4" w:rsidRPr="006766D4" w:rsidRDefault="00C94A6B" w:rsidP="00B81FD0">
      <w:pPr>
        <w:keepNext/>
        <w:numPr>
          <w:ilvl w:val="0"/>
          <w:numId w:val="4"/>
        </w:numPr>
        <w:spacing w:after="0" w:line="240" w:lineRule="auto"/>
        <w:jc w:val="both"/>
        <w:outlineLvl w:val="0"/>
        <w:rPr>
          <w:rFonts w:ascii="Times New Roman" w:hAnsi="Times New Roman"/>
          <w:bCs/>
          <w:kern w:val="32"/>
          <w:sz w:val="24"/>
          <w:szCs w:val="24"/>
        </w:rPr>
      </w:pPr>
      <w:r w:rsidRPr="006766D4">
        <w:rPr>
          <w:rFonts w:ascii="Times New Roman" w:hAnsi="Times New Roman"/>
          <w:bCs/>
          <w:kern w:val="32"/>
          <w:sz w:val="24"/>
          <w:szCs w:val="24"/>
        </w:rPr>
        <w:t xml:space="preserve">Funding under </w:t>
      </w:r>
      <w:r w:rsidR="00CC674E" w:rsidRPr="006766D4">
        <w:rPr>
          <w:rFonts w:ascii="Times New Roman" w:hAnsi="Times New Roman"/>
          <w:bCs/>
          <w:kern w:val="32"/>
          <w:sz w:val="24"/>
          <w:szCs w:val="24"/>
        </w:rPr>
        <w:t>RD OP</w:t>
      </w:r>
    </w:p>
    <w:p w:rsidR="006979E4" w:rsidRPr="006766D4" w:rsidRDefault="006979E4" w:rsidP="006979E4">
      <w:pPr>
        <w:keepNext/>
        <w:spacing w:after="0" w:line="240" w:lineRule="auto"/>
        <w:ind w:left="720"/>
        <w:jc w:val="both"/>
        <w:outlineLvl w:val="0"/>
        <w:rPr>
          <w:rFonts w:ascii="Times New Roman" w:hAnsi="Times New Roman"/>
          <w:bCs/>
          <w:kern w:val="32"/>
          <w:sz w:val="24"/>
          <w:szCs w:val="24"/>
        </w:rPr>
      </w:pPr>
    </w:p>
    <w:p w:rsidR="006979E4" w:rsidRPr="006766D4" w:rsidRDefault="00C94A6B" w:rsidP="006979E4">
      <w:pPr>
        <w:keepNext/>
        <w:spacing w:after="60"/>
        <w:ind w:firstLine="567"/>
        <w:jc w:val="both"/>
        <w:outlineLvl w:val="0"/>
        <w:rPr>
          <w:rFonts w:ascii="Times New Roman" w:hAnsi="Times New Roman"/>
          <w:bCs/>
          <w:kern w:val="32"/>
          <w:sz w:val="24"/>
          <w:szCs w:val="24"/>
        </w:rPr>
      </w:pPr>
      <w:r w:rsidRPr="006766D4">
        <w:rPr>
          <w:rFonts w:ascii="Times New Roman" w:hAnsi="Times New Roman"/>
          <w:bCs/>
          <w:kern w:val="32"/>
          <w:sz w:val="24"/>
          <w:szCs w:val="24"/>
        </w:rPr>
        <w:t>Grant Scheme</w:t>
      </w:r>
      <w:r w:rsidR="006766D4">
        <w:rPr>
          <w:rFonts w:ascii="Times New Roman" w:hAnsi="Times New Roman"/>
          <w:bCs/>
          <w:kern w:val="32"/>
          <w:sz w:val="24"/>
          <w:szCs w:val="24"/>
        </w:rPr>
        <w:t xml:space="preserve"> </w:t>
      </w:r>
      <w:r w:rsidR="006979E4" w:rsidRPr="006766D4">
        <w:rPr>
          <w:rFonts w:ascii="Times New Roman" w:hAnsi="Times New Roman"/>
          <w:bCs/>
          <w:kern w:val="32"/>
          <w:sz w:val="24"/>
          <w:szCs w:val="24"/>
        </w:rPr>
        <w:t xml:space="preserve">BG161РО001/1.1-12/2011 </w:t>
      </w:r>
      <w:r w:rsidRPr="006766D4">
        <w:rPr>
          <w:rFonts w:ascii="Times New Roman" w:hAnsi="Times New Roman"/>
          <w:bCs/>
          <w:kern w:val="32"/>
          <w:sz w:val="24"/>
          <w:szCs w:val="24"/>
        </w:rPr>
        <w:t xml:space="preserve">“Support for </w:t>
      </w:r>
      <w:r w:rsidR="00CB5310" w:rsidRPr="006766D4">
        <w:rPr>
          <w:rFonts w:ascii="Times New Roman" w:hAnsi="Times New Roman"/>
          <w:bCs/>
          <w:kern w:val="32"/>
          <w:sz w:val="24"/>
          <w:szCs w:val="24"/>
        </w:rPr>
        <w:t>deinstitutionalisation</w:t>
      </w:r>
      <w:r w:rsidR="006979E4" w:rsidRPr="006766D4">
        <w:rPr>
          <w:rFonts w:ascii="Times New Roman" w:hAnsi="Times New Roman"/>
          <w:bCs/>
          <w:kern w:val="32"/>
          <w:sz w:val="24"/>
          <w:szCs w:val="24"/>
        </w:rPr>
        <w:t xml:space="preserve"> </w:t>
      </w:r>
      <w:r w:rsidRPr="006766D4">
        <w:rPr>
          <w:rFonts w:ascii="Times New Roman" w:hAnsi="Times New Roman"/>
          <w:bCs/>
          <w:kern w:val="32"/>
          <w:sz w:val="24"/>
          <w:szCs w:val="24"/>
        </w:rPr>
        <w:t xml:space="preserve">of social </w:t>
      </w:r>
      <w:r w:rsidR="006766D4" w:rsidRPr="006766D4">
        <w:rPr>
          <w:rFonts w:ascii="Times New Roman" w:hAnsi="Times New Roman"/>
          <w:bCs/>
          <w:kern w:val="32"/>
          <w:sz w:val="24"/>
          <w:szCs w:val="24"/>
        </w:rPr>
        <w:t>institutions</w:t>
      </w:r>
      <w:r w:rsidRPr="006766D4">
        <w:rPr>
          <w:rFonts w:ascii="Times New Roman" w:hAnsi="Times New Roman"/>
          <w:bCs/>
          <w:kern w:val="32"/>
          <w:sz w:val="24"/>
          <w:szCs w:val="24"/>
        </w:rPr>
        <w:t xml:space="preserve"> for services provided to </w:t>
      </w:r>
      <w:r w:rsidR="0064579A" w:rsidRPr="006766D4">
        <w:rPr>
          <w:rFonts w:ascii="Times New Roman" w:hAnsi="Times New Roman"/>
          <w:bCs/>
          <w:kern w:val="32"/>
          <w:sz w:val="24"/>
          <w:szCs w:val="24"/>
        </w:rPr>
        <w:t>children</w:t>
      </w:r>
      <w:r w:rsidR="006979E4" w:rsidRPr="006766D4">
        <w:rPr>
          <w:rFonts w:ascii="Times New Roman" w:hAnsi="Times New Roman"/>
          <w:bCs/>
          <w:kern w:val="32"/>
          <w:sz w:val="24"/>
          <w:szCs w:val="24"/>
        </w:rPr>
        <w:t xml:space="preserve"> </w:t>
      </w:r>
      <w:r w:rsidRPr="006766D4">
        <w:rPr>
          <w:rFonts w:ascii="Times New Roman" w:hAnsi="Times New Roman"/>
          <w:bCs/>
          <w:kern w:val="32"/>
          <w:sz w:val="24"/>
          <w:szCs w:val="24"/>
        </w:rPr>
        <w:t>at risk”</w:t>
      </w:r>
      <w:r w:rsidR="006979E4" w:rsidRPr="006766D4">
        <w:rPr>
          <w:rFonts w:ascii="Times New Roman" w:hAnsi="Times New Roman"/>
          <w:bCs/>
          <w:kern w:val="32"/>
          <w:sz w:val="24"/>
          <w:szCs w:val="24"/>
        </w:rPr>
        <w:t xml:space="preserve"> </w:t>
      </w:r>
      <w:r w:rsidRPr="006766D4">
        <w:rPr>
          <w:rFonts w:ascii="Times New Roman" w:hAnsi="Times New Roman"/>
          <w:bCs/>
          <w:kern w:val="32"/>
          <w:sz w:val="24"/>
          <w:szCs w:val="24"/>
        </w:rPr>
        <w:t>implemented under Regional Development OP</w:t>
      </w:r>
      <w:r w:rsidR="006979E4" w:rsidRPr="006766D4">
        <w:rPr>
          <w:rFonts w:ascii="Times New Roman" w:hAnsi="Times New Roman"/>
          <w:bCs/>
          <w:kern w:val="32"/>
          <w:sz w:val="24"/>
          <w:szCs w:val="24"/>
        </w:rPr>
        <w:t xml:space="preserve"> 2007-2013 </w:t>
      </w:r>
      <w:r w:rsidRPr="006766D4">
        <w:rPr>
          <w:rFonts w:ascii="Times New Roman" w:hAnsi="Times New Roman"/>
          <w:bCs/>
          <w:kern w:val="32"/>
          <w:sz w:val="24"/>
          <w:szCs w:val="24"/>
        </w:rPr>
        <w:t xml:space="preserve">with total budget of BGN </w:t>
      </w:r>
      <w:r w:rsidR="006979E4" w:rsidRPr="006766D4">
        <w:rPr>
          <w:rFonts w:ascii="Times New Roman" w:hAnsi="Times New Roman"/>
          <w:bCs/>
          <w:kern w:val="32"/>
          <w:sz w:val="24"/>
          <w:szCs w:val="24"/>
        </w:rPr>
        <w:t xml:space="preserve">107 </w:t>
      </w:r>
      <w:r w:rsidRPr="006766D4">
        <w:rPr>
          <w:rFonts w:ascii="Times New Roman" w:hAnsi="Times New Roman"/>
          <w:bCs/>
          <w:kern w:val="32"/>
          <w:sz w:val="24"/>
          <w:szCs w:val="24"/>
        </w:rPr>
        <w:t>million</w:t>
      </w:r>
      <w:r w:rsidR="006979E4" w:rsidRPr="006766D4">
        <w:rPr>
          <w:rFonts w:ascii="Times New Roman" w:hAnsi="Times New Roman"/>
          <w:bCs/>
          <w:kern w:val="32"/>
          <w:sz w:val="24"/>
          <w:szCs w:val="24"/>
        </w:rPr>
        <w:t>.</w:t>
      </w:r>
    </w:p>
    <w:p w:rsidR="006979E4" w:rsidRPr="006766D4" w:rsidRDefault="00C94A6B" w:rsidP="006979E4">
      <w:pPr>
        <w:keepNext/>
        <w:spacing w:after="60"/>
        <w:ind w:firstLine="567"/>
        <w:jc w:val="both"/>
        <w:outlineLvl w:val="0"/>
        <w:rPr>
          <w:rFonts w:ascii="Times New Roman" w:hAnsi="Times New Roman"/>
          <w:bCs/>
          <w:kern w:val="32"/>
          <w:sz w:val="24"/>
          <w:szCs w:val="24"/>
        </w:rPr>
      </w:pPr>
      <w:r w:rsidRPr="006766D4">
        <w:rPr>
          <w:rFonts w:ascii="Times New Roman" w:hAnsi="Times New Roman"/>
          <w:bCs/>
          <w:kern w:val="32"/>
          <w:sz w:val="24"/>
          <w:szCs w:val="24"/>
        </w:rPr>
        <w:t>Objectives</w:t>
      </w:r>
      <w:r w:rsidR="006979E4" w:rsidRPr="006766D4">
        <w:rPr>
          <w:rFonts w:ascii="Times New Roman" w:hAnsi="Times New Roman"/>
          <w:bCs/>
          <w:kern w:val="32"/>
          <w:sz w:val="24"/>
          <w:szCs w:val="24"/>
        </w:rPr>
        <w:t>:</w:t>
      </w:r>
    </w:p>
    <w:p w:rsidR="006979E4" w:rsidRPr="006766D4" w:rsidRDefault="00C94A6B" w:rsidP="00B81FD0">
      <w:pPr>
        <w:keepNext/>
        <w:numPr>
          <w:ilvl w:val="0"/>
          <w:numId w:val="31"/>
        </w:numPr>
        <w:spacing w:after="60"/>
        <w:jc w:val="both"/>
        <w:outlineLvl w:val="0"/>
        <w:rPr>
          <w:rFonts w:ascii="Times New Roman" w:hAnsi="Times New Roman"/>
          <w:bCs/>
          <w:kern w:val="32"/>
          <w:sz w:val="24"/>
          <w:szCs w:val="24"/>
        </w:rPr>
      </w:pPr>
      <w:r w:rsidRPr="006766D4">
        <w:rPr>
          <w:rFonts w:ascii="Times New Roman" w:hAnsi="Times New Roman"/>
          <w:sz w:val="24"/>
          <w:szCs w:val="24"/>
        </w:rPr>
        <w:t>To improve the social infrastructure of urban areas where community based services are provided to children and youths placed in RICIDs and HCPDs, and to children with disabilities over 3 years of age placed in HMSCCs</w:t>
      </w:r>
      <w:r w:rsidR="006979E4" w:rsidRPr="006766D4">
        <w:rPr>
          <w:rFonts w:ascii="Times New Roman" w:hAnsi="Times New Roman"/>
          <w:bCs/>
          <w:kern w:val="32"/>
          <w:sz w:val="24"/>
          <w:szCs w:val="24"/>
        </w:rPr>
        <w:t>;</w:t>
      </w:r>
    </w:p>
    <w:p w:rsidR="006979E4" w:rsidRPr="006766D4" w:rsidRDefault="00C94A6B" w:rsidP="00B81FD0">
      <w:pPr>
        <w:keepNext/>
        <w:numPr>
          <w:ilvl w:val="0"/>
          <w:numId w:val="31"/>
        </w:numPr>
        <w:spacing w:after="60"/>
        <w:jc w:val="both"/>
        <w:outlineLvl w:val="0"/>
        <w:rPr>
          <w:rFonts w:ascii="Times New Roman" w:hAnsi="Times New Roman"/>
          <w:bCs/>
          <w:kern w:val="32"/>
          <w:sz w:val="24"/>
          <w:szCs w:val="24"/>
        </w:rPr>
      </w:pPr>
      <w:r w:rsidRPr="006766D4">
        <w:rPr>
          <w:rFonts w:ascii="Times New Roman" w:hAnsi="Times New Roman"/>
          <w:sz w:val="24"/>
          <w:szCs w:val="24"/>
        </w:rPr>
        <w:t>To ensure social inclusion and equal access of children and youth with disabilities placed in RICIDs and HCPDs and of children with disabilities over 3 years of age placed in HMSCCs</w:t>
      </w:r>
      <w:r w:rsidR="006979E4" w:rsidRPr="006766D4">
        <w:rPr>
          <w:rFonts w:ascii="Times New Roman" w:hAnsi="Times New Roman"/>
          <w:bCs/>
          <w:kern w:val="32"/>
          <w:sz w:val="24"/>
          <w:szCs w:val="24"/>
        </w:rPr>
        <w:t>.</w:t>
      </w:r>
    </w:p>
    <w:p w:rsidR="006979E4" w:rsidRPr="006766D4" w:rsidRDefault="00C94A6B" w:rsidP="00B81FD0">
      <w:pPr>
        <w:keepNext/>
        <w:numPr>
          <w:ilvl w:val="0"/>
          <w:numId w:val="31"/>
        </w:numPr>
        <w:spacing w:after="60"/>
        <w:jc w:val="both"/>
        <w:outlineLvl w:val="0"/>
        <w:rPr>
          <w:rFonts w:ascii="Times New Roman" w:hAnsi="Times New Roman"/>
          <w:bCs/>
          <w:kern w:val="32"/>
          <w:sz w:val="24"/>
          <w:szCs w:val="24"/>
        </w:rPr>
      </w:pPr>
      <w:r w:rsidRPr="006766D4">
        <w:rPr>
          <w:rFonts w:ascii="Times New Roman" w:hAnsi="Times New Roman"/>
          <w:sz w:val="24"/>
          <w:szCs w:val="24"/>
        </w:rPr>
        <w:t>To support the provision of infrastructure for community-based services offered to children and adults with disabilities according to the National Residential Services Map</w:t>
      </w:r>
      <w:r w:rsidR="006979E4" w:rsidRPr="006766D4">
        <w:rPr>
          <w:rFonts w:ascii="Times New Roman" w:hAnsi="Times New Roman"/>
          <w:bCs/>
          <w:kern w:val="32"/>
          <w:sz w:val="24"/>
          <w:szCs w:val="24"/>
        </w:rPr>
        <w:t>.</w:t>
      </w:r>
    </w:p>
    <w:p w:rsidR="006979E4" w:rsidRPr="006766D4" w:rsidRDefault="00C94A6B" w:rsidP="006979E4">
      <w:pPr>
        <w:keepNext/>
        <w:spacing w:after="60"/>
        <w:ind w:firstLine="567"/>
        <w:jc w:val="both"/>
        <w:outlineLvl w:val="0"/>
        <w:rPr>
          <w:rFonts w:ascii="Times New Roman" w:hAnsi="Times New Roman"/>
          <w:bCs/>
          <w:kern w:val="32"/>
          <w:sz w:val="24"/>
          <w:szCs w:val="24"/>
        </w:rPr>
      </w:pPr>
      <w:r w:rsidRPr="006766D4">
        <w:rPr>
          <w:rFonts w:ascii="Times New Roman" w:hAnsi="Times New Roman"/>
          <w:bCs/>
          <w:kern w:val="32"/>
          <w:sz w:val="24"/>
          <w:szCs w:val="24"/>
        </w:rPr>
        <w:t>Interventions include</w:t>
      </w:r>
      <w:r w:rsidR="006979E4" w:rsidRPr="006766D4">
        <w:rPr>
          <w:rFonts w:ascii="Times New Roman" w:hAnsi="Times New Roman"/>
          <w:bCs/>
          <w:kern w:val="32"/>
          <w:sz w:val="24"/>
          <w:szCs w:val="24"/>
        </w:rPr>
        <w:t xml:space="preserve">:  </w:t>
      </w:r>
    </w:p>
    <w:p w:rsidR="006979E4" w:rsidRPr="006766D4" w:rsidRDefault="006979E4" w:rsidP="006979E4">
      <w:pPr>
        <w:keepNext/>
        <w:spacing w:after="60"/>
        <w:ind w:left="709" w:hanging="331"/>
        <w:jc w:val="both"/>
        <w:outlineLvl w:val="0"/>
        <w:rPr>
          <w:rFonts w:ascii="Times New Roman" w:hAnsi="Times New Roman"/>
          <w:bCs/>
          <w:kern w:val="32"/>
          <w:sz w:val="24"/>
          <w:szCs w:val="24"/>
        </w:rPr>
      </w:pPr>
      <w:r w:rsidRPr="006766D4">
        <w:rPr>
          <w:rFonts w:ascii="Times New Roman" w:hAnsi="Times New Roman"/>
          <w:bCs/>
          <w:kern w:val="32"/>
          <w:sz w:val="24"/>
          <w:szCs w:val="24"/>
        </w:rPr>
        <w:t xml:space="preserve">- </w:t>
      </w:r>
      <w:r w:rsidRPr="006766D4">
        <w:rPr>
          <w:rFonts w:ascii="Times New Roman" w:hAnsi="Times New Roman"/>
          <w:bCs/>
          <w:kern w:val="32"/>
          <w:sz w:val="24"/>
          <w:szCs w:val="24"/>
        </w:rPr>
        <w:tab/>
      </w:r>
      <w:r w:rsidR="00C94A6B" w:rsidRPr="006766D4">
        <w:rPr>
          <w:rFonts w:ascii="Times New Roman" w:hAnsi="Times New Roman"/>
          <w:bCs/>
          <w:kern w:val="32"/>
          <w:sz w:val="24"/>
          <w:szCs w:val="24"/>
        </w:rPr>
        <w:t xml:space="preserve">Construction of </w:t>
      </w:r>
      <w:r w:rsidR="0095086F">
        <w:rPr>
          <w:rFonts w:ascii="Times New Roman" w:hAnsi="Times New Roman"/>
          <w:bCs/>
          <w:kern w:val="32"/>
          <w:sz w:val="24"/>
          <w:szCs w:val="24"/>
        </w:rPr>
        <w:t xml:space="preserve">Centres for </w:t>
      </w:r>
      <w:r w:rsidR="00C94A6B" w:rsidRPr="006766D4">
        <w:rPr>
          <w:rFonts w:ascii="Times New Roman" w:hAnsi="Times New Roman"/>
          <w:bCs/>
          <w:kern w:val="32"/>
          <w:sz w:val="24"/>
          <w:szCs w:val="24"/>
        </w:rPr>
        <w:t>F</w:t>
      </w:r>
      <w:r w:rsidR="009861D7" w:rsidRPr="006766D4">
        <w:rPr>
          <w:rFonts w:ascii="Times New Roman" w:hAnsi="Times New Roman"/>
          <w:bCs/>
          <w:kern w:val="32"/>
          <w:sz w:val="24"/>
          <w:szCs w:val="24"/>
        </w:rPr>
        <w:t xml:space="preserve">amily </w:t>
      </w:r>
      <w:r w:rsidR="00C94A6B" w:rsidRPr="006766D4">
        <w:rPr>
          <w:rFonts w:ascii="Times New Roman" w:hAnsi="Times New Roman"/>
          <w:bCs/>
          <w:kern w:val="32"/>
          <w:sz w:val="24"/>
          <w:szCs w:val="24"/>
        </w:rPr>
        <w:t>T</w:t>
      </w:r>
      <w:r w:rsidR="009861D7" w:rsidRPr="006766D4">
        <w:rPr>
          <w:rFonts w:ascii="Times New Roman" w:hAnsi="Times New Roman"/>
          <w:bCs/>
          <w:kern w:val="32"/>
          <w:sz w:val="24"/>
          <w:szCs w:val="24"/>
        </w:rPr>
        <w:t xml:space="preserve">ype </w:t>
      </w:r>
      <w:r w:rsidR="0095086F">
        <w:rPr>
          <w:rFonts w:ascii="Times New Roman" w:hAnsi="Times New Roman"/>
          <w:bCs/>
          <w:kern w:val="32"/>
          <w:sz w:val="24"/>
          <w:szCs w:val="24"/>
        </w:rPr>
        <w:t>Accommodation</w:t>
      </w:r>
      <w:r w:rsidRPr="006766D4">
        <w:rPr>
          <w:rFonts w:ascii="Times New Roman" w:hAnsi="Times New Roman"/>
          <w:bCs/>
          <w:kern w:val="32"/>
          <w:sz w:val="24"/>
          <w:szCs w:val="24"/>
        </w:rPr>
        <w:t xml:space="preserve"> </w:t>
      </w:r>
      <w:r w:rsidR="00C94A6B" w:rsidRPr="006766D4">
        <w:rPr>
          <w:rFonts w:ascii="Times New Roman" w:hAnsi="Times New Roman"/>
          <w:bCs/>
          <w:kern w:val="32"/>
          <w:sz w:val="24"/>
          <w:szCs w:val="24"/>
        </w:rPr>
        <w:t xml:space="preserve">and their </w:t>
      </w:r>
      <w:r w:rsidR="006766D4" w:rsidRPr="006766D4">
        <w:rPr>
          <w:rFonts w:ascii="Times New Roman" w:hAnsi="Times New Roman"/>
          <w:bCs/>
          <w:kern w:val="32"/>
          <w:sz w:val="24"/>
          <w:szCs w:val="24"/>
        </w:rPr>
        <w:t>surrounding</w:t>
      </w:r>
      <w:r w:rsidR="00C94A6B" w:rsidRPr="006766D4">
        <w:rPr>
          <w:rFonts w:ascii="Times New Roman" w:hAnsi="Times New Roman"/>
          <w:bCs/>
          <w:kern w:val="32"/>
          <w:sz w:val="24"/>
          <w:szCs w:val="24"/>
        </w:rPr>
        <w:t xml:space="preserve"> space</w:t>
      </w:r>
      <w:r w:rsidRPr="006766D4">
        <w:rPr>
          <w:rFonts w:ascii="Times New Roman" w:hAnsi="Times New Roman"/>
          <w:bCs/>
          <w:kern w:val="32"/>
          <w:sz w:val="24"/>
          <w:szCs w:val="24"/>
        </w:rPr>
        <w:t>;</w:t>
      </w:r>
    </w:p>
    <w:p w:rsidR="006979E4" w:rsidRPr="006766D4" w:rsidRDefault="006979E4" w:rsidP="006979E4">
      <w:pPr>
        <w:keepNext/>
        <w:spacing w:after="60"/>
        <w:ind w:left="709" w:hanging="331"/>
        <w:jc w:val="both"/>
        <w:outlineLvl w:val="0"/>
        <w:rPr>
          <w:rFonts w:ascii="Times New Roman" w:hAnsi="Times New Roman"/>
          <w:bCs/>
          <w:kern w:val="32"/>
          <w:sz w:val="24"/>
          <w:szCs w:val="24"/>
        </w:rPr>
      </w:pPr>
      <w:r w:rsidRPr="006766D4">
        <w:rPr>
          <w:rFonts w:ascii="Times New Roman" w:hAnsi="Times New Roman"/>
          <w:bCs/>
          <w:kern w:val="32"/>
          <w:sz w:val="24"/>
          <w:szCs w:val="24"/>
        </w:rPr>
        <w:t xml:space="preserve">- </w:t>
      </w:r>
      <w:r w:rsidRPr="006766D4">
        <w:rPr>
          <w:rFonts w:ascii="Times New Roman" w:hAnsi="Times New Roman"/>
          <w:bCs/>
          <w:kern w:val="32"/>
          <w:sz w:val="24"/>
          <w:szCs w:val="24"/>
        </w:rPr>
        <w:tab/>
      </w:r>
      <w:r w:rsidR="00C94A6B" w:rsidRPr="006766D4">
        <w:rPr>
          <w:rFonts w:ascii="Times New Roman" w:hAnsi="Times New Roman"/>
          <w:bCs/>
          <w:kern w:val="32"/>
          <w:sz w:val="24"/>
          <w:szCs w:val="24"/>
        </w:rPr>
        <w:t xml:space="preserve">Construction, repair, reconstruction, renovation of buildings for Protected Homes (vertical and </w:t>
      </w:r>
      <w:r w:rsidR="006766D4" w:rsidRPr="006766D4">
        <w:rPr>
          <w:rFonts w:ascii="Times New Roman" w:hAnsi="Times New Roman"/>
          <w:bCs/>
          <w:kern w:val="32"/>
          <w:sz w:val="24"/>
          <w:szCs w:val="24"/>
        </w:rPr>
        <w:t>horizontal</w:t>
      </w:r>
      <w:r w:rsidR="00C94A6B" w:rsidRPr="006766D4">
        <w:rPr>
          <w:rFonts w:ascii="Times New Roman" w:hAnsi="Times New Roman"/>
          <w:bCs/>
          <w:kern w:val="32"/>
          <w:sz w:val="24"/>
          <w:szCs w:val="24"/>
        </w:rPr>
        <w:t xml:space="preserve"> house extensions, reconstruction and restructuring of the environment), including the surrounding areas</w:t>
      </w:r>
      <w:r w:rsidRPr="006766D4">
        <w:rPr>
          <w:rFonts w:ascii="Times New Roman" w:hAnsi="Times New Roman"/>
          <w:bCs/>
          <w:kern w:val="32"/>
          <w:sz w:val="24"/>
          <w:szCs w:val="24"/>
        </w:rPr>
        <w:t>;</w:t>
      </w:r>
    </w:p>
    <w:p w:rsidR="006979E4" w:rsidRPr="006766D4" w:rsidRDefault="006979E4" w:rsidP="006979E4">
      <w:pPr>
        <w:keepNext/>
        <w:spacing w:after="60"/>
        <w:ind w:left="709" w:hanging="331"/>
        <w:jc w:val="both"/>
        <w:outlineLvl w:val="0"/>
        <w:rPr>
          <w:rFonts w:ascii="Times New Roman" w:hAnsi="Times New Roman"/>
          <w:bCs/>
          <w:kern w:val="32"/>
          <w:sz w:val="24"/>
          <w:szCs w:val="24"/>
        </w:rPr>
      </w:pPr>
      <w:r w:rsidRPr="006766D4">
        <w:rPr>
          <w:rFonts w:ascii="Times New Roman" w:hAnsi="Times New Roman"/>
          <w:bCs/>
          <w:kern w:val="32"/>
          <w:sz w:val="24"/>
          <w:szCs w:val="24"/>
        </w:rPr>
        <w:t>-</w:t>
      </w:r>
      <w:r w:rsidRPr="006766D4">
        <w:rPr>
          <w:rFonts w:ascii="Times New Roman" w:hAnsi="Times New Roman"/>
          <w:bCs/>
          <w:kern w:val="32"/>
          <w:sz w:val="24"/>
          <w:szCs w:val="24"/>
        </w:rPr>
        <w:tab/>
      </w:r>
      <w:r w:rsidR="00C94A6B" w:rsidRPr="006766D4">
        <w:rPr>
          <w:rFonts w:ascii="Times New Roman" w:hAnsi="Times New Roman"/>
          <w:bCs/>
          <w:sz w:val="24"/>
          <w:szCs w:val="24"/>
        </w:rPr>
        <w:t>Implementation of energy efficiency measures in the above mentioned buildings/premises including heating insulation, replacement of windows, local systems and/or connections to heating and gas supply systems</w:t>
      </w:r>
      <w:r w:rsidRPr="006766D4">
        <w:rPr>
          <w:rFonts w:ascii="Times New Roman" w:hAnsi="Times New Roman"/>
          <w:bCs/>
          <w:kern w:val="32"/>
          <w:sz w:val="24"/>
          <w:szCs w:val="24"/>
        </w:rPr>
        <w:t>;</w:t>
      </w:r>
    </w:p>
    <w:p w:rsidR="006979E4" w:rsidRPr="006766D4" w:rsidRDefault="006979E4" w:rsidP="006979E4">
      <w:pPr>
        <w:keepNext/>
        <w:spacing w:after="60"/>
        <w:ind w:left="709" w:hanging="331"/>
        <w:jc w:val="both"/>
        <w:outlineLvl w:val="0"/>
        <w:rPr>
          <w:rFonts w:ascii="Times New Roman" w:hAnsi="Times New Roman"/>
          <w:bCs/>
          <w:kern w:val="32"/>
          <w:sz w:val="24"/>
          <w:szCs w:val="24"/>
        </w:rPr>
      </w:pPr>
      <w:r w:rsidRPr="006766D4">
        <w:rPr>
          <w:rFonts w:ascii="Times New Roman" w:hAnsi="Times New Roman"/>
          <w:bCs/>
          <w:kern w:val="32"/>
          <w:sz w:val="24"/>
          <w:szCs w:val="24"/>
        </w:rPr>
        <w:t xml:space="preserve">- </w:t>
      </w:r>
      <w:r w:rsidRPr="006766D4">
        <w:rPr>
          <w:rFonts w:ascii="Times New Roman" w:hAnsi="Times New Roman"/>
          <w:bCs/>
          <w:kern w:val="32"/>
          <w:sz w:val="24"/>
          <w:szCs w:val="24"/>
        </w:rPr>
        <w:tab/>
      </w:r>
      <w:r w:rsidR="00C94A6B" w:rsidRPr="006766D4">
        <w:rPr>
          <w:rFonts w:ascii="Times New Roman" w:hAnsi="Times New Roman"/>
          <w:bCs/>
          <w:sz w:val="24"/>
          <w:szCs w:val="24"/>
        </w:rPr>
        <w:t>Implementation of systems/equipment to use renewable energy sources to meet the energy needs of the building subject to intervention, where no income (profits) is generated for the beneficiary in the process of their exploitation</w:t>
      </w:r>
      <w:r w:rsidRPr="006766D4">
        <w:rPr>
          <w:rFonts w:ascii="Times New Roman" w:hAnsi="Times New Roman"/>
          <w:bCs/>
          <w:kern w:val="32"/>
          <w:sz w:val="24"/>
          <w:szCs w:val="24"/>
        </w:rPr>
        <w:t>;</w:t>
      </w:r>
    </w:p>
    <w:p w:rsidR="006979E4" w:rsidRPr="006766D4" w:rsidRDefault="006979E4" w:rsidP="006979E4">
      <w:pPr>
        <w:keepNext/>
        <w:spacing w:after="60"/>
        <w:ind w:left="709" w:hanging="331"/>
        <w:jc w:val="both"/>
        <w:outlineLvl w:val="0"/>
        <w:rPr>
          <w:rFonts w:ascii="Times New Roman" w:hAnsi="Times New Roman"/>
          <w:bCs/>
          <w:kern w:val="32"/>
          <w:sz w:val="24"/>
          <w:szCs w:val="24"/>
        </w:rPr>
      </w:pPr>
      <w:r w:rsidRPr="006766D4">
        <w:rPr>
          <w:rFonts w:ascii="Times New Roman" w:hAnsi="Times New Roman"/>
          <w:bCs/>
          <w:kern w:val="32"/>
          <w:sz w:val="24"/>
          <w:szCs w:val="24"/>
        </w:rPr>
        <w:t xml:space="preserve">- </w:t>
      </w:r>
      <w:r w:rsidRPr="006766D4">
        <w:rPr>
          <w:rFonts w:ascii="Times New Roman" w:hAnsi="Times New Roman"/>
          <w:bCs/>
          <w:kern w:val="32"/>
          <w:sz w:val="24"/>
          <w:szCs w:val="24"/>
        </w:rPr>
        <w:tab/>
      </w:r>
      <w:r w:rsidR="00C94A6B" w:rsidRPr="006766D4">
        <w:rPr>
          <w:rFonts w:ascii="Times New Roman" w:hAnsi="Times New Roman"/>
          <w:bCs/>
          <w:kern w:val="32"/>
          <w:sz w:val="24"/>
          <w:szCs w:val="24"/>
        </w:rPr>
        <w:t xml:space="preserve">Supply of </w:t>
      </w:r>
      <w:r w:rsidR="00C94A6B" w:rsidRPr="006766D4">
        <w:rPr>
          <w:rFonts w:ascii="Times New Roman" w:hAnsi="Times New Roman"/>
          <w:sz w:val="24"/>
          <w:szCs w:val="24"/>
        </w:rPr>
        <w:t>appropriate equipment and furnishing for the above buildings/premises related to the provision of residential and social services</w:t>
      </w:r>
      <w:r w:rsidRPr="006766D4">
        <w:rPr>
          <w:rFonts w:ascii="Times New Roman" w:hAnsi="Times New Roman"/>
          <w:bCs/>
          <w:kern w:val="32"/>
          <w:sz w:val="24"/>
          <w:szCs w:val="24"/>
        </w:rPr>
        <w:t>.</w:t>
      </w:r>
    </w:p>
    <w:p w:rsidR="006979E4" w:rsidRPr="006766D4" w:rsidRDefault="00592C02" w:rsidP="006979E4">
      <w:pPr>
        <w:keepNext/>
        <w:spacing w:before="120" w:after="60"/>
        <w:ind w:firstLine="567"/>
        <w:jc w:val="both"/>
        <w:outlineLvl w:val="0"/>
        <w:rPr>
          <w:rFonts w:ascii="Times New Roman" w:hAnsi="Times New Roman"/>
          <w:bCs/>
          <w:kern w:val="32"/>
          <w:sz w:val="24"/>
          <w:szCs w:val="24"/>
        </w:rPr>
      </w:pPr>
      <w:r w:rsidRPr="006766D4">
        <w:rPr>
          <w:rFonts w:ascii="Times New Roman" w:hAnsi="Times New Roman"/>
          <w:bCs/>
          <w:sz w:val="24"/>
          <w:szCs w:val="24"/>
        </w:rPr>
        <w:t>Specific beneficiaries of the project are 62 municipalities in urban agglomerations covered by the National Residential Services Map. Programme funding at the beginning of the programming period amounts to</w:t>
      </w:r>
      <w:r w:rsidRPr="006766D4">
        <w:rPr>
          <w:rFonts w:ascii="Times New Roman" w:hAnsi="Times New Roman"/>
          <w:bCs/>
          <w:kern w:val="32"/>
          <w:sz w:val="24"/>
          <w:szCs w:val="24"/>
        </w:rPr>
        <w:t xml:space="preserve"> BGN</w:t>
      </w:r>
      <w:r w:rsidR="006979E4" w:rsidRPr="006766D4">
        <w:rPr>
          <w:rFonts w:ascii="Times New Roman" w:hAnsi="Times New Roman"/>
          <w:bCs/>
          <w:kern w:val="32"/>
          <w:sz w:val="24"/>
          <w:szCs w:val="24"/>
        </w:rPr>
        <w:t xml:space="preserve"> 106 976 440. </w:t>
      </w:r>
    </w:p>
    <w:p w:rsidR="006979E4" w:rsidRPr="006766D4" w:rsidRDefault="00592C02" w:rsidP="006979E4">
      <w:pPr>
        <w:keepNext/>
        <w:spacing w:before="120" w:after="60"/>
        <w:ind w:firstLine="567"/>
        <w:jc w:val="both"/>
        <w:outlineLvl w:val="0"/>
        <w:rPr>
          <w:rFonts w:ascii="Times New Roman" w:hAnsi="Times New Roman"/>
          <w:bCs/>
          <w:kern w:val="32"/>
          <w:sz w:val="24"/>
          <w:szCs w:val="24"/>
        </w:rPr>
      </w:pPr>
      <w:r w:rsidRPr="006766D4">
        <w:rPr>
          <w:rFonts w:ascii="Times New Roman" w:hAnsi="Times New Roman"/>
          <w:bCs/>
          <w:kern w:val="32"/>
          <w:sz w:val="24"/>
          <w:szCs w:val="24"/>
        </w:rPr>
        <w:t xml:space="preserve">TOTAL 61 contracts are concluded to date for total grant amount of BGN </w:t>
      </w:r>
      <w:r w:rsidR="006979E4" w:rsidRPr="006766D4">
        <w:rPr>
          <w:rFonts w:ascii="Times New Roman" w:hAnsi="Times New Roman"/>
          <w:bCs/>
          <w:kern w:val="32"/>
          <w:sz w:val="24"/>
          <w:szCs w:val="24"/>
        </w:rPr>
        <w:t>98 176 774</w:t>
      </w:r>
      <w:proofErr w:type="gramStart"/>
      <w:r w:rsidR="006979E4" w:rsidRPr="006766D4">
        <w:rPr>
          <w:rFonts w:ascii="Times New Roman" w:hAnsi="Times New Roman"/>
          <w:bCs/>
          <w:kern w:val="32"/>
          <w:sz w:val="24"/>
          <w:szCs w:val="24"/>
        </w:rPr>
        <w:t>,68</w:t>
      </w:r>
      <w:proofErr w:type="gramEnd"/>
      <w:r w:rsidRPr="006766D4">
        <w:rPr>
          <w:rFonts w:ascii="Times New Roman" w:hAnsi="Times New Roman"/>
          <w:bCs/>
          <w:kern w:val="32"/>
          <w:sz w:val="24"/>
          <w:szCs w:val="24"/>
        </w:rPr>
        <w:t xml:space="preserve"> under which </w:t>
      </w:r>
      <w:r w:rsidR="006979E4" w:rsidRPr="006766D4">
        <w:rPr>
          <w:rFonts w:ascii="Times New Roman" w:hAnsi="Times New Roman"/>
          <w:bCs/>
          <w:kern w:val="32"/>
          <w:sz w:val="24"/>
          <w:szCs w:val="24"/>
        </w:rPr>
        <w:t xml:space="preserve">132 </w:t>
      </w:r>
      <w:r w:rsidR="0059450F" w:rsidRPr="006766D4">
        <w:rPr>
          <w:rFonts w:ascii="Times New Roman" w:hAnsi="Times New Roman"/>
          <w:bCs/>
          <w:kern w:val="32"/>
          <w:sz w:val="24"/>
          <w:szCs w:val="24"/>
        </w:rPr>
        <w:t>FTPC</w:t>
      </w:r>
      <w:r w:rsidR="006979E4" w:rsidRPr="006766D4">
        <w:rPr>
          <w:rFonts w:ascii="Times New Roman" w:hAnsi="Times New Roman"/>
          <w:bCs/>
          <w:kern w:val="32"/>
          <w:sz w:val="24"/>
          <w:szCs w:val="24"/>
        </w:rPr>
        <w:t xml:space="preserve"> </w:t>
      </w:r>
      <w:r w:rsidRPr="006766D4">
        <w:rPr>
          <w:rFonts w:ascii="Times New Roman" w:hAnsi="Times New Roman"/>
          <w:bCs/>
          <w:kern w:val="32"/>
          <w:sz w:val="24"/>
          <w:szCs w:val="24"/>
        </w:rPr>
        <w:t>and</w:t>
      </w:r>
      <w:r w:rsidR="006979E4" w:rsidRPr="006766D4">
        <w:rPr>
          <w:rFonts w:ascii="Times New Roman" w:hAnsi="Times New Roman"/>
          <w:bCs/>
          <w:kern w:val="32"/>
          <w:sz w:val="24"/>
          <w:szCs w:val="24"/>
        </w:rPr>
        <w:t xml:space="preserve"> 26 </w:t>
      </w:r>
      <w:r w:rsidRPr="006766D4">
        <w:rPr>
          <w:rFonts w:ascii="Times New Roman" w:hAnsi="Times New Roman"/>
          <w:bCs/>
          <w:kern w:val="32"/>
          <w:sz w:val="24"/>
          <w:szCs w:val="24"/>
        </w:rPr>
        <w:t>protected homes will be built</w:t>
      </w:r>
      <w:r w:rsidR="006979E4" w:rsidRPr="006766D4">
        <w:rPr>
          <w:rFonts w:ascii="Times New Roman" w:hAnsi="Times New Roman"/>
          <w:bCs/>
          <w:kern w:val="32"/>
          <w:sz w:val="24"/>
          <w:szCs w:val="24"/>
        </w:rPr>
        <w:t>.</w:t>
      </w:r>
    </w:p>
    <w:p w:rsidR="006979E4" w:rsidRPr="006766D4" w:rsidRDefault="00592C02" w:rsidP="006979E4">
      <w:pPr>
        <w:keepNext/>
        <w:spacing w:after="0"/>
        <w:ind w:firstLine="567"/>
        <w:jc w:val="both"/>
        <w:outlineLvl w:val="0"/>
        <w:rPr>
          <w:rFonts w:ascii="Times New Roman" w:hAnsi="Times New Roman"/>
          <w:bCs/>
          <w:kern w:val="32"/>
          <w:sz w:val="24"/>
          <w:szCs w:val="24"/>
        </w:rPr>
      </w:pPr>
      <w:r w:rsidRPr="006766D4">
        <w:rPr>
          <w:rFonts w:ascii="Times New Roman" w:hAnsi="Times New Roman"/>
          <w:bCs/>
          <w:kern w:val="32"/>
          <w:sz w:val="24"/>
          <w:szCs w:val="24"/>
        </w:rPr>
        <w:t xml:space="preserve">The implementation of 30 contracts has been completed at 30 June </w:t>
      </w:r>
      <w:r w:rsidR="006979E4" w:rsidRPr="006766D4">
        <w:rPr>
          <w:rFonts w:ascii="Times New Roman" w:hAnsi="Times New Roman"/>
          <w:bCs/>
          <w:kern w:val="32"/>
          <w:sz w:val="24"/>
          <w:szCs w:val="24"/>
        </w:rPr>
        <w:t xml:space="preserve">2014 </w:t>
      </w:r>
      <w:r w:rsidRPr="006766D4">
        <w:rPr>
          <w:rFonts w:ascii="Times New Roman" w:hAnsi="Times New Roman"/>
          <w:bCs/>
          <w:kern w:val="32"/>
          <w:sz w:val="24"/>
          <w:szCs w:val="24"/>
        </w:rPr>
        <w:t>and the Managing Authority of RD OP has approved the request for payment of the balance</w:t>
      </w:r>
      <w:r w:rsidR="006979E4" w:rsidRPr="006766D4">
        <w:rPr>
          <w:rFonts w:ascii="Times New Roman" w:hAnsi="Times New Roman"/>
          <w:bCs/>
          <w:kern w:val="32"/>
          <w:sz w:val="24"/>
          <w:szCs w:val="24"/>
        </w:rPr>
        <w:t xml:space="preserve">. </w:t>
      </w:r>
      <w:r w:rsidRPr="006766D4">
        <w:rPr>
          <w:rFonts w:ascii="Times New Roman" w:hAnsi="Times New Roman"/>
          <w:bCs/>
          <w:kern w:val="32"/>
          <w:sz w:val="24"/>
          <w:szCs w:val="24"/>
        </w:rPr>
        <w:t xml:space="preserve">Under the grant scheme, </w:t>
      </w:r>
      <w:r w:rsidR="006979E4" w:rsidRPr="006766D4">
        <w:rPr>
          <w:rFonts w:ascii="Times New Roman" w:hAnsi="Times New Roman"/>
          <w:bCs/>
          <w:kern w:val="32"/>
          <w:sz w:val="24"/>
          <w:szCs w:val="24"/>
        </w:rPr>
        <w:t xml:space="preserve">48 </w:t>
      </w:r>
      <w:r w:rsidR="001569DC">
        <w:rPr>
          <w:rFonts w:ascii="Times New Roman" w:hAnsi="Times New Roman"/>
          <w:bCs/>
          <w:kern w:val="32"/>
          <w:sz w:val="24"/>
          <w:szCs w:val="24"/>
        </w:rPr>
        <w:t>CFTA</w:t>
      </w:r>
      <w:r w:rsidR="001569DC" w:rsidRPr="006766D4">
        <w:rPr>
          <w:rFonts w:ascii="Times New Roman" w:hAnsi="Times New Roman"/>
          <w:bCs/>
          <w:kern w:val="32"/>
          <w:sz w:val="24"/>
          <w:szCs w:val="24"/>
        </w:rPr>
        <w:t xml:space="preserve"> </w:t>
      </w:r>
      <w:r w:rsidRPr="006766D4">
        <w:rPr>
          <w:rFonts w:ascii="Times New Roman" w:hAnsi="Times New Roman"/>
          <w:bCs/>
          <w:kern w:val="32"/>
          <w:sz w:val="24"/>
          <w:szCs w:val="24"/>
        </w:rPr>
        <w:t xml:space="preserve">have been built, </w:t>
      </w:r>
      <w:r w:rsidR="006979E4" w:rsidRPr="006766D4">
        <w:rPr>
          <w:rFonts w:ascii="Times New Roman" w:hAnsi="Times New Roman"/>
          <w:bCs/>
          <w:kern w:val="32"/>
          <w:sz w:val="24"/>
          <w:szCs w:val="24"/>
        </w:rPr>
        <w:t xml:space="preserve">9 </w:t>
      </w:r>
      <w:r w:rsidRPr="006766D4">
        <w:rPr>
          <w:rFonts w:ascii="Times New Roman" w:hAnsi="Times New Roman"/>
          <w:bCs/>
          <w:kern w:val="32"/>
          <w:sz w:val="24"/>
          <w:szCs w:val="24"/>
        </w:rPr>
        <w:t>protected homes were built, furnished and equipped and 4 protected homes were repaired and equipped</w:t>
      </w:r>
      <w:r w:rsidR="006979E4" w:rsidRPr="006766D4">
        <w:rPr>
          <w:rFonts w:ascii="Times New Roman" w:hAnsi="Times New Roman"/>
          <w:bCs/>
          <w:kern w:val="32"/>
          <w:sz w:val="24"/>
          <w:szCs w:val="24"/>
        </w:rPr>
        <w:t>.</w:t>
      </w:r>
    </w:p>
    <w:p w:rsidR="006979E4" w:rsidRPr="006766D4" w:rsidRDefault="006979E4" w:rsidP="006979E4">
      <w:pPr>
        <w:keepNext/>
        <w:spacing w:after="0" w:line="240" w:lineRule="auto"/>
        <w:ind w:left="720"/>
        <w:jc w:val="both"/>
        <w:outlineLvl w:val="0"/>
        <w:rPr>
          <w:rFonts w:ascii="Times New Roman" w:hAnsi="Times New Roman"/>
          <w:bCs/>
          <w:kern w:val="32"/>
          <w:sz w:val="24"/>
          <w:szCs w:val="24"/>
        </w:rPr>
      </w:pPr>
    </w:p>
    <w:p w:rsidR="00252CEC" w:rsidRPr="006766D4" w:rsidRDefault="00592C02" w:rsidP="00B81FD0">
      <w:pPr>
        <w:keepNext/>
        <w:numPr>
          <w:ilvl w:val="0"/>
          <w:numId w:val="4"/>
        </w:numPr>
        <w:spacing w:after="0" w:line="240" w:lineRule="auto"/>
        <w:jc w:val="both"/>
        <w:outlineLvl w:val="0"/>
        <w:rPr>
          <w:rFonts w:ascii="Times New Roman" w:hAnsi="Times New Roman"/>
          <w:bCs/>
          <w:kern w:val="32"/>
          <w:sz w:val="24"/>
          <w:szCs w:val="24"/>
        </w:rPr>
      </w:pPr>
      <w:r w:rsidRPr="006766D4">
        <w:rPr>
          <w:rFonts w:ascii="Times New Roman" w:hAnsi="Times New Roman"/>
          <w:bCs/>
          <w:kern w:val="32"/>
          <w:sz w:val="24"/>
          <w:szCs w:val="24"/>
        </w:rPr>
        <w:t xml:space="preserve">Funding under the Rural Development Programme </w:t>
      </w:r>
      <w:r w:rsidR="00252CEC" w:rsidRPr="006766D4">
        <w:rPr>
          <w:rFonts w:ascii="Times New Roman" w:hAnsi="Times New Roman"/>
          <w:bCs/>
          <w:kern w:val="32"/>
          <w:sz w:val="24"/>
          <w:szCs w:val="24"/>
        </w:rPr>
        <w:t>(</w:t>
      </w:r>
      <w:r w:rsidR="00CC674E" w:rsidRPr="006766D4">
        <w:rPr>
          <w:rFonts w:ascii="Times New Roman" w:hAnsi="Times New Roman"/>
          <w:bCs/>
          <w:kern w:val="32"/>
          <w:sz w:val="24"/>
          <w:szCs w:val="24"/>
        </w:rPr>
        <w:t>RDP</w:t>
      </w:r>
      <w:r w:rsidR="00252CEC" w:rsidRPr="006766D4">
        <w:rPr>
          <w:rFonts w:ascii="Times New Roman" w:hAnsi="Times New Roman"/>
          <w:bCs/>
          <w:kern w:val="32"/>
          <w:sz w:val="24"/>
          <w:szCs w:val="24"/>
        </w:rPr>
        <w:t>)</w:t>
      </w:r>
    </w:p>
    <w:p w:rsidR="009E7376" w:rsidRPr="006766D4" w:rsidRDefault="009E7376" w:rsidP="009E7376">
      <w:pPr>
        <w:keepNext/>
        <w:spacing w:after="0" w:line="240" w:lineRule="auto"/>
        <w:ind w:left="360"/>
        <w:jc w:val="both"/>
        <w:outlineLvl w:val="0"/>
        <w:rPr>
          <w:rFonts w:ascii="Times New Roman" w:hAnsi="Times New Roman"/>
          <w:bCs/>
          <w:kern w:val="32"/>
          <w:sz w:val="24"/>
          <w:szCs w:val="24"/>
        </w:rPr>
      </w:pPr>
    </w:p>
    <w:p w:rsidR="00516B32" w:rsidRPr="006766D4" w:rsidRDefault="00592C02" w:rsidP="00516B32">
      <w:pPr>
        <w:spacing w:after="0"/>
        <w:ind w:firstLine="567"/>
        <w:jc w:val="both"/>
        <w:rPr>
          <w:rFonts w:ascii="Times New Roman" w:hAnsi="Times New Roman"/>
          <w:sz w:val="24"/>
          <w:szCs w:val="24"/>
        </w:rPr>
      </w:pPr>
      <w:r w:rsidRPr="006766D4">
        <w:rPr>
          <w:rFonts w:ascii="Times New Roman" w:hAnsi="Times New Roman"/>
          <w:bCs/>
          <w:sz w:val="24"/>
          <w:szCs w:val="24"/>
        </w:rPr>
        <w:lastRenderedPageBreak/>
        <w:t>Measure 321 “Basic Services for the Population in and Economy of the Rural Regions” under the Rural Development Programme supports investments in infrastructure and equipment which serves the development of services for the population and economy in the rural areas, including the construction or modernisation of centres for social services for children and youths laid down in the National Strategy “Vision for D</w:t>
      </w:r>
      <w:r w:rsidR="00CB5310" w:rsidRPr="006766D4">
        <w:rPr>
          <w:rFonts w:ascii="Times New Roman" w:hAnsi="Times New Roman"/>
          <w:sz w:val="24"/>
          <w:szCs w:val="24"/>
          <w:lang w:eastAsia="bg-BG"/>
        </w:rPr>
        <w:t>einstitutionalisation</w:t>
      </w:r>
      <w:r w:rsidR="00516B32" w:rsidRPr="006766D4">
        <w:rPr>
          <w:rFonts w:ascii="Times New Roman" w:hAnsi="Times New Roman"/>
          <w:sz w:val="24"/>
          <w:szCs w:val="24"/>
          <w:lang w:eastAsia="bg-BG"/>
        </w:rPr>
        <w:t xml:space="preserve"> </w:t>
      </w:r>
      <w:r w:rsidRPr="006766D4">
        <w:rPr>
          <w:rFonts w:ascii="Times New Roman" w:hAnsi="Times New Roman"/>
          <w:sz w:val="24"/>
          <w:szCs w:val="24"/>
          <w:lang w:eastAsia="bg-BG"/>
        </w:rPr>
        <w:t xml:space="preserve">of Children in </w:t>
      </w:r>
      <w:r w:rsidR="009E0294">
        <w:rPr>
          <w:rFonts w:ascii="Times New Roman" w:hAnsi="Times New Roman"/>
          <w:sz w:val="24"/>
          <w:szCs w:val="24"/>
          <w:lang w:eastAsia="bg-BG"/>
        </w:rPr>
        <w:t xml:space="preserve">the Republic of </w:t>
      </w:r>
      <w:r w:rsidRPr="006766D4">
        <w:rPr>
          <w:rFonts w:ascii="Times New Roman" w:hAnsi="Times New Roman"/>
          <w:sz w:val="24"/>
          <w:szCs w:val="24"/>
          <w:lang w:eastAsia="bg-BG"/>
        </w:rPr>
        <w:t xml:space="preserve">Bulgaria” and its Action Plan, </w:t>
      </w:r>
      <w:r w:rsidR="006766D4" w:rsidRPr="006766D4">
        <w:rPr>
          <w:rFonts w:ascii="Times New Roman" w:hAnsi="Times New Roman"/>
          <w:sz w:val="24"/>
          <w:szCs w:val="24"/>
          <w:lang w:eastAsia="bg-BG"/>
        </w:rPr>
        <w:t>including</w:t>
      </w:r>
      <w:r w:rsidRPr="006766D4">
        <w:rPr>
          <w:rFonts w:ascii="Times New Roman" w:hAnsi="Times New Roman"/>
          <w:sz w:val="24"/>
          <w:szCs w:val="24"/>
          <w:lang w:eastAsia="bg-BG"/>
        </w:rPr>
        <w:t xml:space="preserve"> specialised transport</w:t>
      </w:r>
      <w:r w:rsidR="00516B32" w:rsidRPr="006766D4">
        <w:rPr>
          <w:rFonts w:ascii="Times New Roman" w:hAnsi="Times New Roman"/>
          <w:sz w:val="24"/>
          <w:szCs w:val="24"/>
          <w:lang w:eastAsia="bg-BG"/>
        </w:rPr>
        <w:t xml:space="preserve">. </w:t>
      </w:r>
      <w:r w:rsidR="009E5B5E" w:rsidRPr="006766D4">
        <w:rPr>
          <w:rFonts w:ascii="Times New Roman" w:hAnsi="Times New Roman"/>
          <w:sz w:val="24"/>
          <w:szCs w:val="24"/>
          <w:lang w:eastAsia="bg-BG"/>
        </w:rPr>
        <w:t xml:space="preserve">Rural Development Programme </w:t>
      </w:r>
      <w:r w:rsidR="00516B32" w:rsidRPr="006766D4">
        <w:rPr>
          <w:rFonts w:ascii="Times New Roman" w:hAnsi="Times New Roman"/>
          <w:bCs/>
          <w:sz w:val="24"/>
          <w:szCs w:val="24"/>
        </w:rPr>
        <w:t xml:space="preserve">2007 – 2013 </w:t>
      </w:r>
      <w:r w:rsidR="009E5B5E" w:rsidRPr="006766D4">
        <w:rPr>
          <w:rFonts w:ascii="Times New Roman" w:hAnsi="Times New Roman"/>
          <w:bCs/>
          <w:sz w:val="24"/>
          <w:szCs w:val="24"/>
        </w:rPr>
        <w:t xml:space="preserve">provides earmarked funding for the </w:t>
      </w:r>
      <w:r w:rsidR="006766D4" w:rsidRPr="006766D4">
        <w:rPr>
          <w:rFonts w:ascii="Times New Roman" w:hAnsi="Times New Roman"/>
          <w:bCs/>
          <w:sz w:val="24"/>
          <w:szCs w:val="24"/>
        </w:rPr>
        <w:t>construction</w:t>
      </w:r>
      <w:r w:rsidR="009E5B5E" w:rsidRPr="006766D4">
        <w:rPr>
          <w:rFonts w:ascii="Times New Roman" w:hAnsi="Times New Roman"/>
          <w:bCs/>
          <w:sz w:val="24"/>
          <w:szCs w:val="24"/>
        </w:rPr>
        <w:t xml:space="preserve"> of </w:t>
      </w:r>
      <w:r w:rsidR="00516B32" w:rsidRPr="006766D4">
        <w:rPr>
          <w:rFonts w:ascii="Times New Roman" w:hAnsi="Times New Roman"/>
          <w:sz w:val="24"/>
          <w:szCs w:val="24"/>
        </w:rPr>
        <w:t xml:space="preserve">16 </w:t>
      </w:r>
      <w:r w:rsidR="009861D7" w:rsidRPr="006766D4">
        <w:rPr>
          <w:rFonts w:ascii="Times New Roman" w:hAnsi="Times New Roman"/>
          <w:sz w:val="24"/>
          <w:szCs w:val="24"/>
        </w:rPr>
        <w:t>family</w:t>
      </w:r>
      <w:r w:rsidR="00B93A18">
        <w:rPr>
          <w:rFonts w:ascii="Times New Roman" w:hAnsi="Times New Roman"/>
          <w:sz w:val="24"/>
          <w:szCs w:val="24"/>
        </w:rPr>
        <w:t>-</w:t>
      </w:r>
      <w:r w:rsidR="009861D7" w:rsidRPr="006766D4">
        <w:rPr>
          <w:rFonts w:ascii="Times New Roman" w:hAnsi="Times New Roman"/>
          <w:sz w:val="24"/>
          <w:szCs w:val="24"/>
        </w:rPr>
        <w:t xml:space="preserve">type </w:t>
      </w:r>
      <w:r w:rsidR="006766D4">
        <w:rPr>
          <w:rFonts w:ascii="Times New Roman" w:hAnsi="Times New Roman"/>
          <w:sz w:val="24"/>
          <w:szCs w:val="24"/>
        </w:rPr>
        <w:t>placement centres</w:t>
      </w:r>
      <w:r w:rsidR="00516B32" w:rsidRPr="006766D4">
        <w:rPr>
          <w:rFonts w:ascii="Times New Roman" w:hAnsi="Times New Roman"/>
          <w:sz w:val="24"/>
          <w:szCs w:val="24"/>
        </w:rPr>
        <w:t xml:space="preserve">, 9 </w:t>
      </w:r>
      <w:r w:rsidR="009E5B5E" w:rsidRPr="006766D4">
        <w:rPr>
          <w:rFonts w:ascii="Times New Roman" w:hAnsi="Times New Roman"/>
          <w:sz w:val="24"/>
          <w:szCs w:val="24"/>
        </w:rPr>
        <w:t>protected homes</w:t>
      </w:r>
      <w:r w:rsidR="00516B32" w:rsidRPr="006766D4">
        <w:rPr>
          <w:rFonts w:ascii="Times New Roman" w:hAnsi="Times New Roman"/>
          <w:sz w:val="24"/>
          <w:szCs w:val="24"/>
        </w:rPr>
        <w:t xml:space="preserve">, 1 </w:t>
      </w:r>
      <w:r w:rsidR="006766D4">
        <w:rPr>
          <w:rFonts w:ascii="Times New Roman" w:hAnsi="Times New Roman"/>
          <w:sz w:val="24"/>
          <w:szCs w:val="24"/>
        </w:rPr>
        <w:t>Day Care</w:t>
      </w:r>
      <w:r w:rsidR="002E37C9" w:rsidRPr="006766D4">
        <w:rPr>
          <w:rFonts w:ascii="Times New Roman" w:hAnsi="Times New Roman"/>
          <w:sz w:val="24"/>
          <w:szCs w:val="24"/>
        </w:rPr>
        <w:t xml:space="preserve"> centre for</w:t>
      </w:r>
      <w:r w:rsidR="00516B32" w:rsidRPr="006766D4">
        <w:rPr>
          <w:rFonts w:ascii="Times New Roman" w:hAnsi="Times New Roman"/>
          <w:sz w:val="24"/>
          <w:szCs w:val="24"/>
        </w:rPr>
        <w:t xml:space="preserve"> </w:t>
      </w:r>
      <w:r w:rsidR="0064579A" w:rsidRPr="006766D4">
        <w:rPr>
          <w:rFonts w:ascii="Times New Roman" w:hAnsi="Times New Roman"/>
          <w:sz w:val="24"/>
          <w:szCs w:val="24"/>
        </w:rPr>
        <w:t>children</w:t>
      </w:r>
      <w:r w:rsidR="00516B32" w:rsidRPr="006766D4">
        <w:rPr>
          <w:rFonts w:ascii="Times New Roman" w:hAnsi="Times New Roman"/>
          <w:sz w:val="24"/>
          <w:szCs w:val="24"/>
        </w:rPr>
        <w:t xml:space="preserve"> </w:t>
      </w:r>
      <w:r w:rsidR="009E5B5E" w:rsidRPr="006766D4">
        <w:rPr>
          <w:rFonts w:ascii="Times New Roman" w:hAnsi="Times New Roman"/>
          <w:sz w:val="24"/>
          <w:szCs w:val="24"/>
        </w:rPr>
        <w:t xml:space="preserve">with disabilities and </w:t>
      </w:r>
      <w:r w:rsidR="00516B32" w:rsidRPr="006766D4">
        <w:rPr>
          <w:rFonts w:ascii="Times New Roman" w:hAnsi="Times New Roman"/>
          <w:sz w:val="24"/>
          <w:szCs w:val="24"/>
        </w:rPr>
        <w:t xml:space="preserve">8 </w:t>
      </w:r>
      <w:r w:rsidR="009E5B5E" w:rsidRPr="006766D4">
        <w:rPr>
          <w:rFonts w:ascii="Times New Roman" w:hAnsi="Times New Roman"/>
          <w:sz w:val="24"/>
          <w:szCs w:val="24"/>
        </w:rPr>
        <w:t xml:space="preserve">centres for social rehabilitation and integration in </w:t>
      </w:r>
      <w:r w:rsidR="00516B32" w:rsidRPr="006766D4">
        <w:rPr>
          <w:rFonts w:ascii="Times New Roman" w:hAnsi="Times New Roman"/>
          <w:sz w:val="24"/>
          <w:szCs w:val="24"/>
        </w:rPr>
        <w:t xml:space="preserve">19 </w:t>
      </w:r>
      <w:r w:rsidR="002E37C9" w:rsidRPr="006766D4">
        <w:rPr>
          <w:rFonts w:ascii="Times New Roman" w:hAnsi="Times New Roman"/>
          <w:sz w:val="24"/>
          <w:szCs w:val="24"/>
        </w:rPr>
        <w:t>municipalities</w:t>
      </w:r>
      <w:r w:rsidR="009E5B5E" w:rsidRPr="006766D4">
        <w:rPr>
          <w:rFonts w:ascii="Times New Roman" w:hAnsi="Times New Roman"/>
          <w:sz w:val="24"/>
          <w:szCs w:val="24"/>
        </w:rPr>
        <w:t xml:space="preserve"> covered by the National Services Map</w:t>
      </w:r>
      <w:r w:rsidR="00516B32" w:rsidRPr="006766D4">
        <w:rPr>
          <w:rFonts w:ascii="Times New Roman" w:hAnsi="Times New Roman"/>
          <w:sz w:val="24"/>
          <w:szCs w:val="24"/>
        </w:rPr>
        <w:t xml:space="preserve">. </w:t>
      </w:r>
    </w:p>
    <w:p w:rsidR="00516B32" w:rsidRPr="006766D4" w:rsidRDefault="004A4E3B" w:rsidP="00516B32">
      <w:pPr>
        <w:spacing w:after="0"/>
        <w:ind w:firstLine="567"/>
        <w:jc w:val="both"/>
        <w:rPr>
          <w:rFonts w:ascii="Times New Roman" w:hAnsi="Times New Roman"/>
          <w:sz w:val="24"/>
          <w:szCs w:val="24"/>
        </w:rPr>
      </w:pPr>
      <w:r w:rsidRPr="006766D4">
        <w:rPr>
          <w:rFonts w:ascii="Times New Roman" w:hAnsi="Times New Roman"/>
          <w:sz w:val="24"/>
          <w:szCs w:val="24"/>
        </w:rPr>
        <w:t>Activities implemented to date</w:t>
      </w:r>
      <w:r w:rsidR="00516B32" w:rsidRPr="006766D4">
        <w:rPr>
          <w:rFonts w:ascii="Times New Roman" w:hAnsi="Times New Roman"/>
          <w:sz w:val="24"/>
          <w:szCs w:val="24"/>
        </w:rPr>
        <w:t xml:space="preserve">: </w:t>
      </w:r>
      <w:r w:rsidR="009E5B5E" w:rsidRPr="006766D4">
        <w:rPr>
          <w:rFonts w:ascii="Times New Roman" w:hAnsi="Times New Roman"/>
          <w:sz w:val="24"/>
          <w:szCs w:val="24"/>
        </w:rPr>
        <w:t xml:space="preserve">In the period </w:t>
      </w:r>
      <w:r w:rsidR="00516B32" w:rsidRPr="006766D4">
        <w:rPr>
          <w:rFonts w:ascii="Times New Roman" w:hAnsi="Times New Roman"/>
          <w:sz w:val="24"/>
          <w:szCs w:val="24"/>
        </w:rPr>
        <w:t xml:space="preserve">28 </w:t>
      </w:r>
      <w:r w:rsidR="009E5B5E" w:rsidRPr="006766D4">
        <w:rPr>
          <w:rFonts w:ascii="Times New Roman" w:hAnsi="Times New Roman"/>
          <w:sz w:val="24"/>
          <w:szCs w:val="24"/>
        </w:rPr>
        <w:t xml:space="preserve">November </w:t>
      </w:r>
      <w:r w:rsidR="00516B32" w:rsidRPr="006766D4">
        <w:rPr>
          <w:rFonts w:ascii="Times New Roman" w:hAnsi="Times New Roman"/>
          <w:sz w:val="24"/>
          <w:szCs w:val="24"/>
        </w:rPr>
        <w:t xml:space="preserve">2011 </w:t>
      </w:r>
      <w:r w:rsidR="009E5B5E" w:rsidRPr="006766D4">
        <w:rPr>
          <w:rFonts w:ascii="Times New Roman" w:hAnsi="Times New Roman"/>
          <w:sz w:val="24"/>
          <w:szCs w:val="24"/>
        </w:rPr>
        <w:t xml:space="preserve">– 29 June </w:t>
      </w:r>
      <w:r w:rsidR="00516B32" w:rsidRPr="006766D4">
        <w:rPr>
          <w:rFonts w:ascii="Times New Roman" w:hAnsi="Times New Roman"/>
          <w:sz w:val="24"/>
          <w:szCs w:val="24"/>
        </w:rPr>
        <w:t xml:space="preserve">2012 </w:t>
      </w:r>
      <w:r w:rsidR="009E5B5E" w:rsidRPr="006766D4">
        <w:rPr>
          <w:rFonts w:ascii="Times New Roman" w:hAnsi="Times New Roman"/>
          <w:sz w:val="24"/>
          <w:szCs w:val="24"/>
        </w:rPr>
        <w:t xml:space="preserve">a call for proposals was announced for investments to build or improve social service centres for </w:t>
      </w:r>
      <w:r w:rsidR="0064579A" w:rsidRPr="006766D4">
        <w:rPr>
          <w:rFonts w:ascii="Times New Roman" w:hAnsi="Times New Roman"/>
          <w:sz w:val="24"/>
          <w:szCs w:val="24"/>
          <w:lang w:eastAsia="bg-BG"/>
        </w:rPr>
        <w:t>children</w:t>
      </w:r>
      <w:r w:rsidR="00516B32" w:rsidRPr="006766D4">
        <w:rPr>
          <w:rFonts w:ascii="Times New Roman" w:hAnsi="Times New Roman"/>
          <w:sz w:val="24"/>
          <w:szCs w:val="24"/>
          <w:lang w:eastAsia="bg-BG"/>
        </w:rPr>
        <w:t xml:space="preserve"> </w:t>
      </w:r>
      <w:r w:rsidR="009E5B5E" w:rsidRPr="006766D4">
        <w:rPr>
          <w:rFonts w:ascii="Times New Roman" w:hAnsi="Times New Roman"/>
          <w:sz w:val="24"/>
          <w:szCs w:val="24"/>
          <w:lang w:eastAsia="bg-BG"/>
        </w:rPr>
        <w:t>and</w:t>
      </w:r>
      <w:r w:rsidR="00516B32" w:rsidRPr="006766D4">
        <w:rPr>
          <w:rFonts w:ascii="Times New Roman" w:hAnsi="Times New Roman"/>
          <w:sz w:val="24"/>
          <w:szCs w:val="24"/>
          <w:lang w:eastAsia="bg-BG"/>
        </w:rPr>
        <w:t xml:space="preserve"> </w:t>
      </w:r>
      <w:r w:rsidR="0064579A" w:rsidRPr="006766D4">
        <w:rPr>
          <w:rFonts w:ascii="Times New Roman" w:hAnsi="Times New Roman"/>
          <w:sz w:val="24"/>
          <w:szCs w:val="24"/>
          <w:lang w:eastAsia="bg-BG"/>
        </w:rPr>
        <w:t>youths</w:t>
      </w:r>
      <w:r w:rsidR="00516B32" w:rsidRPr="006766D4">
        <w:rPr>
          <w:rFonts w:ascii="Times New Roman" w:hAnsi="Times New Roman"/>
          <w:sz w:val="24"/>
          <w:szCs w:val="24"/>
          <w:lang w:eastAsia="bg-BG"/>
        </w:rPr>
        <w:t xml:space="preserve">, </w:t>
      </w:r>
      <w:r w:rsidR="009E5B5E" w:rsidRPr="006766D4">
        <w:rPr>
          <w:rFonts w:ascii="Times New Roman" w:hAnsi="Times New Roman"/>
          <w:sz w:val="24"/>
          <w:szCs w:val="24"/>
          <w:lang w:eastAsia="bg-BG"/>
        </w:rPr>
        <w:t xml:space="preserve">provided for in the National Strategy “Vision for Deinstitutionalisation of Children in </w:t>
      </w:r>
      <w:r w:rsidR="009E0294">
        <w:rPr>
          <w:rFonts w:ascii="Times New Roman" w:hAnsi="Times New Roman"/>
          <w:sz w:val="24"/>
          <w:szCs w:val="24"/>
          <w:lang w:eastAsia="bg-BG"/>
        </w:rPr>
        <w:t xml:space="preserve">the Republic of </w:t>
      </w:r>
      <w:r w:rsidR="009E5B5E" w:rsidRPr="006766D4">
        <w:rPr>
          <w:rFonts w:ascii="Times New Roman" w:hAnsi="Times New Roman"/>
          <w:sz w:val="24"/>
          <w:szCs w:val="24"/>
          <w:lang w:eastAsia="bg-BG"/>
        </w:rPr>
        <w:t>Bulgaria” and the Action Plan for its implementation, including special transport</w:t>
      </w:r>
      <w:r w:rsidR="00516B32" w:rsidRPr="006766D4">
        <w:rPr>
          <w:rFonts w:ascii="Times New Roman" w:hAnsi="Times New Roman"/>
          <w:sz w:val="24"/>
          <w:szCs w:val="24"/>
          <w:lang w:eastAsia="bg-BG"/>
        </w:rPr>
        <w:t>.</w:t>
      </w:r>
      <w:r w:rsidR="00516B32" w:rsidRPr="006766D4">
        <w:rPr>
          <w:rFonts w:ascii="Times New Roman" w:hAnsi="Times New Roman"/>
          <w:sz w:val="24"/>
          <w:szCs w:val="24"/>
        </w:rPr>
        <w:t xml:space="preserve"> </w:t>
      </w:r>
    </w:p>
    <w:p w:rsidR="00516B32" w:rsidRPr="006766D4" w:rsidRDefault="009E5B5E" w:rsidP="00516B32">
      <w:pPr>
        <w:spacing w:after="0"/>
        <w:ind w:firstLine="567"/>
        <w:jc w:val="both"/>
        <w:rPr>
          <w:rFonts w:ascii="Times New Roman" w:hAnsi="Times New Roman"/>
          <w:sz w:val="24"/>
          <w:szCs w:val="24"/>
        </w:rPr>
      </w:pPr>
      <w:r w:rsidRPr="006766D4">
        <w:rPr>
          <w:rFonts w:ascii="Times New Roman" w:hAnsi="Times New Roman"/>
          <w:sz w:val="24"/>
          <w:szCs w:val="24"/>
        </w:rPr>
        <w:t xml:space="preserve">In order to ensure that the funds from the European Agricultural Fund for Rural Development and the national budget will be used to build infrastructure which creates </w:t>
      </w:r>
      <w:r w:rsidR="00CB5310" w:rsidRPr="006766D4">
        <w:rPr>
          <w:rFonts w:ascii="Times New Roman" w:hAnsi="Times New Roman"/>
          <w:sz w:val="24"/>
          <w:szCs w:val="24"/>
        </w:rPr>
        <w:t>supporting</w:t>
      </w:r>
      <w:r w:rsidRPr="006766D4">
        <w:rPr>
          <w:rFonts w:ascii="Times New Roman" w:hAnsi="Times New Roman"/>
          <w:sz w:val="24"/>
          <w:szCs w:val="24"/>
        </w:rPr>
        <w:t xml:space="preserve">, near family </w:t>
      </w:r>
      <w:r w:rsidR="00CB5310" w:rsidRPr="006766D4">
        <w:rPr>
          <w:rFonts w:ascii="Times New Roman" w:hAnsi="Times New Roman"/>
          <w:sz w:val="24"/>
          <w:szCs w:val="24"/>
        </w:rPr>
        <w:t>environment</w:t>
      </w:r>
      <w:r w:rsidRPr="006766D4">
        <w:rPr>
          <w:rFonts w:ascii="Times New Roman" w:hAnsi="Times New Roman"/>
          <w:sz w:val="24"/>
          <w:szCs w:val="24"/>
        </w:rPr>
        <w:t xml:space="preserve"> for the </w:t>
      </w:r>
      <w:r w:rsidR="006766D4" w:rsidRPr="006766D4">
        <w:rPr>
          <w:rFonts w:ascii="Times New Roman" w:hAnsi="Times New Roman"/>
          <w:sz w:val="24"/>
          <w:szCs w:val="24"/>
        </w:rPr>
        <w:t>children</w:t>
      </w:r>
      <w:r w:rsidR="00516B32" w:rsidRPr="006766D4">
        <w:rPr>
          <w:rFonts w:ascii="Times New Roman" w:hAnsi="Times New Roman"/>
          <w:sz w:val="24"/>
          <w:szCs w:val="24"/>
        </w:rPr>
        <w:t xml:space="preserve"> </w:t>
      </w:r>
      <w:r w:rsidRPr="006766D4">
        <w:rPr>
          <w:rFonts w:ascii="Times New Roman" w:hAnsi="Times New Roman"/>
          <w:sz w:val="24"/>
          <w:szCs w:val="24"/>
        </w:rPr>
        <w:t xml:space="preserve">and </w:t>
      </w:r>
      <w:r w:rsidR="0064579A" w:rsidRPr="006766D4">
        <w:rPr>
          <w:rFonts w:ascii="Times New Roman" w:hAnsi="Times New Roman"/>
          <w:sz w:val="24"/>
          <w:szCs w:val="24"/>
        </w:rPr>
        <w:t>youths</w:t>
      </w:r>
      <w:r w:rsidRPr="006766D4">
        <w:rPr>
          <w:rFonts w:ascii="Times New Roman" w:hAnsi="Times New Roman"/>
          <w:sz w:val="24"/>
          <w:szCs w:val="24"/>
        </w:rPr>
        <w:t xml:space="preserve"> with disabilities, the municipalities coordinated with </w:t>
      </w:r>
      <w:r w:rsidR="00650B51" w:rsidRPr="006766D4">
        <w:rPr>
          <w:rFonts w:ascii="Times New Roman" w:hAnsi="Times New Roman"/>
          <w:sz w:val="24"/>
          <w:szCs w:val="24"/>
        </w:rPr>
        <w:t>SACP</w:t>
      </w:r>
      <w:r w:rsidR="00516B32" w:rsidRPr="006766D4">
        <w:rPr>
          <w:rFonts w:ascii="Times New Roman" w:hAnsi="Times New Roman"/>
          <w:sz w:val="24"/>
          <w:szCs w:val="24"/>
        </w:rPr>
        <w:t xml:space="preserve"> </w:t>
      </w:r>
      <w:r w:rsidRPr="006766D4">
        <w:rPr>
          <w:rFonts w:ascii="Times New Roman" w:hAnsi="Times New Roman"/>
          <w:sz w:val="24"/>
          <w:szCs w:val="24"/>
        </w:rPr>
        <w:t xml:space="preserve">the terms of reference for design, engineering </w:t>
      </w:r>
      <w:r w:rsidR="006766D4" w:rsidRPr="006766D4">
        <w:rPr>
          <w:rFonts w:ascii="Times New Roman" w:hAnsi="Times New Roman"/>
          <w:sz w:val="24"/>
          <w:szCs w:val="24"/>
        </w:rPr>
        <w:t>design</w:t>
      </w:r>
      <w:r w:rsidRPr="006766D4">
        <w:rPr>
          <w:rFonts w:ascii="Times New Roman" w:hAnsi="Times New Roman"/>
          <w:sz w:val="24"/>
          <w:szCs w:val="24"/>
        </w:rPr>
        <w:t xml:space="preserve"> or detailed design and technical specifications for furniture and equipment in terms of building </w:t>
      </w:r>
      <w:r w:rsidR="006766D4" w:rsidRPr="006766D4">
        <w:rPr>
          <w:rFonts w:ascii="Times New Roman" w:hAnsi="Times New Roman"/>
          <w:sz w:val="24"/>
          <w:szCs w:val="24"/>
        </w:rPr>
        <w:t>functionality</w:t>
      </w:r>
      <w:r w:rsidRPr="006766D4">
        <w:rPr>
          <w:rFonts w:ascii="Times New Roman" w:hAnsi="Times New Roman"/>
          <w:sz w:val="24"/>
          <w:szCs w:val="24"/>
        </w:rPr>
        <w:t>, accessible architectural space, location</w:t>
      </w:r>
      <w:r w:rsidR="00516B32" w:rsidRPr="006766D4">
        <w:rPr>
          <w:rFonts w:ascii="Times New Roman" w:hAnsi="Times New Roman"/>
          <w:b/>
          <w:sz w:val="24"/>
          <w:szCs w:val="24"/>
        </w:rPr>
        <w:t xml:space="preserve">. </w:t>
      </w:r>
    </w:p>
    <w:p w:rsidR="00516B32" w:rsidRPr="006766D4" w:rsidRDefault="009E5B5E" w:rsidP="00516B32">
      <w:pPr>
        <w:spacing w:after="0"/>
        <w:ind w:firstLine="567"/>
        <w:jc w:val="both"/>
        <w:rPr>
          <w:rFonts w:ascii="Times New Roman" w:hAnsi="Times New Roman"/>
          <w:sz w:val="24"/>
          <w:szCs w:val="24"/>
        </w:rPr>
      </w:pPr>
      <w:r w:rsidRPr="006766D4">
        <w:rPr>
          <w:rFonts w:ascii="Times New Roman" w:hAnsi="Times New Roman"/>
          <w:sz w:val="24"/>
          <w:szCs w:val="24"/>
        </w:rPr>
        <w:t xml:space="preserve">In the period announced for acceptance of proposals for support, all of the </w:t>
      </w:r>
      <w:r w:rsidR="00516B32" w:rsidRPr="006766D4">
        <w:rPr>
          <w:rFonts w:ascii="Times New Roman" w:hAnsi="Times New Roman"/>
          <w:sz w:val="24"/>
          <w:szCs w:val="24"/>
        </w:rPr>
        <w:t xml:space="preserve">19 </w:t>
      </w:r>
      <w:r w:rsidR="002E37C9" w:rsidRPr="006766D4">
        <w:rPr>
          <w:rFonts w:ascii="Times New Roman" w:hAnsi="Times New Roman"/>
          <w:sz w:val="24"/>
          <w:szCs w:val="24"/>
        </w:rPr>
        <w:t>municipalities</w:t>
      </w:r>
      <w:r w:rsidRPr="006766D4">
        <w:rPr>
          <w:rFonts w:ascii="Times New Roman" w:hAnsi="Times New Roman"/>
          <w:sz w:val="24"/>
          <w:szCs w:val="24"/>
        </w:rPr>
        <w:t xml:space="preserve"> covered by the National Services Map submitted their proposals</w:t>
      </w:r>
      <w:r w:rsidR="00516B32" w:rsidRPr="006766D4">
        <w:rPr>
          <w:rFonts w:ascii="Times New Roman" w:hAnsi="Times New Roman"/>
          <w:sz w:val="24"/>
          <w:szCs w:val="24"/>
        </w:rPr>
        <w:t xml:space="preserve">. </w:t>
      </w:r>
    </w:p>
    <w:p w:rsidR="00516B32" w:rsidRPr="006766D4" w:rsidRDefault="009E5B5E" w:rsidP="00516B32">
      <w:pPr>
        <w:spacing w:after="0"/>
        <w:ind w:firstLine="567"/>
        <w:jc w:val="both"/>
        <w:rPr>
          <w:rFonts w:ascii="Times New Roman" w:hAnsi="Times New Roman"/>
          <w:sz w:val="24"/>
          <w:szCs w:val="24"/>
        </w:rPr>
      </w:pPr>
      <w:r w:rsidRPr="006766D4">
        <w:rPr>
          <w:rFonts w:ascii="Times New Roman" w:hAnsi="Times New Roman"/>
          <w:sz w:val="24"/>
          <w:szCs w:val="24"/>
        </w:rPr>
        <w:t xml:space="preserve">Grant contracts were signed with all of the </w:t>
      </w:r>
      <w:r w:rsidR="00516B32" w:rsidRPr="006766D4">
        <w:rPr>
          <w:rFonts w:ascii="Times New Roman" w:hAnsi="Times New Roman"/>
          <w:sz w:val="24"/>
          <w:szCs w:val="24"/>
        </w:rPr>
        <w:t xml:space="preserve">19 </w:t>
      </w:r>
      <w:r w:rsidR="002E37C9" w:rsidRPr="006766D4">
        <w:rPr>
          <w:rFonts w:ascii="Times New Roman" w:hAnsi="Times New Roman"/>
          <w:sz w:val="24"/>
          <w:szCs w:val="24"/>
        </w:rPr>
        <w:t>municipalities</w:t>
      </w:r>
      <w:r w:rsidR="00516B32" w:rsidRPr="006766D4">
        <w:rPr>
          <w:rFonts w:ascii="Times New Roman" w:hAnsi="Times New Roman"/>
          <w:sz w:val="24"/>
          <w:szCs w:val="24"/>
        </w:rPr>
        <w:t xml:space="preserve"> </w:t>
      </w:r>
      <w:r w:rsidRPr="006766D4">
        <w:rPr>
          <w:rFonts w:ascii="Times New Roman" w:hAnsi="Times New Roman"/>
          <w:sz w:val="24"/>
          <w:szCs w:val="24"/>
        </w:rPr>
        <w:t xml:space="preserve">in the period </w:t>
      </w:r>
      <w:r w:rsidR="00516B32" w:rsidRPr="006766D4">
        <w:rPr>
          <w:rFonts w:ascii="Times New Roman" w:hAnsi="Times New Roman"/>
          <w:sz w:val="24"/>
          <w:szCs w:val="24"/>
        </w:rPr>
        <w:t xml:space="preserve">3 </w:t>
      </w:r>
      <w:r w:rsidRPr="006766D4">
        <w:rPr>
          <w:rFonts w:ascii="Times New Roman" w:hAnsi="Times New Roman"/>
          <w:sz w:val="24"/>
          <w:szCs w:val="24"/>
        </w:rPr>
        <w:t xml:space="preserve">– 11 </w:t>
      </w:r>
      <w:r w:rsidR="006766D4" w:rsidRPr="006766D4">
        <w:rPr>
          <w:rFonts w:ascii="Times New Roman" w:hAnsi="Times New Roman"/>
          <w:sz w:val="24"/>
          <w:szCs w:val="24"/>
        </w:rPr>
        <w:t>October</w:t>
      </w:r>
      <w:r w:rsidRPr="006766D4">
        <w:rPr>
          <w:rFonts w:ascii="Times New Roman" w:hAnsi="Times New Roman"/>
          <w:sz w:val="24"/>
          <w:szCs w:val="24"/>
        </w:rPr>
        <w:t xml:space="preserve"> </w:t>
      </w:r>
      <w:r w:rsidR="00516B32" w:rsidRPr="006766D4">
        <w:rPr>
          <w:rFonts w:ascii="Times New Roman" w:hAnsi="Times New Roman"/>
          <w:sz w:val="24"/>
          <w:szCs w:val="24"/>
        </w:rPr>
        <w:t xml:space="preserve">2012. </w:t>
      </w:r>
      <w:r w:rsidRPr="006766D4">
        <w:rPr>
          <w:rFonts w:ascii="Times New Roman" w:hAnsi="Times New Roman"/>
          <w:sz w:val="24"/>
          <w:szCs w:val="24"/>
        </w:rPr>
        <w:t xml:space="preserve">Detailed information on subsidies and investments is presented in Table No. </w:t>
      </w:r>
      <w:r w:rsidR="00516B32" w:rsidRPr="006766D4">
        <w:rPr>
          <w:rFonts w:ascii="Times New Roman" w:hAnsi="Times New Roman"/>
          <w:sz w:val="24"/>
          <w:szCs w:val="24"/>
        </w:rPr>
        <w:t>1.</w:t>
      </w:r>
    </w:p>
    <w:p w:rsidR="00516B32" w:rsidRPr="006766D4" w:rsidRDefault="00516B32" w:rsidP="00516B32">
      <w:pPr>
        <w:spacing w:after="0"/>
        <w:ind w:firstLine="567"/>
        <w:jc w:val="both"/>
        <w:rPr>
          <w:rFonts w:ascii="Times New Roman" w:hAnsi="Times New Roman"/>
          <w:sz w:val="24"/>
          <w:szCs w:val="24"/>
        </w:rPr>
      </w:pPr>
    </w:p>
    <w:p w:rsidR="00516B32" w:rsidRPr="006766D4" w:rsidRDefault="009E5B5E" w:rsidP="00516B32">
      <w:pPr>
        <w:spacing w:after="0"/>
        <w:jc w:val="both"/>
        <w:rPr>
          <w:rFonts w:ascii="Times New Roman" w:hAnsi="Times New Roman"/>
          <w:sz w:val="24"/>
          <w:szCs w:val="24"/>
        </w:rPr>
      </w:pPr>
      <w:r w:rsidRPr="006766D4">
        <w:rPr>
          <w:rFonts w:ascii="Times New Roman" w:hAnsi="Times New Roman"/>
          <w:b/>
          <w:sz w:val="24"/>
          <w:szCs w:val="24"/>
        </w:rPr>
        <w:t xml:space="preserve">Table No. </w:t>
      </w:r>
      <w:r w:rsidR="00516B32" w:rsidRPr="006766D4">
        <w:rPr>
          <w:rFonts w:ascii="Times New Roman" w:hAnsi="Times New Roman"/>
          <w:b/>
          <w:sz w:val="24"/>
          <w:szCs w:val="24"/>
        </w:rPr>
        <w:t xml:space="preserve">1 </w:t>
      </w:r>
      <w:r w:rsidRPr="006766D4">
        <w:rPr>
          <w:rFonts w:ascii="Times New Roman" w:hAnsi="Times New Roman"/>
          <w:b/>
          <w:sz w:val="24"/>
          <w:szCs w:val="24"/>
        </w:rPr>
        <w:t>Information on Subsidies and Investments by Municipality</w:t>
      </w:r>
      <w:r w:rsidR="00516B32" w:rsidRPr="006766D4">
        <w:rPr>
          <w:rFonts w:ascii="Times New Roman" w:hAnsi="Times New Roman"/>
          <w:sz w:val="24"/>
          <w:szCs w:val="24"/>
        </w:rPr>
        <w:t>:</w:t>
      </w:r>
    </w:p>
    <w:tbl>
      <w:tblPr>
        <w:tblW w:w="9039" w:type="dxa"/>
        <w:tblCellMar>
          <w:left w:w="0" w:type="dxa"/>
          <w:right w:w="0" w:type="dxa"/>
        </w:tblCellMar>
        <w:tblLook w:val="00A0" w:firstRow="1" w:lastRow="0" w:firstColumn="1" w:lastColumn="0" w:noHBand="0" w:noVBand="0"/>
      </w:tblPr>
      <w:tblGrid>
        <w:gridCol w:w="2620"/>
        <w:gridCol w:w="2260"/>
        <w:gridCol w:w="2560"/>
        <w:gridCol w:w="1599"/>
      </w:tblGrid>
      <w:tr w:rsidR="009E5B5E" w:rsidRPr="006766D4" w:rsidTr="00516B32">
        <w:trPr>
          <w:trHeight w:val="552"/>
        </w:trPr>
        <w:tc>
          <w:tcPr>
            <w:tcW w:w="2620" w:type="dxa"/>
            <w:tcBorders>
              <w:top w:val="single" w:sz="8" w:space="0" w:color="FFFFFF"/>
              <w:left w:val="single" w:sz="8" w:space="0" w:color="FFFFFF"/>
              <w:bottom w:val="single" w:sz="24" w:space="0" w:color="FFFFFF"/>
              <w:right w:val="single" w:sz="8" w:space="0" w:color="FFFFFF"/>
            </w:tcBorders>
            <w:shd w:val="clear" w:color="auto" w:fill="97CDCC"/>
            <w:tcMar>
              <w:top w:w="15" w:type="dxa"/>
              <w:left w:w="108" w:type="dxa"/>
              <w:bottom w:w="0" w:type="dxa"/>
              <w:right w:w="108" w:type="dxa"/>
            </w:tcMar>
          </w:tcPr>
          <w:p w:rsidR="00516B32" w:rsidRPr="006766D4" w:rsidRDefault="009E5B5E" w:rsidP="009E5B5E">
            <w:pPr>
              <w:spacing w:after="0"/>
              <w:jc w:val="center"/>
              <w:rPr>
                <w:rFonts w:ascii="Times New Roman" w:hAnsi="Times New Roman"/>
                <w:sz w:val="24"/>
                <w:szCs w:val="24"/>
                <w:lang w:eastAsia="bg-BG"/>
              </w:rPr>
            </w:pPr>
            <w:r w:rsidRPr="006766D4">
              <w:rPr>
                <w:rFonts w:ascii="Times New Roman" w:hAnsi="Times New Roman"/>
                <w:b/>
                <w:bCs/>
                <w:color w:val="FFFFFF"/>
                <w:kern w:val="24"/>
                <w:sz w:val="24"/>
                <w:szCs w:val="24"/>
                <w:lang w:eastAsia="bg-BG"/>
              </w:rPr>
              <w:t>Grant beneficiary</w:t>
            </w:r>
          </w:p>
        </w:tc>
        <w:tc>
          <w:tcPr>
            <w:tcW w:w="2260" w:type="dxa"/>
            <w:tcBorders>
              <w:top w:val="single" w:sz="8" w:space="0" w:color="FFFFFF"/>
              <w:left w:val="single" w:sz="8" w:space="0" w:color="FFFFFF"/>
              <w:bottom w:val="single" w:sz="24" w:space="0" w:color="FFFFFF"/>
              <w:right w:val="single" w:sz="8" w:space="0" w:color="FFFFFF"/>
            </w:tcBorders>
            <w:shd w:val="clear" w:color="auto" w:fill="97CDCC"/>
            <w:tcMar>
              <w:top w:w="15" w:type="dxa"/>
              <w:left w:w="108" w:type="dxa"/>
              <w:bottom w:w="0" w:type="dxa"/>
              <w:right w:w="108" w:type="dxa"/>
            </w:tcMar>
          </w:tcPr>
          <w:p w:rsidR="00516B32" w:rsidRPr="006766D4" w:rsidRDefault="009E5B5E" w:rsidP="009E5B5E">
            <w:pPr>
              <w:spacing w:after="0"/>
              <w:jc w:val="center"/>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Subsidy </w:t>
            </w:r>
            <w:r w:rsidR="00516B32" w:rsidRPr="006766D4">
              <w:rPr>
                <w:rFonts w:ascii="Times New Roman" w:hAnsi="Times New Roman"/>
                <w:b/>
                <w:bCs/>
                <w:color w:val="FFFFFF"/>
                <w:kern w:val="24"/>
                <w:sz w:val="24"/>
                <w:szCs w:val="24"/>
                <w:lang w:eastAsia="bg-BG"/>
              </w:rPr>
              <w:t>(</w:t>
            </w:r>
            <w:r w:rsidRPr="006766D4">
              <w:rPr>
                <w:rFonts w:ascii="Times New Roman" w:hAnsi="Times New Roman"/>
                <w:b/>
                <w:bCs/>
                <w:color w:val="FFFFFF"/>
                <w:kern w:val="24"/>
                <w:sz w:val="24"/>
                <w:szCs w:val="24"/>
                <w:lang w:eastAsia="bg-BG"/>
              </w:rPr>
              <w:t>BGN</w:t>
            </w:r>
            <w:r w:rsidR="00516B32" w:rsidRPr="006766D4">
              <w:rPr>
                <w:rFonts w:ascii="Times New Roman" w:hAnsi="Times New Roman"/>
                <w:b/>
                <w:bCs/>
                <w:color w:val="FFFFFF"/>
                <w:kern w:val="24"/>
                <w:sz w:val="24"/>
                <w:szCs w:val="24"/>
                <w:lang w:eastAsia="bg-BG"/>
              </w:rPr>
              <w:t>):</w:t>
            </w:r>
          </w:p>
        </w:tc>
        <w:tc>
          <w:tcPr>
            <w:tcW w:w="2560" w:type="dxa"/>
            <w:tcBorders>
              <w:top w:val="single" w:sz="8" w:space="0" w:color="FFFFFF"/>
              <w:left w:val="single" w:sz="8" w:space="0" w:color="FFFFFF"/>
              <w:bottom w:val="single" w:sz="24" w:space="0" w:color="FFFFFF"/>
              <w:right w:val="single" w:sz="8" w:space="0" w:color="FFFFFF"/>
            </w:tcBorders>
            <w:shd w:val="clear" w:color="auto" w:fill="97CDCC"/>
            <w:tcMar>
              <w:top w:w="15" w:type="dxa"/>
              <w:left w:w="108" w:type="dxa"/>
              <w:bottom w:w="0" w:type="dxa"/>
              <w:right w:w="108" w:type="dxa"/>
            </w:tcMar>
          </w:tcPr>
          <w:p w:rsidR="00516B32" w:rsidRPr="006766D4" w:rsidRDefault="009E5B5E" w:rsidP="009E5B5E">
            <w:pPr>
              <w:spacing w:after="0"/>
              <w:jc w:val="center"/>
              <w:rPr>
                <w:rFonts w:ascii="Times New Roman" w:hAnsi="Times New Roman"/>
                <w:sz w:val="24"/>
                <w:szCs w:val="24"/>
                <w:lang w:eastAsia="bg-BG"/>
              </w:rPr>
            </w:pPr>
            <w:r w:rsidRPr="006766D4">
              <w:rPr>
                <w:rFonts w:ascii="Times New Roman" w:hAnsi="Times New Roman"/>
                <w:b/>
                <w:bCs/>
                <w:color w:val="FFFFFF"/>
                <w:kern w:val="24"/>
                <w:sz w:val="24"/>
                <w:szCs w:val="24"/>
                <w:lang w:eastAsia="bg-BG"/>
              </w:rPr>
              <w:t>Contract signature date:</w:t>
            </w:r>
          </w:p>
        </w:tc>
        <w:tc>
          <w:tcPr>
            <w:tcW w:w="1599" w:type="dxa"/>
            <w:tcBorders>
              <w:top w:val="single" w:sz="8" w:space="0" w:color="FFFFFF"/>
              <w:left w:val="single" w:sz="8" w:space="0" w:color="FFFFFF"/>
              <w:bottom w:val="single" w:sz="24" w:space="0" w:color="FFFFFF"/>
              <w:right w:val="single" w:sz="8" w:space="0" w:color="FFFFFF"/>
            </w:tcBorders>
            <w:shd w:val="clear" w:color="auto" w:fill="97CDCC"/>
            <w:tcMar>
              <w:top w:w="15" w:type="dxa"/>
              <w:left w:w="108" w:type="dxa"/>
              <w:bottom w:w="0" w:type="dxa"/>
              <w:right w:w="108" w:type="dxa"/>
            </w:tcMar>
          </w:tcPr>
          <w:p w:rsidR="00516B32" w:rsidRPr="006766D4" w:rsidRDefault="009E5B5E" w:rsidP="009E5B5E">
            <w:pPr>
              <w:spacing w:after="0"/>
              <w:jc w:val="center"/>
              <w:rPr>
                <w:rFonts w:ascii="Times New Roman" w:hAnsi="Times New Roman"/>
                <w:sz w:val="24"/>
                <w:szCs w:val="24"/>
                <w:lang w:eastAsia="bg-BG"/>
              </w:rPr>
            </w:pPr>
            <w:r w:rsidRPr="006766D4">
              <w:rPr>
                <w:rFonts w:ascii="Times New Roman" w:hAnsi="Times New Roman"/>
                <w:b/>
                <w:bCs/>
                <w:color w:val="FFFFFF"/>
                <w:kern w:val="24"/>
                <w:sz w:val="24"/>
                <w:szCs w:val="24"/>
                <w:lang w:eastAsia="bg-BG"/>
              </w:rPr>
              <w:t>The project will construct or improve</w:t>
            </w:r>
            <w:r w:rsidR="00516B32" w:rsidRPr="006766D4">
              <w:rPr>
                <w:rFonts w:ascii="Times New Roman" w:hAnsi="Times New Roman"/>
                <w:b/>
                <w:bCs/>
                <w:color w:val="FFFFFF"/>
                <w:kern w:val="24"/>
                <w:sz w:val="24"/>
                <w:szCs w:val="24"/>
                <w:lang w:eastAsia="bg-BG"/>
              </w:rPr>
              <w:t>:</w:t>
            </w:r>
          </w:p>
        </w:tc>
      </w:tr>
      <w:tr w:rsidR="009E5B5E" w:rsidRPr="006766D4" w:rsidTr="00516B32">
        <w:trPr>
          <w:trHeight w:val="276"/>
        </w:trPr>
        <w:tc>
          <w:tcPr>
            <w:tcW w:w="2620" w:type="dxa"/>
            <w:tcBorders>
              <w:top w:val="single" w:sz="24"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9E5B5E">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 </w:t>
            </w:r>
            <w:proofErr w:type="spellStart"/>
            <w:r w:rsidR="009E5B5E" w:rsidRPr="006766D4">
              <w:rPr>
                <w:rFonts w:ascii="Times New Roman" w:hAnsi="Times New Roman"/>
                <w:b/>
                <w:bCs/>
                <w:color w:val="FFFFFF"/>
                <w:kern w:val="24"/>
                <w:sz w:val="24"/>
                <w:szCs w:val="24"/>
                <w:lang w:eastAsia="bg-BG"/>
              </w:rPr>
              <w:t>Strazhitsa</w:t>
            </w:r>
            <w:proofErr w:type="spellEnd"/>
            <w:r w:rsidR="009E5B5E" w:rsidRPr="006766D4">
              <w:rPr>
                <w:rFonts w:ascii="Times New Roman" w:hAnsi="Times New Roman"/>
                <w:b/>
                <w:bCs/>
                <w:color w:val="FFFFFF"/>
                <w:kern w:val="24"/>
                <w:sz w:val="24"/>
                <w:szCs w:val="24"/>
                <w:lang w:eastAsia="bg-BG"/>
              </w:rPr>
              <w:t xml:space="preserve"> Municipality</w:t>
            </w:r>
            <w:r w:rsidRPr="006766D4">
              <w:rPr>
                <w:rFonts w:ascii="Times New Roman" w:hAnsi="Times New Roman"/>
                <w:b/>
                <w:bCs/>
                <w:color w:val="FFFFFF"/>
                <w:kern w:val="24"/>
                <w:sz w:val="24"/>
                <w:szCs w:val="24"/>
                <w:lang w:eastAsia="bg-BG"/>
              </w:rPr>
              <w:t xml:space="preserve"> </w:t>
            </w:r>
          </w:p>
        </w:tc>
        <w:tc>
          <w:tcPr>
            <w:tcW w:w="2260" w:type="dxa"/>
            <w:tcBorders>
              <w:top w:val="single" w:sz="24"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333 414,00</w:t>
            </w:r>
          </w:p>
        </w:tc>
        <w:tc>
          <w:tcPr>
            <w:tcW w:w="2560" w:type="dxa"/>
            <w:tcBorders>
              <w:top w:val="single" w:sz="24"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9E5B5E">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3 </w:t>
            </w:r>
            <w:r w:rsidR="009E5B5E" w:rsidRPr="006766D4">
              <w:rPr>
                <w:rFonts w:ascii="Times New Roman" w:hAnsi="Times New Roman"/>
                <w:color w:val="000000"/>
                <w:kern w:val="24"/>
                <w:sz w:val="24"/>
                <w:szCs w:val="24"/>
                <w:lang w:eastAsia="bg-BG"/>
              </w:rPr>
              <w:t>October</w:t>
            </w:r>
            <w:r w:rsidRPr="006766D4">
              <w:rPr>
                <w:rFonts w:ascii="Times New Roman" w:hAnsi="Times New Roman"/>
                <w:color w:val="000000"/>
                <w:kern w:val="24"/>
                <w:sz w:val="24"/>
                <w:szCs w:val="24"/>
                <w:lang w:eastAsia="bg-BG"/>
              </w:rPr>
              <w:t xml:space="preserve"> 2012</w:t>
            </w:r>
          </w:p>
        </w:tc>
        <w:tc>
          <w:tcPr>
            <w:tcW w:w="1599" w:type="dxa"/>
            <w:tcBorders>
              <w:top w:val="single" w:sz="24"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1 </w:t>
            </w:r>
            <w:r w:rsidR="003C44F3" w:rsidRPr="006766D4">
              <w:rPr>
                <w:rFonts w:ascii="Times New Roman" w:hAnsi="Times New Roman"/>
                <w:color w:val="000000"/>
                <w:kern w:val="24"/>
                <w:sz w:val="24"/>
                <w:szCs w:val="24"/>
                <w:lang w:eastAsia="bg-BG"/>
              </w:rPr>
              <w:t>PH</w:t>
            </w:r>
          </w:p>
        </w:tc>
      </w:tr>
      <w:tr w:rsidR="009E5B5E" w:rsidRPr="006766D4" w:rsidTr="00516B32">
        <w:trPr>
          <w:trHeight w:val="276"/>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9E5B5E">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2. </w:t>
            </w:r>
            <w:proofErr w:type="spellStart"/>
            <w:r w:rsidR="009E5B5E" w:rsidRPr="006766D4">
              <w:rPr>
                <w:rFonts w:ascii="Times New Roman" w:hAnsi="Times New Roman"/>
                <w:b/>
                <w:bCs/>
                <w:color w:val="FFFFFF"/>
                <w:kern w:val="24"/>
                <w:sz w:val="24"/>
                <w:szCs w:val="24"/>
                <w:lang w:eastAsia="bg-BG"/>
              </w:rPr>
              <w:t>Pordim</w:t>
            </w:r>
            <w:proofErr w:type="spellEnd"/>
            <w:r w:rsidR="009E5B5E" w:rsidRPr="006766D4">
              <w:rPr>
                <w:rFonts w:ascii="Times New Roman" w:hAnsi="Times New Roman"/>
                <w:b/>
                <w:bCs/>
                <w:color w:val="FFFFFF"/>
                <w:kern w:val="24"/>
                <w:sz w:val="24"/>
                <w:szCs w:val="24"/>
                <w:lang w:eastAsia="bg-BG"/>
              </w:rPr>
              <w:t xml:space="preserve"> 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1 961 910,00</w:t>
            </w:r>
          </w:p>
        </w:tc>
        <w:tc>
          <w:tcPr>
            <w:tcW w:w="2560" w:type="dxa"/>
            <w:tcBorders>
              <w:top w:val="single" w:sz="8" w:space="0" w:color="FFFFFF"/>
              <w:left w:val="single" w:sz="8" w:space="0" w:color="FFFFFF"/>
              <w:bottom w:val="single" w:sz="8" w:space="0" w:color="FFFFFF"/>
              <w:right w:val="single" w:sz="8" w:space="0" w:color="FFFFFF"/>
            </w:tcBorders>
            <w:shd w:val="clear" w:color="auto" w:fill="EFF6F6"/>
            <w:tcMar>
              <w:top w:w="15" w:type="dxa"/>
              <w:left w:w="108" w:type="dxa"/>
              <w:bottom w:w="0" w:type="dxa"/>
              <w:right w:w="108" w:type="dxa"/>
            </w:tcMar>
          </w:tcPr>
          <w:p w:rsidR="00516B32" w:rsidRPr="006766D4" w:rsidRDefault="00516B32" w:rsidP="009E5B5E">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3 </w:t>
            </w:r>
            <w:r w:rsidR="009E5B5E" w:rsidRPr="006766D4">
              <w:rPr>
                <w:rFonts w:ascii="Times New Roman" w:hAnsi="Times New Roman"/>
                <w:color w:val="000000"/>
                <w:kern w:val="24"/>
                <w:sz w:val="24"/>
                <w:szCs w:val="24"/>
                <w:lang w:eastAsia="bg-BG"/>
              </w:rPr>
              <w:t>October</w:t>
            </w:r>
            <w:r w:rsidRPr="006766D4">
              <w:rPr>
                <w:rFonts w:ascii="Times New Roman" w:hAnsi="Times New Roman"/>
                <w:color w:val="000000"/>
                <w:kern w:val="24"/>
                <w:sz w:val="24"/>
                <w:szCs w:val="24"/>
                <w:lang w:eastAsia="bg-BG"/>
              </w:rPr>
              <w:t xml:space="preserve"> 2012</w:t>
            </w:r>
          </w:p>
        </w:tc>
        <w:tc>
          <w:tcPr>
            <w:tcW w:w="1599"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2 </w:t>
            </w:r>
            <w:r w:rsidR="0059450F" w:rsidRPr="006766D4">
              <w:rPr>
                <w:rFonts w:ascii="Times New Roman" w:hAnsi="Times New Roman"/>
                <w:color w:val="000000"/>
                <w:kern w:val="24"/>
                <w:sz w:val="24"/>
                <w:szCs w:val="24"/>
                <w:lang w:eastAsia="bg-BG"/>
              </w:rPr>
              <w:t>FTPC</w:t>
            </w:r>
            <w:r w:rsidRPr="006766D4">
              <w:rPr>
                <w:rFonts w:ascii="Times New Roman" w:hAnsi="Times New Roman"/>
                <w:color w:val="000000"/>
                <w:kern w:val="24"/>
                <w:sz w:val="24"/>
                <w:szCs w:val="24"/>
                <w:lang w:eastAsia="bg-BG"/>
              </w:rPr>
              <w:t xml:space="preserve">, 1 </w:t>
            </w:r>
            <w:r w:rsidR="003C44F3" w:rsidRPr="006766D4">
              <w:rPr>
                <w:rFonts w:ascii="Times New Roman" w:hAnsi="Times New Roman"/>
                <w:color w:val="000000"/>
                <w:kern w:val="24"/>
                <w:sz w:val="24"/>
                <w:szCs w:val="24"/>
                <w:lang w:eastAsia="bg-BG"/>
              </w:rPr>
              <w:t>PH</w:t>
            </w:r>
            <w:r w:rsidRPr="006766D4">
              <w:rPr>
                <w:rFonts w:ascii="Times New Roman" w:hAnsi="Times New Roman"/>
                <w:color w:val="000000"/>
                <w:kern w:val="24"/>
                <w:sz w:val="24"/>
                <w:szCs w:val="24"/>
                <w:lang w:eastAsia="bg-BG"/>
              </w:rPr>
              <w:t xml:space="preserve">, 1 </w:t>
            </w:r>
            <w:r w:rsidR="00CC674E" w:rsidRPr="006766D4">
              <w:rPr>
                <w:rFonts w:ascii="Times New Roman" w:hAnsi="Times New Roman"/>
                <w:color w:val="000000"/>
                <w:kern w:val="24"/>
                <w:sz w:val="24"/>
                <w:szCs w:val="24"/>
                <w:lang w:eastAsia="bg-BG"/>
              </w:rPr>
              <w:t>CSRI</w:t>
            </w:r>
          </w:p>
        </w:tc>
      </w:tr>
      <w:tr w:rsidR="009E5B5E" w:rsidRPr="006766D4" w:rsidTr="00516B32">
        <w:trPr>
          <w:trHeight w:val="552"/>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9E5B5E">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3. </w:t>
            </w:r>
            <w:proofErr w:type="spellStart"/>
            <w:r w:rsidR="009E5B5E" w:rsidRPr="006766D4">
              <w:rPr>
                <w:rFonts w:ascii="Times New Roman" w:hAnsi="Times New Roman"/>
                <w:b/>
                <w:bCs/>
                <w:color w:val="FFFFFF"/>
                <w:kern w:val="24"/>
                <w:sz w:val="24"/>
                <w:szCs w:val="24"/>
                <w:lang w:eastAsia="bg-BG"/>
              </w:rPr>
              <w:t>Dolni</w:t>
            </w:r>
            <w:proofErr w:type="spellEnd"/>
            <w:r w:rsidR="009E5B5E" w:rsidRPr="006766D4">
              <w:rPr>
                <w:rFonts w:ascii="Times New Roman" w:hAnsi="Times New Roman"/>
                <w:b/>
                <w:bCs/>
                <w:color w:val="FFFFFF"/>
                <w:kern w:val="24"/>
                <w:sz w:val="24"/>
                <w:szCs w:val="24"/>
                <w:lang w:eastAsia="bg-BG"/>
              </w:rPr>
              <w:t xml:space="preserve"> </w:t>
            </w:r>
            <w:proofErr w:type="spellStart"/>
            <w:r w:rsidR="009E5B5E" w:rsidRPr="006766D4">
              <w:rPr>
                <w:rFonts w:ascii="Times New Roman" w:hAnsi="Times New Roman"/>
                <w:b/>
                <w:bCs/>
                <w:color w:val="FFFFFF"/>
                <w:kern w:val="24"/>
                <w:sz w:val="24"/>
                <w:szCs w:val="24"/>
                <w:lang w:eastAsia="bg-BG"/>
              </w:rPr>
              <w:t>Chiflik</w:t>
            </w:r>
            <w:proofErr w:type="spellEnd"/>
            <w:r w:rsidR="009E5B5E" w:rsidRPr="006766D4">
              <w:rPr>
                <w:rFonts w:ascii="Times New Roman" w:hAnsi="Times New Roman"/>
                <w:b/>
                <w:bCs/>
                <w:color w:val="FFFFFF"/>
                <w:kern w:val="24"/>
                <w:sz w:val="24"/>
                <w:szCs w:val="24"/>
                <w:lang w:eastAsia="bg-BG"/>
              </w:rPr>
              <w:t xml:space="preserve"> 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646 734,00</w:t>
            </w:r>
          </w:p>
        </w:tc>
        <w:tc>
          <w:tcPr>
            <w:tcW w:w="25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9E5B5E">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3 </w:t>
            </w:r>
            <w:r w:rsidR="009E5B5E" w:rsidRPr="006766D4">
              <w:rPr>
                <w:rFonts w:ascii="Times New Roman" w:hAnsi="Times New Roman"/>
                <w:color w:val="000000"/>
                <w:kern w:val="24"/>
                <w:sz w:val="24"/>
                <w:szCs w:val="24"/>
                <w:lang w:eastAsia="bg-BG"/>
              </w:rPr>
              <w:t>October</w:t>
            </w:r>
            <w:r w:rsidRPr="006766D4">
              <w:rPr>
                <w:rFonts w:ascii="Times New Roman" w:hAnsi="Times New Roman"/>
                <w:color w:val="000000"/>
                <w:kern w:val="24"/>
                <w:sz w:val="24"/>
                <w:szCs w:val="24"/>
                <w:lang w:eastAsia="bg-BG"/>
              </w:rPr>
              <w:t xml:space="preserve"> 2012</w:t>
            </w:r>
          </w:p>
        </w:tc>
        <w:tc>
          <w:tcPr>
            <w:tcW w:w="1599"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1 </w:t>
            </w:r>
            <w:r w:rsidR="0059450F" w:rsidRPr="006766D4">
              <w:rPr>
                <w:rFonts w:ascii="Times New Roman" w:hAnsi="Times New Roman"/>
                <w:color w:val="000000"/>
                <w:kern w:val="24"/>
                <w:sz w:val="24"/>
                <w:szCs w:val="24"/>
                <w:lang w:eastAsia="bg-BG"/>
              </w:rPr>
              <w:t>FTPC</w:t>
            </w:r>
          </w:p>
        </w:tc>
      </w:tr>
      <w:tr w:rsidR="009E5B5E" w:rsidRPr="006766D4" w:rsidTr="00516B32">
        <w:trPr>
          <w:trHeight w:val="276"/>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9E5B5E">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4. </w:t>
            </w:r>
            <w:proofErr w:type="spellStart"/>
            <w:r w:rsidR="009E5B5E" w:rsidRPr="006766D4">
              <w:rPr>
                <w:rFonts w:ascii="Times New Roman" w:hAnsi="Times New Roman"/>
                <w:b/>
                <w:bCs/>
                <w:color w:val="FFFFFF"/>
                <w:kern w:val="24"/>
                <w:sz w:val="24"/>
                <w:szCs w:val="24"/>
                <w:lang w:eastAsia="bg-BG"/>
              </w:rPr>
              <w:t>Levski</w:t>
            </w:r>
            <w:proofErr w:type="spellEnd"/>
            <w:r w:rsidR="009E5B5E" w:rsidRPr="006766D4">
              <w:rPr>
                <w:rFonts w:ascii="Times New Roman" w:hAnsi="Times New Roman"/>
                <w:b/>
                <w:bCs/>
                <w:color w:val="FFFFFF"/>
                <w:kern w:val="24"/>
                <w:sz w:val="24"/>
                <w:szCs w:val="24"/>
                <w:lang w:eastAsia="bg-BG"/>
              </w:rPr>
              <w:t xml:space="preserve"> 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776 816,00</w:t>
            </w:r>
          </w:p>
        </w:tc>
        <w:tc>
          <w:tcPr>
            <w:tcW w:w="2560" w:type="dxa"/>
            <w:tcBorders>
              <w:top w:val="single" w:sz="8" w:space="0" w:color="FFFFFF"/>
              <w:left w:val="single" w:sz="8" w:space="0" w:color="FFFFFF"/>
              <w:bottom w:val="single" w:sz="8" w:space="0" w:color="FFFFFF"/>
              <w:right w:val="single" w:sz="8" w:space="0" w:color="FFFFFF"/>
            </w:tcBorders>
            <w:shd w:val="clear" w:color="auto" w:fill="EFF6F6"/>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9 </w:t>
            </w:r>
            <w:r w:rsidR="009E5B5E" w:rsidRPr="006766D4">
              <w:rPr>
                <w:rFonts w:ascii="Times New Roman" w:hAnsi="Times New Roman"/>
                <w:color w:val="000000"/>
                <w:kern w:val="24"/>
                <w:sz w:val="24"/>
                <w:szCs w:val="24"/>
                <w:lang w:eastAsia="bg-BG"/>
              </w:rPr>
              <w:t>October</w:t>
            </w:r>
            <w:r w:rsidRPr="006766D4">
              <w:rPr>
                <w:rFonts w:ascii="Times New Roman" w:hAnsi="Times New Roman"/>
                <w:color w:val="000000"/>
                <w:kern w:val="24"/>
                <w:sz w:val="24"/>
                <w:szCs w:val="24"/>
                <w:lang w:eastAsia="bg-BG"/>
              </w:rPr>
              <w:t xml:space="preserve"> </w:t>
            </w:r>
            <w:r w:rsidR="009E5B5E" w:rsidRPr="006766D4">
              <w:rPr>
                <w:rFonts w:ascii="Times New Roman" w:hAnsi="Times New Roman"/>
                <w:color w:val="000000"/>
                <w:kern w:val="24"/>
                <w:sz w:val="24"/>
                <w:szCs w:val="24"/>
                <w:lang w:eastAsia="bg-BG"/>
              </w:rPr>
              <w:t>2012</w:t>
            </w:r>
          </w:p>
        </w:tc>
        <w:tc>
          <w:tcPr>
            <w:tcW w:w="1599"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1 </w:t>
            </w:r>
            <w:r w:rsidR="0059450F" w:rsidRPr="006766D4">
              <w:rPr>
                <w:rFonts w:ascii="Times New Roman" w:hAnsi="Times New Roman"/>
                <w:color w:val="000000"/>
                <w:kern w:val="24"/>
                <w:sz w:val="24"/>
                <w:szCs w:val="24"/>
                <w:lang w:eastAsia="bg-BG"/>
              </w:rPr>
              <w:t>FTPC</w:t>
            </w:r>
            <w:r w:rsidRPr="006766D4">
              <w:rPr>
                <w:rFonts w:ascii="Times New Roman" w:hAnsi="Times New Roman"/>
                <w:color w:val="000000"/>
                <w:kern w:val="24"/>
                <w:sz w:val="24"/>
                <w:szCs w:val="24"/>
                <w:lang w:eastAsia="bg-BG"/>
              </w:rPr>
              <w:t xml:space="preserve">, 1 </w:t>
            </w:r>
            <w:r w:rsidR="00CC674E" w:rsidRPr="006766D4">
              <w:rPr>
                <w:rFonts w:ascii="Times New Roman" w:hAnsi="Times New Roman"/>
                <w:color w:val="000000"/>
                <w:kern w:val="24"/>
                <w:sz w:val="24"/>
                <w:szCs w:val="24"/>
                <w:lang w:eastAsia="bg-BG"/>
              </w:rPr>
              <w:t>CSRI</w:t>
            </w:r>
          </w:p>
        </w:tc>
      </w:tr>
      <w:tr w:rsidR="009E5B5E" w:rsidRPr="006766D4" w:rsidTr="00516B32">
        <w:trPr>
          <w:trHeight w:val="276"/>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9E5B5E">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5. </w:t>
            </w:r>
            <w:proofErr w:type="spellStart"/>
            <w:r w:rsidR="009E5B5E" w:rsidRPr="006766D4">
              <w:rPr>
                <w:rFonts w:ascii="Times New Roman" w:hAnsi="Times New Roman"/>
                <w:b/>
                <w:bCs/>
                <w:color w:val="FFFFFF"/>
                <w:kern w:val="24"/>
                <w:sz w:val="24"/>
                <w:szCs w:val="24"/>
                <w:lang w:eastAsia="bg-BG"/>
              </w:rPr>
              <w:t>Berkovitsa</w:t>
            </w:r>
            <w:proofErr w:type="spellEnd"/>
            <w:r w:rsidR="009E5B5E" w:rsidRPr="006766D4">
              <w:rPr>
                <w:rFonts w:ascii="Times New Roman" w:hAnsi="Times New Roman"/>
                <w:b/>
                <w:bCs/>
                <w:color w:val="FFFFFF"/>
                <w:kern w:val="24"/>
                <w:sz w:val="24"/>
                <w:szCs w:val="24"/>
                <w:lang w:eastAsia="bg-BG"/>
              </w:rPr>
              <w:t xml:space="preserve"> 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370 816,00</w:t>
            </w:r>
          </w:p>
        </w:tc>
        <w:tc>
          <w:tcPr>
            <w:tcW w:w="25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3 </w:t>
            </w:r>
            <w:r w:rsidR="009E5B5E" w:rsidRPr="006766D4">
              <w:rPr>
                <w:rFonts w:ascii="Times New Roman" w:hAnsi="Times New Roman"/>
                <w:color w:val="000000"/>
                <w:kern w:val="24"/>
                <w:sz w:val="24"/>
                <w:szCs w:val="24"/>
                <w:lang w:eastAsia="bg-BG"/>
              </w:rPr>
              <w:t>October</w:t>
            </w:r>
            <w:r w:rsidRPr="006766D4">
              <w:rPr>
                <w:rFonts w:ascii="Times New Roman" w:hAnsi="Times New Roman"/>
                <w:color w:val="000000"/>
                <w:kern w:val="24"/>
                <w:sz w:val="24"/>
                <w:szCs w:val="24"/>
                <w:lang w:eastAsia="bg-BG"/>
              </w:rPr>
              <w:t xml:space="preserve"> </w:t>
            </w:r>
            <w:r w:rsidR="009E5B5E" w:rsidRPr="006766D4">
              <w:rPr>
                <w:rFonts w:ascii="Times New Roman" w:hAnsi="Times New Roman"/>
                <w:color w:val="000000"/>
                <w:kern w:val="24"/>
                <w:sz w:val="24"/>
                <w:szCs w:val="24"/>
                <w:lang w:eastAsia="bg-BG"/>
              </w:rPr>
              <w:t>2012</w:t>
            </w:r>
          </w:p>
        </w:tc>
        <w:tc>
          <w:tcPr>
            <w:tcW w:w="1599"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1 </w:t>
            </w:r>
            <w:r w:rsidR="0059450F" w:rsidRPr="006766D4">
              <w:rPr>
                <w:rFonts w:ascii="Times New Roman" w:hAnsi="Times New Roman"/>
                <w:color w:val="000000"/>
                <w:kern w:val="24"/>
                <w:sz w:val="24"/>
                <w:szCs w:val="24"/>
                <w:lang w:eastAsia="bg-BG"/>
              </w:rPr>
              <w:t>FTPC</w:t>
            </w:r>
          </w:p>
        </w:tc>
      </w:tr>
      <w:tr w:rsidR="009E5B5E" w:rsidRPr="006766D4" w:rsidTr="00516B32">
        <w:trPr>
          <w:trHeight w:val="276"/>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9E5B5E">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6. </w:t>
            </w:r>
            <w:r w:rsidR="009E5B5E" w:rsidRPr="006766D4">
              <w:rPr>
                <w:rFonts w:ascii="Times New Roman" w:hAnsi="Times New Roman"/>
                <w:b/>
                <w:bCs/>
                <w:color w:val="FFFFFF"/>
                <w:kern w:val="24"/>
                <w:sz w:val="24"/>
                <w:szCs w:val="24"/>
                <w:lang w:eastAsia="bg-BG"/>
              </w:rPr>
              <w:t>Kula 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340 304,00</w:t>
            </w:r>
          </w:p>
        </w:tc>
        <w:tc>
          <w:tcPr>
            <w:tcW w:w="2560" w:type="dxa"/>
            <w:tcBorders>
              <w:top w:val="single" w:sz="8" w:space="0" w:color="FFFFFF"/>
              <w:left w:val="single" w:sz="8" w:space="0" w:color="FFFFFF"/>
              <w:bottom w:val="single" w:sz="8" w:space="0" w:color="FFFFFF"/>
              <w:right w:val="single" w:sz="8" w:space="0" w:color="FFFFFF"/>
            </w:tcBorders>
            <w:shd w:val="clear" w:color="auto" w:fill="EFF6F6"/>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3 </w:t>
            </w:r>
            <w:r w:rsidR="009E5B5E" w:rsidRPr="006766D4">
              <w:rPr>
                <w:rFonts w:ascii="Times New Roman" w:hAnsi="Times New Roman"/>
                <w:color w:val="000000"/>
                <w:kern w:val="24"/>
                <w:sz w:val="24"/>
                <w:szCs w:val="24"/>
                <w:lang w:eastAsia="bg-BG"/>
              </w:rPr>
              <w:t>October</w:t>
            </w:r>
            <w:r w:rsidRPr="006766D4">
              <w:rPr>
                <w:rFonts w:ascii="Times New Roman" w:hAnsi="Times New Roman"/>
                <w:color w:val="000000"/>
                <w:kern w:val="24"/>
                <w:sz w:val="24"/>
                <w:szCs w:val="24"/>
                <w:lang w:eastAsia="bg-BG"/>
              </w:rPr>
              <w:t xml:space="preserve"> </w:t>
            </w:r>
            <w:r w:rsidR="009E5B5E" w:rsidRPr="006766D4">
              <w:rPr>
                <w:rFonts w:ascii="Times New Roman" w:hAnsi="Times New Roman"/>
                <w:color w:val="000000"/>
                <w:kern w:val="24"/>
                <w:sz w:val="24"/>
                <w:szCs w:val="24"/>
                <w:lang w:eastAsia="bg-BG"/>
              </w:rPr>
              <w:t>2012</w:t>
            </w:r>
          </w:p>
        </w:tc>
        <w:tc>
          <w:tcPr>
            <w:tcW w:w="1599"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1 </w:t>
            </w:r>
            <w:r w:rsidR="003C44F3" w:rsidRPr="006766D4">
              <w:rPr>
                <w:rFonts w:ascii="Times New Roman" w:hAnsi="Times New Roman"/>
                <w:color w:val="000000"/>
                <w:kern w:val="24"/>
                <w:sz w:val="24"/>
                <w:szCs w:val="24"/>
                <w:lang w:eastAsia="bg-BG"/>
              </w:rPr>
              <w:t>PH</w:t>
            </w:r>
          </w:p>
        </w:tc>
      </w:tr>
      <w:tr w:rsidR="009E5B5E" w:rsidRPr="006766D4" w:rsidTr="00516B32">
        <w:trPr>
          <w:trHeight w:val="276"/>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9E5B5E">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7. </w:t>
            </w:r>
            <w:r w:rsidR="009E5B5E" w:rsidRPr="006766D4">
              <w:rPr>
                <w:rFonts w:ascii="Times New Roman" w:hAnsi="Times New Roman"/>
                <w:b/>
                <w:bCs/>
                <w:color w:val="FFFFFF"/>
                <w:kern w:val="24"/>
                <w:sz w:val="24"/>
                <w:szCs w:val="24"/>
                <w:lang w:eastAsia="bg-BG"/>
              </w:rPr>
              <w:t>Elena 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333 958,00</w:t>
            </w:r>
          </w:p>
        </w:tc>
        <w:tc>
          <w:tcPr>
            <w:tcW w:w="25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3 </w:t>
            </w:r>
            <w:r w:rsidR="009E5B5E" w:rsidRPr="006766D4">
              <w:rPr>
                <w:rFonts w:ascii="Times New Roman" w:hAnsi="Times New Roman"/>
                <w:color w:val="000000"/>
                <w:kern w:val="24"/>
                <w:sz w:val="24"/>
                <w:szCs w:val="24"/>
                <w:lang w:eastAsia="bg-BG"/>
              </w:rPr>
              <w:t>October</w:t>
            </w:r>
            <w:r w:rsidRPr="006766D4">
              <w:rPr>
                <w:rFonts w:ascii="Times New Roman" w:hAnsi="Times New Roman"/>
                <w:color w:val="000000"/>
                <w:kern w:val="24"/>
                <w:sz w:val="24"/>
                <w:szCs w:val="24"/>
                <w:lang w:eastAsia="bg-BG"/>
              </w:rPr>
              <w:t xml:space="preserve"> </w:t>
            </w:r>
            <w:r w:rsidR="009E5B5E" w:rsidRPr="006766D4">
              <w:rPr>
                <w:rFonts w:ascii="Times New Roman" w:hAnsi="Times New Roman"/>
                <w:color w:val="000000"/>
                <w:kern w:val="24"/>
                <w:sz w:val="24"/>
                <w:szCs w:val="24"/>
                <w:lang w:eastAsia="bg-BG"/>
              </w:rPr>
              <w:t>2012</w:t>
            </w:r>
          </w:p>
        </w:tc>
        <w:tc>
          <w:tcPr>
            <w:tcW w:w="1599"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1 </w:t>
            </w:r>
            <w:r w:rsidR="003C44F3" w:rsidRPr="006766D4">
              <w:rPr>
                <w:rFonts w:ascii="Times New Roman" w:hAnsi="Times New Roman"/>
                <w:color w:val="000000"/>
                <w:kern w:val="24"/>
                <w:sz w:val="24"/>
                <w:szCs w:val="24"/>
                <w:lang w:eastAsia="bg-BG"/>
              </w:rPr>
              <w:t>PH</w:t>
            </w:r>
          </w:p>
        </w:tc>
      </w:tr>
      <w:tr w:rsidR="009E5B5E" w:rsidRPr="006766D4" w:rsidTr="00516B32">
        <w:trPr>
          <w:trHeight w:val="276"/>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9E5B5E">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lastRenderedPageBreak/>
              <w:t xml:space="preserve">8. </w:t>
            </w:r>
            <w:proofErr w:type="spellStart"/>
            <w:r w:rsidR="009E5B5E" w:rsidRPr="006766D4">
              <w:rPr>
                <w:rFonts w:ascii="Times New Roman" w:hAnsi="Times New Roman"/>
                <w:b/>
                <w:bCs/>
                <w:color w:val="FFFFFF"/>
                <w:kern w:val="24"/>
                <w:sz w:val="24"/>
                <w:szCs w:val="24"/>
                <w:lang w:eastAsia="bg-BG"/>
              </w:rPr>
              <w:t>Elhovo</w:t>
            </w:r>
            <w:proofErr w:type="spellEnd"/>
            <w:r w:rsidR="009E5B5E" w:rsidRPr="006766D4">
              <w:rPr>
                <w:rFonts w:ascii="Times New Roman" w:hAnsi="Times New Roman"/>
                <w:b/>
                <w:bCs/>
                <w:color w:val="FFFFFF"/>
                <w:kern w:val="24"/>
                <w:sz w:val="24"/>
                <w:szCs w:val="24"/>
                <w:lang w:eastAsia="bg-BG"/>
              </w:rPr>
              <w:t xml:space="preserve"> 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675 166,00</w:t>
            </w:r>
          </w:p>
        </w:tc>
        <w:tc>
          <w:tcPr>
            <w:tcW w:w="2560" w:type="dxa"/>
            <w:tcBorders>
              <w:top w:val="single" w:sz="8" w:space="0" w:color="FFFFFF"/>
              <w:left w:val="single" w:sz="8" w:space="0" w:color="FFFFFF"/>
              <w:bottom w:val="single" w:sz="8" w:space="0" w:color="FFFFFF"/>
              <w:right w:val="single" w:sz="8" w:space="0" w:color="FFFFFF"/>
            </w:tcBorders>
            <w:shd w:val="clear" w:color="auto" w:fill="EFF6F6"/>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3 </w:t>
            </w:r>
            <w:r w:rsidR="009E5B5E" w:rsidRPr="006766D4">
              <w:rPr>
                <w:rFonts w:ascii="Times New Roman" w:hAnsi="Times New Roman"/>
                <w:color w:val="000000"/>
                <w:kern w:val="24"/>
                <w:sz w:val="24"/>
                <w:szCs w:val="24"/>
                <w:lang w:eastAsia="bg-BG"/>
              </w:rPr>
              <w:t>October</w:t>
            </w:r>
            <w:r w:rsidRPr="006766D4">
              <w:rPr>
                <w:rFonts w:ascii="Times New Roman" w:hAnsi="Times New Roman"/>
                <w:color w:val="000000"/>
                <w:kern w:val="24"/>
                <w:sz w:val="24"/>
                <w:szCs w:val="24"/>
                <w:lang w:eastAsia="bg-BG"/>
              </w:rPr>
              <w:t xml:space="preserve"> </w:t>
            </w:r>
            <w:r w:rsidR="009E5B5E" w:rsidRPr="006766D4">
              <w:rPr>
                <w:rFonts w:ascii="Times New Roman" w:hAnsi="Times New Roman"/>
                <w:color w:val="000000"/>
                <w:kern w:val="24"/>
                <w:sz w:val="24"/>
                <w:szCs w:val="24"/>
                <w:lang w:eastAsia="bg-BG"/>
              </w:rPr>
              <w:t>2012</w:t>
            </w:r>
          </w:p>
        </w:tc>
        <w:tc>
          <w:tcPr>
            <w:tcW w:w="1599"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1 </w:t>
            </w:r>
            <w:r w:rsidR="0059450F" w:rsidRPr="006766D4">
              <w:rPr>
                <w:rFonts w:ascii="Times New Roman" w:hAnsi="Times New Roman"/>
                <w:color w:val="000000"/>
                <w:kern w:val="24"/>
                <w:sz w:val="24"/>
                <w:szCs w:val="24"/>
                <w:lang w:eastAsia="bg-BG"/>
              </w:rPr>
              <w:t>FTPC</w:t>
            </w:r>
          </w:p>
        </w:tc>
      </w:tr>
      <w:tr w:rsidR="009E5B5E" w:rsidRPr="006766D4" w:rsidTr="00516B32">
        <w:trPr>
          <w:trHeight w:val="276"/>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9E5B5E">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9. </w:t>
            </w:r>
            <w:proofErr w:type="spellStart"/>
            <w:r w:rsidR="009E5B5E" w:rsidRPr="006766D4">
              <w:rPr>
                <w:rFonts w:ascii="Times New Roman" w:hAnsi="Times New Roman"/>
                <w:b/>
                <w:bCs/>
                <w:color w:val="FFFFFF"/>
                <w:kern w:val="24"/>
                <w:sz w:val="24"/>
                <w:szCs w:val="24"/>
                <w:lang w:eastAsia="bg-BG"/>
              </w:rPr>
              <w:t>Pavlikeni</w:t>
            </w:r>
            <w:proofErr w:type="spellEnd"/>
            <w:r w:rsidR="009E5B5E" w:rsidRPr="006766D4">
              <w:rPr>
                <w:rFonts w:ascii="Times New Roman" w:hAnsi="Times New Roman"/>
                <w:b/>
                <w:bCs/>
                <w:color w:val="FFFFFF"/>
                <w:kern w:val="24"/>
                <w:sz w:val="24"/>
                <w:szCs w:val="24"/>
                <w:lang w:eastAsia="bg-BG"/>
              </w:rPr>
              <w:t xml:space="preserve"> 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1 548 414,00</w:t>
            </w:r>
          </w:p>
        </w:tc>
        <w:tc>
          <w:tcPr>
            <w:tcW w:w="25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3 </w:t>
            </w:r>
            <w:r w:rsidR="009E5B5E" w:rsidRPr="006766D4">
              <w:rPr>
                <w:rFonts w:ascii="Times New Roman" w:hAnsi="Times New Roman"/>
                <w:color w:val="000000"/>
                <w:kern w:val="24"/>
                <w:sz w:val="24"/>
                <w:szCs w:val="24"/>
                <w:lang w:eastAsia="bg-BG"/>
              </w:rPr>
              <w:t>October</w:t>
            </w:r>
            <w:r w:rsidRPr="006766D4">
              <w:rPr>
                <w:rFonts w:ascii="Times New Roman" w:hAnsi="Times New Roman"/>
                <w:color w:val="000000"/>
                <w:kern w:val="24"/>
                <w:sz w:val="24"/>
                <w:szCs w:val="24"/>
                <w:lang w:eastAsia="bg-BG"/>
              </w:rPr>
              <w:t xml:space="preserve"> </w:t>
            </w:r>
            <w:r w:rsidR="009E5B5E" w:rsidRPr="006766D4">
              <w:rPr>
                <w:rFonts w:ascii="Times New Roman" w:hAnsi="Times New Roman"/>
                <w:color w:val="000000"/>
                <w:kern w:val="24"/>
                <w:sz w:val="24"/>
                <w:szCs w:val="24"/>
                <w:lang w:eastAsia="bg-BG"/>
              </w:rPr>
              <w:t>2012</w:t>
            </w:r>
          </w:p>
        </w:tc>
        <w:tc>
          <w:tcPr>
            <w:tcW w:w="1599"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2 </w:t>
            </w:r>
            <w:r w:rsidR="0059450F" w:rsidRPr="006766D4">
              <w:rPr>
                <w:rFonts w:ascii="Times New Roman" w:hAnsi="Times New Roman"/>
                <w:color w:val="000000"/>
                <w:kern w:val="24"/>
                <w:sz w:val="24"/>
                <w:szCs w:val="24"/>
                <w:lang w:eastAsia="bg-BG"/>
              </w:rPr>
              <w:t>FTPC</w:t>
            </w:r>
            <w:r w:rsidRPr="006766D4">
              <w:rPr>
                <w:rFonts w:ascii="Times New Roman" w:hAnsi="Times New Roman"/>
                <w:color w:val="000000"/>
                <w:kern w:val="24"/>
                <w:sz w:val="24"/>
                <w:szCs w:val="24"/>
                <w:lang w:eastAsia="bg-BG"/>
              </w:rPr>
              <w:t xml:space="preserve">, 1 </w:t>
            </w:r>
            <w:r w:rsidR="003C44F3" w:rsidRPr="006766D4">
              <w:rPr>
                <w:rFonts w:ascii="Times New Roman" w:hAnsi="Times New Roman"/>
                <w:color w:val="000000"/>
                <w:kern w:val="24"/>
                <w:sz w:val="24"/>
                <w:szCs w:val="24"/>
                <w:lang w:eastAsia="bg-BG"/>
              </w:rPr>
              <w:t>PH</w:t>
            </w:r>
            <w:r w:rsidRPr="006766D4">
              <w:rPr>
                <w:rFonts w:ascii="Times New Roman" w:hAnsi="Times New Roman"/>
                <w:color w:val="000000"/>
                <w:kern w:val="24"/>
                <w:sz w:val="24"/>
                <w:szCs w:val="24"/>
                <w:lang w:eastAsia="bg-BG"/>
              </w:rPr>
              <w:t xml:space="preserve">, 1 </w:t>
            </w:r>
            <w:r w:rsidR="00CC674E" w:rsidRPr="006766D4">
              <w:rPr>
                <w:rFonts w:ascii="Times New Roman" w:hAnsi="Times New Roman"/>
                <w:color w:val="000000"/>
                <w:kern w:val="24"/>
                <w:sz w:val="24"/>
                <w:szCs w:val="24"/>
                <w:lang w:eastAsia="bg-BG"/>
              </w:rPr>
              <w:t>CSRI</w:t>
            </w:r>
          </w:p>
        </w:tc>
      </w:tr>
      <w:tr w:rsidR="009E5B5E" w:rsidRPr="006766D4" w:rsidTr="00516B32">
        <w:trPr>
          <w:trHeight w:val="276"/>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9E5B5E">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10. </w:t>
            </w:r>
            <w:proofErr w:type="spellStart"/>
            <w:r w:rsidR="009E5B5E" w:rsidRPr="006766D4">
              <w:rPr>
                <w:rFonts w:ascii="Times New Roman" w:hAnsi="Times New Roman"/>
                <w:b/>
                <w:bCs/>
                <w:color w:val="FFFFFF"/>
                <w:kern w:val="24"/>
                <w:sz w:val="24"/>
                <w:szCs w:val="24"/>
                <w:lang w:eastAsia="bg-BG"/>
              </w:rPr>
              <w:t>Biala</w:t>
            </w:r>
            <w:proofErr w:type="spellEnd"/>
            <w:r w:rsidR="009E5B5E" w:rsidRPr="006766D4">
              <w:rPr>
                <w:rFonts w:ascii="Times New Roman" w:hAnsi="Times New Roman"/>
                <w:b/>
                <w:bCs/>
                <w:color w:val="FFFFFF"/>
                <w:kern w:val="24"/>
                <w:sz w:val="24"/>
                <w:szCs w:val="24"/>
                <w:lang w:eastAsia="bg-BG"/>
              </w:rPr>
              <w:t xml:space="preserve"> 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578 958,00</w:t>
            </w:r>
          </w:p>
        </w:tc>
        <w:tc>
          <w:tcPr>
            <w:tcW w:w="2560" w:type="dxa"/>
            <w:tcBorders>
              <w:top w:val="single" w:sz="8" w:space="0" w:color="FFFFFF"/>
              <w:left w:val="single" w:sz="8" w:space="0" w:color="FFFFFF"/>
              <w:bottom w:val="single" w:sz="8" w:space="0" w:color="FFFFFF"/>
              <w:right w:val="single" w:sz="8" w:space="0" w:color="FFFFFF"/>
            </w:tcBorders>
            <w:shd w:val="clear" w:color="auto" w:fill="EFF6F6"/>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3 </w:t>
            </w:r>
            <w:r w:rsidR="009E5B5E" w:rsidRPr="006766D4">
              <w:rPr>
                <w:rFonts w:ascii="Times New Roman" w:hAnsi="Times New Roman"/>
                <w:color w:val="000000"/>
                <w:kern w:val="24"/>
                <w:sz w:val="24"/>
                <w:szCs w:val="24"/>
                <w:lang w:eastAsia="bg-BG"/>
              </w:rPr>
              <w:t>October</w:t>
            </w:r>
            <w:r w:rsidRPr="006766D4">
              <w:rPr>
                <w:rFonts w:ascii="Times New Roman" w:hAnsi="Times New Roman"/>
                <w:color w:val="000000"/>
                <w:kern w:val="24"/>
                <w:sz w:val="24"/>
                <w:szCs w:val="24"/>
                <w:lang w:eastAsia="bg-BG"/>
              </w:rPr>
              <w:t xml:space="preserve"> </w:t>
            </w:r>
            <w:r w:rsidR="009E5B5E" w:rsidRPr="006766D4">
              <w:rPr>
                <w:rFonts w:ascii="Times New Roman" w:hAnsi="Times New Roman"/>
                <w:color w:val="000000"/>
                <w:kern w:val="24"/>
                <w:sz w:val="24"/>
                <w:szCs w:val="24"/>
                <w:lang w:eastAsia="bg-BG"/>
              </w:rPr>
              <w:t>2012</w:t>
            </w:r>
          </w:p>
        </w:tc>
        <w:tc>
          <w:tcPr>
            <w:tcW w:w="1599"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1 </w:t>
            </w:r>
            <w:r w:rsidR="003C44F3" w:rsidRPr="006766D4">
              <w:rPr>
                <w:rFonts w:ascii="Times New Roman" w:hAnsi="Times New Roman"/>
                <w:color w:val="000000"/>
                <w:kern w:val="24"/>
                <w:sz w:val="24"/>
                <w:szCs w:val="24"/>
                <w:lang w:eastAsia="bg-BG"/>
              </w:rPr>
              <w:t>PH</w:t>
            </w:r>
          </w:p>
        </w:tc>
      </w:tr>
      <w:tr w:rsidR="009E5B5E" w:rsidRPr="006766D4" w:rsidTr="00516B32">
        <w:trPr>
          <w:trHeight w:val="276"/>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9E5B5E">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11. </w:t>
            </w:r>
            <w:proofErr w:type="spellStart"/>
            <w:r w:rsidR="009E5B5E" w:rsidRPr="006766D4">
              <w:rPr>
                <w:rFonts w:ascii="Times New Roman" w:hAnsi="Times New Roman"/>
                <w:b/>
                <w:bCs/>
                <w:color w:val="FFFFFF"/>
                <w:kern w:val="24"/>
                <w:sz w:val="24"/>
                <w:szCs w:val="24"/>
                <w:lang w:eastAsia="bg-BG"/>
              </w:rPr>
              <w:t>Lukovit</w:t>
            </w:r>
            <w:proofErr w:type="spellEnd"/>
            <w:r w:rsidR="009E5B5E" w:rsidRPr="006766D4">
              <w:rPr>
                <w:rFonts w:ascii="Times New Roman" w:hAnsi="Times New Roman"/>
                <w:b/>
                <w:bCs/>
                <w:color w:val="FFFFFF"/>
                <w:kern w:val="24"/>
                <w:sz w:val="24"/>
                <w:szCs w:val="24"/>
                <w:lang w:eastAsia="bg-BG"/>
              </w:rPr>
              <w:t xml:space="preserve"> 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1 599 440,00</w:t>
            </w:r>
          </w:p>
        </w:tc>
        <w:tc>
          <w:tcPr>
            <w:tcW w:w="25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3 </w:t>
            </w:r>
            <w:r w:rsidR="009E5B5E" w:rsidRPr="006766D4">
              <w:rPr>
                <w:rFonts w:ascii="Times New Roman" w:hAnsi="Times New Roman"/>
                <w:color w:val="000000"/>
                <w:kern w:val="24"/>
                <w:sz w:val="24"/>
                <w:szCs w:val="24"/>
                <w:lang w:eastAsia="bg-BG"/>
              </w:rPr>
              <w:t>October</w:t>
            </w:r>
            <w:r w:rsidRPr="006766D4">
              <w:rPr>
                <w:rFonts w:ascii="Times New Roman" w:hAnsi="Times New Roman"/>
                <w:color w:val="000000"/>
                <w:kern w:val="24"/>
                <w:sz w:val="24"/>
                <w:szCs w:val="24"/>
                <w:lang w:eastAsia="bg-BG"/>
              </w:rPr>
              <w:t xml:space="preserve"> </w:t>
            </w:r>
            <w:r w:rsidR="009E5B5E" w:rsidRPr="006766D4">
              <w:rPr>
                <w:rFonts w:ascii="Times New Roman" w:hAnsi="Times New Roman"/>
                <w:color w:val="000000"/>
                <w:kern w:val="24"/>
                <w:sz w:val="24"/>
                <w:szCs w:val="24"/>
                <w:lang w:eastAsia="bg-BG"/>
              </w:rPr>
              <w:t>2012</w:t>
            </w:r>
          </w:p>
        </w:tc>
        <w:tc>
          <w:tcPr>
            <w:tcW w:w="1599"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2 </w:t>
            </w:r>
            <w:r w:rsidR="0059450F" w:rsidRPr="006766D4">
              <w:rPr>
                <w:rFonts w:ascii="Times New Roman" w:hAnsi="Times New Roman"/>
                <w:color w:val="000000"/>
                <w:kern w:val="24"/>
                <w:sz w:val="24"/>
                <w:szCs w:val="24"/>
                <w:lang w:eastAsia="bg-BG"/>
              </w:rPr>
              <w:t>FTPC</w:t>
            </w:r>
            <w:r w:rsidRPr="006766D4">
              <w:rPr>
                <w:rFonts w:ascii="Times New Roman" w:hAnsi="Times New Roman"/>
                <w:color w:val="000000"/>
                <w:kern w:val="24"/>
                <w:sz w:val="24"/>
                <w:szCs w:val="24"/>
                <w:lang w:eastAsia="bg-BG"/>
              </w:rPr>
              <w:t xml:space="preserve">, 1 </w:t>
            </w:r>
            <w:r w:rsidR="00CC674E" w:rsidRPr="006766D4">
              <w:rPr>
                <w:rFonts w:ascii="Times New Roman" w:hAnsi="Times New Roman"/>
                <w:color w:val="000000"/>
                <w:kern w:val="24"/>
                <w:sz w:val="24"/>
                <w:szCs w:val="24"/>
                <w:lang w:eastAsia="bg-BG"/>
              </w:rPr>
              <w:t>CSRI</w:t>
            </w:r>
          </w:p>
        </w:tc>
      </w:tr>
      <w:tr w:rsidR="009E5B5E" w:rsidRPr="006766D4" w:rsidTr="00516B32">
        <w:trPr>
          <w:trHeight w:val="276"/>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9E5B5E">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12. </w:t>
            </w:r>
            <w:proofErr w:type="spellStart"/>
            <w:r w:rsidR="009E5B5E" w:rsidRPr="006766D4">
              <w:rPr>
                <w:rFonts w:ascii="Times New Roman" w:hAnsi="Times New Roman"/>
                <w:b/>
                <w:bCs/>
                <w:color w:val="FFFFFF"/>
                <w:kern w:val="24"/>
                <w:sz w:val="24"/>
                <w:szCs w:val="24"/>
                <w:lang w:eastAsia="bg-BG"/>
              </w:rPr>
              <w:t>Svilengrad</w:t>
            </w:r>
            <w:proofErr w:type="spellEnd"/>
            <w:r w:rsidR="009E5B5E" w:rsidRPr="006766D4">
              <w:rPr>
                <w:rFonts w:ascii="Times New Roman" w:hAnsi="Times New Roman"/>
                <w:b/>
                <w:bCs/>
                <w:color w:val="FFFFFF"/>
                <w:kern w:val="24"/>
                <w:sz w:val="24"/>
                <w:szCs w:val="24"/>
                <w:lang w:eastAsia="bg-BG"/>
              </w:rPr>
              <w:t xml:space="preserve"> 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344 676,00</w:t>
            </w:r>
          </w:p>
        </w:tc>
        <w:tc>
          <w:tcPr>
            <w:tcW w:w="2560" w:type="dxa"/>
            <w:tcBorders>
              <w:top w:val="single" w:sz="8" w:space="0" w:color="FFFFFF"/>
              <w:left w:val="single" w:sz="8" w:space="0" w:color="FFFFFF"/>
              <w:bottom w:val="single" w:sz="8" w:space="0" w:color="FFFFFF"/>
              <w:right w:val="single" w:sz="8" w:space="0" w:color="FFFFFF"/>
            </w:tcBorders>
            <w:shd w:val="clear" w:color="auto" w:fill="EFF6F6"/>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3 </w:t>
            </w:r>
            <w:r w:rsidR="009E5B5E" w:rsidRPr="006766D4">
              <w:rPr>
                <w:rFonts w:ascii="Times New Roman" w:hAnsi="Times New Roman"/>
                <w:color w:val="000000"/>
                <w:kern w:val="24"/>
                <w:sz w:val="24"/>
                <w:szCs w:val="24"/>
                <w:lang w:eastAsia="bg-BG"/>
              </w:rPr>
              <w:t>October</w:t>
            </w:r>
            <w:r w:rsidRPr="006766D4">
              <w:rPr>
                <w:rFonts w:ascii="Times New Roman" w:hAnsi="Times New Roman"/>
                <w:color w:val="000000"/>
                <w:kern w:val="24"/>
                <w:sz w:val="24"/>
                <w:szCs w:val="24"/>
                <w:lang w:eastAsia="bg-BG"/>
              </w:rPr>
              <w:t xml:space="preserve"> </w:t>
            </w:r>
            <w:r w:rsidR="009E5B5E" w:rsidRPr="006766D4">
              <w:rPr>
                <w:rFonts w:ascii="Times New Roman" w:hAnsi="Times New Roman"/>
                <w:color w:val="000000"/>
                <w:kern w:val="24"/>
                <w:sz w:val="24"/>
                <w:szCs w:val="24"/>
                <w:lang w:eastAsia="bg-BG"/>
              </w:rPr>
              <w:t>2012</w:t>
            </w:r>
          </w:p>
        </w:tc>
        <w:tc>
          <w:tcPr>
            <w:tcW w:w="1599"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1 </w:t>
            </w:r>
            <w:r w:rsidR="003C44F3" w:rsidRPr="006766D4">
              <w:rPr>
                <w:rFonts w:ascii="Times New Roman" w:hAnsi="Times New Roman"/>
                <w:color w:val="000000"/>
                <w:kern w:val="24"/>
                <w:sz w:val="24"/>
                <w:szCs w:val="24"/>
                <w:lang w:eastAsia="bg-BG"/>
              </w:rPr>
              <w:t>PH</w:t>
            </w:r>
          </w:p>
        </w:tc>
      </w:tr>
      <w:tr w:rsidR="009E5B5E" w:rsidRPr="006766D4" w:rsidTr="00516B32">
        <w:trPr>
          <w:trHeight w:val="552"/>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9E5B5E">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13. </w:t>
            </w:r>
            <w:proofErr w:type="spellStart"/>
            <w:r w:rsidR="009E5B5E" w:rsidRPr="006766D4">
              <w:rPr>
                <w:rFonts w:ascii="Times New Roman" w:hAnsi="Times New Roman"/>
                <w:b/>
                <w:bCs/>
                <w:color w:val="FFFFFF"/>
                <w:kern w:val="24"/>
                <w:sz w:val="24"/>
                <w:szCs w:val="24"/>
                <w:lang w:eastAsia="bg-BG"/>
              </w:rPr>
              <w:t>Momchilgrad</w:t>
            </w:r>
            <w:proofErr w:type="spellEnd"/>
            <w:r w:rsidR="009E5B5E" w:rsidRPr="006766D4">
              <w:rPr>
                <w:rFonts w:ascii="Times New Roman" w:hAnsi="Times New Roman"/>
                <w:b/>
                <w:bCs/>
                <w:color w:val="FFFFFF"/>
                <w:kern w:val="24"/>
                <w:sz w:val="24"/>
                <w:szCs w:val="24"/>
                <w:lang w:eastAsia="bg-BG"/>
              </w:rPr>
              <w:t xml:space="preserve"> 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675 688,00</w:t>
            </w:r>
          </w:p>
        </w:tc>
        <w:tc>
          <w:tcPr>
            <w:tcW w:w="25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3 </w:t>
            </w:r>
            <w:r w:rsidR="009E5B5E" w:rsidRPr="006766D4">
              <w:rPr>
                <w:rFonts w:ascii="Times New Roman" w:hAnsi="Times New Roman"/>
                <w:color w:val="000000"/>
                <w:kern w:val="24"/>
                <w:sz w:val="24"/>
                <w:szCs w:val="24"/>
                <w:lang w:eastAsia="bg-BG"/>
              </w:rPr>
              <w:t>October</w:t>
            </w:r>
            <w:r w:rsidRPr="006766D4">
              <w:rPr>
                <w:rFonts w:ascii="Times New Roman" w:hAnsi="Times New Roman"/>
                <w:color w:val="000000"/>
                <w:kern w:val="24"/>
                <w:sz w:val="24"/>
                <w:szCs w:val="24"/>
                <w:lang w:eastAsia="bg-BG"/>
              </w:rPr>
              <w:t xml:space="preserve"> </w:t>
            </w:r>
            <w:r w:rsidR="009E5B5E" w:rsidRPr="006766D4">
              <w:rPr>
                <w:rFonts w:ascii="Times New Roman" w:hAnsi="Times New Roman"/>
                <w:color w:val="000000"/>
                <w:kern w:val="24"/>
                <w:sz w:val="24"/>
                <w:szCs w:val="24"/>
                <w:lang w:eastAsia="bg-BG"/>
              </w:rPr>
              <w:t>2012</w:t>
            </w:r>
          </w:p>
        </w:tc>
        <w:tc>
          <w:tcPr>
            <w:tcW w:w="1599"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1 </w:t>
            </w:r>
            <w:r w:rsidR="0059450F" w:rsidRPr="006766D4">
              <w:rPr>
                <w:rFonts w:ascii="Times New Roman" w:hAnsi="Times New Roman"/>
                <w:color w:val="000000"/>
                <w:kern w:val="24"/>
                <w:sz w:val="24"/>
                <w:szCs w:val="24"/>
                <w:lang w:eastAsia="bg-BG"/>
              </w:rPr>
              <w:t>FTPC</w:t>
            </w:r>
          </w:p>
        </w:tc>
      </w:tr>
      <w:tr w:rsidR="009E5B5E" w:rsidRPr="006766D4" w:rsidTr="00516B32">
        <w:trPr>
          <w:trHeight w:val="276"/>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9E5B5E">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14. </w:t>
            </w:r>
            <w:proofErr w:type="spellStart"/>
            <w:r w:rsidR="009E5B5E" w:rsidRPr="006766D4">
              <w:rPr>
                <w:rFonts w:ascii="Times New Roman" w:hAnsi="Times New Roman"/>
                <w:b/>
                <w:bCs/>
                <w:color w:val="FFFFFF"/>
                <w:kern w:val="24"/>
                <w:sz w:val="24"/>
                <w:szCs w:val="24"/>
                <w:lang w:eastAsia="bg-BG"/>
              </w:rPr>
              <w:t>Krushari</w:t>
            </w:r>
            <w:proofErr w:type="spellEnd"/>
            <w:r w:rsidR="009E5B5E" w:rsidRPr="006766D4">
              <w:rPr>
                <w:rFonts w:ascii="Times New Roman" w:hAnsi="Times New Roman"/>
                <w:b/>
                <w:bCs/>
                <w:color w:val="FFFFFF"/>
                <w:kern w:val="24"/>
                <w:sz w:val="24"/>
                <w:szCs w:val="24"/>
                <w:lang w:eastAsia="bg-BG"/>
              </w:rPr>
              <w:t xml:space="preserve"> 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316 008,00</w:t>
            </w:r>
          </w:p>
        </w:tc>
        <w:tc>
          <w:tcPr>
            <w:tcW w:w="2560" w:type="dxa"/>
            <w:tcBorders>
              <w:top w:val="single" w:sz="8" w:space="0" w:color="FFFFFF"/>
              <w:left w:val="single" w:sz="8" w:space="0" w:color="FFFFFF"/>
              <w:bottom w:val="single" w:sz="8" w:space="0" w:color="FFFFFF"/>
              <w:right w:val="single" w:sz="8" w:space="0" w:color="FFFFFF"/>
            </w:tcBorders>
            <w:shd w:val="clear" w:color="auto" w:fill="EFF6F6"/>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3 </w:t>
            </w:r>
            <w:r w:rsidR="009E5B5E" w:rsidRPr="006766D4">
              <w:rPr>
                <w:rFonts w:ascii="Times New Roman" w:hAnsi="Times New Roman"/>
                <w:color w:val="000000"/>
                <w:kern w:val="24"/>
                <w:sz w:val="24"/>
                <w:szCs w:val="24"/>
                <w:lang w:eastAsia="bg-BG"/>
              </w:rPr>
              <w:t>October</w:t>
            </w:r>
            <w:r w:rsidRPr="006766D4">
              <w:rPr>
                <w:rFonts w:ascii="Times New Roman" w:hAnsi="Times New Roman"/>
                <w:color w:val="000000"/>
                <w:kern w:val="24"/>
                <w:sz w:val="24"/>
                <w:szCs w:val="24"/>
                <w:lang w:eastAsia="bg-BG"/>
              </w:rPr>
              <w:t xml:space="preserve"> </w:t>
            </w:r>
            <w:r w:rsidR="009E5B5E" w:rsidRPr="006766D4">
              <w:rPr>
                <w:rFonts w:ascii="Times New Roman" w:hAnsi="Times New Roman"/>
                <w:color w:val="000000"/>
                <w:kern w:val="24"/>
                <w:sz w:val="24"/>
                <w:szCs w:val="24"/>
                <w:lang w:eastAsia="bg-BG"/>
              </w:rPr>
              <w:t>2012</w:t>
            </w:r>
          </w:p>
        </w:tc>
        <w:tc>
          <w:tcPr>
            <w:tcW w:w="1599"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1 </w:t>
            </w:r>
            <w:r w:rsidR="003C44F3" w:rsidRPr="006766D4">
              <w:rPr>
                <w:rFonts w:ascii="Times New Roman" w:hAnsi="Times New Roman"/>
                <w:color w:val="000000"/>
                <w:kern w:val="24"/>
                <w:sz w:val="24"/>
                <w:szCs w:val="24"/>
                <w:lang w:eastAsia="bg-BG"/>
              </w:rPr>
              <w:t>PH</w:t>
            </w:r>
          </w:p>
        </w:tc>
      </w:tr>
      <w:tr w:rsidR="009E5B5E" w:rsidRPr="006766D4" w:rsidTr="00516B32">
        <w:trPr>
          <w:trHeight w:val="276"/>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9E5B5E">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15. </w:t>
            </w:r>
            <w:proofErr w:type="spellStart"/>
            <w:r w:rsidR="009E5B5E" w:rsidRPr="006766D4">
              <w:rPr>
                <w:rFonts w:ascii="Times New Roman" w:hAnsi="Times New Roman"/>
                <w:b/>
                <w:bCs/>
                <w:color w:val="FFFFFF"/>
                <w:kern w:val="24"/>
                <w:sz w:val="24"/>
                <w:szCs w:val="24"/>
                <w:lang w:eastAsia="bg-BG"/>
              </w:rPr>
              <w:t>Kotel</w:t>
            </w:r>
            <w:proofErr w:type="spellEnd"/>
            <w:r w:rsidR="009E5B5E" w:rsidRPr="006766D4">
              <w:rPr>
                <w:rFonts w:ascii="Times New Roman" w:hAnsi="Times New Roman"/>
                <w:b/>
                <w:bCs/>
                <w:color w:val="FFFFFF"/>
                <w:kern w:val="24"/>
                <w:sz w:val="24"/>
                <w:szCs w:val="24"/>
                <w:lang w:eastAsia="bg-BG"/>
              </w:rPr>
              <w:t xml:space="preserve"> 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1 001 924,00</w:t>
            </w:r>
          </w:p>
        </w:tc>
        <w:tc>
          <w:tcPr>
            <w:tcW w:w="25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3 </w:t>
            </w:r>
            <w:r w:rsidR="009E5B5E" w:rsidRPr="006766D4">
              <w:rPr>
                <w:rFonts w:ascii="Times New Roman" w:hAnsi="Times New Roman"/>
                <w:color w:val="000000"/>
                <w:kern w:val="24"/>
                <w:sz w:val="24"/>
                <w:szCs w:val="24"/>
                <w:lang w:eastAsia="bg-BG"/>
              </w:rPr>
              <w:t>October</w:t>
            </w:r>
            <w:r w:rsidRPr="006766D4">
              <w:rPr>
                <w:rFonts w:ascii="Times New Roman" w:hAnsi="Times New Roman"/>
                <w:color w:val="000000"/>
                <w:kern w:val="24"/>
                <w:sz w:val="24"/>
                <w:szCs w:val="24"/>
                <w:lang w:eastAsia="bg-BG"/>
              </w:rPr>
              <w:t xml:space="preserve"> </w:t>
            </w:r>
            <w:r w:rsidR="009E5B5E" w:rsidRPr="006766D4">
              <w:rPr>
                <w:rFonts w:ascii="Times New Roman" w:hAnsi="Times New Roman"/>
                <w:color w:val="000000"/>
                <w:kern w:val="24"/>
                <w:sz w:val="24"/>
                <w:szCs w:val="24"/>
                <w:lang w:eastAsia="bg-BG"/>
              </w:rPr>
              <w:t>2012</w:t>
            </w:r>
          </w:p>
        </w:tc>
        <w:tc>
          <w:tcPr>
            <w:tcW w:w="1599"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1 </w:t>
            </w:r>
            <w:r w:rsidR="0059450F" w:rsidRPr="006766D4">
              <w:rPr>
                <w:rFonts w:ascii="Times New Roman" w:hAnsi="Times New Roman"/>
                <w:color w:val="000000"/>
                <w:kern w:val="24"/>
                <w:sz w:val="24"/>
                <w:szCs w:val="24"/>
                <w:lang w:eastAsia="bg-BG"/>
              </w:rPr>
              <w:t>FTPC</w:t>
            </w:r>
            <w:r w:rsidRPr="006766D4">
              <w:rPr>
                <w:rFonts w:ascii="Times New Roman" w:hAnsi="Times New Roman"/>
                <w:color w:val="000000"/>
                <w:kern w:val="24"/>
                <w:sz w:val="24"/>
                <w:szCs w:val="24"/>
                <w:lang w:eastAsia="bg-BG"/>
              </w:rPr>
              <w:t xml:space="preserve">, 1 </w:t>
            </w:r>
            <w:r w:rsidR="00CC674E" w:rsidRPr="006766D4">
              <w:rPr>
                <w:rFonts w:ascii="Times New Roman" w:hAnsi="Times New Roman"/>
                <w:color w:val="000000"/>
                <w:kern w:val="24"/>
                <w:sz w:val="24"/>
                <w:szCs w:val="24"/>
                <w:lang w:eastAsia="bg-BG"/>
              </w:rPr>
              <w:t>CSRI</w:t>
            </w:r>
          </w:p>
        </w:tc>
      </w:tr>
      <w:tr w:rsidR="009E5B5E" w:rsidRPr="006766D4" w:rsidTr="00516B32">
        <w:trPr>
          <w:trHeight w:val="552"/>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9E5B5E">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16. </w:t>
            </w:r>
            <w:r w:rsidR="009E5B5E" w:rsidRPr="006766D4">
              <w:rPr>
                <w:rFonts w:ascii="Times New Roman" w:hAnsi="Times New Roman"/>
                <w:b/>
                <w:bCs/>
                <w:color w:val="FFFFFF"/>
                <w:kern w:val="24"/>
                <w:sz w:val="24"/>
                <w:szCs w:val="24"/>
                <w:lang w:eastAsia="bg-BG"/>
              </w:rPr>
              <w:t>Belogradchik 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666 634,00</w:t>
            </w:r>
          </w:p>
        </w:tc>
        <w:tc>
          <w:tcPr>
            <w:tcW w:w="2560" w:type="dxa"/>
            <w:tcBorders>
              <w:top w:val="single" w:sz="8" w:space="0" w:color="FFFFFF"/>
              <w:left w:val="single" w:sz="8" w:space="0" w:color="FFFFFF"/>
              <w:bottom w:val="single" w:sz="8" w:space="0" w:color="FFFFFF"/>
              <w:right w:val="single" w:sz="8" w:space="0" w:color="FFFFFF"/>
            </w:tcBorders>
            <w:shd w:val="clear" w:color="auto" w:fill="EFF6F6"/>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3 </w:t>
            </w:r>
            <w:r w:rsidR="009E5B5E" w:rsidRPr="006766D4">
              <w:rPr>
                <w:rFonts w:ascii="Times New Roman" w:hAnsi="Times New Roman"/>
                <w:color w:val="000000"/>
                <w:kern w:val="24"/>
                <w:sz w:val="24"/>
                <w:szCs w:val="24"/>
                <w:lang w:eastAsia="bg-BG"/>
              </w:rPr>
              <w:t>October</w:t>
            </w:r>
            <w:r w:rsidRPr="006766D4">
              <w:rPr>
                <w:rFonts w:ascii="Times New Roman" w:hAnsi="Times New Roman"/>
                <w:color w:val="000000"/>
                <w:kern w:val="24"/>
                <w:sz w:val="24"/>
                <w:szCs w:val="24"/>
                <w:lang w:eastAsia="bg-BG"/>
              </w:rPr>
              <w:t xml:space="preserve"> </w:t>
            </w:r>
            <w:r w:rsidR="009E5B5E" w:rsidRPr="006766D4">
              <w:rPr>
                <w:rFonts w:ascii="Times New Roman" w:hAnsi="Times New Roman"/>
                <w:color w:val="000000"/>
                <w:kern w:val="24"/>
                <w:sz w:val="24"/>
                <w:szCs w:val="24"/>
                <w:lang w:eastAsia="bg-BG"/>
              </w:rPr>
              <w:t>2012</w:t>
            </w:r>
          </w:p>
        </w:tc>
        <w:tc>
          <w:tcPr>
            <w:tcW w:w="1599"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1 </w:t>
            </w:r>
            <w:r w:rsidR="0059450F" w:rsidRPr="006766D4">
              <w:rPr>
                <w:rFonts w:ascii="Times New Roman" w:hAnsi="Times New Roman"/>
                <w:color w:val="000000"/>
                <w:kern w:val="24"/>
                <w:sz w:val="24"/>
                <w:szCs w:val="24"/>
                <w:lang w:eastAsia="bg-BG"/>
              </w:rPr>
              <w:t>FTPC</w:t>
            </w:r>
          </w:p>
        </w:tc>
      </w:tr>
      <w:tr w:rsidR="009E5B5E" w:rsidRPr="006766D4" w:rsidTr="00516B32">
        <w:trPr>
          <w:trHeight w:val="276"/>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9E5B5E">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17. </w:t>
            </w:r>
            <w:proofErr w:type="spellStart"/>
            <w:r w:rsidR="009E5B5E" w:rsidRPr="006766D4">
              <w:rPr>
                <w:rFonts w:ascii="Times New Roman" w:hAnsi="Times New Roman"/>
                <w:b/>
                <w:bCs/>
                <w:color w:val="FFFFFF"/>
                <w:kern w:val="24"/>
                <w:sz w:val="24"/>
                <w:szCs w:val="24"/>
                <w:lang w:eastAsia="bg-BG"/>
              </w:rPr>
              <w:t>Tutrakan</w:t>
            </w:r>
            <w:proofErr w:type="spellEnd"/>
            <w:r w:rsidR="009E5B5E" w:rsidRPr="006766D4">
              <w:rPr>
                <w:rFonts w:ascii="Times New Roman" w:hAnsi="Times New Roman"/>
                <w:b/>
                <w:bCs/>
                <w:color w:val="FFFFFF"/>
                <w:kern w:val="24"/>
                <w:sz w:val="24"/>
                <w:szCs w:val="24"/>
                <w:lang w:eastAsia="bg-BG"/>
              </w:rPr>
              <w:t xml:space="preserve"> 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829 650,00</w:t>
            </w:r>
          </w:p>
        </w:tc>
        <w:tc>
          <w:tcPr>
            <w:tcW w:w="25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3 </w:t>
            </w:r>
            <w:r w:rsidR="009E5B5E" w:rsidRPr="006766D4">
              <w:rPr>
                <w:rFonts w:ascii="Times New Roman" w:hAnsi="Times New Roman"/>
                <w:color w:val="000000"/>
                <w:kern w:val="24"/>
                <w:sz w:val="24"/>
                <w:szCs w:val="24"/>
                <w:lang w:eastAsia="bg-BG"/>
              </w:rPr>
              <w:t>October</w:t>
            </w:r>
            <w:r w:rsidRPr="006766D4">
              <w:rPr>
                <w:rFonts w:ascii="Times New Roman" w:hAnsi="Times New Roman"/>
                <w:color w:val="000000"/>
                <w:kern w:val="24"/>
                <w:sz w:val="24"/>
                <w:szCs w:val="24"/>
                <w:lang w:eastAsia="bg-BG"/>
              </w:rPr>
              <w:t xml:space="preserve"> </w:t>
            </w:r>
            <w:r w:rsidR="009E5B5E" w:rsidRPr="006766D4">
              <w:rPr>
                <w:rFonts w:ascii="Times New Roman" w:hAnsi="Times New Roman"/>
                <w:color w:val="000000"/>
                <w:kern w:val="24"/>
                <w:sz w:val="24"/>
                <w:szCs w:val="24"/>
                <w:lang w:eastAsia="bg-BG"/>
              </w:rPr>
              <w:t>2012</w:t>
            </w:r>
          </w:p>
        </w:tc>
        <w:tc>
          <w:tcPr>
            <w:tcW w:w="1599"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1 </w:t>
            </w:r>
            <w:r w:rsidR="0059450F" w:rsidRPr="006766D4">
              <w:rPr>
                <w:rFonts w:ascii="Times New Roman" w:hAnsi="Times New Roman"/>
                <w:color w:val="000000"/>
                <w:kern w:val="24"/>
                <w:sz w:val="24"/>
                <w:szCs w:val="24"/>
                <w:lang w:eastAsia="bg-BG"/>
              </w:rPr>
              <w:t>FTPC</w:t>
            </w:r>
            <w:r w:rsidRPr="006766D4">
              <w:rPr>
                <w:rFonts w:ascii="Times New Roman" w:hAnsi="Times New Roman"/>
                <w:color w:val="000000"/>
                <w:kern w:val="24"/>
                <w:sz w:val="24"/>
                <w:szCs w:val="24"/>
                <w:lang w:eastAsia="bg-BG"/>
              </w:rPr>
              <w:t xml:space="preserve">, 1 </w:t>
            </w:r>
            <w:r w:rsidR="00CC674E" w:rsidRPr="006766D4">
              <w:rPr>
                <w:rFonts w:ascii="Times New Roman" w:hAnsi="Times New Roman"/>
                <w:color w:val="000000"/>
                <w:kern w:val="24"/>
                <w:sz w:val="24"/>
                <w:szCs w:val="24"/>
                <w:lang w:eastAsia="bg-BG"/>
              </w:rPr>
              <w:t>CSRI</w:t>
            </w:r>
          </w:p>
        </w:tc>
      </w:tr>
      <w:tr w:rsidR="009E5B5E" w:rsidRPr="006766D4" w:rsidTr="00516B32">
        <w:trPr>
          <w:trHeight w:val="276"/>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9E5B5E">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18. </w:t>
            </w:r>
            <w:proofErr w:type="spellStart"/>
            <w:r w:rsidR="009E5B5E" w:rsidRPr="006766D4">
              <w:rPr>
                <w:rFonts w:ascii="Times New Roman" w:hAnsi="Times New Roman"/>
                <w:b/>
                <w:bCs/>
                <w:color w:val="FFFFFF"/>
                <w:kern w:val="24"/>
                <w:sz w:val="24"/>
                <w:szCs w:val="24"/>
                <w:lang w:eastAsia="bg-BG"/>
              </w:rPr>
              <w:t>Pravets</w:t>
            </w:r>
            <w:proofErr w:type="spellEnd"/>
            <w:r w:rsidR="009E5B5E" w:rsidRPr="006766D4">
              <w:rPr>
                <w:rFonts w:ascii="Times New Roman" w:hAnsi="Times New Roman"/>
                <w:b/>
                <w:bCs/>
                <w:color w:val="FFFFFF"/>
                <w:kern w:val="24"/>
                <w:sz w:val="24"/>
                <w:szCs w:val="24"/>
                <w:lang w:eastAsia="bg-BG"/>
              </w:rPr>
              <w:t xml:space="preserve"> 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1 118 048,00</w:t>
            </w:r>
          </w:p>
        </w:tc>
        <w:tc>
          <w:tcPr>
            <w:tcW w:w="2560" w:type="dxa"/>
            <w:tcBorders>
              <w:top w:val="single" w:sz="8" w:space="0" w:color="FFFFFF"/>
              <w:left w:val="single" w:sz="8" w:space="0" w:color="FFFFFF"/>
              <w:bottom w:val="single" w:sz="8" w:space="0" w:color="FFFFFF"/>
              <w:right w:val="single" w:sz="8" w:space="0" w:color="FFFFFF"/>
            </w:tcBorders>
            <w:shd w:val="clear" w:color="auto" w:fill="EFF6F6"/>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11 </w:t>
            </w:r>
            <w:r w:rsidR="009E5B5E" w:rsidRPr="006766D4">
              <w:rPr>
                <w:rFonts w:ascii="Times New Roman" w:hAnsi="Times New Roman"/>
                <w:color w:val="000000"/>
                <w:kern w:val="24"/>
                <w:sz w:val="24"/>
                <w:szCs w:val="24"/>
                <w:lang w:eastAsia="bg-BG"/>
              </w:rPr>
              <w:t>October</w:t>
            </w:r>
            <w:r w:rsidRPr="006766D4">
              <w:rPr>
                <w:rFonts w:ascii="Times New Roman" w:hAnsi="Times New Roman"/>
                <w:color w:val="000000"/>
                <w:kern w:val="24"/>
                <w:sz w:val="24"/>
                <w:szCs w:val="24"/>
                <w:lang w:eastAsia="bg-BG"/>
              </w:rPr>
              <w:t xml:space="preserve"> </w:t>
            </w:r>
            <w:r w:rsidR="009E5B5E" w:rsidRPr="006766D4">
              <w:rPr>
                <w:rFonts w:ascii="Times New Roman" w:hAnsi="Times New Roman"/>
                <w:color w:val="000000"/>
                <w:kern w:val="24"/>
                <w:sz w:val="24"/>
                <w:szCs w:val="24"/>
                <w:lang w:eastAsia="bg-BG"/>
              </w:rPr>
              <w:t>2012</w:t>
            </w:r>
          </w:p>
        </w:tc>
        <w:tc>
          <w:tcPr>
            <w:tcW w:w="1599"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1 </w:t>
            </w:r>
            <w:r w:rsidR="0059450F" w:rsidRPr="006766D4">
              <w:rPr>
                <w:rFonts w:ascii="Times New Roman" w:hAnsi="Times New Roman"/>
                <w:color w:val="000000"/>
                <w:kern w:val="24"/>
                <w:sz w:val="24"/>
                <w:szCs w:val="24"/>
                <w:lang w:eastAsia="bg-BG"/>
              </w:rPr>
              <w:t>FTPC</w:t>
            </w:r>
            <w:r w:rsidRPr="006766D4">
              <w:rPr>
                <w:rFonts w:ascii="Times New Roman" w:hAnsi="Times New Roman"/>
                <w:color w:val="000000"/>
                <w:kern w:val="24"/>
                <w:sz w:val="24"/>
                <w:szCs w:val="24"/>
                <w:lang w:eastAsia="bg-BG"/>
              </w:rPr>
              <w:t xml:space="preserve">, 1 </w:t>
            </w:r>
            <w:r w:rsidR="003C44F3" w:rsidRPr="006766D4">
              <w:rPr>
                <w:rFonts w:ascii="Times New Roman" w:hAnsi="Times New Roman"/>
                <w:color w:val="000000"/>
                <w:kern w:val="24"/>
                <w:sz w:val="24"/>
                <w:szCs w:val="24"/>
                <w:lang w:eastAsia="bg-BG"/>
              </w:rPr>
              <w:t>PH</w:t>
            </w:r>
            <w:r w:rsidRPr="006766D4">
              <w:rPr>
                <w:rFonts w:ascii="Times New Roman" w:hAnsi="Times New Roman"/>
                <w:color w:val="000000"/>
                <w:kern w:val="24"/>
                <w:sz w:val="24"/>
                <w:szCs w:val="24"/>
                <w:lang w:eastAsia="bg-BG"/>
              </w:rPr>
              <w:t xml:space="preserve">, 1 </w:t>
            </w:r>
            <w:r w:rsidR="00CC674E" w:rsidRPr="006766D4">
              <w:rPr>
                <w:rFonts w:ascii="Times New Roman" w:hAnsi="Times New Roman"/>
                <w:color w:val="000000"/>
                <w:kern w:val="24"/>
                <w:sz w:val="24"/>
                <w:szCs w:val="24"/>
                <w:lang w:eastAsia="bg-BG"/>
              </w:rPr>
              <w:t>CSRI</w:t>
            </w:r>
          </w:p>
        </w:tc>
      </w:tr>
      <w:tr w:rsidR="009E5B5E" w:rsidRPr="006766D4" w:rsidTr="00516B32">
        <w:trPr>
          <w:trHeight w:val="276"/>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9E5B5E">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19. </w:t>
            </w:r>
            <w:proofErr w:type="spellStart"/>
            <w:r w:rsidR="009E5B5E" w:rsidRPr="006766D4">
              <w:rPr>
                <w:rFonts w:ascii="Times New Roman" w:hAnsi="Times New Roman"/>
                <w:b/>
                <w:bCs/>
                <w:color w:val="FFFFFF"/>
                <w:kern w:val="24"/>
                <w:sz w:val="24"/>
                <w:szCs w:val="24"/>
                <w:lang w:eastAsia="bg-BG"/>
              </w:rPr>
              <w:t>Isperih</w:t>
            </w:r>
            <w:proofErr w:type="spellEnd"/>
            <w:r w:rsidR="009E5B5E" w:rsidRPr="006766D4">
              <w:rPr>
                <w:rFonts w:ascii="Times New Roman" w:hAnsi="Times New Roman"/>
                <w:b/>
                <w:bCs/>
                <w:color w:val="FFFFFF"/>
                <w:kern w:val="24"/>
                <w:sz w:val="24"/>
                <w:szCs w:val="24"/>
                <w:lang w:eastAsia="bg-BG"/>
              </w:rPr>
              <w:t xml:space="preserve"> 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909 716,00</w:t>
            </w:r>
          </w:p>
        </w:tc>
        <w:tc>
          <w:tcPr>
            <w:tcW w:w="25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3 </w:t>
            </w:r>
            <w:r w:rsidR="009E5B5E" w:rsidRPr="006766D4">
              <w:rPr>
                <w:rFonts w:ascii="Times New Roman" w:hAnsi="Times New Roman"/>
                <w:color w:val="000000"/>
                <w:kern w:val="24"/>
                <w:sz w:val="24"/>
                <w:szCs w:val="24"/>
                <w:lang w:eastAsia="bg-BG"/>
              </w:rPr>
              <w:t>October</w:t>
            </w:r>
            <w:r w:rsidRPr="006766D4">
              <w:rPr>
                <w:rFonts w:ascii="Times New Roman" w:hAnsi="Times New Roman"/>
                <w:color w:val="000000"/>
                <w:kern w:val="24"/>
                <w:sz w:val="24"/>
                <w:szCs w:val="24"/>
                <w:lang w:eastAsia="bg-BG"/>
              </w:rPr>
              <w:t xml:space="preserve"> </w:t>
            </w:r>
            <w:r w:rsidR="009E5B5E" w:rsidRPr="006766D4">
              <w:rPr>
                <w:rFonts w:ascii="Times New Roman" w:hAnsi="Times New Roman"/>
                <w:color w:val="000000"/>
                <w:kern w:val="24"/>
                <w:sz w:val="24"/>
                <w:szCs w:val="24"/>
                <w:lang w:eastAsia="bg-BG"/>
              </w:rPr>
              <w:t>2012</w:t>
            </w:r>
          </w:p>
        </w:tc>
        <w:tc>
          <w:tcPr>
            <w:tcW w:w="1599"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516B32">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1 </w:t>
            </w:r>
            <w:r w:rsidR="0059450F" w:rsidRPr="006766D4">
              <w:rPr>
                <w:rFonts w:ascii="Times New Roman" w:hAnsi="Times New Roman"/>
                <w:color w:val="000000"/>
                <w:kern w:val="24"/>
                <w:sz w:val="24"/>
                <w:szCs w:val="24"/>
                <w:lang w:eastAsia="bg-BG"/>
              </w:rPr>
              <w:t>FTPC</w:t>
            </w:r>
            <w:r w:rsidRPr="006766D4">
              <w:rPr>
                <w:rFonts w:ascii="Times New Roman" w:hAnsi="Times New Roman"/>
                <w:color w:val="000000"/>
                <w:kern w:val="24"/>
                <w:sz w:val="24"/>
                <w:szCs w:val="24"/>
                <w:lang w:eastAsia="bg-BG"/>
              </w:rPr>
              <w:t xml:space="preserve">, 1 </w:t>
            </w:r>
            <w:r w:rsidR="003C44F3" w:rsidRPr="006766D4">
              <w:rPr>
                <w:rFonts w:ascii="Times New Roman" w:hAnsi="Times New Roman"/>
                <w:color w:val="000000"/>
                <w:kern w:val="24"/>
                <w:sz w:val="24"/>
                <w:szCs w:val="24"/>
                <w:lang w:eastAsia="bg-BG"/>
              </w:rPr>
              <w:t>DCC</w:t>
            </w:r>
          </w:p>
        </w:tc>
      </w:tr>
    </w:tbl>
    <w:p w:rsidR="00516B32" w:rsidRPr="006766D4" w:rsidRDefault="00516B32" w:rsidP="00516B32">
      <w:pPr>
        <w:spacing w:after="0"/>
        <w:ind w:firstLine="567"/>
        <w:jc w:val="both"/>
        <w:rPr>
          <w:rFonts w:ascii="Times New Roman" w:hAnsi="Times New Roman"/>
          <w:sz w:val="24"/>
          <w:szCs w:val="24"/>
        </w:rPr>
      </w:pPr>
    </w:p>
    <w:p w:rsidR="00516B32" w:rsidRPr="006766D4" w:rsidRDefault="00586070" w:rsidP="00516B32">
      <w:pPr>
        <w:spacing w:after="0"/>
        <w:ind w:firstLine="567"/>
        <w:jc w:val="both"/>
        <w:rPr>
          <w:rFonts w:ascii="Times New Roman" w:hAnsi="Times New Roman"/>
          <w:sz w:val="24"/>
          <w:szCs w:val="24"/>
        </w:rPr>
      </w:pPr>
      <w:r w:rsidRPr="006766D4">
        <w:rPr>
          <w:rFonts w:ascii="Times New Roman" w:hAnsi="Times New Roman"/>
          <w:sz w:val="24"/>
          <w:szCs w:val="24"/>
        </w:rPr>
        <w:t>At the end of 2012, the m</w:t>
      </w:r>
      <w:r w:rsidR="002E37C9" w:rsidRPr="006766D4">
        <w:rPr>
          <w:rFonts w:ascii="Times New Roman" w:hAnsi="Times New Roman"/>
          <w:sz w:val="24"/>
          <w:szCs w:val="24"/>
        </w:rPr>
        <w:t>unicipalities</w:t>
      </w:r>
      <w:r w:rsidRPr="006766D4">
        <w:rPr>
          <w:rFonts w:ascii="Times New Roman" w:hAnsi="Times New Roman"/>
          <w:sz w:val="24"/>
          <w:szCs w:val="24"/>
        </w:rPr>
        <w:t xml:space="preserve"> which signed contract with State Fund Agriculture – Paying Agency received advance payments in an amount of 50% of the approved grant for the project</w:t>
      </w:r>
      <w:r w:rsidR="00516B32" w:rsidRPr="006766D4">
        <w:rPr>
          <w:rFonts w:ascii="Times New Roman" w:hAnsi="Times New Roman"/>
          <w:sz w:val="24"/>
          <w:szCs w:val="24"/>
        </w:rPr>
        <w:t>.</w:t>
      </w:r>
    </w:p>
    <w:p w:rsidR="00516B32" w:rsidRPr="006766D4" w:rsidRDefault="00516B32" w:rsidP="00516B32">
      <w:pPr>
        <w:spacing w:after="0"/>
        <w:ind w:firstLine="567"/>
        <w:jc w:val="both"/>
        <w:rPr>
          <w:rFonts w:ascii="Times New Roman" w:hAnsi="Times New Roman"/>
          <w:sz w:val="24"/>
          <w:szCs w:val="24"/>
        </w:rPr>
      </w:pPr>
      <w:r w:rsidRPr="006766D4">
        <w:rPr>
          <w:rFonts w:ascii="Times New Roman" w:hAnsi="Times New Roman"/>
          <w:sz w:val="24"/>
          <w:szCs w:val="24"/>
        </w:rPr>
        <w:t xml:space="preserve">- </w:t>
      </w:r>
      <w:r w:rsidR="00586070" w:rsidRPr="006766D4">
        <w:rPr>
          <w:rFonts w:ascii="Times New Roman" w:hAnsi="Times New Roman"/>
          <w:sz w:val="24"/>
          <w:szCs w:val="24"/>
        </w:rPr>
        <w:t>Upcoming activities</w:t>
      </w:r>
      <w:r w:rsidRPr="006766D4">
        <w:rPr>
          <w:rFonts w:ascii="Times New Roman" w:hAnsi="Times New Roman"/>
          <w:sz w:val="24"/>
          <w:szCs w:val="24"/>
        </w:rPr>
        <w:t xml:space="preserve">: </w:t>
      </w:r>
      <w:r w:rsidR="00586070" w:rsidRPr="006766D4">
        <w:rPr>
          <w:rFonts w:ascii="Times New Roman" w:hAnsi="Times New Roman"/>
          <w:sz w:val="24"/>
          <w:szCs w:val="24"/>
        </w:rPr>
        <w:t xml:space="preserve">Currently municipalities hold procurement procedures and have to complete their project by </w:t>
      </w:r>
      <w:r w:rsidRPr="006766D4">
        <w:rPr>
          <w:rFonts w:ascii="Times New Roman" w:hAnsi="Times New Roman"/>
          <w:sz w:val="24"/>
          <w:szCs w:val="24"/>
        </w:rPr>
        <w:t xml:space="preserve">15 </w:t>
      </w:r>
      <w:r w:rsidR="00586070" w:rsidRPr="006766D4">
        <w:rPr>
          <w:rFonts w:ascii="Times New Roman" w:hAnsi="Times New Roman"/>
          <w:sz w:val="24"/>
          <w:szCs w:val="24"/>
        </w:rPr>
        <w:t xml:space="preserve">July </w:t>
      </w:r>
      <w:r w:rsidRPr="006766D4">
        <w:rPr>
          <w:rFonts w:ascii="Times New Roman" w:hAnsi="Times New Roman"/>
          <w:sz w:val="24"/>
          <w:szCs w:val="24"/>
        </w:rPr>
        <w:t xml:space="preserve">2015 </w:t>
      </w:r>
      <w:r w:rsidR="00586070" w:rsidRPr="006766D4">
        <w:rPr>
          <w:rFonts w:ascii="Times New Roman" w:hAnsi="Times New Roman"/>
          <w:sz w:val="24"/>
          <w:szCs w:val="24"/>
        </w:rPr>
        <w:t>at the latest</w:t>
      </w:r>
      <w:r w:rsidRPr="006766D4">
        <w:rPr>
          <w:rFonts w:ascii="Times New Roman" w:hAnsi="Times New Roman"/>
          <w:sz w:val="24"/>
          <w:szCs w:val="24"/>
        </w:rPr>
        <w:t>.</w:t>
      </w:r>
    </w:p>
    <w:p w:rsidR="00516B32" w:rsidRPr="006766D4" w:rsidRDefault="00516B32" w:rsidP="00516B32">
      <w:pPr>
        <w:spacing w:after="0"/>
        <w:ind w:firstLine="567"/>
        <w:jc w:val="both"/>
        <w:rPr>
          <w:rFonts w:ascii="Times New Roman" w:hAnsi="Times New Roman"/>
          <w:sz w:val="24"/>
          <w:szCs w:val="24"/>
          <w:lang w:eastAsia="bg-BG"/>
        </w:rPr>
      </w:pPr>
      <w:r w:rsidRPr="006766D4">
        <w:rPr>
          <w:rFonts w:ascii="Times New Roman" w:hAnsi="Times New Roman"/>
          <w:sz w:val="24"/>
          <w:szCs w:val="24"/>
          <w:lang w:eastAsia="bg-BG"/>
        </w:rPr>
        <w:t xml:space="preserve">- </w:t>
      </w:r>
      <w:r w:rsidR="00586070" w:rsidRPr="006766D4">
        <w:rPr>
          <w:rFonts w:ascii="Times New Roman" w:hAnsi="Times New Roman"/>
          <w:sz w:val="24"/>
          <w:szCs w:val="24"/>
          <w:lang w:eastAsia="bg-BG"/>
        </w:rPr>
        <w:t>During the project implementation period the team worked on organising and holding procurement procedures – open procedures pursuant to PPA which are now under implementation. The information is provided in Table No. 2</w:t>
      </w:r>
      <w:r w:rsidRPr="006766D4">
        <w:rPr>
          <w:rFonts w:ascii="Times New Roman" w:hAnsi="Times New Roman"/>
          <w:sz w:val="24"/>
          <w:szCs w:val="24"/>
          <w:lang w:eastAsia="bg-BG"/>
        </w:rPr>
        <w:t>:</w:t>
      </w:r>
    </w:p>
    <w:p w:rsidR="00516B32" w:rsidRPr="006766D4" w:rsidRDefault="00516B32" w:rsidP="00516B32">
      <w:pPr>
        <w:spacing w:after="0"/>
        <w:ind w:firstLine="567"/>
        <w:jc w:val="both"/>
        <w:rPr>
          <w:rFonts w:ascii="Times New Roman" w:hAnsi="Times New Roman"/>
          <w:sz w:val="24"/>
          <w:szCs w:val="24"/>
        </w:rPr>
      </w:pPr>
    </w:p>
    <w:p w:rsidR="00516B32" w:rsidRPr="006766D4" w:rsidRDefault="00586070" w:rsidP="00516B32">
      <w:pPr>
        <w:spacing w:after="0"/>
        <w:jc w:val="both"/>
        <w:rPr>
          <w:rFonts w:ascii="Times New Roman" w:hAnsi="Times New Roman"/>
          <w:b/>
          <w:sz w:val="24"/>
          <w:szCs w:val="24"/>
        </w:rPr>
      </w:pPr>
      <w:r w:rsidRPr="006766D4">
        <w:rPr>
          <w:rFonts w:ascii="Times New Roman" w:hAnsi="Times New Roman"/>
          <w:b/>
          <w:sz w:val="24"/>
          <w:szCs w:val="24"/>
        </w:rPr>
        <w:t xml:space="preserve">Table No. </w:t>
      </w:r>
      <w:r w:rsidR="00516B32" w:rsidRPr="006766D4">
        <w:rPr>
          <w:rFonts w:ascii="Times New Roman" w:hAnsi="Times New Roman"/>
          <w:b/>
          <w:sz w:val="24"/>
          <w:szCs w:val="24"/>
        </w:rPr>
        <w:t xml:space="preserve">2 </w:t>
      </w:r>
      <w:r w:rsidRPr="006766D4">
        <w:rPr>
          <w:rFonts w:ascii="Times New Roman" w:hAnsi="Times New Roman"/>
          <w:b/>
          <w:sz w:val="24"/>
          <w:szCs w:val="24"/>
        </w:rPr>
        <w:t xml:space="preserve">Information on the stage of the procurement procedure, by </w:t>
      </w:r>
      <w:r w:rsidR="002E37C9" w:rsidRPr="006766D4">
        <w:rPr>
          <w:rFonts w:ascii="Times New Roman" w:hAnsi="Times New Roman"/>
          <w:b/>
          <w:sz w:val="24"/>
          <w:szCs w:val="24"/>
        </w:rPr>
        <w:t>municipalit</w:t>
      </w:r>
      <w:r w:rsidRPr="006766D4">
        <w:rPr>
          <w:rFonts w:ascii="Times New Roman" w:hAnsi="Times New Roman"/>
          <w:b/>
          <w:sz w:val="24"/>
          <w:szCs w:val="24"/>
        </w:rPr>
        <w:t>y</w:t>
      </w:r>
      <w:r w:rsidR="00516B32" w:rsidRPr="006766D4">
        <w:rPr>
          <w:rFonts w:ascii="Times New Roman" w:hAnsi="Times New Roman"/>
          <w:b/>
          <w:sz w:val="24"/>
          <w:szCs w:val="24"/>
        </w:rPr>
        <w:t xml:space="preserve">: </w:t>
      </w:r>
    </w:p>
    <w:tbl>
      <w:tblPr>
        <w:tblW w:w="9180" w:type="dxa"/>
        <w:tblCellMar>
          <w:left w:w="0" w:type="dxa"/>
          <w:right w:w="0" w:type="dxa"/>
        </w:tblCellMar>
        <w:tblLook w:val="00A0" w:firstRow="1" w:lastRow="0" w:firstColumn="1" w:lastColumn="0" w:noHBand="0" w:noVBand="0"/>
      </w:tblPr>
      <w:tblGrid>
        <w:gridCol w:w="2952"/>
        <w:gridCol w:w="6228"/>
      </w:tblGrid>
      <w:tr w:rsidR="00516B32" w:rsidRPr="006766D4" w:rsidTr="00586070">
        <w:trPr>
          <w:trHeight w:val="552"/>
        </w:trPr>
        <w:tc>
          <w:tcPr>
            <w:tcW w:w="2952" w:type="dxa"/>
            <w:tcBorders>
              <w:top w:val="single" w:sz="8" w:space="0" w:color="FFFFFF"/>
              <w:left w:val="single" w:sz="8" w:space="0" w:color="FFFFFF"/>
              <w:bottom w:val="single" w:sz="24" w:space="0" w:color="FFFFFF"/>
              <w:right w:val="single" w:sz="8" w:space="0" w:color="FFFFFF"/>
            </w:tcBorders>
            <w:shd w:val="clear" w:color="auto" w:fill="97CDCC"/>
            <w:tcMar>
              <w:top w:w="15" w:type="dxa"/>
              <w:left w:w="108" w:type="dxa"/>
              <w:bottom w:w="0" w:type="dxa"/>
              <w:right w:w="108" w:type="dxa"/>
            </w:tcMar>
          </w:tcPr>
          <w:p w:rsidR="00516B32" w:rsidRPr="006766D4" w:rsidRDefault="00586070" w:rsidP="00586070">
            <w:pPr>
              <w:spacing w:after="0"/>
              <w:jc w:val="center"/>
              <w:rPr>
                <w:rFonts w:ascii="Times New Roman" w:hAnsi="Times New Roman"/>
                <w:sz w:val="24"/>
                <w:szCs w:val="24"/>
                <w:lang w:eastAsia="bg-BG"/>
              </w:rPr>
            </w:pPr>
            <w:r w:rsidRPr="006766D4">
              <w:rPr>
                <w:rFonts w:ascii="Times New Roman" w:hAnsi="Times New Roman"/>
                <w:b/>
                <w:bCs/>
                <w:color w:val="FFFFFF"/>
                <w:kern w:val="24"/>
                <w:sz w:val="24"/>
                <w:szCs w:val="24"/>
                <w:lang w:eastAsia="bg-BG"/>
              </w:rPr>
              <w:t>Grant beneficiary</w:t>
            </w:r>
          </w:p>
        </w:tc>
        <w:tc>
          <w:tcPr>
            <w:tcW w:w="6228" w:type="dxa"/>
            <w:tcBorders>
              <w:top w:val="single" w:sz="8" w:space="0" w:color="FFFFFF"/>
              <w:left w:val="single" w:sz="8" w:space="0" w:color="FFFFFF"/>
              <w:bottom w:val="single" w:sz="24" w:space="0" w:color="FFFFFF"/>
              <w:right w:val="single" w:sz="8" w:space="0" w:color="FFFFFF"/>
            </w:tcBorders>
            <w:shd w:val="clear" w:color="auto" w:fill="97CDCC"/>
            <w:tcMar>
              <w:top w:w="15" w:type="dxa"/>
              <w:left w:w="108" w:type="dxa"/>
              <w:bottom w:w="0" w:type="dxa"/>
              <w:right w:w="108" w:type="dxa"/>
            </w:tcMar>
          </w:tcPr>
          <w:p w:rsidR="00516B32" w:rsidRPr="006766D4" w:rsidRDefault="00586070" w:rsidP="00586070">
            <w:pPr>
              <w:spacing w:after="0"/>
              <w:jc w:val="center"/>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Stage of the procurement procedures </w:t>
            </w:r>
            <w:r w:rsidR="006766D4" w:rsidRPr="006766D4">
              <w:rPr>
                <w:rFonts w:ascii="Times New Roman" w:hAnsi="Times New Roman"/>
                <w:b/>
                <w:bCs/>
                <w:color w:val="FFFFFF"/>
                <w:kern w:val="24"/>
                <w:sz w:val="24"/>
                <w:szCs w:val="24"/>
                <w:lang w:eastAsia="bg-BG"/>
              </w:rPr>
              <w:t>organised</w:t>
            </w:r>
            <w:r w:rsidRPr="006766D4">
              <w:rPr>
                <w:rFonts w:ascii="Times New Roman" w:hAnsi="Times New Roman"/>
                <w:b/>
                <w:bCs/>
                <w:color w:val="FFFFFF"/>
                <w:kern w:val="24"/>
                <w:sz w:val="24"/>
                <w:szCs w:val="24"/>
                <w:lang w:eastAsia="bg-BG"/>
              </w:rPr>
              <w:t xml:space="preserve"> by the </w:t>
            </w:r>
            <w:r w:rsidR="006766D4" w:rsidRPr="006766D4">
              <w:rPr>
                <w:rFonts w:ascii="Times New Roman" w:hAnsi="Times New Roman"/>
                <w:b/>
                <w:bCs/>
                <w:color w:val="FFFFFF"/>
                <w:kern w:val="24"/>
                <w:sz w:val="24"/>
                <w:szCs w:val="24"/>
                <w:lang w:eastAsia="bg-BG"/>
              </w:rPr>
              <w:t>municipalities</w:t>
            </w:r>
            <w:r w:rsidRPr="006766D4">
              <w:rPr>
                <w:rFonts w:ascii="Times New Roman" w:hAnsi="Times New Roman"/>
                <w:b/>
                <w:bCs/>
                <w:color w:val="FFFFFF"/>
                <w:kern w:val="24"/>
                <w:sz w:val="24"/>
                <w:szCs w:val="24"/>
                <w:lang w:eastAsia="bg-BG"/>
              </w:rPr>
              <w:t xml:space="preserve"> </w:t>
            </w:r>
          </w:p>
        </w:tc>
      </w:tr>
      <w:tr w:rsidR="00516B32" w:rsidRPr="006766D4" w:rsidTr="00586070">
        <w:trPr>
          <w:trHeight w:val="276"/>
        </w:trPr>
        <w:tc>
          <w:tcPr>
            <w:tcW w:w="2952" w:type="dxa"/>
            <w:tcBorders>
              <w:top w:val="single" w:sz="24"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586070">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 </w:t>
            </w:r>
            <w:proofErr w:type="spellStart"/>
            <w:r w:rsidR="00586070" w:rsidRPr="006766D4">
              <w:rPr>
                <w:rFonts w:ascii="Times New Roman" w:hAnsi="Times New Roman"/>
                <w:b/>
                <w:bCs/>
                <w:color w:val="FFFFFF"/>
                <w:kern w:val="24"/>
                <w:sz w:val="24"/>
                <w:szCs w:val="24"/>
                <w:lang w:eastAsia="bg-BG"/>
              </w:rPr>
              <w:t>Strazhitsa</w:t>
            </w:r>
            <w:proofErr w:type="spellEnd"/>
            <w:r w:rsidR="00586070" w:rsidRPr="006766D4">
              <w:rPr>
                <w:rFonts w:ascii="Times New Roman" w:hAnsi="Times New Roman"/>
                <w:b/>
                <w:bCs/>
                <w:color w:val="FFFFFF"/>
                <w:kern w:val="24"/>
                <w:sz w:val="24"/>
                <w:szCs w:val="24"/>
                <w:lang w:eastAsia="bg-BG"/>
              </w:rPr>
              <w:t xml:space="preserve"> </w:t>
            </w:r>
            <w:r w:rsidR="009E5B5E" w:rsidRPr="006766D4">
              <w:rPr>
                <w:rFonts w:ascii="Times New Roman" w:hAnsi="Times New Roman"/>
                <w:b/>
                <w:bCs/>
                <w:color w:val="FFFFFF"/>
                <w:kern w:val="24"/>
                <w:sz w:val="24"/>
                <w:szCs w:val="24"/>
                <w:lang w:eastAsia="bg-BG"/>
              </w:rPr>
              <w:t>Municipality</w:t>
            </w:r>
          </w:p>
        </w:tc>
        <w:tc>
          <w:tcPr>
            <w:tcW w:w="6228" w:type="dxa"/>
            <w:tcBorders>
              <w:top w:val="single" w:sz="24"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86070" w:rsidP="00586070">
            <w:pPr>
              <w:spacing w:after="0"/>
              <w:jc w:val="both"/>
              <w:rPr>
                <w:rFonts w:ascii="Times New Roman" w:hAnsi="Times New Roman"/>
                <w:sz w:val="24"/>
                <w:szCs w:val="24"/>
                <w:lang w:eastAsia="bg-BG"/>
              </w:rPr>
            </w:pPr>
            <w:r w:rsidRPr="006766D4">
              <w:rPr>
                <w:rFonts w:ascii="Times New Roman" w:hAnsi="Times New Roman"/>
                <w:sz w:val="24"/>
                <w:szCs w:val="24"/>
                <w:lang w:eastAsia="bg-BG"/>
              </w:rPr>
              <w:t>Coordinated general stage. Coordinated construction works</w:t>
            </w:r>
            <w:r w:rsidR="00516B32" w:rsidRPr="006766D4">
              <w:rPr>
                <w:rFonts w:ascii="Times New Roman" w:hAnsi="Times New Roman"/>
                <w:sz w:val="24"/>
                <w:szCs w:val="24"/>
                <w:lang w:eastAsia="bg-BG"/>
              </w:rPr>
              <w:t>.</w:t>
            </w:r>
          </w:p>
        </w:tc>
      </w:tr>
      <w:tr w:rsidR="00586070" w:rsidRPr="006766D4" w:rsidTr="00586070">
        <w:trPr>
          <w:trHeight w:val="276"/>
        </w:trPr>
        <w:tc>
          <w:tcPr>
            <w:tcW w:w="2952"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86070" w:rsidRPr="006766D4" w:rsidRDefault="00586070" w:rsidP="00B10F3C">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2. </w:t>
            </w:r>
            <w:proofErr w:type="spellStart"/>
            <w:r w:rsidRPr="006766D4">
              <w:rPr>
                <w:rFonts w:ascii="Times New Roman" w:hAnsi="Times New Roman"/>
                <w:b/>
                <w:bCs/>
                <w:color w:val="FFFFFF"/>
                <w:kern w:val="24"/>
                <w:sz w:val="24"/>
                <w:szCs w:val="24"/>
                <w:lang w:eastAsia="bg-BG"/>
              </w:rPr>
              <w:t>Pordim</w:t>
            </w:r>
            <w:proofErr w:type="spellEnd"/>
            <w:r w:rsidRPr="006766D4">
              <w:rPr>
                <w:rFonts w:ascii="Times New Roman" w:hAnsi="Times New Roman"/>
                <w:b/>
                <w:bCs/>
                <w:color w:val="FFFFFF"/>
                <w:kern w:val="24"/>
                <w:sz w:val="24"/>
                <w:szCs w:val="24"/>
                <w:lang w:eastAsia="bg-BG"/>
              </w:rPr>
              <w:t xml:space="preserve"> Municipality</w:t>
            </w:r>
          </w:p>
        </w:tc>
        <w:tc>
          <w:tcPr>
            <w:tcW w:w="6228"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86070" w:rsidRPr="006766D4" w:rsidRDefault="00586070" w:rsidP="00516B32">
            <w:pPr>
              <w:spacing w:after="0"/>
              <w:jc w:val="both"/>
              <w:rPr>
                <w:rFonts w:ascii="Times New Roman" w:hAnsi="Times New Roman"/>
                <w:sz w:val="24"/>
                <w:szCs w:val="24"/>
                <w:lang w:eastAsia="bg-BG"/>
              </w:rPr>
            </w:pPr>
            <w:r w:rsidRPr="006766D4">
              <w:rPr>
                <w:rFonts w:ascii="Times New Roman" w:hAnsi="Times New Roman"/>
                <w:sz w:val="24"/>
                <w:szCs w:val="24"/>
                <w:lang w:eastAsia="bg-BG"/>
              </w:rPr>
              <w:t>Coordinated general stage. Coordinated construction works.</w:t>
            </w:r>
          </w:p>
        </w:tc>
      </w:tr>
      <w:tr w:rsidR="00586070" w:rsidRPr="006766D4" w:rsidTr="00586070">
        <w:trPr>
          <w:trHeight w:val="552"/>
        </w:trPr>
        <w:tc>
          <w:tcPr>
            <w:tcW w:w="2952"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86070" w:rsidRPr="006766D4" w:rsidRDefault="00586070" w:rsidP="00B10F3C">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3. </w:t>
            </w:r>
            <w:proofErr w:type="spellStart"/>
            <w:r w:rsidRPr="006766D4">
              <w:rPr>
                <w:rFonts w:ascii="Times New Roman" w:hAnsi="Times New Roman"/>
                <w:b/>
                <w:bCs/>
                <w:color w:val="FFFFFF"/>
                <w:kern w:val="24"/>
                <w:sz w:val="24"/>
                <w:szCs w:val="24"/>
                <w:lang w:eastAsia="bg-BG"/>
              </w:rPr>
              <w:t>Dolni</w:t>
            </w:r>
            <w:proofErr w:type="spellEnd"/>
            <w:r w:rsidRPr="006766D4">
              <w:rPr>
                <w:rFonts w:ascii="Times New Roman" w:hAnsi="Times New Roman"/>
                <w:b/>
                <w:bCs/>
                <w:color w:val="FFFFFF"/>
                <w:kern w:val="24"/>
                <w:sz w:val="24"/>
                <w:szCs w:val="24"/>
                <w:lang w:eastAsia="bg-BG"/>
              </w:rPr>
              <w:t xml:space="preserve"> </w:t>
            </w:r>
            <w:proofErr w:type="spellStart"/>
            <w:r w:rsidRPr="006766D4">
              <w:rPr>
                <w:rFonts w:ascii="Times New Roman" w:hAnsi="Times New Roman"/>
                <w:b/>
                <w:bCs/>
                <w:color w:val="FFFFFF"/>
                <w:kern w:val="24"/>
                <w:sz w:val="24"/>
                <w:szCs w:val="24"/>
                <w:lang w:eastAsia="bg-BG"/>
              </w:rPr>
              <w:t>Chiflik</w:t>
            </w:r>
            <w:proofErr w:type="spellEnd"/>
            <w:r w:rsidRPr="006766D4">
              <w:rPr>
                <w:rFonts w:ascii="Times New Roman" w:hAnsi="Times New Roman"/>
                <w:b/>
                <w:bCs/>
                <w:color w:val="FFFFFF"/>
                <w:kern w:val="24"/>
                <w:sz w:val="24"/>
                <w:szCs w:val="24"/>
                <w:lang w:eastAsia="bg-BG"/>
              </w:rPr>
              <w:t xml:space="preserve"> Municipality</w:t>
            </w:r>
          </w:p>
        </w:tc>
        <w:tc>
          <w:tcPr>
            <w:tcW w:w="6228"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86070" w:rsidRPr="006766D4" w:rsidRDefault="00586070" w:rsidP="00586070">
            <w:pPr>
              <w:spacing w:after="0"/>
              <w:jc w:val="both"/>
              <w:rPr>
                <w:rFonts w:ascii="Times New Roman" w:hAnsi="Times New Roman"/>
                <w:sz w:val="24"/>
                <w:szCs w:val="24"/>
                <w:lang w:eastAsia="bg-BG"/>
              </w:rPr>
            </w:pPr>
            <w:r w:rsidRPr="006766D4">
              <w:rPr>
                <w:rFonts w:ascii="Times New Roman" w:hAnsi="Times New Roman"/>
                <w:sz w:val="24"/>
                <w:szCs w:val="24"/>
                <w:lang w:eastAsia="bg-BG"/>
              </w:rPr>
              <w:t xml:space="preserve">Coordinated general stage. Coordinated </w:t>
            </w:r>
            <w:r w:rsidR="006766D4" w:rsidRPr="006766D4">
              <w:rPr>
                <w:rFonts w:ascii="Times New Roman" w:hAnsi="Times New Roman"/>
                <w:sz w:val="24"/>
                <w:szCs w:val="24"/>
                <w:lang w:eastAsia="bg-BG"/>
              </w:rPr>
              <w:t>construction</w:t>
            </w:r>
            <w:r w:rsidRPr="006766D4">
              <w:rPr>
                <w:rFonts w:ascii="Times New Roman" w:hAnsi="Times New Roman"/>
                <w:sz w:val="24"/>
                <w:szCs w:val="24"/>
                <w:lang w:eastAsia="bg-BG"/>
              </w:rPr>
              <w:t xml:space="preserve"> works.</w:t>
            </w:r>
          </w:p>
        </w:tc>
      </w:tr>
      <w:tr w:rsidR="00586070" w:rsidRPr="006766D4" w:rsidTr="00586070">
        <w:trPr>
          <w:trHeight w:val="276"/>
        </w:trPr>
        <w:tc>
          <w:tcPr>
            <w:tcW w:w="2952"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86070" w:rsidRPr="006766D4" w:rsidRDefault="00586070" w:rsidP="00B10F3C">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4. </w:t>
            </w:r>
            <w:proofErr w:type="spellStart"/>
            <w:r w:rsidRPr="006766D4">
              <w:rPr>
                <w:rFonts w:ascii="Times New Roman" w:hAnsi="Times New Roman"/>
                <w:b/>
                <w:bCs/>
                <w:color w:val="FFFFFF"/>
                <w:kern w:val="24"/>
                <w:sz w:val="24"/>
                <w:szCs w:val="24"/>
                <w:lang w:eastAsia="bg-BG"/>
              </w:rPr>
              <w:t>Levski</w:t>
            </w:r>
            <w:proofErr w:type="spellEnd"/>
            <w:r w:rsidRPr="006766D4">
              <w:rPr>
                <w:rFonts w:ascii="Times New Roman" w:hAnsi="Times New Roman"/>
                <w:b/>
                <w:bCs/>
                <w:color w:val="FFFFFF"/>
                <w:kern w:val="24"/>
                <w:sz w:val="24"/>
                <w:szCs w:val="24"/>
                <w:lang w:eastAsia="bg-BG"/>
              </w:rPr>
              <w:t xml:space="preserve"> Municipality</w:t>
            </w:r>
          </w:p>
        </w:tc>
        <w:tc>
          <w:tcPr>
            <w:tcW w:w="6228"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86070" w:rsidRPr="006766D4" w:rsidRDefault="00586070" w:rsidP="00516B32">
            <w:pPr>
              <w:spacing w:after="0"/>
              <w:jc w:val="both"/>
              <w:rPr>
                <w:rFonts w:ascii="Times New Roman" w:hAnsi="Times New Roman"/>
                <w:sz w:val="24"/>
                <w:szCs w:val="24"/>
                <w:lang w:eastAsia="bg-BG"/>
              </w:rPr>
            </w:pPr>
            <w:r w:rsidRPr="006766D4">
              <w:rPr>
                <w:rFonts w:ascii="Times New Roman" w:hAnsi="Times New Roman"/>
                <w:sz w:val="24"/>
                <w:szCs w:val="24"/>
                <w:lang w:eastAsia="bg-BG"/>
              </w:rPr>
              <w:t xml:space="preserve">Coordinated general stage. Coordinated </w:t>
            </w:r>
            <w:r w:rsidR="006766D4" w:rsidRPr="006766D4">
              <w:rPr>
                <w:rFonts w:ascii="Times New Roman" w:hAnsi="Times New Roman"/>
                <w:sz w:val="24"/>
                <w:szCs w:val="24"/>
                <w:lang w:eastAsia="bg-BG"/>
              </w:rPr>
              <w:t>construction</w:t>
            </w:r>
            <w:r w:rsidRPr="006766D4">
              <w:rPr>
                <w:rFonts w:ascii="Times New Roman" w:hAnsi="Times New Roman"/>
                <w:sz w:val="24"/>
                <w:szCs w:val="24"/>
                <w:lang w:eastAsia="bg-BG"/>
              </w:rPr>
              <w:t xml:space="preserve"> works.</w:t>
            </w:r>
          </w:p>
        </w:tc>
      </w:tr>
      <w:tr w:rsidR="00586070" w:rsidRPr="006766D4" w:rsidTr="00586070">
        <w:trPr>
          <w:trHeight w:val="276"/>
        </w:trPr>
        <w:tc>
          <w:tcPr>
            <w:tcW w:w="2952"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86070" w:rsidRPr="006766D4" w:rsidRDefault="00586070" w:rsidP="00B10F3C">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5. </w:t>
            </w:r>
            <w:proofErr w:type="spellStart"/>
            <w:r w:rsidRPr="006766D4">
              <w:rPr>
                <w:rFonts w:ascii="Times New Roman" w:hAnsi="Times New Roman"/>
                <w:b/>
                <w:bCs/>
                <w:color w:val="FFFFFF"/>
                <w:kern w:val="24"/>
                <w:sz w:val="24"/>
                <w:szCs w:val="24"/>
                <w:lang w:eastAsia="bg-BG"/>
              </w:rPr>
              <w:t>Berkovitsa</w:t>
            </w:r>
            <w:proofErr w:type="spellEnd"/>
            <w:r w:rsidRPr="006766D4">
              <w:rPr>
                <w:rFonts w:ascii="Times New Roman" w:hAnsi="Times New Roman"/>
                <w:b/>
                <w:bCs/>
                <w:color w:val="FFFFFF"/>
                <w:kern w:val="24"/>
                <w:sz w:val="24"/>
                <w:szCs w:val="24"/>
                <w:lang w:eastAsia="bg-BG"/>
              </w:rPr>
              <w:t xml:space="preserve"> Municipality</w:t>
            </w:r>
          </w:p>
        </w:tc>
        <w:tc>
          <w:tcPr>
            <w:tcW w:w="6228"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86070" w:rsidRPr="006766D4" w:rsidRDefault="00586070" w:rsidP="00516B32">
            <w:pPr>
              <w:spacing w:after="0"/>
              <w:jc w:val="both"/>
              <w:rPr>
                <w:rFonts w:ascii="Times New Roman" w:hAnsi="Times New Roman"/>
                <w:sz w:val="24"/>
                <w:szCs w:val="24"/>
                <w:lang w:eastAsia="bg-BG"/>
              </w:rPr>
            </w:pPr>
            <w:r w:rsidRPr="006766D4">
              <w:rPr>
                <w:rFonts w:ascii="Times New Roman" w:hAnsi="Times New Roman"/>
                <w:sz w:val="24"/>
                <w:szCs w:val="24"/>
                <w:lang w:eastAsia="bg-BG"/>
              </w:rPr>
              <w:t xml:space="preserve">Coordinated general stage. Coordinated </w:t>
            </w:r>
            <w:r w:rsidR="006766D4" w:rsidRPr="006766D4">
              <w:rPr>
                <w:rFonts w:ascii="Times New Roman" w:hAnsi="Times New Roman"/>
                <w:sz w:val="24"/>
                <w:szCs w:val="24"/>
                <w:lang w:eastAsia="bg-BG"/>
              </w:rPr>
              <w:t>construction</w:t>
            </w:r>
            <w:r w:rsidRPr="006766D4">
              <w:rPr>
                <w:rFonts w:ascii="Times New Roman" w:hAnsi="Times New Roman"/>
                <w:sz w:val="24"/>
                <w:szCs w:val="24"/>
                <w:lang w:eastAsia="bg-BG"/>
              </w:rPr>
              <w:t xml:space="preserve"> works.</w:t>
            </w:r>
          </w:p>
        </w:tc>
      </w:tr>
      <w:tr w:rsidR="00586070" w:rsidRPr="006766D4" w:rsidTr="00586070">
        <w:trPr>
          <w:trHeight w:val="276"/>
        </w:trPr>
        <w:tc>
          <w:tcPr>
            <w:tcW w:w="2952"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86070" w:rsidRPr="006766D4" w:rsidRDefault="00586070" w:rsidP="00B10F3C">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6. Kula Municipality</w:t>
            </w:r>
          </w:p>
        </w:tc>
        <w:tc>
          <w:tcPr>
            <w:tcW w:w="6228"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86070" w:rsidRPr="006766D4" w:rsidRDefault="00586070" w:rsidP="00516B32">
            <w:pPr>
              <w:spacing w:after="0"/>
              <w:jc w:val="both"/>
              <w:rPr>
                <w:rFonts w:ascii="Times New Roman" w:hAnsi="Times New Roman"/>
                <w:sz w:val="24"/>
                <w:szCs w:val="24"/>
                <w:lang w:eastAsia="bg-BG"/>
              </w:rPr>
            </w:pPr>
            <w:r w:rsidRPr="006766D4">
              <w:rPr>
                <w:rFonts w:ascii="Times New Roman" w:hAnsi="Times New Roman"/>
                <w:sz w:val="24"/>
                <w:szCs w:val="24"/>
                <w:lang w:eastAsia="bg-BG"/>
              </w:rPr>
              <w:t xml:space="preserve">Coordinated general stage. Coordinated </w:t>
            </w:r>
            <w:r w:rsidR="006766D4" w:rsidRPr="006766D4">
              <w:rPr>
                <w:rFonts w:ascii="Times New Roman" w:hAnsi="Times New Roman"/>
                <w:sz w:val="24"/>
                <w:szCs w:val="24"/>
                <w:lang w:eastAsia="bg-BG"/>
              </w:rPr>
              <w:t>construction</w:t>
            </w:r>
            <w:r w:rsidRPr="006766D4">
              <w:rPr>
                <w:rFonts w:ascii="Times New Roman" w:hAnsi="Times New Roman"/>
                <w:sz w:val="24"/>
                <w:szCs w:val="24"/>
                <w:lang w:eastAsia="bg-BG"/>
              </w:rPr>
              <w:t xml:space="preserve"> works.</w:t>
            </w:r>
          </w:p>
        </w:tc>
      </w:tr>
      <w:tr w:rsidR="00586070" w:rsidRPr="006766D4" w:rsidTr="00586070">
        <w:trPr>
          <w:trHeight w:val="276"/>
        </w:trPr>
        <w:tc>
          <w:tcPr>
            <w:tcW w:w="2952"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86070" w:rsidRPr="006766D4" w:rsidRDefault="00586070" w:rsidP="00B10F3C">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lastRenderedPageBreak/>
              <w:t>7. Elena Municipality</w:t>
            </w:r>
          </w:p>
        </w:tc>
        <w:tc>
          <w:tcPr>
            <w:tcW w:w="6228"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86070" w:rsidRPr="006766D4" w:rsidRDefault="00586070" w:rsidP="00516B32">
            <w:pPr>
              <w:spacing w:after="0"/>
              <w:jc w:val="both"/>
              <w:rPr>
                <w:rFonts w:ascii="Times New Roman" w:hAnsi="Times New Roman"/>
                <w:sz w:val="24"/>
                <w:szCs w:val="24"/>
                <w:lang w:eastAsia="bg-BG"/>
              </w:rPr>
            </w:pPr>
            <w:r w:rsidRPr="006766D4">
              <w:rPr>
                <w:rFonts w:ascii="Times New Roman" w:hAnsi="Times New Roman"/>
                <w:sz w:val="24"/>
                <w:szCs w:val="24"/>
                <w:lang w:eastAsia="bg-BG"/>
              </w:rPr>
              <w:t xml:space="preserve">Coordinated general stage. Coordinated </w:t>
            </w:r>
            <w:r w:rsidR="006766D4" w:rsidRPr="006766D4">
              <w:rPr>
                <w:rFonts w:ascii="Times New Roman" w:hAnsi="Times New Roman"/>
                <w:sz w:val="24"/>
                <w:szCs w:val="24"/>
                <w:lang w:eastAsia="bg-BG"/>
              </w:rPr>
              <w:t>construction</w:t>
            </w:r>
            <w:r w:rsidRPr="006766D4">
              <w:rPr>
                <w:rFonts w:ascii="Times New Roman" w:hAnsi="Times New Roman"/>
                <w:sz w:val="24"/>
                <w:szCs w:val="24"/>
                <w:lang w:eastAsia="bg-BG"/>
              </w:rPr>
              <w:t xml:space="preserve"> works.</w:t>
            </w:r>
          </w:p>
        </w:tc>
      </w:tr>
      <w:tr w:rsidR="00586070" w:rsidRPr="006766D4" w:rsidTr="00586070">
        <w:trPr>
          <w:trHeight w:val="276"/>
        </w:trPr>
        <w:tc>
          <w:tcPr>
            <w:tcW w:w="2952"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86070" w:rsidRPr="006766D4" w:rsidRDefault="00586070" w:rsidP="00B10F3C">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8. </w:t>
            </w:r>
            <w:proofErr w:type="spellStart"/>
            <w:r w:rsidRPr="006766D4">
              <w:rPr>
                <w:rFonts w:ascii="Times New Roman" w:hAnsi="Times New Roman"/>
                <w:b/>
                <w:bCs/>
                <w:color w:val="FFFFFF"/>
                <w:kern w:val="24"/>
                <w:sz w:val="24"/>
                <w:szCs w:val="24"/>
                <w:lang w:eastAsia="bg-BG"/>
              </w:rPr>
              <w:t>Elhovo</w:t>
            </w:r>
            <w:proofErr w:type="spellEnd"/>
            <w:r w:rsidRPr="006766D4">
              <w:rPr>
                <w:rFonts w:ascii="Times New Roman" w:hAnsi="Times New Roman"/>
                <w:b/>
                <w:bCs/>
                <w:color w:val="FFFFFF"/>
                <w:kern w:val="24"/>
                <w:sz w:val="24"/>
                <w:szCs w:val="24"/>
                <w:lang w:eastAsia="bg-BG"/>
              </w:rPr>
              <w:t xml:space="preserve"> Municipality</w:t>
            </w:r>
          </w:p>
        </w:tc>
        <w:tc>
          <w:tcPr>
            <w:tcW w:w="6228"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86070" w:rsidRPr="006766D4" w:rsidRDefault="00586070" w:rsidP="00516B32">
            <w:pPr>
              <w:spacing w:after="0"/>
              <w:jc w:val="both"/>
              <w:rPr>
                <w:rFonts w:ascii="Times New Roman" w:hAnsi="Times New Roman"/>
                <w:sz w:val="24"/>
                <w:szCs w:val="24"/>
                <w:lang w:eastAsia="bg-BG"/>
              </w:rPr>
            </w:pPr>
            <w:r w:rsidRPr="006766D4">
              <w:rPr>
                <w:rFonts w:ascii="Times New Roman" w:hAnsi="Times New Roman"/>
                <w:sz w:val="24"/>
                <w:szCs w:val="24"/>
                <w:lang w:eastAsia="bg-BG"/>
              </w:rPr>
              <w:t xml:space="preserve">Coordinated general stage. Coordinated </w:t>
            </w:r>
            <w:r w:rsidR="006766D4" w:rsidRPr="006766D4">
              <w:rPr>
                <w:rFonts w:ascii="Times New Roman" w:hAnsi="Times New Roman"/>
                <w:sz w:val="24"/>
                <w:szCs w:val="24"/>
                <w:lang w:eastAsia="bg-BG"/>
              </w:rPr>
              <w:t>construction</w:t>
            </w:r>
            <w:r w:rsidRPr="006766D4">
              <w:rPr>
                <w:rFonts w:ascii="Times New Roman" w:hAnsi="Times New Roman"/>
                <w:sz w:val="24"/>
                <w:szCs w:val="24"/>
                <w:lang w:eastAsia="bg-BG"/>
              </w:rPr>
              <w:t xml:space="preserve"> works.</w:t>
            </w:r>
          </w:p>
        </w:tc>
      </w:tr>
      <w:tr w:rsidR="00586070" w:rsidRPr="006766D4" w:rsidTr="00586070">
        <w:trPr>
          <w:trHeight w:val="276"/>
        </w:trPr>
        <w:tc>
          <w:tcPr>
            <w:tcW w:w="2952"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86070" w:rsidRPr="006766D4" w:rsidRDefault="00586070" w:rsidP="00B10F3C">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9. </w:t>
            </w:r>
            <w:proofErr w:type="spellStart"/>
            <w:r w:rsidRPr="006766D4">
              <w:rPr>
                <w:rFonts w:ascii="Times New Roman" w:hAnsi="Times New Roman"/>
                <w:b/>
                <w:bCs/>
                <w:color w:val="FFFFFF"/>
                <w:kern w:val="24"/>
                <w:sz w:val="24"/>
                <w:szCs w:val="24"/>
                <w:lang w:eastAsia="bg-BG"/>
              </w:rPr>
              <w:t>Pavlikeni</w:t>
            </w:r>
            <w:proofErr w:type="spellEnd"/>
            <w:r w:rsidRPr="006766D4">
              <w:rPr>
                <w:rFonts w:ascii="Times New Roman" w:hAnsi="Times New Roman"/>
                <w:b/>
                <w:bCs/>
                <w:color w:val="FFFFFF"/>
                <w:kern w:val="24"/>
                <w:sz w:val="24"/>
                <w:szCs w:val="24"/>
                <w:lang w:eastAsia="bg-BG"/>
              </w:rPr>
              <w:t xml:space="preserve"> Municipality</w:t>
            </w:r>
          </w:p>
        </w:tc>
        <w:tc>
          <w:tcPr>
            <w:tcW w:w="6228"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86070" w:rsidRPr="006766D4" w:rsidRDefault="00586070" w:rsidP="00516B32">
            <w:pPr>
              <w:spacing w:after="0"/>
              <w:jc w:val="both"/>
              <w:rPr>
                <w:rFonts w:ascii="Times New Roman" w:hAnsi="Times New Roman"/>
                <w:sz w:val="24"/>
                <w:szCs w:val="24"/>
                <w:lang w:eastAsia="bg-BG"/>
              </w:rPr>
            </w:pPr>
            <w:r w:rsidRPr="006766D4">
              <w:rPr>
                <w:rFonts w:ascii="Times New Roman" w:hAnsi="Times New Roman"/>
                <w:sz w:val="24"/>
                <w:szCs w:val="24"/>
                <w:lang w:eastAsia="bg-BG"/>
              </w:rPr>
              <w:t xml:space="preserve">Coordinated general stage. Coordinated </w:t>
            </w:r>
            <w:r w:rsidR="006766D4" w:rsidRPr="006766D4">
              <w:rPr>
                <w:rFonts w:ascii="Times New Roman" w:hAnsi="Times New Roman"/>
                <w:sz w:val="24"/>
                <w:szCs w:val="24"/>
                <w:lang w:eastAsia="bg-BG"/>
              </w:rPr>
              <w:t>construction</w:t>
            </w:r>
            <w:r w:rsidRPr="006766D4">
              <w:rPr>
                <w:rFonts w:ascii="Times New Roman" w:hAnsi="Times New Roman"/>
                <w:sz w:val="24"/>
                <w:szCs w:val="24"/>
                <w:lang w:eastAsia="bg-BG"/>
              </w:rPr>
              <w:t xml:space="preserve"> works.</w:t>
            </w:r>
          </w:p>
        </w:tc>
      </w:tr>
      <w:tr w:rsidR="00586070" w:rsidRPr="006766D4" w:rsidTr="00586070">
        <w:trPr>
          <w:trHeight w:val="276"/>
        </w:trPr>
        <w:tc>
          <w:tcPr>
            <w:tcW w:w="2952"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86070" w:rsidRPr="006766D4" w:rsidRDefault="00586070" w:rsidP="00B10F3C">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10. </w:t>
            </w:r>
            <w:proofErr w:type="spellStart"/>
            <w:r w:rsidRPr="006766D4">
              <w:rPr>
                <w:rFonts w:ascii="Times New Roman" w:hAnsi="Times New Roman"/>
                <w:b/>
                <w:bCs/>
                <w:color w:val="FFFFFF"/>
                <w:kern w:val="24"/>
                <w:sz w:val="24"/>
                <w:szCs w:val="24"/>
                <w:lang w:eastAsia="bg-BG"/>
              </w:rPr>
              <w:t>Biala</w:t>
            </w:r>
            <w:proofErr w:type="spellEnd"/>
            <w:r w:rsidRPr="006766D4">
              <w:rPr>
                <w:rFonts w:ascii="Times New Roman" w:hAnsi="Times New Roman"/>
                <w:b/>
                <w:bCs/>
                <w:color w:val="FFFFFF"/>
                <w:kern w:val="24"/>
                <w:sz w:val="24"/>
                <w:szCs w:val="24"/>
                <w:lang w:eastAsia="bg-BG"/>
              </w:rPr>
              <w:t xml:space="preserve"> Municipality</w:t>
            </w:r>
          </w:p>
        </w:tc>
        <w:tc>
          <w:tcPr>
            <w:tcW w:w="6228"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86070" w:rsidRPr="006766D4" w:rsidRDefault="00586070" w:rsidP="00516B32">
            <w:pPr>
              <w:spacing w:after="0"/>
              <w:jc w:val="both"/>
              <w:rPr>
                <w:rFonts w:ascii="Times New Roman" w:hAnsi="Times New Roman"/>
                <w:sz w:val="24"/>
                <w:szCs w:val="24"/>
                <w:lang w:eastAsia="bg-BG"/>
              </w:rPr>
            </w:pPr>
            <w:r w:rsidRPr="006766D4">
              <w:rPr>
                <w:rFonts w:ascii="Times New Roman" w:hAnsi="Times New Roman"/>
                <w:sz w:val="24"/>
                <w:szCs w:val="24"/>
                <w:lang w:eastAsia="bg-BG"/>
              </w:rPr>
              <w:t xml:space="preserve">Coordinated general stage. Coordinated </w:t>
            </w:r>
            <w:r w:rsidR="006766D4" w:rsidRPr="006766D4">
              <w:rPr>
                <w:rFonts w:ascii="Times New Roman" w:hAnsi="Times New Roman"/>
                <w:sz w:val="24"/>
                <w:szCs w:val="24"/>
                <w:lang w:eastAsia="bg-BG"/>
              </w:rPr>
              <w:t>construction</w:t>
            </w:r>
            <w:r w:rsidRPr="006766D4">
              <w:rPr>
                <w:rFonts w:ascii="Times New Roman" w:hAnsi="Times New Roman"/>
                <w:sz w:val="24"/>
                <w:szCs w:val="24"/>
                <w:lang w:eastAsia="bg-BG"/>
              </w:rPr>
              <w:t xml:space="preserve"> works.</w:t>
            </w:r>
          </w:p>
        </w:tc>
      </w:tr>
      <w:tr w:rsidR="00586070" w:rsidRPr="006766D4" w:rsidTr="00586070">
        <w:trPr>
          <w:trHeight w:val="276"/>
        </w:trPr>
        <w:tc>
          <w:tcPr>
            <w:tcW w:w="2952"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86070" w:rsidRPr="006766D4" w:rsidRDefault="00586070" w:rsidP="00B10F3C">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11. </w:t>
            </w:r>
            <w:proofErr w:type="spellStart"/>
            <w:r w:rsidRPr="006766D4">
              <w:rPr>
                <w:rFonts w:ascii="Times New Roman" w:hAnsi="Times New Roman"/>
                <w:b/>
                <w:bCs/>
                <w:color w:val="FFFFFF"/>
                <w:kern w:val="24"/>
                <w:sz w:val="24"/>
                <w:szCs w:val="24"/>
                <w:lang w:eastAsia="bg-BG"/>
              </w:rPr>
              <w:t>Lukovit</w:t>
            </w:r>
            <w:proofErr w:type="spellEnd"/>
            <w:r w:rsidRPr="006766D4">
              <w:rPr>
                <w:rFonts w:ascii="Times New Roman" w:hAnsi="Times New Roman"/>
                <w:b/>
                <w:bCs/>
                <w:color w:val="FFFFFF"/>
                <w:kern w:val="24"/>
                <w:sz w:val="24"/>
                <w:szCs w:val="24"/>
                <w:lang w:eastAsia="bg-BG"/>
              </w:rPr>
              <w:t xml:space="preserve"> Municipality</w:t>
            </w:r>
          </w:p>
        </w:tc>
        <w:tc>
          <w:tcPr>
            <w:tcW w:w="6228"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86070" w:rsidRPr="006766D4" w:rsidRDefault="00586070" w:rsidP="00516B32">
            <w:pPr>
              <w:spacing w:after="0"/>
              <w:jc w:val="both"/>
              <w:rPr>
                <w:rFonts w:ascii="Times New Roman" w:hAnsi="Times New Roman"/>
                <w:sz w:val="24"/>
                <w:szCs w:val="24"/>
                <w:lang w:eastAsia="bg-BG"/>
              </w:rPr>
            </w:pPr>
            <w:r w:rsidRPr="006766D4">
              <w:rPr>
                <w:rFonts w:ascii="Times New Roman" w:hAnsi="Times New Roman"/>
                <w:sz w:val="24"/>
                <w:szCs w:val="24"/>
                <w:lang w:eastAsia="bg-BG"/>
              </w:rPr>
              <w:t xml:space="preserve">Coordinated general stage. Coordinated </w:t>
            </w:r>
            <w:r w:rsidR="006766D4" w:rsidRPr="006766D4">
              <w:rPr>
                <w:rFonts w:ascii="Times New Roman" w:hAnsi="Times New Roman"/>
                <w:sz w:val="24"/>
                <w:szCs w:val="24"/>
                <w:lang w:eastAsia="bg-BG"/>
              </w:rPr>
              <w:t>construction</w:t>
            </w:r>
            <w:r w:rsidRPr="006766D4">
              <w:rPr>
                <w:rFonts w:ascii="Times New Roman" w:hAnsi="Times New Roman"/>
                <w:sz w:val="24"/>
                <w:szCs w:val="24"/>
                <w:lang w:eastAsia="bg-BG"/>
              </w:rPr>
              <w:t xml:space="preserve"> works.</w:t>
            </w:r>
          </w:p>
        </w:tc>
      </w:tr>
      <w:tr w:rsidR="00586070" w:rsidRPr="006766D4" w:rsidTr="00586070">
        <w:trPr>
          <w:trHeight w:val="276"/>
        </w:trPr>
        <w:tc>
          <w:tcPr>
            <w:tcW w:w="2952"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86070" w:rsidRPr="006766D4" w:rsidRDefault="00586070" w:rsidP="00B10F3C">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12. </w:t>
            </w:r>
            <w:proofErr w:type="spellStart"/>
            <w:r w:rsidRPr="006766D4">
              <w:rPr>
                <w:rFonts w:ascii="Times New Roman" w:hAnsi="Times New Roman"/>
                <w:b/>
                <w:bCs/>
                <w:color w:val="FFFFFF"/>
                <w:kern w:val="24"/>
                <w:sz w:val="24"/>
                <w:szCs w:val="24"/>
                <w:lang w:eastAsia="bg-BG"/>
              </w:rPr>
              <w:t>Svilengrad</w:t>
            </w:r>
            <w:proofErr w:type="spellEnd"/>
            <w:r w:rsidRPr="006766D4">
              <w:rPr>
                <w:rFonts w:ascii="Times New Roman" w:hAnsi="Times New Roman"/>
                <w:b/>
                <w:bCs/>
                <w:color w:val="FFFFFF"/>
                <w:kern w:val="24"/>
                <w:sz w:val="24"/>
                <w:szCs w:val="24"/>
                <w:lang w:eastAsia="bg-BG"/>
              </w:rPr>
              <w:t xml:space="preserve"> Municipality</w:t>
            </w:r>
          </w:p>
        </w:tc>
        <w:tc>
          <w:tcPr>
            <w:tcW w:w="6228"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86070" w:rsidRPr="006766D4" w:rsidRDefault="00586070" w:rsidP="00516B32">
            <w:pPr>
              <w:spacing w:after="0"/>
              <w:jc w:val="both"/>
              <w:rPr>
                <w:rFonts w:ascii="Times New Roman" w:hAnsi="Times New Roman"/>
                <w:sz w:val="24"/>
                <w:szCs w:val="24"/>
                <w:lang w:eastAsia="bg-BG"/>
              </w:rPr>
            </w:pPr>
            <w:r w:rsidRPr="006766D4">
              <w:rPr>
                <w:rFonts w:ascii="Times New Roman" w:hAnsi="Times New Roman"/>
                <w:sz w:val="24"/>
                <w:szCs w:val="24"/>
                <w:lang w:eastAsia="bg-BG"/>
              </w:rPr>
              <w:t xml:space="preserve">Coordinated general stage. Coordinated </w:t>
            </w:r>
            <w:r w:rsidR="006766D4" w:rsidRPr="006766D4">
              <w:rPr>
                <w:rFonts w:ascii="Times New Roman" w:hAnsi="Times New Roman"/>
                <w:sz w:val="24"/>
                <w:szCs w:val="24"/>
                <w:lang w:eastAsia="bg-BG"/>
              </w:rPr>
              <w:t>construction</w:t>
            </w:r>
            <w:r w:rsidRPr="006766D4">
              <w:rPr>
                <w:rFonts w:ascii="Times New Roman" w:hAnsi="Times New Roman"/>
                <w:sz w:val="24"/>
                <w:szCs w:val="24"/>
                <w:lang w:eastAsia="bg-BG"/>
              </w:rPr>
              <w:t xml:space="preserve"> works.</w:t>
            </w:r>
          </w:p>
        </w:tc>
      </w:tr>
      <w:tr w:rsidR="00586070" w:rsidRPr="006766D4" w:rsidTr="00586070">
        <w:trPr>
          <w:trHeight w:val="552"/>
        </w:trPr>
        <w:tc>
          <w:tcPr>
            <w:tcW w:w="2952"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86070" w:rsidRPr="006766D4" w:rsidRDefault="00586070" w:rsidP="00B10F3C">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13. </w:t>
            </w:r>
            <w:proofErr w:type="spellStart"/>
            <w:r w:rsidRPr="006766D4">
              <w:rPr>
                <w:rFonts w:ascii="Times New Roman" w:hAnsi="Times New Roman"/>
                <w:b/>
                <w:bCs/>
                <w:color w:val="FFFFFF"/>
                <w:kern w:val="24"/>
                <w:sz w:val="24"/>
                <w:szCs w:val="24"/>
                <w:lang w:eastAsia="bg-BG"/>
              </w:rPr>
              <w:t>Momchilgrad</w:t>
            </w:r>
            <w:proofErr w:type="spellEnd"/>
            <w:r w:rsidRPr="006766D4">
              <w:rPr>
                <w:rFonts w:ascii="Times New Roman" w:hAnsi="Times New Roman"/>
                <w:b/>
                <w:bCs/>
                <w:color w:val="FFFFFF"/>
                <w:kern w:val="24"/>
                <w:sz w:val="24"/>
                <w:szCs w:val="24"/>
                <w:lang w:eastAsia="bg-BG"/>
              </w:rPr>
              <w:t xml:space="preserve"> Municipality</w:t>
            </w:r>
          </w:p>
        </w:tc>
        <w:tc>
          <w:tcPr>
            <w:tcW w:w="6228"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86070" w:rsidRPr="006766D4" w:rsidRDefault="00586070" w:rsidP="00516B32">
            <w:pPr>
              <w:spacing w:after="0"/>
              <w:jc w:val="both"/>
              <w:rPr>
                <w:rFonts w:ascii="Times New Roman" w:hAnsi="Times New Roman"/>
                <w:sz w:val="24"/>
                <w:szCs w:val="24"/>
                <w:lang w:eastAsia="bg-BG"/>
              </w:rPr>
            </w:pPr>
            <w:r w:rsidRPr="006766D4">
              <w:rPr>
                <w:rFonts w:ascii="Times New Roman" w:hAnsi="Times New Roman"/>
                <w:sz w:val="24"/>
                <w:szCs w:val="24"/>
                <w:lang w:eastAsia="bg-BG"/>
              </w:rPr>
              <w:t xml:space="preserve">Coordinated general stage. Coordinated </w:t>
            </w:r>
            <w:r w:rsidR="006766D4" w:rsidRPr="006766D4">
              <w:rPr>
                <w:rFonts w:ascii="Times New Roman" w:hAnsi="Times New Roman"/>
                <w:sz w:val="24"/>
                <w:szCs w:val="24"/>
                <w:lang w:eastAsia="bg-BG"/>
              </w:rPr>
              <w:t>construction</w:t>
            </w:r>
            <w:r w:rsidRPr="006766D4">
              <w:rPr>
                <w:rFonts w:ascii="Times New Roman" w:hAnsi="Times New Roman"/>
                <w:sz w:val="24"/>
                <w:szCs w:val="24"/>
                <w:lang w:eastAsia="bg-BG"/>
              </w:rPr>
              <w:t xml:space="preserve"> works.</w:t>
            </w:r>
          </w:p>
        </w:tc>
      </w:tr>
      <w:tr w:rsidR="00586070" w:rsidRPr="006766D4" w:rsidTr="00586070">
        <w:trPr>
          <w:trHeight w:val="276"/>
        </w:trPr>
        <w:tc>
          <w:tcPr>
            <w:tcW w:w="2952"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86070" w:rsidRPr="006766D4" w:rsidRDefault="00586070" w:rsidP="00B10F3C">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14. </w:t>
            </w:r>
            <w:proofErr w:type="spellStart"/>
            <w:r w:rsidRPr="006766D4">
              <w:rPr>
                <w:rFonts w:ascii="Times New Roman" w:hAnsi="Times New Roman"/>
                <w:b/>
                <w:bCs/>
                <w:color w:val="FFFFFF"/>
                <w:kern w:val="24"/>
                <w:sz w:val="24"/>
                <w:szCs w:val="24"/>
                <w:lang w:eastAsia="bg-BG"/>
              </w:rPr>
              <w:t>Krushari</w:t>
            </w:r>
            <w:proofErr w:type="spellEnd"/>
            <w:r w:rsidRPr="006766D4">
              <w:rPr>
                <w:rFonts w:ascii="Times New Roman" w:hAnsi="Times New Roman"/>
                <w:b/>
                <w:bCs/>
                <w:color w:val="FFFFFF"/>
                <w:kern w:val="24"/>
                <w:sz w:val="24"/>
                <w:szCs w:val="24"/>
                <w:lang w:eastAsia="bg-BG"/>
              </w:rPr>
              <w:t xml:space="preserve"> Municipality</w:t>
            </w:r>
          </w:p>
        </w:tc>
        <w:tc>
          <w:tcPr>
            <w:tcW w:w="6228"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86070" w:rsidRPr="006766D4" w:rsidRDefault="00586070" w:rsidP="00516B32">
            <w:pPr>
              <w:spacing w:after="0"/>
              <w:jc w:val="both"/>
              <w:rPr>
                <w:rFonts w:ascii="Times New Roman" w:hAnsi="Times New Roman"/>
                <w:sz w:val="24"/>
                <w:szCs w:val="24"/>
                <w:lang w:eastAsia="bg-BG"/>
              </w:rPr>
            </w:pPr>
            <w:r w:rsidRPr="006766D4">
              <w:rPr>
                <w:rFonts w:ascii="Times New Roman" w:hAnsi="Times New Roman"/>
                <w:sz w:val="24"/>
                <w:szCs w:val="24"/>
                <w:lang w:eastAsia="bg-BG"/>
              </w:rPr>
              <w:t xml:space="preserve">Coordinated general stage. Coordinated </w:t>
            </w:r>
            <w:r w:rsidR="006766D4" w:rsidRPr="006766D4">
              <w:rPr>
                <w:rFonts w:ascii="Times New Roman" w:hAnsi="Times New Roman"/>
                <w:sz w:val="24"/>
                <w:szCs w:val="24"/>
                <w:lang w:eastAsia="bg-BG"/>
              </w:rPr>
              <w:t>construction</w:t>
            </w:r>
            <w:r w:rsidRPr="006766D4">
              <w:rPr>
                <w:rFonts w:ascii="Times New Roman" w:hAnsi="Times New Roman"/>
                <w:sz w:val="24"/>
                <w:szCs w:val="24"/>
                <w:lang w:eastAsia="bg-BG"/>
              </w:rPr>
              <w:t xml:space="preserve"> works.</w:t>
            </w:r>
          </w:p>
        </w:tc>
      </w:tr>
      <w:tr w:rsidR="00586070" w:rsidRPr="006766D4" w:rsidTr="00586070">
        <w:trPr>
          <w:trHeight w:val="276"/>
        </w:trPr>
        <w:tc>
          <w:tcPr>
            <w:tcW w:w="2952"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86070" w:rsidRPr="006766D4" w:rsidRDefault="00586070" w:rsidP="00B10F3C">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15. </w:t>
            </w:r>
            <w:proofErr w:type="spellStart"/>
            <w:r w:rsidRPr="006766D4">
              <w:rPr>
                <w:rFonts w:ascii="Times New Roman" w:hAnsi="Times New Roman"/>
                <w:b/>
                <w:bCs/>
                <w:color w:val="FFFFFF"/>
                <w:kern w:val="24"/>
                <w:sz w:val="24"/>
                <w:szCs w:val="24"/>
                <w:lang w:eastAsia="bg-BG"/>
              </w:rPr>
              <w:t>Kotel</w:t>
            </w:r>
            <w:proofErr w:type="spellEnd"/>
            <w:r w:rsidRPr="006766D4">
              <w:rPr>
                <w:rFonts w:ascii="Times New Roman" w:hAnsi="Times New Roman"/>
                <w:b/>
                <w:bCs/>
                <w:color w:val="FFFFFF"/>
                <w:kern w:val="24"/>
                <w:sz w:val="24"/>
                <w:szCs w:val="24"/>
                <w:lang w:eastAsia="bg-BG"/>
              </w:rPr>
              <w:t xml:space="preserve"> Municipality</w:t>
            </w:r>
          </w:p>
        </w:tc>
        <w:tc>
          <w:tcPr>
            <w:tcW w:w="6228"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86070" w:rsidRPr="006766D4" w:rsidRDefault="00586070" w:rsidP="00516B32">
            <w:pPr>
              <w:spacing w:after="0"/>
              <w:jc w:val="both"/>
              <w:rPr>
                <w:rFonts w:ascii="Times New Roman" w:hAnsi="Times New Roman"/>
                <w:sz w:val="24"/>
                <w:szCs w:val="24"/>
                <w:lang w:eastAsia="bg-BG"/>
              </w:rPr>
            </w:pPr>
            <w:r w:rsidRPr="006766D4">
              <w:rPr>
                <w:rFonts w:ascii="Times New Roman" w:hAnsi="Times New Roman"/>
                <w:sz w:val="24"/>
                <w:szCs w:val="24"/>
                <w:lang w:eastAsia="bg-BG"/>
              </w:rPr>
              <w:t xml:space="preserve">Coordinated general stage. Coordinated </w:t>
            </w:r>
            <w:r w:rsidR="006766D4" w:rsidRPr="006766D4">
              <w:rPr>
                <w:rFonts w:ascii="Times New Roman" w:hAnsi="Times New Roman"/>
                <w:sz w:val="24"/>
                <w:szCs w:val="24"/>
                <w:lang w:eastAsia="bg-BG"/>
              </w:rPr>
              <w:t>construction</w:t>
            </w:r>
            <w:r w:rsidRPr="006766D4">
              <w:rPr>
                <w:rFonts w:ascii="Times New Roman" w:hAnsi="Times New Roman"/>
                <w:sz w:val="24"/>
                <w:szCs w:val="24"/>
                <w:lang w:eastAsia="bg-BG"/>
              </w:rPr>
              <w:t xml:space="preserve"> works.</w:t>
            </w:r>
          </w:p>
        </w:tc>
      </w:tr>
      <w:tr w:rsidR="00586070" w:rsidRPr="006766D4" w:rsidTr="00586070">
        <w:trPr>
          <w:trHeight w:val="552"/>
        </w:trPr>
        <w:tc>
          <w:tcPr>
            <w:tcW w:w="2952"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86070" w:rsidRPr="006766D4" w:rsidRDefault="00586070" w:rsidP="00B10F3C">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16. Belogradchik Municipality</w:t>
            </w:r>
          </w:p>
        </w:tc>
        <w:tc>
          <w:tcPr>
            <w:tcW w:w="6228"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86070" w:rsidRPr="006766D4" w:rsidRDefault="00586070" w:rsidP="00516B32">
            <w:pPr>
              <w:spacing w:after="0"/>
              <w:jc w:val="both"/>
              <w:rPr>
                <w:rFonts w:ascii="Times New Roman" w:hAnsi="Times New Roman"/>
                <w:sz w:val="24"/>
                <w:szCs w:val="24"/>
                <w:lang w:eastAsia="bg-BG"/>
              </w:rPr>
            </w:pPr>
            <w:r w:rsidRPr="006766D4">
              <w:rPr>
                <w:rFonts w:ascii="Times New Roman" w:hAnsi="Times New Roman"/>
                <w:sz w:val="24"/>
                <w:szCs w:val="24"/>
                <w:lang w:eastAsia="bg-BG"/>
              </w:rPr>
              <w:t xml:space="preserve">Coordinated general stage. Coordinated </w:t>
            </w:r>
            <w:r w:rsidR="006766D4" w:rsidRPr="006766D4">
              <w:rPr>
                <w:rFonts w:ascii="Times New Roman" w:hAnsi="Times New Roman"/>
                <w:sz w:val="24"/>
                <w:szCs w:val="24"/>
                <w:lang w:eastAsia="bg-BG"/>
              </w:rPr>
              <w:t>construction</w:t>
            </w:r>
            <w:r w:rsidRPr="006766D4">
              <w:rPr>
                <w:rFonts w:ascii="Times New Roman" w:hAnsi="Times New Roman"/>
                <w:sz w:val="24"/>
                <w:szCs w:val="24"/>
                <w:lang w:eastAsia="bg-BG"/>
              </w:rPr>
              <w:t xml:space="preserve"> works.</w:t>
            </w:r>
          </w:p>
        </w:tc>
      </w:tr>
      <w:tr w:rsidR="00586070" w:rsidRPr="006766D4" w:rsidTr="00586070">
        <w:trPr>
          <w:trHeight w:val="276"/>
        </w:trPr>
        <w:tc>
          <w:tcPr>
            <w:tcW w:w="2952"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86070" w:rsidRPr="006766D4" w:rsidRDefault="00586070" w:rsidP="00B10F3C">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17. </w:t>
            </w:r>
            <w:proofErr w:type="spellStart"/>
            <w:r w:rsidRPr="006766D4">
              <w:rPr>
                <w:rFonts w:ascii="Times New Roman" w:hAnsi="Times New Roman"/>
                <w:b/>
                <w:bCs/>
                <w:color w:val="FFFFFF"/>
                <w:kern w:val="24"/>
                <w:sz w:val="24"/>
                <w:szCs w:val="24"/>
                <w:lang w:eastAsia="bg-BG"/>
              </w:rPr>
              <w:t>Tutrakan</w:t>
            </w:r>
            <w:proofErr w:type="spellEnd"/>
            <w:r w:rsidRPr="006766D4">
              <w:rPr>
                <w:rFonts w:ascii="Times New Roman" w:hAnsi="Times New Roman"/>
                <w:b/>
                <w:bCs/>
                <w:color w:val="FFFFFF"/>
                <w:kern w:val="24"/>
                <w:sz w:val="24"/>
                <w:szCs w:val="24"/>
                <w:lang w:eastAsia="bg-BG"/>
              </w:rPr>
              <w:t xml:space="preserve"> Municipality</w:t>
            </w:r>
          </w:p>
        </w:tc>
        <w:tc>
          <w:tcPr>
            <w:tcW w:w="6228"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86070" w:rsidRPr="006766D4" w:rsidRDefault="00586070" w:rsidP="00516B32">
            <w:pPr>
              <w:spacing w:after="0"/>
              <w:jc w:val="both"/>
              <w:rPr>
                <w:rFonts w:ascii="Times New Roman" w:hAnsi="Times New Roman"/>
                <w:sz w:val="24"/>
                <w:szCs w:val="24"/>
                <w:lang w:eastAsia="bg-BG"/>
              </w:rPr>
            </w:pPr>
            <w:r w:rsidRPr="006766D4">
              <w:rPr>
                <w:rFonts w:ascii="Times New Roman" w:hAnsi="Times New Roman"/>
                <w:sz w:val="24"/>
                <w:szCs w:val="24"/>
                <w:lang w:eastAsia="bg-BG"/>
              </w:rPr>
              <w:t xml:space="preserve">Coordinated general stage. Coordinated </w:t>
            </w:r>
            <w:r w:rsidR="006766D4" w:rsidRPr="006766D4">
              <w:rPr>
                <w:rFonts w:ascii="Times New Roman" w:hAnsi="Times New Roman"/>
                <w:sz w:val="24"/>
                <w:szCs w:val="24"/>
                <w:lang w:eastAsia="bg-BG"/>
              </w:rPr>
              <w:t>construction</w:t>
            </w:r>
            <w:r w:rsidRPr="006766D4">
              <w:rPr>
                <w:rFonts w:ascii="Times New Roman" w:hAnsi="Times New Roman"/>
                <w:sz w:val="24"/>
                <w:szCs w:val="24"/>
                <w:lang w:eastAsia="bg-BG"/>
              </w:rPr>
              <w:t xml:space="preserve"> works.</w:t>
            </w:r>
          </w:p>
        </w:tc>
      </w:tr>
      <w:tr w:rsidR="00586070" w:rsidRPr="006766D4" w:rsidTr="00586070">
        <w:trPr>
          <w:trHeight w:val="276"/>
        </w:trPr>
        <w:tc>
          <w:tcPr>
            <w:tcW w:w="2952"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86070" w:rsidRPr="006766D4" w:rsidRDefault="00586070" w:rsidP="00B10F3C">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18. </w:t>
            </w:r>
            <w:proofErr w:type="spellStart"/>
            <w:r w:rsidRPr="006766D4">
              <w:rPr>
                <w:rFonts w:ascii="Times New Roman" w:hAnsi="Times New Roman"/>
                <w:b/>
                <w:bCs/>
                <w:color w:val="FFFFFF"/>
                <w:kern w:val="24"/>
                <w:sz w:val="24"/>
                <w:szCs w:val="24"/>
                <w:lang w:eastAsia="bg-BG"/>
              </w:rPr>
              <w:t>Pravets</w:t>
            </w:r>
            <w:proofErr w:type="spellEnd"/>
            <w:r w:rsidRPr="006766D4">
              <w:rPr>
                <w:rFonts w:ascii="Times New Roman" w:hAnsi="Times New Roman"/>
                <w:b/>
                <w:bCs/>
                <w:color w:val="FFFFFF"/>
                <w:kern w:val="24"/>
                <w:sz w:val="24"/>
                <w:szCs w:val="24"/>
                <w:lang w:eastAsia="bg-BG"/>
              </w:rPr>
              <w:t xml:space="preserve"> Municipality</w:t>
            </w:r>
          </w:p>
        </w:tc>
        <w:tc>
          <w:tcPr>
            <w:tcW w:w="6228"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86070" w:rsidRPr="006766D4" w:rsidRDefault="00586070" w:rsidP="00516B32">
            <w:pPr>
              <w:spacing w:after="0"/>
              <w:jc w:val="both"/>
              <w:rPr>
                <w:rFonts w:ascii="Times New Roman" w:hAnsi="Times New Roman"/>
                <w:sz w:val="24"/>
                <w:szCs w:val="24"/>
                <w:lang w:eastAsia="bg-BG"/>
              </w:rPr>
            </w:pPr>
            <w:r w:rsidRPr="006766D4">
              <w:rPr>
                <w:rFonts w:ascii="Times New Roman" w:hAnsi="Times New Roman"/>
                <w:sz w:val="24"/>
                <w:szCs w:val="24"/>
                <w:lang w:eastAsia="bg-BG"/>
              </w:rPr>
              <w:t xml:space="preserve">Coordinated general stage. Coordinated </w:t>
            </w:r>
            <w:r w:rsidR="006766D4" w:rsidRPr="006766D4">
              <w:rPr>
                <w:rFonts w:ascii="Times New Roman" w:hAnsi="Times New Roman"/>
                <w:sz w:val="24"/>
                <w:szCs w:val="24"/>
                <w:lang w:eastAsia="bg-BG"/>
              </w:rPr>
              <w:t>construction</w:t>
            </w:r>
            <w:r w:rsidRPr="006766D4">
              <w:rPr>
                <w:rFonts w:ascii="Times New Roman" w:hAnsi="Times New Roman"/>
                <w:sz w:val="24"/>
                <w:szCs w:val="24"/>
                <w:lang w:eastAsia="bg-BG"/>
              </w:rPr>
              <w:t xml:space="preserve"> works.</w:t>
            </w:r>
          </w:p>
        </w:tc>
      </w:tr>
      <w:tr w:rsidR="00586070" w:rsidRPr="006766D4" w:rsidTr="00586070">
        <w:trPr>
          <w:trHeight w:val="276"/>
        </w:trPr>
        <w:tc>
          <w:tcPr>
            <w:tcW w:w="2952"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86070" w:rsidRPr="006766D4" w:rsidRDefault="00586070" w:rsidP="00B10F3C">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19. </w:t>
            </w:r>
            <w:proofErr w:type="spellStart"/>
            <w:r w:rsidRPr="006766D4">
              <w:rPr>
                <w:rFonts w:ascii="Times New Roman" w:hAnsi="Times New Roman"/>
                <w:b/>
                <w:bCs/>
                <w:color w:val="FFFFFF"/>
                <w:kern w:val="24"/>
                <w:sz w:val="24"/>
                <w:szCs w:val="24"/>
                <w:lang w:eastAsia="bg-BG"/>
              </w:rPr>
              <w:t>Isperih</w:t>
            </w:r>
            <w:proofErr w:type="spellEnd"/>
            <w:r w:rsidRPr="006766D4">
              <w:rPr>
                <w:rFonts w:ascii="Times New Roman" w:hAnsi="Times New Roman"/>
                <w:b/>
                <w:bCs/>
                <w:color w:val="FFFFFF"/>
                <w:kern w:val="24"/>
                <w:sz w:val="24"/>
                <w:szCs w:val="24"/>
                <w:lang w:eastAsia="bg-BG"/>
              </w:rPr>
              <w:t xml:space="preserve"> Municipality</w:t>
            </w:r>
          </w:p>
        </w:tc>
        <w:tc>
          <w:tcPr>
            <w:tcW w:w="6228"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86070" w:rsidRPr="006766D4" w:rsidRDefault="00586070" w:rsidP="00516B32">
            <w:pPr>
              <w:spacing w:after="0"/>
              <w:jc w:val="both"/>
              <w:rPr>
                <w:rFonts w:ascii="Times New Roman" w:hAnsi="Times New Roman"/>
                <w:sz w:val="24"/>
                <w:szCs w:val="24"/>
                <w:lang w:eastAsia="bg-BG"/>
              </w:rPr>
            </w:pPr>
            <w:r w:rsidRPr="006766D4">
              <w:rPr>
                <w:rFonts w:ascii="Times New Roman" w:hAnsi="Times New Roman"/>
                <w:sz w:val="24"/>
                <w:szCs w:val="24"/>
                <w:lang w:eastAsia="bg-BG"/>
              </w:rPr>
              <w:t xml:space="preserve">Coordinated general stage. Coordinated </w:t>
            </w:r>
            <w:r w:rsidR="006766D4" w:rsidRPr="006766D4">
              <w:rPr>
                <w:rFonts w:ascii="Times New Roman" w:hAnsi="Times New Roman"/>
                <w:sz w:val="24"/>
                <w:szCs w:val="24"/>
                <w:lang w:eastAsia="bg-BG"/>
              </w:rPr>
              <w:t>construction</w:t>
            </w:r>
            <w:r w:rsidRPr="006766D4">
              <w:rPr>
                <w:rFonts w:ascii="Times New Roman" w:hAnsi="Times New Roman"/>
                <w:sz w:val="24"/>
                <w:szCs w:val="24"/>
                <w:lang w:eastAsia="bg-BG"/>
              </w:rPr>
              <w:t xml:space="preserve"> works.</w:t>
            </w:r>
          </w:p>
        </w:tc>
      </w:tr>
    </w:tbl>
    <w:p w:rsidR="00516B32" w:rsidRPr="006766D4" w:rsidRDefault="00516B32" w:rsidP="00516B32">
      <w:pPr>
        <w:spacing w:after="0"/>
        <w:ind w:firstLine="567"/>
        <w:jc w:val="both"/>
        <w:rPr>
          <w:rFonts w:ascii="Times New Roman" w:hAnsi="Times New Roman"/>
          <w:sz w:val="24"/>
          <w:szCs w:val="24"/>
          <w:lang w:eastAsia="bg-BG"/>
        </w:rPr>
      </w:pPr>
    </w:p>
    <w:p w:rsidR="00516B32" w:rsidRPr="006766D4" w:rsidRDefault="00586070" w:rsidP="0014557E">
      <w:pPr>
        <w:spacing w:after="0"/>
        <w:jc w:val="both"/>
        <w:rPr>
          <w:rFonts w:ascii="Times New Roman" w:hAnsi="Times New Roman"/>
          <w:b/>
          <w:sz w:val="24"/>
          <w:szCs w:val="24"/>
        </w:rPr>
      </w:pPr>
      <w:r w:rsidRPr="006766D4">
        <w:rPr>
          <w:rFonts w:ascii="Times New Roman" w:hAnsi="Times New Roman"/>
          <w:b/>
          <w:sz w:val="24"/>
          <w:szCs w:val="24"/>
        </w:rPr>
        <w:t xml:space="preserve">Table No. </w:t>
      </w:r>
      <w:r w:rsidR="00516B32" w:rsidRPr="006766D4">
        <w:rPr>
          <w:rFonts w:ascii="Times New Roman" w:hAnsi="Times New Roman"/>
          <w:b/>
          <w:sz w:val="24"/>
          <w:szCs w:val="24"/>
        </w:rPr>
        <w:t xml:space="preserve">3 </w:t>
      </w:r>
      <w:r w:rsidRPr="006766D4">
        <w:rPr>
          <w:rFonts w:ascii="Times New Roman" w:hAnsi="Times New Roman"/>
          <w:b/>
          <w:sz w:val="24"/>
          <w:szCs w:val="24"/>
        </w:rPr>
        <w:t xml:space="preserve">Information on </w:t>
      </w:r>
      <w:r w:rsidR="006766D4" w:rsidRPr="006766D4">
        <w:rPr>
          <w:rFonts w:ascii="Times New Roman" w:hAnsi="Times New Roman"/>
          <w:b/>
          <w:sz w:val="24"/>
          <w:szCs w:val="24"/>
        </w:rPr>
        <w:t>submitted</w:t>
      </w:r>
      <w:r w:rsidRPr="006766D4">
        <w:rPr>
          <w:rFonts w:ascii="Times New Roman" w:hAnsi="Times New Roman"/>
          <w:b/>
          <w:sz w:val="24"/>
          <w:szCs w:val="24"/>
        </w:rPr>
        <w:t xml:space="preserve"> applications for payment of the balance, by municipality</w:t>
      </w:r>
      <w:r w:rsidR="00516B32" w:rsidRPr="006766D4">
        <w:rPr>
          <w:rFonts w:ascii="Times New Roman" w:hAnsi="Times New Roman"/>
          <w:b/>
          <w:sz w:val="24"/>
          <w:szCs w:val="24"/>
        </w:rPr>
        <w:t xml:space="preserve">: </w:t>
      </w:r>
    </w:p>
    <w:tbl>
      <w:tblPr>
        <w:tblW w:w="7580" w:type="dxa"/>
        <w:jc w:val="center"/>
        <w:tblCellMar>
          <w:left w:w="0" w:type="dxa"/>
          <w:right w:w="0" w:type="dxa"/>
        </w:tblCellMar>
        <w:tblLook w:val="00A0" w:firstRow="1" w:lastRow="0" w:firstColumn="1" w:lastColumn="0" w:noHBand="0" w:noVBand="0"/>
      </w:tblPr>
      <w:tblGrid>
        <w:gridCol w:w="2620"/>
        <w:gridCol w:w="2260"/>
        <w:gridCol w:w="2700"/>
      </w:tblGrid>
      <w:tr w:rsidR="00586070" w:rsidRPr="006766D4" w:rsidTr="007375FF">
        <w:trPr>
          <w:trHeight w:val="552"/>
          <w:jc w:val="center"/>
        </w:trPr>
        <w:tc>
          <w:tcPr>
            <w:tcW w:w="2620" w:type="dxa"/>
            <w:tcBorders>
              <w:top w:val="single" w:sz="8" w:space="0" w:color="FFFFFF"/>
              <w:left w:val="single" w:sz="8" w:space="0" w:color="FFFFFF"/>
              <w:bottom w:val="single" w:sz="24" w:space="0" w:color="FFFFFF"/>
              <w:right w:val="single" w:sz="8" w:space="0" w:color="FFFFFF"/>
            </w:tcBorders>
            <w:shd w:val="clear" w:color="auto" w:fill="97CDCC"/>
            <w:tcMar>
              <w:top w:w="15" w:type="dxa"/>
              <w:left w:w="108" w:type="dxa"/>
              <w:bottom w:w="0" w:type="dxa"/>
              <w:right w:w="108" w:type="dxa"/>
            </w:tcMar>
          </w:tcPr>
          <w:p w:rsidR="00516B32" w:rsidRPr="006766D4" w:rsidRDefault="00586070" w:rsidP="00586070">
            <w:pPr>
              <w:spacing w:after="0"/>
              <w:jc w:val="center"/>
              <w:rPr>
                <w:rFonts w:ascii="Times New Roman" w:hAnsi="Times New Roman"/>
                <w:sz w:val="24"/>
                <w:szCs w:val="24"/>
                <w:lang w:eastAsia="bg-BG"/>
              </w:rPr>
            </w:pPr>
            <w:r w:rsidRPr="006766D4">
              <w:rPr>
                <w:rFonts w:ascii="Times New Roman" w:hAnsi="Times New Roman"/>
                <w:b/>
                <w:bCs/>
                <w:color w:val="FFFFFF"/>
                <w:kern w:val="24"/>
                <w:sz w:val="24"/>
                <w:szCs w:val="24"/>
                <w:lang w:eastAsia="bg-BG"/>
              </w:rPr>
              <w:t>Grant beneficiary</w:t>
            </w:r>
          </w:p>
        </w:tc>
        <w:tc>
          <w:tcPr>
            <w:tcW w:w="2260" w:type="dxa"/>
            <w:tcBorders>
              <w:top w:val="single" w:sz="8" w:space="0" w:color="FFFFFF"/>
              <w:left w:val="single" w:sz="8" w:space="0" w:color="FFFFFF"/>
              <w:bottom w:val="single" w:sz="24" w:space="0" w:color="FFFFFF"/>
              <w:right w:val="single" w:sz="8" w:space="0" w:color="FFFFFF"/>
            </w:tcBorders>
            <w:shd w:val="clear" w:color="auto" w:fill="97CDCC"/>
            <w:tcMar>
              <w:top w:w="15" w:type="dxa"/>
              <w:left w:w="108" w:type="dxa"/>
              <w:bottom w:w="0" w:type="dxa"/>
              <w:right w:w="108" w:type="dxa"/>
            </w:tcMar>
          </w:tcPr>
          <w:p w:rsidR="00516B32" w:rsidRPr="006766D4" w:rsidRDefault="00586070" w:rsidP="00586070">
            <w:pPr>
              <w:spacing w:after="0"/>
              <w:jc w:val="center"/>
              <w:rPr>
                <w:rFonts w:ascii="Times New Roman" w:hAnsi="Times New Roman"/>
                <w:sz w:val="24"/>
                <w:szCs w:val="24"/>
                <w:lang w:eastAsia="bg-BG"/>
              </w:rPr>
            </w:pPr>
            <w:r w:rsidRPr="006766D4">
              <w:rPr>
                <w:rFonts w:ascii="Times New Roman" w:hAnsi="Times New Roman"/>
                <w:b/>
                <w:bCs/>
                <w:color w:val="FFFFFF"/>
                <w:kern w:val="24"/>
                <w:sz w:val="24"/>
                <w:szCs w:val="24"/>
                <w:lang w:eastAsia="bg-BG"/>
              </w:rPr>
              <w:t>Submitted application for payment of the balance (BGN</w:t>
            </w:r>
            <w:r w:rsidR="00516B32" w:rsidRPr="006766D4">
              <w:rPr>
                <w:rFonts w:ascii="Times New Roman" w:hAnsi="Times New Roman"/>
                <w:b/>
                <w:bCs/>
                <w:color w:val="FFFFFF"/>
                <w:kern w:val="24"/>
                <w:sz w:val="24"/>
                <w:szCs w:val="24"/>
                <w:lang w:eastAsia="bg-BG"/>
              </w:rPr>
              <w:t>):</w:t>
            </w:r>
          </w:p>
        </w:tc>
        <w:tc>
          <w:tcPr>
            <w:tcW w:w="2700" w:type="dxa"/>
            <w:tcBorders>
              <w:top w:val="single" w:sz="8" w:space="0" w:color="FFFFFF"/>
              <w:left w:val="single" w:sz="8" w:space="0" w:color="FFFFFF"/>
              <w:bottom w:val="single" w:sz="24" w:space="0" w:color="FFFFFF"/>
              <w:right w:val="single" w:sz="8" w:space="0" w:color="FFFFFF"/>
            </w:tcBorders>
            <w:shd w:val="clear" w:color="auto" w:fill="97CDCC"/>
            <w:tcMar>
              <w:top w:w="15" w:type="dxa"/>
              <w:left w:w="108" w:type="dxa"/>
              <w:bottom w:w="0" w:type="dxa"/>
              <w:right w:w="108" w:type="dxa"/>
            </w:tcMar>
          </w:tcPr>
          <w:p w:rsidR="00516B32" w:rsidRPr="006766D4" w:rsidRDefault="00586070" w:rsidP="00586070">
            <w:pPr>
              <w:spacing w:after="0"/>
              <w:jc w:val="center"/>
              <w:rPr>
                <w:rFonts w:ascii="Times New Roman" w:hAnsi="Times New Roman"/>
                <w:sz w:val="24"/>
                <w:szCs w:val="24"/>
                <w:lang w:eastAsia="bg-BG"/>
              </w:rPr>
            </w:pPr>
            <w:r w:rsidRPr="006766D4">
              <w:rPr>
                <w:rFonts w:ascii="Times New Roman" w:hAnsi="Times New Roman"/>
                <w:b/>
                <w:bCs/>
                <w:color w:val="FFFFFF"/>
                <w:kern w:val="24"/>
                <w:sz w:val="24"/>
                <w:szCs w:val="24"/>
                <w:lang w:eastAsia="bg-BG"/>
              </w:rPr>
              <w:t>Constructed or improved under the project</w:t>
            </w:r>
            <w:r w:rsidR="00516B32" w:rsidRPr="006766D4">
              <w:rPr>
                <w:rFonts w:ascii="Times New Roman" w:hAnsi="Times New Roman"/>
                <w:b/>
                <w:bCs/>
                <w:color w:val="FFFFFF"/>
                <w:kern w:val="24"/>
                <w:sz w:val="24"/>
                <w:szCs w:val="24"/>
                <w:lang w:eastAsia="bg-BG"/>
              </w:rPr>
              <w:t>:</w:t>
            </w:r>
          </w:p>
        </w:tc>
      </w:tr>
      <w:tr w:rsidR="00586070" w:rsidRPr="006766D4" w:rsidTr="007375FF">
        <w:trPr>
          <w:trHeight w:val="276"/>
          <w:jc w:val="center"/>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586070">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 </w:t>
            </w:r>
            <w:proofErr w:type="spellStart"/>
            <w:r w:rsidR="00586070" w:rsidRPr="006766D4">
              <w:rPr>
                <w:rFonts w:ascii="Times New Roman" w:hAnsi="Times New Roman"/>
                <w:b/>
                <w:bCs/>
                <w:color w:val="FFFFFF"/>
                <w:kern w:val="24"/>
                <w:sz w:val="24"/>
                <w:szCs w:val="24"/>
                <w:lang w:eastAsia="bg-BG"/>
              </w:rPr>
              <w:t>Lukovit</w:t>
            </w:r>
            <w:proofErr w:type="spellEnd"/>
            <w:r w:rsidR="00586070" w:rsidRPr="006766D4">
              <w:rPr>
                <w:rFonts w:ascii="Times New Roman" w:hAnsi="Times New Roman"/>
                <w:b/>
                <w:bCs/>
                <w:color w:val="FFFFFF"/>
                <w:kern w:val="24"/>
                <w:sz w:val="24"/>
                <w:szCs w:val="24"/>
                <w:lang w:eastAsia="bg-BG"/>
              </w:rPr>
              <w:t xml:space="preserve"> </w:t>
            </w:r>
            <w:r w:rsidR="009E5B5E" w:rsidRPr="006766D4">
              <w:rPr>
                <w:rFonts w:ascii="Times New Roman" w:hAnsi="Times New Roman"/>
                <w:b/>
                <w:bCs/>
                <w:color w:val="FFFFFF"/>
                <w:kern w:val="24"/>
                <w:sz w:val="24"/>
                <w:szCs w:val="24"/>
                <w:lang w:eastAsia="bg-BG"/>
              </w:rPr>
              <w:t>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14557E">
            <w:pPr>
              <w:spacing w:after="0"/>
              <w:jc w:val="center"/>
              <w:rPr>
                <w:rFonts w:ascii="Times New Roman" w:hAnsi="Times New Roman"/>
                <w:sz w:val="24"/>
                <w:szCs w:val="24"/>
                <w:lang w:eastAsia="bg-BG"/>
              </w:rPr>
            </w:pPr>
            <w:r w:rsidRPr="006766D4">
              <w:rPr>
                <w:rFonts w:ascii="Times New Roman" w:hAnsi="Times New Roman"/>
                <w:sz w:val="24"/>
                <w:szCs w:val="24"/>
                <w:lang w:eastAsia="bg-BG"/>
              </w:rPr>
              <w:t>1 549 277.60</w:t>
            </w:r>
          </w:p>
        </w:tc>
        <w:tc>
          <w:tcPr>
            <w:tcW w:w="270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14557E">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2 </w:t>
            </w:r>
            <w:r w:rsidR="0059450F" w:rsidRPr="006766D4">
              <w:rPr>
                <w:rFonts w:ascii="Times New Roman" w:hAnsi="Times New Roman"/>
                <w:color w:val="000000"/>
                <w:kern w:val="24"/>
                <w:sz w:val="24"/>
                <w:szCs w:val="24"/>
                <w:lang w:eastAsia="bg-BG"/>
              </w:rPr>
              <w:t>FTPC</w:t>
            </w:r>
            <w:r w:rsidRPr="006766D4">
              <w:rPr>
                <w:rFonts w:ascii="Times New Roman" w:hAnsi="Times New Roman"/>
                <w:color w:val="000000"/>
                <w:kern w:val="24"/>
                <w:sz w:val="24"/>
                <w:szCs w:val="24"/>
                <w:lang w:eastAsia="bg-BG"/>
              </w:rPr>
              <w:t xml:space="preserve">, 1 </w:t>
            </w:r>
            <w:r w:rsidR="00CC674E" w:rsidRPr="006766D4">
              <w:rPr>
                <w:rFonts w:ascii="Times New Roman" w:hAnsi="Times New Roman"/>
                <w:color w:val="000000"/>
                <w:kern w:val="24"/>
                <w:sz w:val="24"/>
                <w:szCs w:val="24"/>
                <w:lang w:eastAsia="bg-BG"/>
              </w:rPr>
              <w:t>CSRI</w:t>
            </w:r>
          </w:p>
        </w:tc>
      </w:tr>
      <w:tr w:rsidR="00586070" w:rsidRPr="006766D4" w:rsidTr="007375FF">
        <w:trPr>
          <w:trHeight w:val="276"/>
          <w:jc w:val="center"/>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586070">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2. </w:t>
            </w:r>
            <w:proofErr w:type="spellStart"/>
            <w:r w:rsidR="00586070" w:rsidRPr="006766D4">
              <w:rPr>
                <w:rFonts w:ascii="Times New Roman" w:hAnsi="Times New Roman"/>
                <w:b/>
                <w:bCs/>
                <w:color w:val="FFFFFF"/>
                <w:kern w:val="24"/>
                <w:sz w:val="24"/>
                <w:szCs w:val="24"/>
                <w:lang w:eastAsia="bg-BG"/>
              </w:rPr>
              <w:t>Svilengrad</w:t>
            </w:r>
            <w:proofErr w:type="spellEnd"/>
            <w:r w:rsidR="00586070" w:rsidRPr="006766D4">
              <w:rPr>
                <w:rFonts w:ascii="Times New Roman" w:hAnsi="Times New Roman"/>
                <w:b/>
                <w:bCs/>
                <w:color w:val="FFFFFF"/>
                <w:kern w:val="24"/>
                <w:sz w:val="24"/>
                <w:szCs w:val="24"/>
                <w:lang w:eastAsia="bg-BG"/>
              </w:rPr>
              <w:t xml:space="preserve"> </w:t>
            </w:r>
            <w:r w:rsidR="009E5B5E" w:rsidRPr="006766D4">
              <w:rPr>
                <w:rFonts w:ascii="Times New Roman" w:hAnsi="Times New Roman"/>
                <w:b/>
                <w:bCs/>
                <w:color w:val="FFFFFF"/>
                <w:kern w:val="24"/>
                <w:sz w:val="24"/>
                <w:szCs w:val="24"/>
                <w:lang w:eastAsia="bg-BG"/>
              </w:rPr>
              <w:t>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14557E">
            <w:pPr>
              <w:spacing w:after="0"/>
              <w:jc w:val="center"/>
              <w:rPr>
                <w:rFonts w:ascii="Times New Roman" w:hAnsi="Times New Roman"/>
                <w:sz w:val="24"/>
                <w:szCs w:val="24"/>
                <w:lang w:eastAsia="bg-BG"/>
              </w:rPr>
            </w:pPr>
            <w:r w:rsidRPr="006766D4">
              <w:rPr>
                <w:rFonts w:ascii="Times New Roman" w:hAnsi="Times New Roman"/>
                <w:sz w:val="24"/>
                <w:szCs w:val="24"/>
                <w:lang w:eastAsia="bg-BG"/>
              </w:rPr>
              <w:t>295 819.44</w:t>
            </w:r>
          </w:p>
        </w:tc>
        <w:tc>
          <w:tcPr>
            <w:tcW w:w="270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14557E">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1 </w:t>
            </w:r>
            <w:r w:rsidR="003C44F3" w:rsidRPr="006766D4">
              <w:rPr>
                <w:rFonts w:ascii="Times New Roman" w:hAnsi="Times New Roman"/>
                <w:color w:val="000000"/>
                <w:kern w:val="24"/>
                <w:sz w:val="24"/>
                <w:szCs w:val="24"/>
                <w:lang w:eastAsia="bg-BG"/>
              </w:rPr>
              <w:t>PH</w:t>
            </w:r>
          </w:p>
        </w:tc>
      </w:tr>
      <w:tr w:rsidR="00586070" w:rsidRPr="006766D4" w:rsidTr="007375FF">
        <w:trPr>
          <w:trHeight w:val="552"/>
          <w:jc w:val="center"/>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586070">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3. </w:t>
            </w:r>
            <w:proofErr w:type="spellStart"/>
            <w:r w:rsidR="00586070" w:rsidRPr="006766D4">
              <w:rPr>
                <w:rFonts w:ascii="Times New Roman" w:hAnsi="Times New Roman"/>
                <w:b/>
                <w:bCs/>
                <w:color w:val="FFFFFF"/>
                <w:kern w:val="24"/>
                <w:sz w:val="24"/>
                <w:szCs w:val="24"/>
                <w:lang w:eastAsia="bg-BG"/>
              </w:rPr>
              <w:t>Momchilgrad</w:t>
            </w:r>
            <w:proofErr w:type="spellEnd"/>
            <w:r w:rsidR="00586070" w:rsidRPr="006766D4">
              <w:rPr>
                <w:rFonts w:ascii="Times New Roman" w:hAnsi="Times New Roman"/>
                <w:b/>
                <w:bCs/>
                <w:color w:val="FFFFFF"/>
                <w:kern w:val="24"/>
                <w:sz w:val="24"/>
                <w:szCs w:val="24"/>
                <w:lang w:eastAsia="bg-BG"/>
              </w:rPr>
              <w:t xml:space="preserve"> </w:t>
            </w:r>
            <w:r w:rsidR="009E5B5E" w:rsidRPr="006766D4">
              <w:rPr>
                <w:rFonts w:ascii="Times New Roman" w:hAnsi="Times New Roman"/>
                <w:b/>
                <w:bCs/>
                <w:color w:val="FFFFFF"/>
                <w:kern w:val="24"/>
                <w:sz w:val="24"/>
                <w:szCs w:val="24"/>
                <w:lang w:eastAsia="bg-BG"/>
              </w:rPr>
              <w:t>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14557E">
            <w:pPr>
              <w:spacing w:after="0"/>
              <w:jc w:val="center"/>
              <w:rPr>
                <w:rFonts w:ascii="Times New Roman" w:hAnsi="Times New Roman"/>
                <w:sz w:val="24"/>
                <w:szCs w:val="24"/>
                <w:lang w:eastAsia="bg-BG"/>
              </w:rPr>
            </w:pPr>
            <w:r w:rsidRPr="006766D4">
              <w:rPr>
                <w:rFonts w:ascii="Times New Roman" w:hAnsi="Times New Roman"/>
                <w:sz w:val="24"/>
                <w:szCs w:val="24"/>
                <w:lang w:eastAsia="bg-BG"/>
              </w:rPr>
              <w:t>663 717.04</w:t>
            </w:r>
          </w:p>
        </w:tc>
        <w:tc>
          <w:tcPr>
            <w:tcW w:w="270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14557E">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1 </w:t>
            </w:r>
            <w:r w:rsidR="0059450F" w:rsidRPr="006766D4">
              <w:rPr>
                <w:rFonts w:ascii="Times New Roman" w:hAnsi="Times New Roman"/>
                <w:color w:val="000000"/>
                <w:kern w:val="24"/>
                <w:sz w:val="24"/>
                <w:szCs w:val="24"/>
                <w:lang w:eastAsia="bg-BG"/>
              </w:rPr>
              <w:t>FTPC</w:t>
            </w:r>
          </w:p>
        </w:tc>
      </w:tr>
    </w:tbl>
    <w:p w:rsidR="00516B32" w:rsidRPr="006766D4" w:rsidRDefault="00516B32" w:rsidP="00516B32">
      <w:pPr>
        <w:spacing w:after="0"/>
        <w:ind w:firstLine="567"/>
        <w:jc w:val="both"/>
        <w:rPr>
          <w:rFonts w:ascii="Times New Roman" w:hAnsi="Times New Roman"/>
          <w:sz w:val="24"/>
          <w:szCs w:val="24"/>
          <w:highlight w:val="yellow"/>
        </w:rPr>
      </w:pPr>
    </w:p>
    <w:p w:rsidR="00516B32" w:rsidRPr="006766D4" w:rsidRDefault="00586070" w:rsidP="0014557E">
      <w:pPr>
        <w:spacing w:after="0"/>
        <w:jc w:val="both"/>
        <w:rPr>
          <w:rFonts w:ascii="Times New Roman" w:hAnsi="Times New Roman"/>
          <w:b/>
          <w:sz w:val="24"/>
          <w:szCs w:val="24"/>
        </w:rPr>
      </w:pPr>
      <w:r w:rsidRPr="006766D4">
        <w:rPr>
          <w:rFonts w:ascii="Times New Roman" w:hAnsi="Times New Roman"/>
          <w:b/>
          <w:sz w:val="24"/>
          <w:szCs w:val="24"/>
        </w:rPr>
        <w:t xml:space="preserve">Table No. </w:t>
      </w:r>
      <w:r w:rsidR="00516B32" w:rsidRPr="006766D4">
        <w:rPr>
          <w:rFonts w:ascii="Times New Roman" w:hAnsi="Times New Roman"/>
          <w:b/>
          <w:sz w:val="24"/>
          <w:szCs w:val="24"/>
        </w:rPr>
        <w:t xml:space="preserve">4 </w:t>
      </w:r>
      <w:r w:rsidR="006766D4" w:rsidRPr="006766D4">
        <w:rPr>
          <w:rFonts w:ascii="Times New Roman" w:hAnsi="Times New Roman"/>
          <w:b/>
          <w:sz w:val="24"/>
          <w:szCs w:val="24"/>
        </w:rPr>
        <w:t>Information</w:t>
      </w:r>
      <w:r w:rsidRPr="006766D4">
        <w:rPr>
          <w:rFonts w:ascii="Times New Roman" w:hAnsi="Times New Roman"/>
          <w:b/>
          <w:sz w:val="24"/>
          <w:szCs w:val="24"/>
        </w:rPr>
        <w:t xml:space="preserve"> on the final </w:t>
      </w:r>
      <w:r w:rsidR="006766D4" w:rsidRPr="006766D4">
        <w:rPr>
          <w:rFonts w:ascii="Times New Roman" w:hAnsi="Times New Roman"/>
          <w:b/>
          <w:sz w:val="24"/>
          <w:szCs w:val="24"/>
        </w:rPr>
        <w:t>subsidy</w:t>
      </w:r>
      <w:r w:rsidRPr="006766D4">
        <w:rPr>
          <w:rFonts w:ascii="Times New Roman" w:hAnsi="Times New Roman"/>
          <w:b/>
          <w:sz w:val="24"/>
          <w:szCs w:val="24"/>
        </w:rPr>
        <w:t xml:space="preserve"> paid, by </w:t>
      </w:r>
      <w:r w:rsidR="006766D4" w:rsidRPr="006766D4">
        <w:rPr>
          <w:rFonts w:ascii="Times New Roman" w:hAnsi="Times New Roman"/>
          <w:b/>
          <w:sz w:val="24"/>
          <w:szCs w:val="24"/>
        </w:rPr>
        <w:t>municipality</w:t>
      </w:r>
      <w:r w:rsidR="00516B32" w:rsidRPr="006766D4">
        <w:rPr>
          <w:rFonts w:ascii="Times New Roman" w:hAnsi="Times New Roman"/>
          <w:b/>
          <w:sz w:val="24"/>
          <w:szCs w:val="24"/>
        </w:rPr>
        <w:t xml:space="preserve">: </w:t>
      </w:r>
    </w:p>
    <w:tbl>
      <w:tblPr>
        <w:tblW w:w="9180" w:type="dxa"/>
        <w:tblCellMar>
          <w:left w:w="0" w:type="dxa"/>
          <w:right w:w="0" w:type="dxa"/>
        </w:tblCellMar>
        <w:tblLook w:val="00A0" w:firstRow="1" w:lastRow="0" w:firstColumn="1" w:lastColumn="0" w:noHBand="0" w:noVBand="0"/>
      </w:tblPr>
      <w:tblGrid>
        <w:gridCol w:w="2620"/>
        <w:gridCol w:w="2260"/>
        <w:gridCol w:w="2560"/>
        <w:gridCol w:w="1740"/>
      </w:tblGrid>
      <w:tr w:rsidR="00586070" w:rsidRPr="006766D4" w:rsidTr="0014557E">
        <w:trPr>
          <w:trHeight w:val="552"/>
        </w:trPr>
        <w:tc>
          <w:tcPr>
            <w:tcW w:w="2620" w:type="dxa"/>
            <w:tcBorders>
              <w:top w:val="single" w:sz="8" w:space="0" w:color="FFFFFF"/>
              <w:left w:val="single" w:sz="8" w:space="0" w:color="FFFFFF"/>
              <w:bottom w:val="single" w:sz="24" w:space="0" w:color="FFFFFF"/>
              <w:right w:val="single" w:sz="8" w:space="0" w:color="FFFFFF"/>
            </w:tcBorders>
            <w:shd w:val="clear" w:color="auto" w:fill="97CDCC"/>
            <w:tcMar>
              <w:top w:w="15" w:type="dxa"/>
              <w:left w:w="108" w:type="dxa"/>
              <w:bottom w:w="0" w:type="dxa"/>
              <w:right w:w="108" w:type="dxa"/>
            </w:tcMar>
          </w:tcPr>
          <w:p w:rsidR="00516B32" w:rsidRPr="006766D4" w:rsidRDefault="00586070" w:rsidP="00586070">
            <w:pPr>
              <w:spacing w:after="0"/>
              <w:jc w:val="center"/>
              <w:rPr>
                <w:rFonts w:ascii="Times New Roman" w:hAnsi="Times New Roman"/>
                <w:sz w:val="24"/>
                <w:szCs w:val="24"/>
                <w:lang w:eastAsia="bg-BG"/>
              </w:rPr>
            </w:pPr>
            <w:r w:rsidRPr="006766D4">
              <w:rPr>
                <w:rFonts w:ascii="Times New Roman" w:hAnsi="Times New Roman"/>
                <w:b/>
                <w:bCs/>
                <w:color w:val="FFFFFF"/>
                <w:kern w:val="24"/>
                <w:sz w:val="24"/>
                <w:szCs w:val="24"/>
                <w:lang w:eastAsia="bg-BG"/>
              </w:rPr>
              <w:t>Grant beneficiary</w:t>
            </w:r>
          </w:p>
        </w:tc>
        <w:tc>
          <w:tcPr>
            <w:tcW w:w="2260" w:type="dxa"/>
            <w:tcBorders>
              <w:top w:val="single" w:sz="8" w:space="0" w:color="FFFFFF"/>
              <w:left w:val="single" w:sz="8" w:space="0" w:color="FFFFFF"/>
              <w:bottom w:val="single" w:sz="24" w:space="0" w:color="FFFFFF"/>
              <w:right w:val="single" w:sz="8" w:space="0" w:color="FFFFFF"/>
            </w:tcBorders>
            <w:shd w:val="clear" w:color="auto" w:fill="97CDCC"/>
            <w:tcMar>
              <w:top w:w="15" w:type="dxa"/>
              <w:left w:w="108" w:type="dxa"/>
              <w:bottom w:w="0" w:type="dxa"/>
              <w:right w:w="108" w:type="dxa"/>
            </w:tcMar>
          </w:tcPr>
          <w:p w:rsidR="00516B32" w:rsidRPr="006766D4" w:rsidRDefault="00586070" w:rsidP="00586070">
            <w:pPr>
              <w:spacing w:after="0"/>
              <w:jc w:val="center"/>
              <w:rPr>
                <w:rFonts w:ascii="Times New Roman" w:hAnsi="Times New Roman"/>
                <w:sz w:val="24"/>
                <w:szCs w:val="24"/>
                <w:lang w:eastAsia="bg-BG"/>
              </w:rPr>
            </w:pPr>
            <w:r w:rsidRPr="006766D4">
              <w:rPr>
                <w:rFonts w:ascii="Times New Roman" w:hAnsi="Times New Roman"/>
                <w:b/>
                <w:bCs/>
                <w:color w:val="FFFFFF"/>
                <w:kern w:val="24"/>
                <w:sz w:val="24"/>
                <w:szCs w:val="24"/>
                <w:lang w:eastAsia="bg-BG"/>
              </w:rPr>
              <w:t>Approved subsidy (BGN)</w:t>
            </w:r>
            <w:r w:rsidR="00516B32" w:rsidRPr="006766D4">
              <w:rPr>
                <w:rFonts w:ascii="Times New Roman" w:hAnsi="Times New Roman"/>
                <w:b/>
                <w:bCs/>
                <w:color w:val="FFFFFF"/>
                <w:kern w:val="24"/>
                <w:sz w:val="24"/>
                <w:szCs w:val="24"/>
                <w:lang w:eastAsia="bg-BG"/>
              </w:rPr>
              <w:t>:</w:t>
            </w:r>
          </w:p>
        </w:tc>
        <w:tc>
          <w:tcPr>
            <w:tcW w:w="2560" w:type="dxa"/>
            <w:tcBorders>
              <w:top w:val="single" w:sz="8" w:space="0" w:color="FFFFFF"/>
              <w:left w:val="single" w:sz="8" w:space="0" w:color="FFFFFF"/>
              <w:bottom w:val="single" w:sz="24" w:space="0" w:color="FFFFFF"/>
              <w:right w:val="single" w:sz="8" w:space="0" w:color="FFFFFF"/>
            </w:tcBorders>
            <w:shd w:val="clear" w:color="auto" w:fill="97CDCC"/>
            <w:tcMar>
              <w:top w:w="15" w:type="dxa"/>
              <w:left w:w="108" w:type="dxa"/>
              <w:bottom w:w="0" w:type="dxa"/>
              <w:right w:w="108" w:type="dxa"/>
            </w:tcMar>
          </w:tcPr>
          <w:p w:rsidR="00516B32" w:rsidRPr="006766D4" w:rsidRDefault="00586070" w:rsidP="00586070">
            <w:pPr>
              <w:spacing w:after="0"/>
              <w:jc w:val="center"/>
              <w:rPr>
                <w:rFonts w:ascii="Times New Roman" w:hAnsi="Times New Roman"/>
                <w:sz w:val="24"/>
                <w:szCs w:val="24"/>
                <w:lang w:eastAsia="bg-BG"/>
              </w:rPr>
            </w:pPr>
            <w:r w:rsidRPr="006766D4">
              <w:rPr>
                <w:rFonts w:ascii="Times New Roman" w:hAnsi="Times New Roman"/>
                <w:b/>
                <w:bCs/>
                <w:color w:val="FFFFFF"/>
                <w:kern w:val="24"/>
                <w:sz w:val="24"/>
                <w:szCs w:val="24"/>
                <w:lang w:eastAsia="bg-BG"/>
              </w:rPr>
              <w:t>Final subsidy paid (BGN)</w:t>
            </w:r>
            <w:r w:rsidR="00516B32" w:rsidRPr="006766D4">
              <w:rPr>
                <w:rFonts w:ascii="Times New Roman" w:hAnsi="Times New Roman"/>
                <w:b/>
                <w:bCs/>
                <w:color w:val="FFFFFF"/>
                <w:kern w:val="24"/>
                <w:sz w:val="24"/>
                <w:szCs w:val="24"/>
                <w:lang w:eastAsia="bg-BG"/>
              </w:rPr>
              <w:t>:</w:t>
            </w:r>
          </w:p>
        </w:tc>
        <w:tc>
          <w:tcPr>
            <w:tcW w:w="1740" w:type="dxa"/>
            <w:tcBorders>
              <w:top w:val="single" w:sz="8" w:space="0" w:color="FFFFFF"/>
              <w:left w:val="single" w:sz="8" w:space="0" w:color="FFFFFF"/>
              <w:bottom w:val="single" w:sz="24" w:space="0" w:color="FFFFFF"/>
              <w:right w:val="single" w:sz="8" w:space="0" w:color="FFFFFF"/>
            </w:tcBorders>
            <w:shd w:val="clear" w:color="auto" w:fill="97CDCC"/>
            <w:tcMar>
              <w:top w:w="15" w:type="dxa"/>
              <w:left w:w="108" w:type="dxa"/>
              <w:bottom w:w="0" w:type="dxa"/>
              <w:right w:w="108" w:type="dxa"/>
            </w:tcMar>
          </w:tcPr>
          <w:p w:rsidR="00516B32" w:rsidRPr="006766D4" w:rsidRDefault="00586070" w:rsidP="00586070">
            <w:pPr>
              <w:spacing w:after="0"/>
              <w:jc w:val="center"/>
              <w:rPr>
                <w:rFonts w:ascii="Times New Roman" w:hAnsi="Times New Roman"/>
                <w:sz w:val="24"/>
                <w:szCs w:val="24"/>
                <w:lang w:eastAsia="bg-BG"/>
              </w:rPr>
            </w:pPr>
            <w:r w:rsidRPr="006766D4">
              <w:rPr>
                <w:rFonts w:ascii="Times New Roman" w:hAnsi="Times New Roman"/>
                <w:b/>
                <w:bCs/>
                <w:color w:val="FFFFFF"/>
                <w:kern w:val="24"/>
                <w:sz w:val="24"/>
                <w:szCs w:val="24"/>
                <w:lang w:eastAsia="bg-BG"/>
              </w:rPr>
              <w:t>Constructed or improved under the project</w:t>
            </w:r>
            <w:r w:rsidR="00516B32" w:rsidRPr="006766D4">
              <w:rPr>
                <w:rFonts w:ascii="Times New Roman" w:hAnsi="Times New Roman"/>
                <w:b/>
                <w:bCs/>
                <w:color w:val="FFFFFF"/>
                <w:kern w:val="24"/>
                <w:sz w:val="24"/>
                <w:szCs w:val="24"/>
                <w:lang w:eastAsia="bg-BG"/>
              </w:rPr>
              <w:t>:</w:t>
            </w:r>
          </w:p>
        </w:tc>
      </w:tr>
      <w:tr w:rsidR="00586070" w:rsidRPr="006766D4" w:rsidTr="0014557E">
        <w:trPr>
          <w:trHeight w:val="276"/>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586070">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1. </w:t>
            </w:r>
            <w:proofErr w:type="spellStart"/>
            <w:r w:rsidR="00586070" w:rsidRPr="006766D4">
              <w:rPr>
                <w:rFonts w:ascii="Times New Roman" w:hAnsi="Times New Roman"/>
                <w:b/>
                <w:bCs/>
                <w:color w:val="FFFFFF"/>
                <w:kern w:val="24"/>
                <w:sz w:val="24"/>
                <w:szCs w:val="24"/>
                <w:lang w:eastAsia="bg-BG"/>
              </w:rPr>
              <w:t>Lukovit</w:t>
            </w:r>
            <w:proofErr w:type="spellEnd"/>
            <w:r w:rsidR="00586070" w:rsidRPr="006766D4">
              <w:rPr>
                <w:rFonts w:ascii="Times New Roman" w:hAnsi="Times New Roman"/>
                <w:b/>
                <w:bCs/>
                <w:color w:val="FFFFFF"/>
                <w:kern w:val="24"/>
                <w:sz w:val="24"/>
                <w:szCs w:val="24"/>
                <w:lang w:eastAsia="bg-BG"/>
              </w:rPr>
              <w:t xml:space="preserve"> </w:t>
            </w:r>
            <w:r w:rsidR="009E5B5E" w:rsidRPr="006766D4">
              <w:rPr>
                <w:rFonts w:ascii="Times New Roman" w:hAnsi="Times New Roman"/>
                <w:b/>
                <w:bCs/>
                <w:color w:val="FFFFFF"/>
                <w:kern w:val="24"/>
                <w:sz w:val="24"/>
                <w:szCs w:val="24"/>
                <w:lang w:eastAsia="bg-BG"/>
              </w:rPr>
              <w:t>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14557E">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1 599 440,00</w:t>
            </w:r>
          </w:p>
        </w:tc>
        <w:tc>
          <w:tcPr>
            <w:tcW w:w="25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14557E">
            <w:pPr>
              <w:spacing w:after="0"/>
              <w:jc w:val="center"/>
              <w:rPr>
                <w:rFonts w:ascii="Times New Roman" w:hAnsi="Times New Roman"/>
                <w:sz w:val="24"/>
                <w:szCs w:val="24"/>
                <w:lang w:eastAsia="bg-BG"/>
              </w:rPr>
            </w:pPr>
            <w:r w:rsidRPr="006766D4">
              <w:rPr>
                <w:rFonts w:ascii="Times New Roman" w:hAnsi="Times New Roman"/>
                <w:sz w:val="24"/>
                <w:szCs w:val="24"/>
                <w:lang w:eastAsia="bg-BG"/>
              </w:rPr>
              <w:t>1 549 277.60</w:t>
            </w:r>
          </w:p>
        </w:tc>
        <w:tc>
          <w:tcPr>
            <w:tcW w:w="174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14557E">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2 </w:t>
            </w:r>
            <w:r w:rsidR="0059450F" w:rsidRPr="006766D4">
              <w:rPr>
                <w:rFonts w:ascii="Times New Roman" w:hAnsi="Times New Roman"/>
                <w:color w:val="000000"/>
                <w:kern w:val="24"/>
                <w:sz w:val="24"/>
                <w:szCs w:val="24"/>
                <w:lang w:eastAsia="bg-BG"/>
              </w:rPr>
              <w:t>FTPC</w:t>
            </w:r>
            <w:r w:rsidRPr="006766D4">
              <w:rPr>
                <w:rFonts w:ascii="Times New Roman" w:hAnsi="Times New Roman"/>
                <w:color w:val="000000"/>
                <w:kern w:val="24"/>
                <w:sz w:val="24"/>
                <w:szCs w:val="24"/>
                <w:lang w:eastAsia="bg-BG"/>
              </w:rPr>
              <w:t xml:space="preserve">, 1 </w:t>
            </w:r>
            <w:r w:rsidR="00CC674E" w:rsidRPr="006766D4">
              <w:rPr>
                <w:rFonts w:ascii="Times New Roman" w:hAnsi="Times New Roman"/>
                <w:color w:val="000000"/>
                <w:kern w:val="24"/>
                <w:sz w:val="24"/>
                <w:szCs w:val="24"/>
                <w:lang w:eastAsia="bg-BG"/>
              </w:rPr>
              <w:t>CSRI</w:t>
            </w:r>
          </w:p>
        </w:tc>
      </w:tr>
      <w:tr w:rsidR="00586070" w:rsidRPr="006766D4" w:rsidTr="0014557E">
        <w:trPr>
          <w:trHeight w:val="276"/>
        </w:trPr>
        <w:tc>
          <w:tcPr>
            <w:tcW w:w="2620" w:type="dxa"/>
            <w:tcBorders>
              <w:top w:val="single" w:sz="8" w:space="0" w:color="FFFFFF"/>
              <w:left w:val="single" w:sz="8" w:space="0" w:color="FFFFFF"/>
              <w:bottom w:val="single" w:sz="8" w:space="0" w:color="FFFFFF"/>
              <w:right w:val="single" w:sz="8" w:space="0" w:color="FFFFFF"/>
            </w:tcBorders>
            <w:shd w:val="clear" w:color="auto" w:fill="97CDCC"/>
            <w:tcMar>
              <w:top w:w="15" w:type="dxa"/>
              <w:left w:w="108" w:type="dxa"/>
              <w:bottom w:w="0" w:type="dxa"/>
              <w:right w:w="108" w:type="dxa"/>
            </w:tcMar>
          </w:tcPr>
          <w:p w:rsidR="00516B32" w:rsidRPr="006766D4" w:rsidRDefault="00516B32" w:rsidP="00586070">
            <w:pPr>
              <w:spacing w:after="0"/>
              <w:rPr>
                <w:rFonts w:ascii="Times New Roman" w:hAnsi="Times New Roman"/>
                <w:sz w:val="24"/>
                <w:szCs w:val="24"/>
                <w:lang w:eastAsia="bg-BG"/>
              </w:rPr>
            </w:pPr>
            <w:r w:rsidRPr="006766D4">
              <w:rPr>
                <w:rFonts w:ascii="Times New Roman" w:hAnsi="Times New Roman"/>
                <w:b/>
                <w:bCs/>
                <w:color w:val="FFFFFF"/>
                <w:kern w:val="24"/>
                <w:sz w:val="24"/>
                <w:szCs w:val="24"/>
                <w:lang w:eastAsia="bg-BG"/>
              </w:rPr>
              <w:t xml:space="preserve">2. </w:t>
            </w:r>
            <w:proofErr w:type="spellStart"/>
            <w:r w:rsidR="00586070" w:rsidRPr="006766D4">
              <w:rPr>
                <w:rFonts w:ascii="Times New Roman" w:hAnsi="Times New Roman"/>
                <w:b/>
                <w:bCs/>
                <w:color w:val="FFFFFF"/>
                <w:kern w:val="24"/>
                <w:sz w:val="24"/>
                <w:szCs w:val="24"/>
                <w:lang w:eastAsia="bg-BG"/>
              </w:rPr>
              <w:t>Svilengrad</w:t>
            </w:r>
            <w:proofErr w:type="spellEnd"/>
            <w:r w:rsidR="00586070" w:rsidRPr="006766D4">
              <w:rPr>
                <w:rFonts w:ascii="Times New Roman" w:hAnsi="Times New Roman"/>
                <w:b/>
                <w:bCs/>
                <w:color w:val="FFFFFF"/>
                <w:kern w:val="24"/>
                <w:sz w:val="24"/>
                <w:szCs w:val="24"/>
                <w:lang w:eastAsia="bg-BG"/>
              </w:rPr>
              <w:t xml:space="preserve"> </w:t>
            </w:r>
            <w:r w:rsidR="009E5B5E" w:rsidRPr="006766D4">
              <w:rPr>
                <w:rFonts w:ascii="Times New Roman" w:hAnsi="Times New Roman"/>
                <w:b/>
                <w:bCs/>
                <w:color w:val="FFFFFF"/>
                <w:kern w:val="24"/>
                <w:sz w:val="24"/>
                <w:szCs w:val="24"/>
                <w:lang w:eastAsia="bg-BG"/>
              </w:rPr>
              <w:t>Municipality</w:t>
            </w:r>
          </w:p>
        </w:tc>
        <w:tc>
          <w:tcPr>
            <w:tcW w:w="226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14557E">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344 676,00</w:t>
            </w:r>
          </w:p>
        </w:tc>
        <w:tc>
          <w:tcPr>
            <w:tcW w:w="2560" w:type="dxa"/>
            <w:tcBorders>
              <w:top w:val="single" w:sz="8" w:space="0" w:color="FFFFFF"/>
              <w:left w:val="single" w:sz="8" w:space="0" w:color="FFFFFF"/>
              <w:bottom w:val="single" w:sz="8" w:space="0" w:color="FFFFFF"/>
              <w:right w:val="single" w:sz="8" w:space="0" w:color="FFFFFF"/>
            </w:tcBorders>
            <w:shd w:val="clear" w:color="auto" w:fill="EFF6F6"/>
            <w:tcMar>
              <w:top w:w="15" w:type="dxa"/>
              <w:left w:w="108" w:type="dxa"/>
              <w:bottom w:w="0" w:type="dxa"/>
              <w:right w:w="108" w:type="dxa"/>
            </w:tcMar>
          </w:tcPr>
          <w:p w:rsidR="00516B32" w:rsidRPr="006766D4" w:rsidRDefault="00516B32" w:rsidP="0014557E">
            <w:pPr>
              <w:spacing w:after="0"/>
              <w:jc w:val="center"/>
              <w:rPr>
                <w:rFonts w:ascii="Times New Roman" w:hAnsi="Times New Roman"/>
                <w:sz w:val="24"/>
                <w:szCs w:val="24"/>
                <w:lang w:eastAsia="bg-BG"/>
              </w:rPr>
            </w:pPr>
            <w:r w:rsidRPr="006766D4">
              <w:rPr>
                <w:rFonts w:ascii="Times New Roman" w:hAnsi="Times New Roman"/>
                <w:sz w:val="24"/>
                <w:szCs w:val="24"/>
                <w:lang w:eastAsia="bg-BG"/>
              </w:rPr>
              <w:t>295 819.44</w:t>
            </w:r>
          </w:p>
        </w:tc>
        <w:tc>
          <w:tcPr>
            <w:tcW w:w="1740" w:type="dxa"/>
            <w:tcBorders>
              <w:top w:val="single" w:sz="8" w:space="0" w:color="FFFFFF"/>
              <w:left w:val="single" w:sz="8" w:space="0" w:color="FFFFFF"/>
              <w:bottom w:val="single" w:sz="8" w:space="0" w:color="FFFFFF"/>
              <w:right w:val="single" w:sz="8" w:space="0" w:color="FFFFFF"/>
            </w:tcBorders>
            <w:shd w:val="clear" w:color="auto" w:fill="DDEDEC"/>
            <w:tcMar>
              <w:top w:w="15" w:type="dxa"/>
              <w:left w:w="108" w:type="dxa"/>
              <w:bottom w:w="0" w:type="dxa"/>
              <w:right w:w="108" w:type="dxa"/>
            </w:tcMar>
          </w:tcPr>
          <w:p w:rsidR="00516B32" w:rsidRPr="006766D4" w:rsidRDefault="00516B32" w:rsidP="0014557E">
            <w:pPr>
              <w:spacing w:after="0"/>
              <w:jc w:val="center"/>
              <w:rPr>
                <w:rFonts w:ascii="Times New Roman" w:hAnsi="Times New Roman"/>
                <w:sz w:val="24"/>
                <w:szCs w:val="24"/>
                <w:lang w:eastAsia="bg-BG"/>
              </w:rPr>
            </w:pPr>
            <w:r w:rsidRPr="006766D4">
              <w:rPr>
                <w:rFonts w:ascii="Times New Roman" w:hAnsi="Times New Roman"/>
                <w:color w:val="000000"/>
                <w:kern w:val="24"/>
                <w:sz w:val="24"/>
                <w:szCs w:val="24"/>
                <w:lang w:eastAsia="bg-BG"/>
              </w:rPr>
              <w:t xml:space="preserve">1 </w:t>
            </w:r>
            <w:r w:rsidR="003C44F3" w:rsidRPr="006766D4">
              <w:rPr>
                <w:rFonts w:ascii="Times New Roman" w:hAnsi="Times New Roman"/>
                <w:color w:val="000000"/>
                <w:kern w:val="24"/>
                <w:sz w:val="24"/>
                <w:szCs w:val="24"/>
                <w:lang w:eastAsia="bg-BG"/>
              </w:rPr>
              <w:t>PH</w:t>
            </w:r>
          </w:p>
        </w:tc>
      </w:tr>
    </w:tbl>
    <w:p w:rsidR="00516B32" w:rsidRPr="006766D4" w:rsidRDefault="00516B32" w:rsidP="00516B32">
      <w:pPr>
        <w:spacing w:after="0"/>
        <w:ind w:firstLine="567"/>
        <w:jc w:val="both"/>
        <w:rPr>
          <w:rFonts w:ascii="Times New Roman" w:hAnsi="Times New Roman"/>
          <w:sz w:val="24"/>
          <w:szCs w:val="24"/>
          <w:highlight w:val="yellow"/>
        </w:rPr>
      </w:pPr>
    </w:p>
    <w:p w:rsidR="00516B32" w:rsidRPr="006766D4" w:rsidRDefault="00D9667D" w:rsidP="00516B32">
      <w:pPr>
        <w:spacing w:after="0"/>
        <w:ind w:firstLine="567"/>
        <w:jc w:val="both"/>
        <w:rPr>
          <w:rFonts w:ascii="Times New Roman" w:hAnsi="Times New Roman"/>
          <w:sz w:val="24"/>
          <w:szCs w:val="24"/>
          <w:lang w:eastAsia="bg-BG"/>
        </w:rPr>
      </w:pPr>
      <w:r w:rsidRPr="006766D4">
        <w:rPr>
          <w:rFonts w:ascii="Times New Roman" w:hAnsi="Times New Roman"/>
          <w:sz w:val="24"/>
          <w:szCs w:val="24"/>
          <w:lang w:eastAsia="bg-BG"/>
        </w:rPr>
        <w:lastRenderedPageBreak/>
        <w:t>“Financed projects” under P</w:t>
      </w:r>
      <w:r w:rsidR="00E31BA3" w:rsidRPr="006766D4">
        <w:rPr>
          <w:rFonts w:ascii="Times New Roman" w:hAnsi="Times New Roman"/>
          <w:sz w:val="24"/>
          <w:szCs w:val="24"/>
          <w:lang w:eastAsia="bg-BG"/>
        </w:rPr>
        <w:t>roject</w:t>
      </w:r>
      <w:r w:rsidR="00516B32" w:rsidRPr="006766D4">
        <w:rPr>
          <w:rFonts w:ascii="Times New Roman" w:hAnsi="Times New Roman"/>
          <w:sz w:val="24"/>
          <w:szCs w:val="24"/>
          <w:lang w:eastAsia="bg-BG"/>
        </w:rPr>
        <w:t xml:space="preserve"> 1 </w:t>
      </w:r>
      <w:r w:rsidRPr="006766D4">
        <w:rPr>
          <w:rFonts w:ascii="Times New Roman" w:hAnsi="Times New Roman"/>
          <w:sz w:val="24"/>
          <w:szCs w:val="24"/>
          <w:lang w:eastAsia="bg-BG"/>
        </w:rPr>
        <w:t>“</w:t>
      </w:r>
      <w:r w:rsidR="00CB5310" w:rsidRPr="006766D4">
        <w:rPr>
          <w:rFonts w:ascii="Times New Roman" w:hAnsi="Times New Roman"/>
          <w:sz w:val="24"/>
          <w:szCs w:val="24"/>
          <w:lang w:eastAsia="bg-BG"/>
        </w:rPr>
        <w:t>Deinstitutionalisation</w:t>
      </w:r>
      <w:r w:rsidR="00516B32" w:rsidRPr="006766D4">
        <w:rPr>
          <w:rFonts w:ascii="Times New Roman" w:hAnsi="Times New Roman"/>
          <w:sz w:val="24"/>
          <w:szCs w:val="24"/>
          <w:lang w:eastAsia="bg-BG"/>
        </w:rPr>
        <w:t xml:space="preserve"> </w:t>
      </w:r>
      <w:r w:rsidRPr="006766D4">
        <w:rPr>
          <w:rFonts w:ascii="Times New Roman" w:hAnsi="Times New Roman"/>
          <w:sz w:val="24"/>
          <w:szCs w:val="24"/>
          <w:lang w:eastAsia="bg-BG"/>
        </w:rPr>
        <w:t xml:space="preserve">of </w:t>
      </w:r>
      <w:r w:rsidR="0064579A" w:rsidRPr="006766D4">
        <w:rPr>
          <w:rFonts w:ascii="Times New Roman" w:hAnsi="Times New Roman"/>
          <w:sz w:val="24"/>
          <w:szCs w:val="24"/>
          <w:lang w:eastAsia="bg-BG"/>
        </w:rPr>
        <w:t>children</w:t>
      </w:r>
      <w:r w:rsidR="00516B32" w:rsidRPr="006766D4">
        <w:rPr>
          <w:rFonts w:ascii="Times New Roman" w:hAnsi="Times New Roman"/>
          <w:sz w:val="24"/>
          <w:szCs w:val="24"/>
          <w:lang w:eastAsia="bg-BG"/>
        </w:rPr>
        <w:t xml:space="preserve"> </w:t>
      </w:r>
      <w:r w:rsidRPr="006766D4">
        <w:rPr>
          <w:rFonts w:ascii="Times New Roman" w:hAnsi="Times New Roman"/>
          <w:sz w:val="24"/>
          <w:szCs w:val="24"/>
          <w:lang w:eastAsia="bg-BG"/>
        </w:rPr>
        <w:t>placed in homes for children with disabilities”</w:t>
      </w:r>
      <w:r w:rsidR="00516B32" w:rsidRPr="006766D4">
        <w:rPr>
          <w:rFonts w:ascii="Times New Roman" w:hAnsi="Times New Roman"/>
          <w:sz w:val="24"/>
          <w:szCs w:val="24"/>
          <w:lang w:eastAsia="bg-BG"/>
        </w:rPr>
        <w:t>,</w:t>
      </w:r>
      <w:r w:rsidR="00650B51" w:rsidRPr="006766D4">
        <w:rPr>
          <w:rFonts w:ascii="Times New Roman" w:hAnsi="Times New Roman"/>
          <w:sz w:val="24"/>
          <w:szCs w:val="24"/>
          <w:lang w:eastAsia="bg-BG"/>
        </w:rPr>
        <w:t xml:space="preserve"> </w:t>
      </w:r>
      <w:r w:rsidR="00AB6D44" w:rsidRPr="006766D4">
        <w:rPr>
          <w:rFonts w:ascii="Times New Roman" w:hAnsi="Times New Roman"/>
          <w:sz w:val="24"/>
          <w:szCs w:val="24"/>
          <w:lang w:eastAsia="bg-BG"/>
        </w:rPr>
        <w:t>line</w:t>
      </w:r>
      <w:r w:rsidR="00650B51" w:rsidRPr="006766D4">
        <w:rPr>
          <w:rFonts w:ascii="Times New Roman" w:hAnsi="Times New Roman"/>
          <w:sz w:val="24"/>
          <w:szCs w:val="24"/>
          <w:lang w:eastAsia="bg-BG"/>
        </w:rPr>
        <w:t xml:space="preserve"> </w:t>
      </w:r>
      <w:r w:rsidRPr="006766D4">
        <w:rPr>
          <w:rFonts w:ascii="Times New Roman" w:hAnsi="Times New Roman"/>
          <w:sz w:val="24"/>
          <w:szCs w:val="24"/>
          <w:lang w:eastAsia="bg-BG"/>
        </w:rPr>
        <w:t xml:space="preserve">“Infrastructure component for building residential and </w:t>
      </w:r>
      <w:r w:rsidR="00DF37D1" w:rsidRPr="006766D4">
        <w:rPr>
          <w:rFonts w:ascii="Times New Roman" w:hAnsi="Times New Roman"/>
          <w:sz w:val="24"/>
          <w:szCs w:val="24"/>
          <w:lang w:eastAsia="bg-BG"/>
        </w:rPr>
        <w:t>supporting services</w:t>
      </w:r>
      <w:proofErr w:type="gramStart"/>
      <w:r w:rsidR="00516B32" w:rsidRPr="006766D4">
        <w:rPr>
          <w:rFonts w:ascii="Times New Roman" w:hAnsi="Times New Roman"/>
          <w:sz w:val="24"/>
          <w:szCs w:val="24"/>
          <w:lang w:eastAsia="bg-BG"/>
        </w:rPr>
        <w:t xml:space="preserve">“ </w:t>
      </w:r>
      <w:r w:rsidRPr="006766D4">
        <w:rPr>
          <w:rFonts w:ascii="Times New Roman" w:hAnsi="Times New Roman"/>
          <w:sz w:val="24"/>
          <w:szCs w:val="24"/>
          <w:lang w:eastAsia="bg-BG"/>
        </w:rPr>
        <w:t>–</w:t>
      </w:r>
      <w:proofErr w:type="gramEnd"/>
      <w:r w:rsidRPr="006766D4">
        <w:rPr>
          <w:rFonts w:ascii="Times New Roman" w:hAnsi="Times New Roman"/>
          <w:sz w:val="24"/>
          <w:szCs w:val="24"/>
          <w:lang w:eastAsia="bg-BG"/>
        </w:rPr>
        <w:t xml:space="preserve"> the following information was provided</w:t>
      </w:r>
      <w:r w:rsidR="00516B32" w:rsidRPr="006766D4">
        <w:rPr>
          <w:rFonts w:ascii="Times New Roman" w:hAnsi="Times New Roman"/>
          <w:sz w:val="24"/>
          <w:szCs w:val="24"/>
          <w:lang w:eastAsia="bg-BG"/>
        </w:rPr>
        <w:t>:</w:t>
      </w:r>
    </w:p>
    <w:p w:rsidR="00516B32" w:rsidRPr="006766D4" w:rsidRDefault="00516B32" w:rsidP="00516B32">
      <w:pPr>
        <w:spacing w:after="0"/>
        <w:ind w:firstLine="567"/>
        <w:jc w:val="both"/>
        <w:rPr>
          <w:rFonts w:ascii="Times New Roman" w:hAnsi="Times New Roman"/>
          <w:sz w:val="24"/>
          <w:szCs w:val="24"/>
          <w:lang w:eastAsia="bg-BG"/>
        </w:rPr>
      </w:pPr>
      <w:r w:rsidRPr="006766D4">
        <w:rPr>
          <w:rFonts w:ascii="Times New Roman" w:hAnsi="Times New Roman"/>
          <w:sz w:val="24"/>
          <w:szCs w:val="24"/>
          <w:lang w:eastAsia="bg-BG"/>
        </w:rPr>
        <w:t xml:space="preserve">1. </w:t>
      </w:r>
      <w:r w:rsidR="00D9667D" w:rsidRPr="006766D4">
        <w:rPr>
          <w:rFonts w:ascii="Times New Roman" w:hAnsi="Times New Roman"/>
          <w:sz w:val="24"/>
          <w:szCs w:val="24"/>
          <w:lang w:eastAsia="bg-BG"/>
        </w:rPr>
        <w:t xml:space="preserve">Programmed funds for the </w:t>
      </w:r>
      <w:r w:rsidRPr="006766D4">
        <w:rPr>
          <w:rFonts w:ascii="Times New Roman" w:hAnsi="Times New Roman"/>
          <w:sz w:val="24"/>
          <w:szCs w:val="24"/>
          <w:lang w:eastAsia="bg-BG"/>
        </w:rPr>
        <w:t xml:space="preserve">2007 – 2013 </w:t>
      </w:r>
      <w:r w:rsidR="00D9667D" w:rsidRPr="006766D4">
        <w:rPr>
          <w:rFonts w:ascii="Times New Roman" w:hAnsi="Times New Roman"/>
          <w:sz w:val="24"/>
          <w:szCs w:val="24"/>
          <w:lang w:eastAsia="bg-BG"/>
        </w:rPr>
        <w:t xml:space="preserve">programming period </w:t>
      </w:r>
      <w:r w:rsidRPr="006766D4">
        <w:rPr>
          <w:rFonts w:ascii="Times New Roman" w:hAnsi="Times New Roman"/>
          <w:sz w:val="24"/>
          <w:szCs w:val="24"/>
          <w:lang w:eastAsia="bg-BG"/>
        </w:rPr>
        <w:t>(</w:t>
      </w:r>
      <w:r w:rsidR="006766D4">
        <w:rPr>
          <w:rFonts w:ascii="Times New Roman" w:hAnsi="Times New Roman"/>
          <w:sz w:val="24"/>
          <w:szCs w:val="24"/>
          <w:lang w:eastAsia="bg-BG"/>
        </w:rPr>
        <w:t>EU + NF</w:t>
      </w:r>
      <w:r w:rsidRPr="006766D4">
        <w:rPr>
          <w:rFonts w:ascii="Times New Roman" w:hAnsi="Times New Roman"/>
          <w:sz w:val="24"/>
          <w:szCs w:val="24"/>
          <w:lang w:eastAsia="bg-BG"/>
        </w:rPr>
        <w:t xml:space="preserve">) </w:t>
      </w:r>
      <w:r w:rsidR="00D9667D" w:rsidRPr="006766D4">
        <w:rPr>
          <w:rFonts w:ascii="Times New Roman" w:hAnsi="Times New Roman"/>
          <w:sz w:val="24"/>
          <w:szCs w:val="24"/>
          <w:lang w:eastAsia="bg-BG"/>
        </w:rPr>
        <w:t>–</w:t>
      </w:r>
      <w:r w:rsidRPr="006766D4">
        <w:rPr>
          <w:rFonts w:ascii="Times New Roman" w:hAnsi="Times New Roman"/>
          <w:sz w:val="24"/>
          <w:szCs w:val="24"/>
          <w:lang w:eastAsia="bg-BG"/>
        </w:rPr>
        <w:t xml:space="preserve"> </w:t>
      </w:r>
      <w:r w:rsidR="00D9667D" w:rsidRPr="006766D4">
        <w:rPr>
          <w:rFonts w:ascii="Times New Roman" w:hAnsi="Times New Roman"/>
          <w:sz w:val="24"/>
          <w:szCs w:val="24"/>
          <w:lang w:eastAsia="bg-BG"/>
        </w:rPr>
        <w:t xml:space="preserve">EUR </w:t>
      </w:r>
      <w:r w:rsidRPr="006766D4">
        <w:rPr>
          <w:rFonts w:ascii="Times New Roman" w:hAnsi="Times New Roman"/>
          <w:sz w:val="24"/>
          <w:szCs w:val="24"/>
        </w:rPr>
        <w:t>8 700 000</w:t>
      </w:r>
      <w:r w:rsidRPr="006766D4">
        <w:rPr>
          <w:rFonts w:ascii="Times New Roman" w:hAnsi="Times New Roman"/>
          <w:sz w:val="24"/>
          <w:szCs w:val="24"/>
          <w:lang w:eastAsia="bg-BG"/>
        </w:rPr>
        <w:t>.</w:t>
      </w:r>
    </w:p>
    <w:p w:rsidR="00516B32" w:rsidRPr="006766D4" w:rsidRDefault="00516B32" w:rsidP="00516B32">
      <w:pPr>
        <w:spacing w:after="0"/>
        <w:ind w:firstLine="567"/>
        <w:jc w:val="both"/>
        <w:rPr>
          <w:rFonts w:ascii="Times New Roman" w:hAnsi="Times New Roman"/>
          <w:sz w:val="24"/>
          <w:szCs w:val="24"/>
          <w:lang w:eastAsia="bg-BG"/>
        </w:rPr>
      </w:pPr>
      <w:r w:rsidRPr="006766D4">
        <w:rPr>
          <w:rFonts w:ascii="Times New Roman" w:hAnsi="Times New Roman"/>
          <w:sz w:val="24"/>
          <w:szCs w:val="24"/>
          <w:lang w:eastAsia="bg-BG"/>
        </w:rPr>
        <w:t xml:space="preserve">2. </w:t>
      </w:r>
      <w:r w:rsidR="00D9667D" w:rsidRPr="006766D4">
        <w:rPr>
          <w:rFonts w:ascii="Times New Roman" w:hAnsi="Times New Roman"/>
          <w:sz w:val="24"/>
          <w:szCs w:val="24"/>
          <w:lang w:eastAsia="bg-BG"/>
        </w:rPr>
        <w:t xml:space="preserve">Contracting </w:t>
      </w:r>
      <w:r w:rsidRPr="006766D4">
        <w:rPr>
          <w:rFonts w:ascii="Times New Roman" w:hAnsi="Times New Roman"/>
          <w:sz w:val="24"/>
          <w:szCs w:val="24"/>
          <w:lang w:eastAsia="bg-BG"/>
        </w:rPr>
        <w:t>2007 – 2013 (</w:t>
      </w:r>
      <w:r w:rsidR="006766D4">
        <w:rPr>
          <w:rFonts w:ascii="Times New Roman" w:hAnsi="Times New Roman"/>
          <w:sz w:val="24"/>
          <w:szCs w:val="24"/>
          <w:lang w:eastAsia="bg-BG"/>
        </w:rPr>
        <w:t>EU + NF</w:t>
      </w:r>
      <w:r w:rsidRPr="006766D4">
        <w:rPr>
          <w:rFonts w:ascii="Times New Roman" w:hAnsi="Times New Roman"/>
          <w:sz w:val="24"/>
          <w:szCs w:val="24"/>
          <w:lang w:eastAsia="bg-BG"/>
        </w:rPr>
        <w:t xml:space="preserve">) </w:t>
      </w:r>
      <w:r w:rsidR="00D9667D" w:rsidRPr="006766D4">
        <w:rPr>
          <w:rFonts w:ascii="Times New Roman" w:hAnsi="Times New Roman"/>
          <w:sz w:val="24"/>
          <w:szCs w:val="24"/>
          <w:lang w:eastAsia="bg-BG"/>
        </w:rPr>
        <w:t>–</w:t>
      </w:r>
      <w:r w:rsidRPr="006766D4">
        <w:rPr>
          <w:rFonts w:ascii="Times New Roman" w:hAnsi="Times New Roman"/>
          <w:sz w:val="24"/>
          <w:szCs w:val="24"/>
          <w:lang w:eastAsia="bg-BG"/>
        </w:rPr>
        <w:t xml:space="preserve"> </w:t>
      </w:r>
      <w:r w:rsidR="00D9667D" w:rsidRPr="006766D4">
        <w:rPr>
          <w:rFonts w:ascii="Times New Roman" w:hAnsi="Times New Roman"/>
          <w:sz w:val="24"/>
          <w:szCs w:val="24"/>
          <w:lang w:eastAsia="bg-BG"/>
        </w:rPr>
        <w:t xml:space="preserve">EUR </w:t>
      </w:r>
      <w:r w:rsidRPr="006766D4">
        <w:rPr>
          <w:rFonts w:ascii="Times New Roman" w:hAnsi="Times New Roman"/>
          <w:sz w:val="24"/>
          <w:szCs w:val="24"/>
        </w:rPr>
        <w:t>7 810 907</w:t>
      </w:r>
      <w:proofErr w:type="gramStart"/>
      <w:r w:rsidRPr="006766D4">
        <w:rPr>
          <w:rFonts w:ascii="Times New Roman" w:hAnsi="Times New Roman"/>
          <w:sz w:val="24"/>
          <w:szCs w:val="24"/>
        </w:rPr>
        <w:t>,15</w:t>
      </w:r>
      <w:proofErr w:type="gramEnd"/>
    </w:p>
    <w:p w:rsidR="00516B32" w:rsidRPr="006766D4" w:rsidRDefault="00516B32" w:rsidP="00516B32">
      <w:pPr>
        <w:spacing w:after="0"/>
        <w:ind w:firstLine="567"/>
        <w:jc w:val="both"/>
        <w:rPr>
          <w:rFonts w:ascii="Times New Roman" w:hAnsi="Times New Roman"/>
          <w:sz w:val="24"/>
          <w:szCs w:val="24"/>
          <w:lang w:eastAsia="bg-BG"/>
        </w:rPr>
      </w:pPr>
      <w:r w:rsidRPr="006766D4">
        <w:rPr>
          <w:rFonts w:ascii="Times New Roman" w:hAnsi="Times New Roman"/>
          <w:sz w:val="24"/>
          <w:szCs w:val="24"/>
          <w:lang w:eastAsia="bg-BG"/>
        </w:rPr>
        <w:t xml:space="preserve">3. </w:t>
      </w:r>
      <w:r w:rsidR="00D9667D" w:rsidRPr="006766D4">
        <w:rPr>
          <w:rFonts w:ascii="Times New Roman" w:hAnsi="Times New Roman"/>
          <w:sz w:val="24"/>
          <w:szCs w:val="24"/>
          <w:lang w:eastAsia="bg-BG"/>
        </w:rPr>
        <w:t>Payments</w:t>
      </w:r>
      <w:r w:rsidRPr="006766D4">
        <w:rPr>
          <w:rFonts w:ascii="Times New Roman" w:hAnsi="Times New Roman"/>
          <w:sz w:val="24"/>
          <w:szCs w:val="24"/>
          <w:lang w:eastAsia="bg-BG"/>
        </w:rPr>
        <w:t xml:space="preserve"> (</w:t>
      </w:r>
      <w:r w:rsidR="006766D4">
        <w:rPr>
          <w:rFonts w:ascii="Times New Roman" w:hAnsi="Times New Roman"/>
          <w:sz w:val="24"/>
          <w:szCs w:val="24"/>
          <w:lang w:eastAsia="bg-BG"/>
        </w:rPr>
        <w:t>EU + NF</w:t>
      </w:r>
      <w:r w:rsidRPr="006766D4">
        <w:rPr>
          <w:rFonts w:ascii="Times New Roman" w:hAnsi="Times New Roman"/>
          <w:sz w:val="24"/>
          <w:szCs w:val="24"/>
          <w:lang w:eastAsia="bg-BG"/>
        </w:rPr>
        <w:t xml:space="preserve">) – </w:t>
      </w:r>
      <w:r w:rsidR="00D9667D" w:rsidRPr="006766D4">
        <w:rPr>
          <w:rFonts w:ascii="Times New Roman" w:hAnsi="Times New Roman"/>
          <w:sz w:val="24"/>
          <w:szCs w:val="24"/>
          <w:lang w:eastAsia="bg-BG"/>
        </w:rPr>
        <w:t xml:space="preserve">EUR </w:t>
      </w:r>
      <w:r w:rsidRPr="006766D4">
        <w:rPr>
          <w:rFonts w:ascii="Times New Roman" w:hAnsi="Times New Roman"/>
          <w:sz w:val="24"/>
          <w:szCs w:val="24"/>
          <w:lang w:eastAsia="bg-BG"/>
        </w:rPr>
        <w:t>943 383</w:t>
      </w:r>
      <w:proofErr w:type="gramStart"/>
      <w:r w:rsidRPr="006766D4">
        <w:rPr>
          <w:rFonts w:ascii="Times New Roman" w:hAnsi="Times New Roman"/>
          <w:sz w:val="24"/>
          <w:szCs w:val="24"/>
          <w:lang w:eastAsia="bg-BG"/>
        </w:rPr>
        <w:t>,14</w:t>
      </w:r>
      <w:proofErr w:type="gramEnd"/>
      <w:r w:rsidRPr="006766D4">
        <w:rPr>
          <w:rFonts w:ascii="Times New Roman" w:hAnsi="Times New Roman"/>
          <w:sz w:val="24"/>
          <w:szCs w:val="24"/>
          <w:lang w:eastAsia="bg-BG"/>
        </w:rPr>
        <w:t xml:space="preserve"> </w:t>
      </w:r>
    </w:p>
    <w:p w:rsidR="00516B32" w:rsidRPr="006766D4" w:rsidRDefault="00516B32" w:rsidP="00516B32">
      <w:pPr>
        <w:spacing w:after="0"/>
        <w:ind w:firstLine="567"/>
        <w:jc w:val="both"/>
        <w:rPr>
          <w:rFonts w:ascii="Times New Roman" w:hAnsi="Times New Roman"/>
          <w:sz w:val="24"/>
          <w:szCs w:val="24"/>
          <w:lang w:eastAsia="bg-BG"/>
        </w:rPr>
      </w:pPr>
      <w:r w:rsidRPr="006766D4">
        <w:rPr>
          <w:rFonts w:ascii="Times New Roman" w:hAnsi="Times New Roman"/>
          <w:sz w:val="24"/>
          <w:szCs w:val="24"/>
          <w:lang w:eastAsia="bg-BG"/>
        </w:rPr>
        <w:t xml:space="preserve">4. </w:t>
      </w:r>
      <w:r w:rsidR="00D9667D" w:rsidRPr="006766D4">
        <w:rPr>
          <w:rFonts w:ascii="Times New Roman" w:hAnsi="Times New Roman"/>
          <w:sz w:val="24"/>
          <w:szCs w:val="24"/>
          <w:lang w:eastAsia="bg-BG"/>
        </w:rPr>
        <w:t xml:space="preserve">Verifications </w:t>
      </w:r>
      <w:r w:rsidRPr="006766D4">
        <w:rPr>
          <w:rFonts w:ascii="Times New Roman" w:hAnsi="Times New Roman"/>
          <w:sz w:val="24"/>
          <w:szCs w:val="24"/>
          <w:lang w:eastAsia="bg-BG"/>
        </w:rPr>
        <w:t>(</w:t>
      </w:r>
      <w:r w:rsidR="006766D4">
        <w:rPr>
          <w:rFonts w:ascii="Times New Roman" w:hAnsi="Times New Roman"/>
          <w:sz w:val="24"/>
          <w:szCs w:val="24"/>
          <w:lang w:eastAsia="bg-BG"/>
        </w:rPr>
        <w:t>EU + NF</w:t>
      </w:r>
      <w:r w:rsidRPr="006766D4">
        <w:rPr>
          <w:rFonts w:ascii="Times New Roman" w:hAnsi="Times New Roman"/>
          <w:sz w:val="24"/>
          <w:szCs w:val="24"/>
          <w:lang w:eastAsia="bg-BG"/>
        </w:rPr>
        <w:t xml:space="preserve">) – </w:t>
      </w:r>
      <w:r w:rsidR="00D9667D" w:rsidRPr="006766D4">
        <w:rPr>
          <w:rFonts w:ascii="Times New Roman" w:hAnsi="Times New Roman"/>
          <w:sz w:val="24"/>
          <w:szCs w:val="24"/>
          <w:lang w:eastAsia="bg-BG"/>
        </w:rPr>
        <w:t xml:space="preserve">EUR </w:t>
      </w:r>
      <w:r w:rsidRPr="006766D4">
        <w:rPr>
          <w:rFonts w:ascii="Times New Roman" w:hAnsi="Times New Roman"/>
          <w:sz w:val="24"/>
          <w:szCs w:val="24"/>
          <w:lang w:eastAsia="bg-BG"/>
        </w:rPr>
        <w:t>943 383</w:t>
      </w:r>
      <w:proofErr w:type="gramStart"/>
      <w:r w:rsidRPr="006766D4">
        <w:rPr>
          <w:rFonts w:ascii="Times New Roman" w:hAnsi="Times New Roman"/>
          <w:sz w:val="24"/>
          <w:szCs w:val="24"/>
          <w:lang w:eastAsia="bg-BG"/>
        </w:rPr>
        <w:t>,14</w:t>
      </w:r>
      <w:proofErr w:type="gramEnd"/>
    </w:p>
    <w:p w:rsidR="00516B32" w:rsidRPr="006766D4" w:rsidRDefault="00516B32" w:rsidP="00516B32">
      <w:pPr>
        <w:spacing w:after="0"/>
        <w:ind w:firstLine="567"/>
        <w:jc w:val="both"/>
        <w:rPr>
          <w:rFonts w:ascii="Times New Roman" w:hAnsi="Times New Roman"/>
          <w:sz w:val="24"/>
          <w:szCs w:val="24"/>
          <w:lang w:eastAsia="bg-BG"/>
        </w:rPr>
      </w:pPr>
      <w:r w:rsidRPr="006766D4">
        <w:rPr>
          <w:rFonts w:ascii="Times New Roman" w:hAnsi="Times New Roman"/>
          <w:sz w:val="24"/>
          <w:szCs w:val="24"/>
          <w:lang w:eastAsia="bg-BG"/>
        </w:rPr>
        <w:t xml:space="preserve">5. </w:t>
      </w:r>
      <w:r w:rsidR="00D9667D" w:rsidRPr="006766D4">
        <w:rPr>
          <w:rFonts w:ascii="Times New Roman" w:hAnsi="Times New Roman"/>
          <w:sz w:val="24"/>
          <w:szCs w:val="24"/>
          <w:lang w:eastAsia="bg-BG"/>
        </w:rPr>
        <w:t xml:space="preserve">Payments </w:t>
      </w:r>
      <w:r w:rsidRPr="006766D4">
        <w:rPr>
          <w:rFonts w:ascii="Times New Roman" w:hAnsi="Times New Roman"/>
          <w:sz w:val="24"/>
          <w:szCs w:val="24"/>
          <w:lang w:eastAsia="bg-BG"/>
        </w:rPr>
        <w:t>(</w:t>
      </w:r>
      <w:r w:rsidR="006766D4">
        <w:rPr>
          <w:rFonts w:ascii="Times New Roman" w:hAnsi="Times New Roman"/>
          <w:sz w:val="24"/>
          <w:szCs w:val="24"/>
          <w:lang w:eastAsia="bg-BG"/>
        </w:rPr>
        <w:t>EU + NF</w:t>
      </w:r>
      <w:r w:rsidRPr="006766D4">
        <w:rPr>
          <w:rFonts w:ascii="Times New Roman" w:hAnsi="Times New Roman"/>
          <w:sz w:val="24"/>
          <w:szCs w:val="24"/>
          <w:lang w:eastAsia="bg-BG"/>
        </w:rPr>
        <w:t xml:space="preserve">) </w:t>
      </w:r>
      <w:r w:rsidR="00D9667D" w:rsidRPr="006766D4">
        <w:rPr>
          <w:rFonts w:ascii="Times New Roman" w:hAnsi="Times New Roman"/>
          <w:sz w:val="24"/>
          <w:szCs w:val="24"/>
          <w:lang w:eastAsia="bg-BG"/>
        </w:rPr>
        <w:t xml:space="preserve">in the period </w:t>
      </w:r>
      <w:r w:rsidRPr="006766D4">
        <w:rPr>
          <w:rFonts w:ascii="Times New Roman" w:hAnsi="Times New Roman"/>
          <w:sz w:val="24"/>
          <w:szCs w:val="24"/>
          <w:lang w:eastAsia="bg-BG"/>
        </w:rPr>
        <w:t xml:space="preserve">1 </w:t>
      </w:r>
      <w:r w:rsidR="00D9667D" w:rsidRPr="006766D4">
        <w:rPr>
          <w:rFonts w:ascii="Times New Roman" w:hAnsi="Times New Roman"/>
          <w:sz w:val="24"/>
          <w:szCs w:val="24"/>
          <w:lang w:eastAsia="bg-BG"/>
        </w:rPr>
        <w:t xml:space="preserve">July </w:t>
      </w:r>
      <w:r w:rsidRPr="006766D4">
        <w:rPr>
          <w:rFonts w:ascii="Times New Roman" w:hAnsi="Times New Roman"/>
          <w:sz w:val="24"/>
          <w:szCs w:val="24"/>
          <w:lang w:eastAsia="bg-BG"/>
        </w:rPr>
        <w:t xml:space="preserve">2013 </w:t>
      </w:r>
      <w:r w:rsidR="00D9667D" w:rsidRPr="006766D4">
        <w:rPr>
          <w:rFonts w:ascii="Times New Roman" w:hAnsi="Times New Roman"/>
          <w:sz w:val="24"/>
          <w:szCs w:val="24"/>
          <w:lang w:eastAsia="bg-BG"/>
        </w:rPr>
        <w:t xml:space="preserve">– </w:t>
      </w:r>
      <w:r w:rsidRPr="006766D4">
        <w:rPr>
          <w:rFonts w:ascii="Times New Roman" w:hAnsi="Times New Roman"/>
          <w:sz w:val="24"/>
          <w:szCs w:val="24"/>
          <w:lang w:eastAsia="bg-BG"/>
        </w:rPr>
        <w:t xml:space="preserve">30 </w:t>
      </w:r>
      <w:r w:rsidR="00D9667D" w:rsidRPr="006766D4">
        <w:rPr>
          <w:rFonts w:ascii="Times New Roman" w:hAnsi="Times New Roman"/>
          <w:sz w:val="24"/>
          <w:szCs w:val="24"/>
          <w:lang w:eastAsia="bg-BG"/>
        </w:rPr>
        <w:t xml:space="preserve">June </w:t>
      </w:r>
      <w:r w:rsidRPr="006766D4">
        <w:rPr>
          <w:rFonts w:ascii="Times New Roman" w:hAnsi="Times New Roman"/>
          <w:sz w:val="24"/>
          <w:szCs w:val="24"/>
          <w:lang w:eastAsia="bg-BG"/>
        </w:rPr>
        <w:t xml:space="preserve">2014 </w:t>
      </w:r>
      <w:r w:rsidR="00D9667D" w:rsidRPr="006766D4">
        <w:rPr>
          <w:rFonts w:ascii="Times New Roman" w:hAnsi="Times New Roman"/>
          <w:sz w:val="24"/>
          <w:szCs w:val="24"/>
          <w:lang w:eastAsia="bg-BG"/>
        </w:rPr>
        <w:t>–</w:t>
      </w:r>
      <w:r w:rsidRPr="006766D4">
        <w:rPr>
          <w:rFonts w:ascii="Times New Roman" w:hAnsi="Times New Roman"/>
          <w:sz w:val="24"/>
          <w:szCs w:val="24"/>
          <w:lang w:eastAsia="bg-BG"/>
        </w:rPr>
        <w:t xml:space="preserve"> </w:t>
      </w:r>
      <w:r w:rsidR="00D9667D" w:rsidRPr="006766D4">
        <w:rPr>
          <w:rFonts w:ascii="Times New Roman" w:hAnsi="Times New Roman"/>
          <w:sz w:val="24"/>
          <w:szCs w:val="24"/>
          <w:lang w:eastAsia="bg-BG"/>
        </w:rPr>
        <w:t>EUR 943 383</w:t>
      </w:r>
      <w:proofErr w:type="gramStart"/>
      <w:r w:rsidR="00D9667D" w:rsidRPr="006766D4">
        <w:rPr>
          <w:rFonts w:ascii="Times New Roman" w:hAnsi="Times New Roman"/>
          <w:sz w:val="24"/>
          <w:szCs w:val="24"/>
          <w:lang w:eastAsia="bg-BG"/>
        </w:rPr>
        <w:t>,14</w:t>
      </w:r>
      <w:proofErr w:type="gramEnd"/>
    </w:p>
    <w:p w:rsidR="009E7376" w:rsidRPr="006766D4" w:rsidRDefault="00516B32" w:rsidP="007375FF">
      <w:pPr>
        <w:keepNext/>
        <w:spacing w:after="0"/>
        <w:ind w:firstLine="567"/>
        <w:jc w:val="both"/>
        <w:outlineLvl w:val="0"/>
        <w:rPr>
          <w:rFonts w:ascii="Times New Roman" w:hAnsi="Times New Roman"/>
          <w:bCs/>
          <w:kern w:val="32"/>
          <w:sz w:val="24"/>
          <w:szCs w:val="24"/>
        </w:rPr>
      </w:pPr>
      <w:r w:rsidRPr="006766D4">
        <w:rPr>
          <w:rFonts w:ascii="Times New Roman" w:hAnsi="Times New Roman"/>
          <w:sz w:val="24"/>
          <w:szCs w:val="24"/>
          <w:lang w:eastAsia="bg-BG"/>
        </w:rPr>
        <w:t xml:space="preserve">6. </w:t>
      </w:r>
      <w:r w:rsidR="00D9667D" w:rsidRPr="006766D4">
        <w:rPr>
          <w:rFonts w:ascii="Times New Roman" w:hAnsi="Times New Roman"/>
          <w:sz w:val="24"/>
          <w:szCs w:val="24"/>
          <w:lang w:eastAsia="bg-BG"/>
        </w:rPr>
        <w:t xml:space="preserve">Verifications </w:t>
      </w:r>
      <w:r w:rsidRPr="006766D4">
        <w:rPr>
          <w:rFonts w:ascii="Times New Roman" w:hAnsi="Times New Roman"/>
          <w:sz w:val="24"/>
          <w:szCs w:val="24"/>
          <w:lang w:eastAsia="bg-BG"/>
        </w:rPr>
        <w:t>(</w:t>
      </w:r>
      <w:r w:rsidR="006766D4">
        <w:rPr>
          <w:rFonts w:ascii="Times New Roman" w:hAnsi="Times New Roman"/>
          <w:sz w:val="24"/>
          <w:szCs w:val="24"/>
          <w:lang w:eastAsia="bg-BG"/>
        </w:rPr>
        <w:t>EU + NF</w:t>
      </w:r>
      <w:r w:rsidRPr="006766D4">
        <w:rPr>
          <w:rFonts w:ascii="Times New Roman" w:hAnsi="Times New Roman"/>
          <w:sz w:val="24"/>
          <w:szCs w:val="24"/>
          <w:lang w:eastAsia="bg-BG"/>
        </w:rPr>
        <w:t xml:space="preserve">) </w:t>
      </w:r>
      <w:r w:rsidR="00D9667D" w:rsidRPr="006766D4">
        <w:rPr>
          <w:rFonts w:ascii="Times New Roman" w:hAnsi="Times New Roman"/>
          <w:sz w:val="24"/>
          <w:szCs w:val="24"/>
          <w:lang w:eastAsia="bg-BG"/>
        </w:rPr>
        <w:t xml:space="preserve">in the period </w:t>
      </w:r>
      <w:r w:rsidRPr="006766D4">
        <w:rPr>
          <w:rFonts w:ascii="Times New Roman" w:hAnsi="Times New Roman"/>
          <w:sz w:val="24"/>
          <w:szCs w:val="24"/>
          <w:lang w:eastAsia="bg-BG"/>
        </w:rPr>
        <w:t xml:space="preserve">1 </w:t>
      </w:r>
      <w:r w:rsidR="00D9667D" w:rsidRPr="006766D4">
        <w:rPr>
          <w:rFonts w:ascii="Times New Roman" w:hAnsi="Times New Roman"/>
          <w:sz w:val="24"/>
          <w:szCs w:val="24"/>
          <w:lang w:eastAsia="bg-BG"/>
        </w:rPr>
        <w:t xml:space="preserve">July </w:t>
      </w:r>
      <w:r w:rsidRPr="006766D4">
        <w:rPr>
          <w:rFonts w:ascii="Times New Roman" w:hAnsi="Times New Roman"/>
          <w:sz w:val="24"/>
          <w:szCs w:val="24"/>
          <w:lang w:eastAsia="bg-BG"/>
        </w:rPr>
        <w:t xml:space="preserve">2013 </w:t>
      </w:r>
      <w:r w:rsidR="00D9667D" w:rsidRPr="006766D4">
        <w:rPr>
          <w:rFonts w:ascii="Times New Roman" w:hAnsi="Times New Roman"/>
          <w:sz w:val="24"/>
          <w:szCs w:val="24"/>
          <w:lang w:eastAsia="bg-BG"/>
        </w:rPr>
        <w:t>–</w:t>
      </w:r>
      <w:r w:rsidRPr="006766D4">
        <w:rPr>
          <w:rFonts w:ascii="Times New Roman" w:hAnsi="Times New Roman"/>
          <w:sz w:val="24"/>
          <w:szCs w:val="24"/>
          <w:lang w:eastAsia="bg-BG"/>
        </w:rPr>
        <w:t xml:space="preserve">30 </w:t>
      </w:r>
      <w:r w:rsidR="00D9667D" w:rsidRPr="006766D4">
        <w:rPr>
          <w:rFonts w:ascii="Times New Roman" w:hAnsi="Times New Roman"/>
          <w:sz w:val="24"/>
          <w:szCs w:val="24"/>
          <w:lang w:eastAsia="bg-BG"/>
        </w:rPr>
        <w:t xml:space="preserve">June </w:t>
      </w:r>
      <w:r w:rsidRPr="006766D4">
        <w:rPr>
          <w:rFonts w:ascii="Times New Roman" w:hAnsi="Times New Roman"/>
          <w:sz w:val="24"/>
          <w:szCs w:val="24"/>
          <w:lang w:eastAsia="bg-BG"/>
        </w:rPr>
        <w:t xml:space="preserve">2014 </w:t>
      </w:r>
      <w:r w:rsidR="00D9667D" w:rsidRPr="006766D4">
        <w:rPr>
          <w:rFonts w:ascii="Times New Roman" w:hAnsi="Times New Roman"/>
          <w:sz w:val="24"/>
          <w:szCs w:val="24"/>
          <w:lang w:eastAsia="bg-BG"/>
        </w:rPr>
        <w:t>–</w:t>
      </w:r>
      <w:r w:rsidRPr="006766D4">
        <w:rPr>
          <w:rFonts w:ascii="Times New Roman" w:hAnsi="Times New Roman"/>
          <w:sz w:val="24"/>
          <w:szCs w:val="24"/>
          <w:lang w:eastAsia="bg-BG"/>
        </w:rPr>
        <w:t xml:space="preserve"> </w:t>
      </w:r>
      <w:r w:rsidR="00D9667D" w:rsidRPr="006766D4">
        <w:rPr>
          <w:rFonts w:ascii="Times New Roman" w:hAnsi="Times New Roman"/>
          <w:sz w:val="24"/>
          <w:szCs w:val="24"/>
          <w:lang w:eastAsia="bg-BG"/>
        </w:rPr>
        <w:t>EUR 943 383</w:t>
      </w:r>
      <w:proofErr w:type="gramStart"/>
      <w:r w:rsidR="00D9667D" w:rsidRPr="006766D4">
        <w:rPr>
          <w:rFonts w:ascii="Times New Roman" w:hAnsi="Times New Roman"/>
          <w:sz w:val="24"/>
          <w:szCs w:val="24"/>
          <w:lang w:eastAsia="bg-BG"/>
        </w:rPr>
        <w:t>,14</w:t>
      </w:r>
      <w:proofErr w:type="gramEnd"/>
    </w:p>
    <w:p w:rsidR="00252CEC" w:rsidRPr="006766D4" w:rsidRDefault="00252CEC" w:rsidP="001B5D21">
      <w:pPr>
        <w:keepNext/>
        <w:spacing w:after="0" w:line="240" w:lineRule="auto"/>
        <w:ind w:left="360"/>
        <w:jc w:val="both"/>
        <w:outlineLvl w:val="0"/>
        <w:rPr>
          <w:rFonts w:ascii="Times New Roman" w:hAnsi="Times New Roman"/>
          <w:bCs/>
          <w:kern w:val="32"/>
          <w:sz w:val="24"/>
          <w:szCs w:val="24"/>
        </w:rPr>
      </w:pPr>
    </w:p>
    <w:p w:rsidR="00353A15" w:rsidRPr="006766D4" w:rsidRDefault="00DA15D7" w:rsidP="001B5D21">
      <w:pPr>
        <w:spacing w:after="0" w:line="240" w:lineRule="auto"/>
        <w:rPr>
          <w:rFonts w:ascii="Times New Roman" w:hAnsi="Times New Roman"/>
          <w:b/>
          <w:color w:val="002060"/>
          <w:sz w:val="24"/>
          <w:szCs w:val="24"/>
        </w:rPr>
      </w:pPr>
      <w:r w:rsidRPr="006766D4">
        <w:rPr>
          <w:rFonts w:ascii="Times New Roman" w:hAnsi="Times New Roman"/>
          <w:b/>
          <w:color w:val="002060"/>
          <w:sz w:val="24"/>
          <w:szCs w:val="24"/>
        </w:rPr>
        <w:t>D</w:t>
      </w:r>
      <w:r w:rsidR="00252CEC" w:rsidRPr="006766D4">
        <w:rPr>
          <w:rFonts w:ascii="Times New Roman" w:hAnsi="Times New Roman"/>
          <w:b/>
          <w:color w:val="002060"/>
          <w:sz w:val="24"/>
          <w:szCs w:val="24"/>
        </w:rPr>
        <w:t xml:space="preserve">. </w:t>
      </w:r>
      <w:r w:rsidR="00D9667D" w:rsidRPr="006766D4">
        <w:rPr>
          <w:rFonts w:ascii="Times New Roman" w:hAnsi="Times New Roman"/>
          <w:b/>
          <w:color w:val="002060"/>
          <w:sz w:val="24"/>
          <w:szCs w:val="24"/>
        </w:rPr>
        <w:t xml:space="preserve">Additional resources in support of the </w:t>
      </w:r>
      <w:r w:rsidR="00E31BA3" w:rsidRPr="006766D4">
        <w:rPr>
          <w:rFonts w:ascii="Times New Roman" w:hAnsi="Times New Roman"/>
          <w:b/>
          <w:color w:val="002060"/>
          <w:sz w:val="24"/>
          <w:szCs w:val="24"/>
        </w:rPr>
        <w:t>deinstitutionalisation process</w:t>
      </w:r>
    </w:p>
    <w:p w:rsidR="00252CEC" w:rsidRPr="006766D4" w:rsidRDefault="00252CEC" w:rsidP="001B5D21">
      <w:pPr>
        <w:spacing w:after="0" w:line="240" w:lineRule="auto"/>
        <w:rPr>
          <w:rFonts w:ascii="Times New Roman" w:hAnsi="Times New Roman"/>
          <w:b/>
          <w:color w:val="002060"/>
          <w:sz w:val="24"/>
          <w:szCs w:val="24"/>
        </w:rPr>
      </w:pPr>
      <w:r w:rsidRPr="006766D4">
        <w:rPr>
          <w:rFonts w:ascii="Times New Roman" w:hAnsi="Times New Roman"/>
          <w:b/>
          <w:color w:val="002060"/>
          <w:sz w:val="24"/>
          <w:szCs w:val="24"/>
        </w:rPr>
        <w:t xml:space="preserve"> </w:t>
      </w:r>
    </w:p>
    <w:p w:rsidR="00252CEC" w:rsidRPr="006766D4" w:rsidRDefault="00D9667D" w:rsidP="00B81FD0">
      <w:pPr>
        <w:keepNext/>
        <w:numPr>
          <w:ilvl w:val="0"/>
          <w:numId w:val="3"/>
        </w:numPr>
        <w:spacing w:after="0" w:line="240" w:lineRule="auto"/>
        <w:jc w:val="both"/>
        <w:outlineLvl w:val="0"/>
        <w:rPr>
          <w:rFonts w:ascii="Times New Roman" w:hAnsi="Times New Roman"/>
          <w:b/>
          <w:sz w:val="24"/>
          <w:szCs w:val="24"/>
        </w:rPr>
      </w:pPr>
      <w:r w:rsidRPr="006766D4">
        <w:rPr>
          <w:rFonts w:ascii="Times New Roman" w:hAnsi="Times New Roman"/>
          <w:b/>
          <w:sz w:val="24"/>
          <w:szCs w:val="24"/>
        </w:rPr>
        <w:t>Licensed social service providers</w:t>
      </w:r>
    </w:p>
    <w:p w:rsidR="00353A15" w:rsidRPr="006766D4" w:rsidRDefault="00353A15" w:rsidP="00353A15">
      <w:pPr>
        <w:spacing w:after="0"/>
        <w:ind w:firstLine="567"/>
        <w:jc w:val="both"/>
        <w:rPr>
          <w:rFonts w:ascii="Times New Roman" w:hAnsi="Times New Roman"/>
          <w:sz w:val="24"/>
          <w:szCs w:val="24"/>
        </w:rPr>
      </w:pPr>
    </w:p>
    <w:p w:rsidR="009E7376" w:rsidRPr="006766D4" w:rsidRDefault="00146E6F" w:rsidP="00353A15">
      <w:pPr>
        <w:spacing w:after="0"/>
        <w:ind w:firstLine="567"/>
        <w:jc w:val="both"/>
        <w:rPr>
          <w:rFonts w:ascii="Times New Roman" w:hAnsi="Times New Roman"/>
          <w:sz w:val="24"/>
          <w:szCs w:val="24"/>
        </w:rPr>
      </w:pPr>
      <w:r w:rsidRPr="006766D4">
        <w:rPr>
          <w:rFonts w:ascii="Times New Roman" w:hAnsi="Times New Roman"/>
          <w:sz w:val="24"/>
          <w:szCs w:val="24"/>
        </w:rPr>
        <w:t xml:space="preserve">Pursuant to Article 43b (1) of the CPA, the Chairperson of </w:t>
      </w:r>
      <w:r w:rsidR="00650B51" w:rsidRPr="006766D4">
        <w:rPr>
          <w:rFonts w:ascii="Times New Roman" w:hAnsi="Times New Roman"/>
          <w:sz w:val="24"/>
          <w:szCs w:val="24"/>
        </w:rPr>
        <w:t>SACP</w:t>
      </w:r>
      <w:r w:rsidRPr="006766D4">
        <w:rPr>
          <w:rFonts w:ascii="Times New Roman" w:hAnsi="Times New Roman"/>
          <w:sz w:val="24"/>
          <w:szCs w:val="24"/>
        </w:rPr>
        <w:t xml:space="preserve"> is empowered to issue to persons in the meaning of Article 18 (1) 3 or 4 of SAA licenses for the provision of social services for children, whereby ex-ante control on the provision of social services for children is exercised</w:t>
      </w:r>
      <w:r w:rsidR="007E085F" w:rsidRPr="006766D4">
        <w:rPr>
          <w:rFonts w:ascii="Times New Roman" w:hAnsi="Times New Roman"/>
          <w:sz w:val="24"/>
          <w:szCs w:val="24"/>
        </w:rPr>
        <w:t xml:space="preserve">. </w:t>
      </w:r>
    </w:p>
    <w:p w:rsidR="007E085F" w:rsidRPr="006766D4" w:rsidRDefault="00146E6F" w:rsidP="00353A15">
      <w:pPr>
        <w:spacing w:after="0"/>
        <w:ind w:firstLine="567"/>
        <w:jc w:val="both"/>
        <w:rPr>
          <w:rFonts w:ascii="Times New Roman" w:hAnsi="Times New Roman"/>
          <w:sz w:val="24"/>
          <w:szCs w:val="24"/>
        </w:rPr>
      </w:pPr>
      <w:r w:rsidRPr="006766D4">
        <w:rPr>
          <w:rFonts w:ascii="Times New Roman" w:hAnsi="Times New Roman"/>
          <w:sz w:val="24"/>
          <w:szCs w:val="24"/>
        </w:rPr>
        <w:t xml:space="preserve">At 30.06.2014, the Chairperson of the State Agency for Child Protection has issued </w:t>
      </w:r>
      <w:r w:rsidR="007E085F" w:rsidRPr="006766D4">
        <w:rPr>
          <w:rFonts w:ascii="Times New Roman" w:hAnsi="Times New Roman"/>
          <w:sz w:val="24"/>
          <w:szCs w:val="24"/>
        </w:rPr>
        <w:t xml:space="preserve">258 </w:t>
      </w:r>
      <w:r w:rsidRPr="006766D4">
        <w:rPr>
          <w:rFonts w:ascii="Times New Roman" w:hAnsi="Times New Roman"/>
          <w:sz w:val="24"/>
          <w:szCs w:val="24"/>
        </w:rPr>
        <w:t xml:space="preserve">licenses to </w:t>
      </w:r>
      <w:r w:rsidR="007E085F" w:rsidRPr="006766D4">
        <w:rPr>
          <w:rFonts w:ascii="Times New Roman" w:hAnsi="Times New Roman"/>
          <w:sz w:val="24"/>
          <w:szCs w:val="24"/>
        </w:rPr>
        <w:t>211</w:t>
      </w:r>
      <w:r w:rsidR="006766D4">
        <w:rPr>
          <w:rFonts w:ascii="Times New Roman" w:hAnsi="Times New Roman"/>
          <w:sz w:val="24"/>
          <w:szCs w:val="24"/>
        </w:rPr>
        <w:t xml:space="preserve"> </w:t>
      </w:r>
      <w:r w:rsidRPr="006766D4">
        <w:rPr>
          <w:rFonts w:ascii="Times New Roman" w:hAnsi="Times New Roman"/>
          <w:sz w:val="24"/>
          <w:szCs w:val="24"/>
        </w:rPr>
        <w:t xml:space="preserve">companies and NGOs for the provision of </w:t>
      </w:r>
      <w:r w:rsidR="007E085F" w:rsidRPr="006766D4">
        <w:rPr>
          <w:rFonts w:ascii="Times New Roman" w:hAnsi="Times New Roman"/>
          <w:sz w:val="24"/>
          <w:szCs w:val="24"/>
        </w:rPr>
        <w:t xml:space="preserve">340 </w:t>
      </w:r>
      <w:r w:rsidRPr="006766D4">
        <w:rPr>
          <w:rFonts w:ascii="Times New Roman" w:hAnsi="Times New Roman"/>
          <w:sz w:val="24"/>
          <w:szCs w:val="24"/>
        </w:rPr>
        <w:t xml:space="preserve">social services for </w:t>
      </w:r>
      <w:r w:rsidR="0064579A" w:rsidRPr="006766D4">
        <w:rPr>
          <w:rFonts w:ascii="Times New Roman" w:hAnsi="Times New Roman"/>
          <w:sz w:val="24"/>
          <w:szCs w:val="24"/>
        </w:rPr>
        <w:t>children</w:t>
      </w:r>
      <w:r w:rsidR="007E085F" w:rsidRPr="006766D4">
        <w:rPr>
          <w:rFonts w:ascii="Times New Roman" w:hAnsi="Times New Roman"/>
          <w:sz w:val="24"/>
          <w:szCs w:val="24"/>
        </w:rPr>
        <w:t xml:space="preserve">. </w:t>
      </w:r>
      <w:r w:rsidRPr="006766D4">
        <w:rPr>
          <w:rFonts w:ascii="Times New Roman" w:hAnsi="Times New Roman"/>
          <w:sz w:val="24"/>
          <w:szCs w:val="24"/>
        </w:rPr>
        <w:t xml:space="preserve">In the period </w:t>
      </w:r>
      <w:r w:rsidR="007E085F" w:rsidRPr="006766D4">
        <w:rPr>
          <w:rFonts w:ascii="Times New Roman" w:hAnsi="Times New Roman"/>
          <w:sz w:val="24"/>
          <w:szCs w:val="24"/>
        </w:rPr>
        <w:t xml:space="preserve">01.07.2013 </w:t>
      </w:r>
      <w:r w:rsidRPr="006766D4">
        <w:rPr>
          <w:rFonts w:ascii="Times New Roman" w:hAnsi="Times New Roman"/>
          <w:sz w:val="24"/>
          <w:szCs w:val="24"/>
        </w:rPr>
        <w:t>–</w:t>
      </w:r>
      <w:r w:rsidR="007E085F" w:rsidRPr="006766D4">
        <w:rPr>
          <w:rFonts w:ascii="Times New Roman" w:hAnsi="Times New Roman"/>
          <w:sz w:val="24"/>
          <w:szCs w:val="24"/>
        </w:rPr>
        <w:t>30.06.2014</w:t>
      </w:r>
      <w:r w:rsidRPr="006766D4">
        <w:rPr>
          <w:rFonts w:ascii="Times New Roman" w:hAnsi="Times New Roman"/>
          <w:sz w:val="24"/>
          <w:szCs w:val="24"/>
        </w:rPr>
        <w:t xml:space="preserve">, the Chairperson of </w:t>
      </w:r>
      <w:r w:rsidR="00650B51" w:rsidRPr="006766D4">
        <w:rPr>
          <w:rFonts w:ascii="Times New Roman" w:hAnsi="Times New Roman"/>
          <w:sz w:val="24"/>
          <w:szCs w:val="24"/>
        </w:rPr>
        <w:t>SACP</w:t>
      </w:r>
      <w:r w:rsidR="007E085F" w:rsidRPr="006766D4">
        <w:rPr>
          <w:rFonts w:ascii="Times New Roman" w:hAnsi="Times New Roman"/>
          <w:sz w:val="24"/>
          <w:szCs w:val="24"/>
        </w:rPr>
        <w:t xml:space="preserve"> </w:t>
      </w:r>
      <w:r w:rsidRPr="006766D4">
        <w:rPr>
          <w:rFonts w:ascii="Times New Roman" w:hAnsi="Times New Roman"/>
          <w:sz w:val="24"/>
          <w:szCs w:val="24"/>
        </w:rPr>
        <w:t xml:space="preserve">issued </w:t>
      </w:r>
      <w:r w:rsidR="007E085F" w:rsidRPr="006766D4">
        <w:rPr>
          <w:rFonts w:ascii="Times New Roman" w:hAnsi="Times New Roman"/>
          <w:sz w:val="24"/>
          <w:szCs w:val="24"/>
        </w:rPr>
        <w:t xml:space="preserve">89 </w:t>
      </w:r>
      <w:r w:rsidRPr="006766D4">
        <w:rPr>
          <w:rFonts w:ascii="Times New Roman" w:hAnsi="Times New Roman"/>
          <w:sz w:val="24"/>
          <w:szCs w:val="24"/>
        </w:rPr>
        <w:t xml:space="preserve">licences for </w:t>
      </w:r>
      <w:r w:rsidR="007E085F" w:rsidRPr="006766D4">
        <w:rPr>
          <w:rFonts w:ascii="Times New Roman" w:hAnsi="Times New Roman"/>
          <w:sz w:val="24"/>
          <w:szCs w:val="24"/>
        </w:rPr>
        <w:t xml:space="preserve">118 </w:t>
      </w:r>
      <w:r w:rsidRPr="006766D4">
        <w:rPr>
          <w:rFonts w:ascii="Times New Roman" w:hAnsi="Times New Roman"/>
          <w:sz w:val="24"/>
          <w:szCs w:val="24"/>
        </w:rPr>
        <w:t xml:space="preserve">social services for </w:t>
      </w:r>
      <w:r w:rsidR="0064579A" w:rsidRPr="006766D4">
        <w:rPr>
          <w:rFonts w:ascii="Times New Roman" w:hAnsi="Times New Roman"/>
          <w:sz w:val="24"/>
          <w:szCs w:val="24"/>
        </w:rPr>
        <w:t>children</w:t>
      </w:r>
      <w:r w:rsidR="007E085F" w:rsidRPr="006766D4">
        <w:rPr>
          <w:rFonts w:ascii="Times New Roman" w:hAnsi="Times New Roman"/>
          <w:sz w:val="24"/>
          <w:szCs w:val="24"/>
        </w:rPr>
        <w:t xml:space="preserve">. </w:t>
      </w:r>
    </w:p>
    <w:p w:rsidR="007D4B3C" w:rsidRPr="006766D4" w:rsidRDefault="00146E6F" w:rsidP="00353A15">
      <w:pPr>
        <w:spacing w:after="0"/>
        <w:ind w:firstLine="567"/>
        <w:jc w:val="both"/>
        <w:rPr>
          <w:rFonts w:ascii="Times New Roman" w:hAnsi="Times New Roman"/>
          <w:sz w:val="24"/>
          <w:szCs w:val="24"/>
          <w:lang w:eastAsia="bg-BG"/>
        </w:rPr>
      </w:pPr>
      <w:r w:rsidRPr="006766D4">
        <w:rPr>
          <w:rFonts w:ascii="Times New Roman" w:hAnsi="Times New Roman"/>
          <w:sz w:val="24"/>
          <w:szCs w:val="24"/>
          <w:lang w:eastAsia="bg-BG"/>
        </w:rPr>
        <w:t xml:space="preserve">The licensing regime introduced as a condition for the initiation of social services for </w:t>
      </w:r>
      <w:r w:rsidR="0064579A" w:rsidRPr="006766D4">
        <w:rPr>
          <w:rFonts w:ascii="Times New Roman" w:hAnsi="Times New Roman"/>
          <w:sz w:val="24"/>
          <w:szCs w:val="24"/>
          <w:lang w:eastAsia="bg-BG"/>
        </w:rPr>
        <w:t>children</w:t>
      </w:r>
      <w:r w:rsidR="007D4B3C" w:rsidRPr="006766D4">
        <w:rPr>
          <w:rFonts w:ascii="Times New Roman" w:hAnsi="Times New Roman"/>
          <w:sz w:val="24"/>
          <w:szCs w:val="24"/>
          <w:lang w:eastAsia="bg-BG"/>
        </w:rPr>
        <w:t xml:space="preserve"> </w:t>
      </w:r>
      <w:r w:rsidRPr="006766D4">
        <w:rPr>
          <w:rFonts w:ascii="Times New Roman" w:hAnsi="Times New Roman"/>
          <w:sz w:val="24"/>
          <w:szCs w:val="24"/>
          <w:lang w:eastAsia="bg-BG"/>
        </w:rPr>
        <w:t>and families aims first to introduce ex-ante control for compliance of the services with</w:t>
      </w:r>
      <w:r w:rsidR="006766D4">
        <w:rPr>
          <w:rFonts w:ascii="Times New Roman" w:hAnsi="Times New Roman"/>
          <w:sz w:val="24"/>
          <w:szCs w:val="24"/>
          <w:lang w:eastAsia="bg-BG"/>
        </w:rPr>
        <w:t xml:space="preserve"> </w:t>
      </w:r>
      <w:r w:rsidRPr="006766D4">
        <w:rPr>
          <w:rFonts w:ascii="Times New Roman" w:hAnsi="Times New Roman"/>
          <w:sz w:val="24"/>
          <w:szCs w:val="24"/>
          <w:lang w:eastAsia="bg-BG"/>
        </w:rPr>
        <w:t xml:space="preserve">the criteria and standards of social services for </w:t>
      </w:r>
      <w:r w:rsidR="0064579A" w:rsidRPr="006766D4">
        <w:rPr>
          <w:rFonts w:ascii="Times New Roman" w:hAnsi="Times New Roman"/>
          <w:sz w:val="24"/>
          <w:szCs w:val="24"/>
          <w:lang w:eastAsia="bg-BG"/>
        </w:rPr>
        <w:t>children</w:t>
      </w:r>
      <w:r w:rsidR="007D4B3C" w:rsidRPr="006766D4">
        <w:rPr>
          <w:rFonts w:ascii="Times New Roman" w:hAnsi="Times New Roman"/>
          <w:sz w:val="24"/>
          <w:szCs w:val="24"/>
          <w:lang w:eastAsia="bg-BG"/>
        </w:rPr>
        <w:t xml:space="preserve"> </w:t>
      </w:r>
      <w:r w:rsidRPr="006766D4">
        <w:rPr>
          <w:rFonts w:ascii="Times New Roman" w:hAnsi="Times New Roman"/>
          <w:sz w:val="24"/>
          <w:szCs w:val="24"/>
          <w:lang w:eastAsia="bg-BG"/>
        </w:rPr>
        <w:t xml:space="preserve">and the designed and approved methodological guidance for provision of social services. Second, the licensing procedure enables SACP to maintain at national level a register of the providers of social services </w:t>
      </w:r>
      <w:proofErr w:type="spellStart"/>
      <w:r w:rsidRPr="006766D4">
        <w:rPr>
          <w:rFonts w:ascii="Times New Roman" w:hAnsi="Times New Roman"/>
          <w:sz w:val="24"/>
          <w:szCs w:val="24"/>
          <w:lang w:eastAsia="bg-BG"/>
        </w:rPr>
        <w:t>fro</w:t>
      </w:r>
      <w:proofErr w:type="spellEnd"/>
      <w:r w:rsidRPr="006766D4">
        <w:rPr>
          <w:rFonts w:ascii="Times New Roman" w:hAnsi="Times New Roman"/>
          <w:sz w:val="24"/>
          <w:szCs w:val="24"/>
          <w:lang w:eastAsia="bg-BG"/>
        </w:rPr>
        <w:t xml:space="preserve"> </w:t>
      </w:r>
      <w:r w:rsidR="0064579A" w:rsidRPr="006766D4">
        <w:rPr>
          <w:rFonts w:ascii="Times New Roman" w:hAnsi="Times New Roman"/>
          <w:sz w:val="24"/>
          <w:szCs w:val="24"/>
          <w:lang w:eastAsia="bg-BG"/>
        </w:rPr>
        <w:t>children</w:t>
      </w:r>
      <w:r w:rsidR="007D4B3C" w:rsidRPr="006766D4">
        <w:rPr>
          <w:rFonts w:ascii="Times New Roman" w:hAnsi="Times New Roman"/>
          <w:sz w:val="24"/>
          <w:szCs w:val="24"/>
          <w:lang w:eastAsia="bg-BG"/>
        </w:rPr>
        <w:t xml:space="preserve"> </w:t>
      </w:r>
      <w:r w:rsidRPr="006766D4">
        <w:rPr>
          <w:rFonts w:ascii="Times New Roman" w:hAnsi="Times New Roman"/>
          <w:sz w:val="24"/>
          <w:szCs w:val="24"/>
          <w:lang w:eastAsia="bg-BG"/>
        </w:rPr>
        <w:t>and families</w:t>
      </w:r>
      <w:r w:rsidR="007D4B3C" w:rsidRPr="006766D4">
        <w:rPr>
          <w:rFonts w:ascii="Times New Roman" w:hAnsi="Times New Roman"/>
          <w:sz w:val="24"/>
          <w:szCs w:val="24"/>
          <w:lang w:eastAsia="bg-BG"/>
        </w:rPr>
        <w:t>.</w:t>
      </w:r>
    </w:p>
    <w:p w:rsidR="00996B39" w:rsidRPr="006766D4" w:rsidRDefault="00F66BD5" w:rsidP="00B81FD0">
      <w:pPr>
        <w:numPr>
          <w:ilvl w:val="0"/>
          <w:numId w:val="12"/>
        </w:numPr>
        <w:spacing w:before="100" w:beforeAutospacing="1" w:after="0" w:line="240" w:lineRule="auto"/>
        <w:rPr>
          <w:rFonts w:ascii="Times New Roman" w:hAnsi="Times New Roman"/>
          <w:b/>
          <w:bCs/>
          <w:sz w:val="24"/>
          <w:szCs w:val="24"/>
          <w:lang w:eastAsia="bg-BG"/>
        </w:rPr>
      </w:pPr>
      <w:r w:rsidRPr="006766D4">
        <w:rPr>
          <w:rFonts w:ascii="Times New Roman" w:hAnsi="Times New Roman"/>
          <w:b/>
          <w:bCs/>
          <w:sz w:val="24"/>
          <w:szCs w:val="24"/>
          <w:lang w:eastAsia="bg-BG"/>
        </w:rPr>
        <w:t>Services contracted to different providers</w:t>
      </w:r>
    </w:p>
    <w:p w:rsidR="00F66BD5" w:rsidRPr="006766D4" w:rsidRDefault="00F66BD5" w:rsidP="00F66BD5">
      <w:pPr>
        <w:ind w:firstLine="360"/>
        <w:jc w:val="both"/>
        <w:rPr>
          <w:rFonts w:ascii="Times New Roman" w:hAnsi="Times New Roman"/>
          <w:sz w:val="24"/>
          <w:szCs w:val="24"/>
        </w:rPr>
      </w:pPr>
      <w:r w:rsidRPr="006766D4">
        <w:rPr>
          <w:rFonts w:ascii="Times New Roman" w:hAnsi="Times New Roman"/>
          <w:sz w:val="24"/>
          <w:szCs w:val="24"/>
        </w:rPr>
        <w:t xml:space="preserve">The Social Assistance Act and the Rules for its Implementation allows for contracting out social services – delegated state function – to external providers. Operational data on provision of social services to children – delegated state function – collected and monitored by the Child Protection Departments with the Social Assistance Agency show that as of July 2014 municipalities have contracted out 104 social services to external providers (most often to NGOs). </w:t>
      </w:r>
    </w:p>
    <w:p w:rsidR="00996B39" w:rsidRPr="006766D4" w:rsidRDefault="00F66BD5" w:rsidP="00353A15">
      <w:pPr>
        <w:spacing w:after="0"/>
        <w:ind w:firstLine="567"/>
        <w:jc w:val="both"/>
        <w:rPr>
          <w:rFonts w:ascii="Times New Roman" w:hAnsi="Times New Roman"/>
          <w:sz w:val="24"/>
          <w:szCs w:val="24"/>
          <w:lang w:eastAsia="bg-BG"/>
        </w:rPr>
      </w:pPr>
      <w:r w:rsidRPr="006766D4">
        <w:rPr>
          <w:rFonts w:ascii="Times New Roman" w:hAnsi="Times New Roman"/>
          <w:sz w:val="24"/>
          <w:szCs w:val="24"/>
        </w:rPr>
        <w:t xml:space="preserve">Contracted out Services: Community Support Centre, Mother and Baby Unit, </w:t>
      </w:r>
      <w:r w:rsidR="005750E2">
        <w:rPr>
          <w:rFonts w:ascii="Times New Roman" w:hAnsi="Times New Roman"/>
          <w:sz w:val="24"/>
          <w:szCs w:val="24"/>
        </w:rPr>
        <w:t xml:space="preserve">Centre for </w:t>
      </w:r>
      <w:r w:rsidR="0059450F" w:rsidRPr="006766D4">
        <w:rPr>
          <w:rFonts w:ascii="Times New Roman" w:hAnsi="Times New Roman"/>
          <w:sz w:val="24"/>
          <w:szCs w:val="24"/>
        </w:rPr>
        <w:t xml:space="preserve">Family </w:t>
      </w:r>
      <w:r w:rsidR="00B93A18">
        <w:rPr>
          <w:rFonts w:ascii="Times New Roman" w:hAnsi="Times New Roman"/>
          <w:sz w:val="24"/>
          <w:szCs w:val="24"/>
        </w:rPr>
        <w:t>T</w:t>
      </w:r>
      <w:r w:rsidR="0059450F" w:rsidRPr="006766D4">
        <w:rPr>
          <w:rFonts w:ascii="Times New Roman" w:hAnsi="Times New Roman"/>
          <w:sz w:val="24"/>
          <w:szCs w:val="24"/>
        </w:rPr>
        <w:t xml:space="preserve">ype </w:t>
      </w:r>
      <w:r w:rsidR="005750E2">
        <w:rPr>
          <w:rFonts w:ascii="Times New Roman" w:hAnsi="Times New Roman"/>
          <w:sz w:val="24"/>
          <w:szCs w:val="24"/>
        </w:rPr>
        <w:t>Accommodation</w:t>
      </w:r>
      <w:r w:rsidRPr="006766D4">
        <w:rPr>
          <w:rFonts w:ascii="Times New Roman" w:hAnsi="Times New Roman"/>
          <w:sz w:val="24"/>
          <w:szCs w:val="24"/>
        </w:rPr>
        <w:t xml:space="preserve">, </w:t>
      </w:r>
      <w:r w:rsidR="006766D4" w:rsidRPr="006766D4">
        <w:rPr>
          <w:rFonts w:ascii="Times New Roman" w:hAnsi="Times New Roman"/>
          <w:bCs/>
          <w:sz w:val="24"/>
          <w:szCs w:val="24"/>
        </w:rPr>
        <w:t>Centre</w:t>
      </w:r>
      <w:r w:rsidRPr="006766D4">
        <w:rPr>
          <w:rFonts w:ascii="Times New Roman" w:hAnsi="Times New Roman"/>
          <w:bCs/>
          <w:sz w:val="24"/>
          <w:szCs w:val="24"/>
        </w:rPr>
        <w:t xml:space="preserve"> for Working with Children in the Street, Shelter for Neglected Children, Crisis Centre, </w:t>
      </w:r>
      <w:proofErr w:type="gramStart"/>
      <w:r w:rsidRPr="006766D4">
        <w:rPr>
          <w:rFonts w:ascii="Times New Roman" w:hAnsi="Times New Roman"/>
          <w:bCs/>
          <w:sz w:val="24"/>
          <w:szCs w:val="24"/>
        </w:rPr>
        <w:t>Centre</w:t>
      </w:r>
      <w:proofErr w:type="gramEnd"/>
      <w:r w:rsidRPr="006766D4">
        <w:rPr>
          <w:rFonts w:ascii="Times New Roman" w:hAnsi="Times New Roman"/>
          <w:bCs/>
          <w:sz w:val="24"/>
          <w:szCs w:val="24"/>
        </w:rPr>
        <w:t xml:space="preserve"> for Social Rehabilitation and Integration of Children, </w:t>
      </w:r>
      <w:r w:rsidR="006766D4">
        <w:rPr>
          <w:rFonts w:ascii="Times New Roman" w:hAnsi="Times New Roman"/>
          <w:bCs/>
          <w:sz w:val="24"/>
          <w:szCs w:val="24"/>
        </w:rPr>
        <w:t>Day Care</w:t>
      </w:r>
      <w:r w:rsidRPr="006766D4">
        <w:rPr>
          <w:rFonts w:ascii="Times New Roman" w:hAnsi="Times New Roman"/>
          <w:bCs/>
          <w:sz w:val="24"/>
          <w:szCs w:val="24"/>
        </w:rPr>
        <w:t xml:space="preserve"> Centre for Children with Disabilities. They are managed by </w:t>
      </w:r>
      <w:r w:rsidRPr="006766D4">
        <w:rPr>
          <w:rFonts w:ascii="Times New Roman" w:hAnsi="Times New Roman"/>
          <w:sz w:val="24"/>
          <w:szCs w:val="24"/>
        </w:rPr>
        <w:t>54 NGOs</w:t>
      </w:r>
      <w:r w:rsidR="00086036" w:rsidRPr="006766D4">
        <w:rPr>
          <w:rFonts w:ascii="Times New Roman" w:hAnsi="Times New Roman"/>
          <w:sz w:val="24"/>
          <w:szCs w:val="24"/>
          <w:lang w:eastAsia="bg-BG"/>
        </w:rPr>
        <w:t>.</w:t>
      </w:r>
    </w:p>
    <w:p w:rsidR="009E7376" w:rsidRPr="006766D4" w:rsidRDefault="009E7376" w:rsidP="00353A15">
      <w:pPr>
        <w:spacing w:after="0"/>
        <w:ind w:firstLine="567"/>
        <w:rPr>
          <w:rFonts w:ascii="Times New Roman" w:hAnsi="Times New Roman"/>
          <w:b/>
          <w:bCs/>
          <w:sz w:val="24"/>
          <w:szCs w:val="24"/>
        </w:rPr>
      </w:pPr>
    </w:p>
    <w:p w:rsidR="00CC3FC0" w:rsidRPr="006766D4" w:rsidRDefault="00CC3FC0" w:rsidP="00353A15">
      <w:pPr>
        <w:spacing w:after="0"/>
        <w:ind w:firstLine="567"/>
        <w:rPr>
          <w:rFonts w:ascii="Times New Roman" w:hAnsi="Times New Roman"/>
          <w:b/>
          <w:bCs/>
          <w:sz w:val="24"/>
          <w:szCs w:val="24"/>
        </w:rPr>
      </w:pPr>
    </w:p>
    <w:p w:rsidR="009E7376" w:rsidRPr="006766D4" w:rsidRDefault="00CD12CE" w:rsidP="00721403">
      <w:pPr>
        <w:spacing w:after="0"/>
        <w:rPr>
          <w:rFonts w:ascii="Times New Roman" w:hAnsi="Times New Roman"/>
          <w:b/>
          <w:bCs/>
          <w:sz w:val="24"/>
          <w:szCs w:val="24"/>
        </w:rPr>
      </w:pPr>
      <w:r w:rsidRPr="006766D4">
        <w:rPr>
          <w:rFonts w:ascii="Times New Roman" w:hAnsi="Times New Roman"/>
          <w:b/>
          <w:bCs/>
          <w:sz w:val="24"/>
          <w:szCs w:val="24"/>
        </w:rPr>
        <w:t xml:space="preserve">Community </w:t>
      </w:r>
      <w:r w:rsidR="002E37C9" w:rsidRPr="006766D4">
        <w:rPr>
          <w:rFonts w:ascii="Times New Roman" w:hAnsi="Times New Roman"/>
          <w:b/>
          <w:bCs/>
          <w:sz w:val="24"/>
          <w:szCs w:val="24"/>
        </w:rPr>
        <w:t>S</w:t>
      </w:r>
      <w:r w:rsidRPr="006766D4">
        <w:rPr>
          <w:rFonts w:ascii="Times New Roman" w:hAnsi="Times New Roman"/>
          <w:b/>
          <w:bCs/>
          <w:sz w:val="24"/>
          <w:szCs w:val="24"/>
        </w:rPr>
        <w:t xml:space="preserve">upport </w:t>
      </w:r>
      <w:r w:rsidR="002E37C9" w:rsidRPr="006766D4">
        <w:rPr>
          <w:rFonts w:ascii="Times New Roman" w:hAnsi="Times New Roman"/>
          <w:b/>
          <w:bCs/>
          <w:sz w:val="24"/>
          <w:szCs w:val="24"/>
        </w:rPr>
        <w:t>C</w:t>
      </w:r>
      <w:r w:rsidRPr="006766D4">
        <w:rPr>
          <w:rFonts w:ascii="Times New Roman" w:hAnsi="Times New Roman"/>
          <w:b/>
          <w:bCs/>
          <w:sz w:val="24"/>
          <w:szCs w:val="24"/>
        </w:rPr>
        <w:t>entre</w:t>
      </w:r>
      <w:r w:rsidR="002E37C9" w:rsidRPr="006766D4">
        <w:rPr>
          <w:rFonts w:ascii="Times New Roman" w:hAnsi="Times New Roman"/>
          <w:b/>
          <w:bCs/>
          <w:sz w:val="24"/>
          <w:szCs w:val="24"/>
        </w:rPr>
        <w:t>s</w:t>
      </w:r>
      <w:r w:rsidR="00996B39" w:rsidRPr="006766D4">
        <w:rPr>
          <w:rFonts w:ascii="Times New Roman" w:hAnsi="Times New Roman"/>
          <w:b/>
          <w:bCs/>
          <w:sz w:val="24"/>
          <w:szCs w:val="24"/>
        </w:rPr>
        <w:t xml:space="preserve"> (</w:t>
      </w:r>
      <w:r w:rsidR="003C44F3" w:rsidRPr="006766D4">
        <w:rPr>
          <w:rFonts w:ascii="Times New Roman" w:hAnsi="Times New Roman"/>
          <w:b/>
          <w:bCs/>
          <w:sz w:val="24"/>
          <w:szCs w:val="24"/>
        </w:rPr>
        <w:t>CSC</w:t>
      </w:r>
      <w:r w:rsidR="00996B39" w:rsidRPr="006766D4">
        <w:rPr>
          <w:rFonts w:ascii="Times New Roman" w:hAnsi="Times New Roman"/>
          <w:b/>
          <w:bCs/>
          <w:sz w:val="24"/>
          <w:szCs w:val="24"/>
        </w:rPr>
        <w:t>)</w:t>
      </w:r>
    </w:p>
    <w:p w:rsidR="002E37C9" w:rsidRPr="006766D4" w:rsidRDefault="002E37C9"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lastRenderedPageBreak/>
        <w:t xml:space="preserve">CSC – </w:t>
      </w:r>
      <w:proofErr w:type="spellStart"/>
      <w:r w:rsidRPr="006766D4">
        <w:rPr>
          <w:rFonts w:ascii="Times New Roman" w:hAnsi="Times New Roman"/>
          <w:sz w:val="24"/>
          <w:szCs w:val="24"/>
        </w:rPr>
        <w:t>Gotse</w:t>
      </w:r>
      <w:proofErr w:type="spellEnd"/>
      <w:r w:rsidRPr="006766D4">
        <w:rPr>
          <w:rFonts w:ascii="Times New Roman" w:hAnsi="Times New Roman"/>
          <w:sz w:val="24"/>
          <w:szCs w:val="24"/>
        </w:rPr>
        <w:t xml:space="preserve"> </w:t>
      </w:r>
      <w:proofErr w:type="spellStart"/>
      <w:r w:rsidRPr="006766D4">
        <w:rPr>
          <w:rFonts w:ascii="Times New Roman" w:hAnsi="Times New Roman"/>
          <w:sz w:val="24"/>
          <w:szCs w:val="24"/>
        </w:rPr>
        <w:t>Delchev</w:t>
      </w:r>
      <w:proofErr w:type="spellEnd"/>
      <w:r w:rsidRPr="006766D4">
        <w:rPr>
          <w:rFonts w:ascii="Times New Roman" w:hAnsi="Times New Roman"/>
          <w:sz w:val="24"/>
          <w:szCs w:val="24"/>
        </w:rPr>
        <w:t xml:space="preserve"> – Symbol of Love Foundation - </w:t>
      </w:r>
      <w:r w:rsidRPr="006766D4">
        <w:rPr>
          <w:rFonts w:ascii="Times New Roman" w:hAnsi="Times New Roman"/>
          <w:bCs/>
          <w:sz w:val="24"/>
          <w:szCs w:val="24"/>
        </w:rPr>
        <w:t>Day Care Centre for Children with Disabilities</w:t>
      </w:r>
      <w:r w:rsidRPr="006766D4">
        <w:rPr>
          <w:rFonts w:ascii="Times New Roman" w:hAnsi="Times New Roman"/>
          <w:sz w:val="24"/>
          <w:szCs w:val="24"/>
        </w:rPr>
        <w:t>;</w:t>
      </w:r>
    </w:p>
    <w:p w:rsidR="002E37C9" w:rsidRPr="006766D4" w:rsidRDefault="002E37C9"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 xml:space="preserve">CSC – </w:t>
      </w:r>
      <w:proofErr w:type="spellStart"/>
      <w:r w:rsidRPr="006766D4">
        <w:rPr>
          <w:rFonts w:ascii="Times New Roman" w:hAnsi="Times New Roman"/>
          <w:sz w:val="24"/>
          <w:szCs w:val="24"/>
        </w:rPr>
        <w:t>Velingrad</w:t>
      </w:r>
      <w:proofErr w:type="spellEnd"/>
      <w:r w:rsidRPr="006766D4">
        <w:rPr>
          <w:rFonts w:ascii="Times New Roman" w:hAnsi="Times New Roman"/>
          <w:sz w:val="24"/>
          <w:szCs w:val="24"/>
        </w:rPr>
        <w:t xml:space="preserve"> – Regional Centre for Social Activities and Practices;</w:t>
      </w:r>
    </w:p>
    <w:p w:rsidR="002E37C9" w:rsidRPr="006766D4" w:rsidRDefault="002E37C9"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 xml:space="preserve">CSC – </w:t>
      </w:r>
      <w:proofErr w:type="spellStart"/>
      <w:r w:rsidRPr="006766D4">
        <w:rPr>
          <w:rFonts w:ascii="Times New Roman" w:hAnsi="Times New Roman"/>
          <w:sz w:val="24"/>
          <w:szCs w:val="24"/>
        </w:rPr>
        <w:t>Pazardzhik</w:t>
      </w:r>
      <w:proofErr w:type="spellEnd"/>
      <w:r w:rsidRPr="006766D4">
        <w:rPr>
          <w:rFonts w:ascii="Times New Roman" w:hAnsi="Times New Roman"/>
          <w:sz w:val="24"/>
          <w:szCs w:val="24"/>
        </w:rPr>
        <w:t xml:space="preserve"> – Consortium “Alliance for Social Development” – partners “</w:t>
      </w:r>
      <w:r w:rsidR="00205F1B" w:rsidRPr="006766D4">
        <w:rPr>
          <w:rFonts w:ascii="Times New Roman" w:hAnsi="Times New Roman"/>
          <w:sz w:val="24"/>
          <w:szCs w:val="24"/>
        </w:rPr>
        <w:t>Protection</w:t>
      </w:r>
      <w:r w:rsidRPr="006766D4">
        <w:rPr>
          <w:rFonts w:ascii="Times New Roman" w:hAnsi="Times New Roman"/>
          <w:sz w:val="24"/>
          <w:szCs w:val="24"/>
        </w:rPr>
        <w:t>” and Association “Partners DIT”;</w:t>
      </w:r>
    </w:p>
    <w:p w:rsidR="002E37C9" w:rsidRPr="006766D4" w:rsidRDefault="002E37C9"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 xml:space="preserve">CSC – </w:t>
      </w:r>
      <w:proofErr w:type="spellStart"/>
      <w:r w:rsidRPr="006766D4">
        <w:rPr>
          <w:rFonts w:ascii="Times New Roman" w:hAnsi="Times New Roman"/>
          <w:sz w:val="24"/>
          <w:szCs w:val="24"/>
        </w:rPr>
        <w:t>Panagyurishte</w:t>
      </w:r>
      <w:proofErr w:type="spellEnd"/>
      <w:r w:rsidRPr="006766D4">
        <w:rPr>
          <w:rFonts w:ascii="Times New Roman" w:hAnsi="Times New Roman"/>
          <w:sz w:val="24"/>
          <w:szCs w:val="24"/>
        </w:rPr>
        <w:t xml:space="preserve"> – Social Practices in the Community Foundation;</w:t>
      </w:r>
    </w:p>
    <w:p w:rsidR="002E37C9" w:rsidRPr="006766D4" w:rsidRDefault="002E37C9"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 xml:space="preserve">CSC – </w:t>
      </w:r>
      <w:proofErr w:type="spellStart"/>
      <w:r w:rsidRPr="006766D4">
        <w:rPr>
          <w:rFonts w:ascii="Times New Roman" w:hAnsi="Times New Roman"/>
          <w:sz w:val="24"/>
          <w:szCs w:val="24"/>
        </w:rPr>
        <w:t>Razgrad</w:t>
      </w:r>
      <w:proofErr w:type="spellEnd"/>
      <w:r w:rsidRPr="006766D4">
        <w:rPr>
          <w:rFonts w:ascii="Times New Roman" w:hAnsi="Times New Roman"/>
          <w:sz w:val="24"/>
          <w:szCs w:val="24"/>
        </w:rPr>
        <w:t xml:space="preserve"> – </w:t>
      </w:r>
      <w:proofErr w:type="spellStart"/>
      <w:r w:rsidRPr="006766D4">
        <w:rPr>
          <w:rFonts w:ascii="Times New Roman" w:hAnsi="Times New Roman"/>
          <w:sz w:val="24"/>
          <w:szCs w:val="24"/>
        </w:rPr>
        <w:t>Janeta</w:t>
      </w:r>
      <w:proofErr w:type="spellEnd"/>
      <w:r w:rsidRPr="006766D4">
        <w:rPr>
          <w:rFonts w:ascii="Times New Roman" w:hAnsi="Times New Roman"/>
          <w:sz w:val="24"/>
          <w:szCs w:val="24"/>
        </w:rPr>
        <w:t xml:space="preserve"> Association</w:t>
      </w:r>
    </w:p>
    <w:p w:rsidR="002E37C9" w:rsidRPr="006766D4" w:rsidRDefault="002E37C9"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CSC – Sofia – Animus Foundation Association;</w:t>
      </w:r>
    </w:p>
    <w:p w:rsidR="002E37C9" w:rsidRPr="006766D4" w:rsidRDefault="002E37C9"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 xml:space="preserve">CSC – </w:t>
      </w:r>
      <w:proofErr w:type="spellStart"/>
      <w:r w:rsidRPr="006766D4">
        <w:rPr>
          <w:rFonts w:ascii="Times New Roman" w:hAnsi="Times New Roman"/>
          <w:sz w:val="24"/>
          <w:szCs w:val="24"/>
        </w:rPr>
        <w:t>Targovishte</w:t>
      </w:r>
      <w:proofErr w:type="spellEnd"/>
      <w:r w:rsidRPr="006766D4">
        <w:rPr>
          <w:rFonts w:ascii="Times New Roman" w:hAnsi="Times New Roman"/>
          <w:sz w:val="24"/>
          <w:szCs w:val="24"/>
        </w:rPr>
        <w:t xml:space="preserve"> – International Social Service Bulgaria Foundation;</w:t>
      </w:r>
    </w:p>
    <w:p w:rsidR="002E37C9" w:rsidRPr="006766D4" w:rsidRDefault="002E37C9"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proofErr w:type="gramStart"/>
      <w:r w:rsidRPr="006766D4">
        <w:rPr>
          <w:rFonts w:ascii="Times New Roman" w:hAnsi="Times New Roman"/>
          <w:sz w:val="24"/>
          <w:szCs w:val="24"/>
        </w:rPr>
        <w:t>CSC  –</w:t>
      </w:r>
      <w:proofErr w:type="gramEnd"/>
      <w:r w:rsidRPr="006766D4">
        <w:rPr>
          <w:rFonts w:ascii="Times New Roman" w:hAnsi="Times New Roman"/>
          <w:sz w:val="24"/>
          <w:szCs w:val="24"/>
        </w:rPr>
        <w:t xml:space="preserve"> Novi </w:t>
      </w:r>
      <w:proofErr w:type="spellStart"/>
      <w:r w:rsidRPr="006766D4">
        <w:rPr>
          <w:rFonts w:ascii="Times New Roman" w:hAnsi="Times New Roman"/>
          <w:sz w:val="24"/>
          <w:szCs w:val="24"/>
        </w:rPr>
        <w:t>Pazar</w:t>
      </w:r>
      <w:proofErr w:type="spellEnd"/>
      <w:r w:rsidRPr="006766D4">
        <w:rPr>
          <w:rFonts w:ascii="Times New Roman" w:hAnsi="Times New Roman"/>
          <w:sz w:val="24"/>
          <w:szCs w:val="24"/>
        </w:rPr>
        <w:t xml:space="preserve"> – SOS! Women and Children Victims of Violence Association;</w:t>
      </w:r>
    </w:p>
    <w:p w:rsidR="002E37C9" w:rsidRPr="006766D4" w:rsidRDefault="002E37C9"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 xml:space="preserve">CSC  – </w:t>
      </w:r>
      <w:proofErr w:type="spellStart"/>
      <w:r w:rsidRPr="006766D4">
        <w:rPr>
          <w:rFonts w:ascii="Times New Roman" w:hAnsi="Times New Roman"/>
          <w:sz w:val="24"/>
          <w:szCs w:val="24"/>
        </w:rPr>
        <w:t>Stara</w:t>
      </w:r>
      <w:proofErr w:type="spellEnd"/>
      <w:r w:rsidRPr="006766D4">
        <w:rPr>
          <w:rFonts w:ascii="Times New Roman" w:hAnsi="Times New Roman"/>
          <w:sz w:val="24"/>
          <w:szCs w:val="24"/>
        </w:rPr>
        <w:t xml:space="preserve"> Zagora – Samaritans Association;</w:t>
      </w:r>
    </w:p>
    <w:p w:rsidR="002E37C9" w:rsidRPr="006766D4" w:rsidRDefault="002E37C9"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CSC  – Shumen  – Social Activities and Practices Institute;</w:t>
      </w:r>
    </w:p>
    <w:p w:rsidR="002E37C9" w:rsidRPr="006766D4" w:rsidRDefault="002E37C9"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 xml:space="preserve">CSC  – </w:t>
      </w:r>
      <w:proofErr w:type="spellStart"/>
      <w:r w:rsidRPr="006766D4">
        <w:rPr>
          <w:rFonts w:ascii="Times New Roman" w:hAnsi="Times New Roman"/>
          <w:sz w:val="24"/>
          <w:szCs w:val="24"/>
        </w:rPr>
        <w:t>Veliko</w:t>
      </w:r>
      <w:proofErr w:type="spellEnd"/>
      <w:r w:rsidRPr="006766D4">
        <w:rPr>
          <w:rFonts w:ascii="Times New Roman" w:hAnsi="Times New Roman"/>
          <w:sz w:val="24"/>
          <w:szCs w:val="24"/>
        </w:rPr>
        <w:t xml:space="preserve"> </w:t>
      </w:r>
      <w:proofErr w:type="spellStart"/>
      <w:r w:rsidRPr="006766D4">
        <w:rPr>
          <w:rFonts w:ascii="Times New Roman" w:hAnsi="Times New Roman"/>
          <w:sz w:val="24"/>
          <w:szCs w:val="24"/>
        </w:rPr>
        <w:t>Tarnovo</w:t>
      </w:r>
      <w:proofErr w:type="spellEnd"/>
      <w:r w:rsidRPr="006766D4">
        <w:rPr>
          <w:rFonts w:ascii="Times New Roman" w:hAnsi="Times New Roman"/>
          <w:sz w:val="24"/>
          <w:szCs w:val="24"/>
        </w:rPr>
        <w:t xml:space="preserve"> – International Social Services – Bulgaria Foundation;</w:t>
      </w:r>
    </w:p>
    <w:p w:rsidR="002E37C9" w:rsidRPr="006766D4" w:rsidRDefault="002E37C9"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 xml:space="preserve">CSC  – </w:t>
      </w:r>
      <w:proofErr w:type="spellStart"/>
      <w:r w:rsidRPr="006766D4">
        <w:rPr>
          <w:rFonts w:ascii="Times New Roman" w:hAnsi="Times New Roman"/>
          <w:sz w:val="24"/>
          <w:szCs w:val="24"/>
        </w:rPr>
        <w:t>Dryanovo</w:t>
      </w:r>
      <w:proofErr w:type="spellEnd"/>
      <w:r w:rsidRPr="006766D4">
        <w:rPr>
          <w:rFonts w:ascii="Times New Roman" w:hAnsi="Times New Roman"/>
          <w:sz w:val="24"/>
          <w:szCs w:val="24"/>
        </w:rPr>
        <w:t xml:space="preserve"> – Development Community Centre;</w:t>
      </w:r>
    </w:p>
    <w:p w:rsidR="002E37C9" w:rsidRPr="003E4DF9" w:rsidRDefault="002E37C9" w:rsidP="00B81FD0">
      <w:pPr>
        <w:numPr>
          <w:ilvl w:val="0"/>
          <w:numId w:val="33"/>
        </w:numPr>
        <w:tabs>
          <w:tab w:val="clear" w:pos="1080"/>
          <w:tab w:val="num" w:pos="709"/>
        </w:tabs>
        <w:spacing w:after="0" w:line="240" w:lineRule="auto"/>
        <w:ind w:left="709" w:hanging="425"/>
        <w:jc w:val="both"/>
        <w:rPr>
          <w:rFonts w:ascii="Times New Roman" w:hAnsi="Times New Roman"/>
          <w:sz w:val="24"/>
          <w:szCs w:val="24"/>
          <w:lang w:val="it-IT"/>
        </w:rPr>
      </w:pPr>
      <w:r w:rsidRPr="003E4DF9">
        <w:rPr>
          <w:rFonts w:ascii="Times New Roman" w:hAnsi="Times New Roman"/>
          <w:sz w:val="24"/>
          <w:szCs w:val="24"/>
          <w:lang w:val="it-IT"/>
        </w:rPr>
        <w:t>CSC  – Sevlievo – International Social Service Bulgaria;</w:t>
      </w:r>
    </w:p>
    <w:p w:rsidR="002E37C9" w:rsidRPr="006766D4" w:rsidRDefault="002E37C9"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CSC  – Dobrich – Bulgarian Red Cross Association;</w:t>
      </w:r>
    </w:p>
    <w:p w:rsidR="002E37C9" w:rsidRPr="006766D4" w:rsidRDefault="002E37C9"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 xml:space="preserve">CSC  – </w:t>
      </w:r>
      <w:proofErr w:type="spellStart"/>
      <w:r w:rsidRPr="006766D4">
        <w:rPr>
          <w:rFonts w:ascii="Times New Roman" w:hAnsi="Times New Roman"/>
          <w:sz w:val="24"/>
          <w:szCs w:val="24"/>
        </w:rPr>
        <w:t>Russe</w:t>
      </w:r>
      <w:proofErr w:type="spellEnd"/>
      <w:r w:rsidRPr="006766D4">
        <w:rPr>
          <w:rFonts w:ascii="Times New Roman" w:hAnsi="Times New Roman"/>
          <w:sz w:val="24"/>
          <w:szCs w:val="24"/>
        </w:rPr>
        <w:t xml:space="preserve"> – Equilibrium NGO;</w:t>
      </w:r>
    </w:p>
    <w:p w:rsidR="00621BC2" w:rsidRPr="006766D4" w:rsidRDefault="00621BC2"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CSC  – Sofia – Social Activities and Practices Institute;</w:t>
      </w:r>
    </w:p>
    <w:p w:rsidR="00621BC2" w:rsidRPr="006766D4" w:rsidRDefault="00621BC2"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CSC  – Sofia – For Our Children Foundation;</w:t>
      </w:r>
    </w:p>
    <w:p w:rsidR="00621BC2" w:rsidRPr="006766D4" w:rsidRDefault="00621BC2"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 xml:space="preserve">CSC  – </w:t>
      </w:r>
      <w:proofErr w:type="spellStart"/>
      <w:r w:rsidRPr="006766D4">
        <w:rPr>
          <w:rFonts w:ascii="Times New Roman" w:hAnsi="Times New Roman"/>
          <w:sz w:val="24"/>
          <w:szCs w:val="24"/>
        </w:rPr>
        <w:t>Ihtiman</w:t>
      </w:r>
      <w:proofErr w:type="spellEnd"/>
      <w:r w:rsidRPr="006766D4">
        <w:rPr>
          <w:rFonts w:ascii="Times New Roman" w:hAnsi="Times New Roman"/>
          <w:sz w:val="24"/>
          <w:szCs w:val="24"/>
        </w:rPr>
        <w:t xml:space="preserve"> – Sonic Start, Ltd.;</w:t>
      </w:r>
    </w:p>
    <w:p w:rsidR="00621BC2" w:rsidRPr="006766D4" w:rsidRDefault="00621BC2"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 xml:space="preserve">CSC  – </w:t>
      </w:r>
      <w:proofErr w:type="spellStart"/>
      <w:r w:rsidRPr="006766D4">
        <w:rPr>
          <w:rFonts w:ascii="Times New Roman" w:hAnsi="Times New Roman"/>
          <w:sz w:val="24"/>
          <w:szCs w:val="24"/>
        </w:rPr>
        <w:t>Parvomay</w:t>
      </w:r>
      <w:proofErr w:type="spellEnd"/>
      <w:r w:rsidRPr="006766D4">
        <w:rPr>
          <w:rFonts w:ascii="Times New Roman" w:hAnsi="Times New Roman"/>
          <w:sz w:val="24"/>
          <w:szCs w:val="24"/>
        </w:rPr>
        <w:t xml:space="preserve"> – Sonic Start, Ltd.;</w:t>
      </w:r>
    </w:p>
    <w:p w:rsidR="00621BC2" w:rsidRPr="006766D4" w:rsidRDefault="00621BC2"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 xml:space="preserve">CSC  – </w:t>
      </w:r>
      <w:proofErr w:type="spellStart"/>
      <w:r w:rsidRPr="006766D4">
        <w:rPr>
          <w:rFonts w:ascii="Times New Roman" w:hAnsi="Times New Roman"/>
          <w:sz w:val="24"/>
          <w:szCs w:val="24"/>
        </w:rPr>
        <w:t>Dupnitsa</w:t>
      </w:r>
      <w:proofErr w:type="spellEnd"/>
      <w:r w:rsidRPr="006766D4">
        <w:rPr>
          <w:rFonts w:ascii="Times New Roman" w:hAnsi="Times New Roman"/>
          <w:sz w:val="24"/>
          <w:szCs w:val="24"/>
        </w:rPr>
        <w:t xml:space="preserve"> – Sonic Start, Ltd.;</w:t>
      </w:r>
    </w:p>
    <w:p w:rsidR="00621BC2" w:rsidRPr="006766D4" w:rsidRDefault="00621BC2"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 xml:space="preserve">CSC  – </w:t>
      </w:r>
      <w:proofErr w:type="spellStart"/>
      <w:r w:rsidRPr="006766D4">
        <w:rPr>
          <w:rFonts w:ascii="Times New Roman" w:hAnsi="Times New Roman"/>
          <w:sz w:val="24"/>
          <w:szCs w:val="24"/>
        </w:rPr>
        <w:t>Karlovo</w:t>
      </w:r>
      <w:proofErr w:type="spellEnd"/>
      <w:r w:rsidRPr="006766D4">
        <w:rPr>
          <w:rFonts w:ascii="Times New Roman" w:hAnsi="Times New Roman"/>
          <w:sz w:val="24"/>
          <w:szCs w:val="24"/>
        </w:rPr>
        <w:t xml:space="preserve"> – Sonic Start, Ltd.;</w:t>
      </w:r>
    </w:p>
    <w:p w:rsidR="00621BC2" w:rsidRPr="006766D4" w:rsidRDefault="00621BC2"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CSC  – Plovdiv – For Our Children Foundation;</w:t>
      </w:r>
    </w:p>
    <w:p w:rsidR="00621BC2" w:rsidRPr="006766D4" w:rsidRDefault="00621BC2"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CSC  – Plovdiv – Regional Development Foundation “Roma” – Plovdiv;</w:t>
      </w:r>
    </w:p>
    <w:p w:rsidR="00621BC2" w:rsidRPr="006766D4" w:rsidRDefault="00621BC2"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 xml:space="preserve">CSC  – </w:t>
      </w:r>
      <w:proofErr w:type="spellStart"/>
      <w:r w:rsidRPr="006766D4">
        <w:rPr>
          <w:rFonts w:ascii="Times New Roman" w:hAnsi="Times New Roman"/>
          <w:sz w:val="24"/>
          <w:szCs w:val="24"/>
        </w:rPr>
        <w:t>Smolyan</w:t>
      </w:r>
      <w:proofErr w:type="spellEnd"/>
      <w:r w:rsidRPr="006766D4">
        <w:rPr>
          <w:rFonts w:ascii="Times New Roman" w:hAnsi="Times New Roman"/>
          <w:sz w:val="24"/>
          <w:szCs w:val="24"/>
        </w:rPr>
        <w:t xml:space="preserve"> – International Social Service Bulgaria Foundation;</w:t>
      </w:r>
    </w:p>
    <w:p w:rsidR="00621BC2" w:rsidRPr="006766D4" w:rsidRDefault="00621BC2"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 xml:space="preserve">CSC  – Gabrovo – </w:t>
      </w:r>
      <w:proofErr w:type="spellStart"/>
      <w:r w:rsidRPr="006766D4">
        <w:rPr>
          <w:rFonts w:ascii="Times New Roman" w:hAnsi="Times New Roman"/>
          <w:sz w:val="24"/>
          <w:szCs w:val="24"/>
        </w:rPr>
        <w:t>Imka</w:t>
      </w:r>
      <w:proofErr w:type="spellEnd"/>
      <w:r w:rsidRPr="006766D4">
        <w:rPr>
          <w:rFonts w:ascii="Times New Roman" w:hAnsi="Times New Roman"/>
          <w:sz w:val="24"/>
          <w:szCs w:val="24"/>
        </w:rPr>
        <w:t xml:space="preserve"> Youth Christian Association - Gabrovo;</w:t>
      </w:r>
    </w:p>
    <w:p w:rsidR="00621BC2" w:rsidRPr="006766D4" w:rsidRDefault="00621BC2"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 xml:space="preserve">CSC  – Varna – </w:t>
      </w:r>
      <w:proofErr w:type="spellStart"/>
      <w:r w:rsidRPr="006766D4">
        <w:rPr>
          <w:rFonts w:ascii="Times New Roman" w:hAnsi="Times New Roman"/>
          <w:sz w:val="24"/>
          <w:szCs w:val="24"/>
        </w:rPr>
        <w:t>Vladislavovo</w:t>
      </w:r>
      <w:proofErr w:type="spellEnd"/>
      <w:r w:rsidRPr="006766D4">
        <w:rPr>
          <w:rFonts w:ascii="Times New Roman" w:hAnsi="Times New Roman"/>
          <w:sz w:val="24"/>
          <w:szCs w:val="24"/>
        </w:rPr>
        <w:t xml:space="preserve"> Foundation;</w:t>
      </w:r>
    </w:p>
    <w:p w:rsidR="00621BC2" w:rsidRPr="006766D4" w:rsidRDefault="00621BC2"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 xml:space="preserve">CSC  – </w:t>
      </w:r>
      <w:proofErr w:type="spellStart"/>
      <w:r w:rsidRPr="006766D4">
        <w:rPr>
          <w:rFonts w:ascii="Times New Roman" w:hAnsi="Times New Roman"/>
          <w:sz w:val="24"/>
          <w:szCs w:val="24"/>
        </w:rPr>
        <w:t>Silistra</w:t>
      </w:r>
      <w:proofErr w:type="spellEnd"/>
      <w:r w:rsidRPr="006766D4">
        <w:rPr>
          <w:rFonts w:ascii="Times New Roman" w:hAnsi="Times New Roman"/>
          <w:sz w:val="24"/>
          <w:szCs w:val="24"/>
        </w:rPr>
        <w:t xml:space="preserve"> – Ekaterina </w:t>
      </w:r>
      <w:proofErr w:type="spellStart"/>
      <w:r w:rsidRPr="006766D4">
        <w:rPr>
          <w:rFonts w:ascii="Times New Roman" w:hAnsi="Times New Roman"/>
          <w:sz w:val="24"/>
          <w:szCs w:val="24"/>
        </w:rPr>
        <w:t>Karavelova</w:t>
      </w:r>
      <w:proofErr w:type="spellEnd"/>
      <w:r w:rsidRPr="006766D4">
        <w:rPr>
          <w:rFonts w:ascii="Times New Roman" w:hAnsi="Times New Roman"/>
          <w:sz w:val="24"/>
          <w:szCs w:val="24"/>
        </w:rPr>
        <w:t xml:space="preserve"> Women’ Association;</w:t>
      </w:r>
    </w:p>
    <w:p w:rsidR="00621BC2" w:rsidRPr="006766D4" w:rsidRDefault="00621BC2"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rPr>
        <w:t>CSC  – Vidin – Social Activities and Practices Institute</w:t>
      </w:r>
    </w:p>
    <w:p w:rsidR="00621BC2" w:rsidRPr="006766D4" w:rsidRDefault="003C44F3"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lang w:eastAsia="bg-BG"/>
        </w:rPr>
        <w:t>CSC</w:t>
      </w:r>
      <w:r w:rsidR="00996B39" w:rsidRPr="006766D4">
        <w:rPr>
          <w:rFonts w:ascii="Times New Roman" w:hAnsi="Times New Roman"/>
          <w:sz w:val="24"/>
          <w:szCs w:val="24"/>
          <w:lang w:eastAsia="bg-BG"/>
        </w:rPr>
        <w:t xml:space="preserve"> </w:t>
      </w:r>
      <w:r w:rsidR="00621BC2" w:rsidRPr="006766D4">
        <w:rPr>
          <w:rFonts w:ascii="Times New Roman" w:hAnsi="Times New Roman"/>
          <w:sz w:val="24"/>
          <w:szCs w:val="24"/>
          <w:lang w:eastAsia="bg-BG"/>
        </w:rPr>
        <w:t xml:space="preserve">– </w:t>
      </w:r>
      <w:proofErr w:type="spellStart"/>
      <w:r w:rsidR="00621BC2" w:rsidRPr="006766D4">
        <w:rPr>
          <w:rFonts w:ascii="Times New Roman" w:hAnsi="Times New Roman"/>
          <w:sz w:val="24"/>
          <w:szCs w:val="24"/>
          <w:lang w:eastAsia="bg-BG"/>
        </w:rPr>
        <w:t>Krichim</w:t>
      </w:r>
      <w:proofErr w:type="spellEnd"/>
      <w:r w:rsidR="00621BC2" w:rsidRPr="006766D4">
        <w:rPr>
          <w:rFonts w:ascii="Times New Roman" w:hAnsi="Times New Roman"/>
          <w:sz w:val="24"/>
          <w:szCs w:val="24"/>
          <w:lang w:eastAsia="bg-BG"/>
        </w:rPr>
        <w:t xml:space="preserve"> </w:t>
      </w:r>
      <w:r w:rsidR="00996B39" w:rsidRPr="006766D4">
        <w:rPr>
          <w:rFonts w:ascii="Times New Roman" w:hAnsi="Times New Roman"/>
          <w:sz w:val="24"/>
          <w:szCs w:val="24"/>
          <w:lang w:eastAsia="bg-BG"/>
        </w:rPr>
        <w:t>/</w:t>
      </w:r>
      <w:r w:rsidR="00621BC2" w:rsidRPr="006766D4">
        <w:rPr>
          <w:rFonts w:ascii="Times New Roman" w:hAnsi="Times New Roman"/>
          <w:sz w:val="24"/>
          <w:szCs w:val="24"/>
          <w:lang w:eastAsia="bg-BG"/>
        </w:rPr>
        <w:t>Sonic Start</w:t>
      </w:r>
      <w:r w:rsidR="00996B39" w:rsidRPr="006766D4">
        <w:rPr>
          <w:rFonts w:ascii="Times New Roman" w:hAnsi="Times New Roman"/>
          <w:sz w:val="24"/>
          <w:szCs w:val="24"/>
          <w:lang w:eastAsia="bg-BG"/>
        </w:rPr>
        <w:t>/;</w:t>
      </w:r>
    </w:p>
    <w:p w:rsidR="00074130" w:rsidRPr="006766D4" w:rsidRDefault="003C44F3"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lang w:eastAsia="bg-BG"/>
        </w:rPr>
        <w:t>CSC</w:t>
      </w:r>
      <w:r w:rsidR="00996B39" w:rsidRPr="006766D4">
        <w:rPr>
          <w:rFonts w:ascii="Times New Roman" w:hAnsi="Times New Roman"/>
          <w:sz w:val="24"/>
          <w:szCs w:val="24"/>
          <w:lang w:eastAsia="bg-BG"/>
        </w:rPr>
        <w:t xml:space="preserve"> </w:t>
      </w:r>
      <w:r w:rsidR="00621BC2" w:rsidRPr="006766D4">
        <w:rPr>
          <w:rFonts w:ascii="Times New Roman" w:hAnsi="Times New Roman"/>
          <w:sz w:val="24"/>
          <w:szCs w:val="24"/>
          <w:lang w:eastAsia="bg-BG"/>
        </w:rPr>
        <w:t xml:space="preserve">– </w:t>
      </w:r>
      <w:proofErr w:type="spellStart"/>
      <w:r w:rsidR="00621BC2" w:rsidRPr="006766D4">
        <w:rPr>
          <w:rFonts w:ascii="Times New Roman" w:hAnsi="Times New Roman"/>
          <w:sz w:val="24"/>
          <w:szCs w:val="24"/>
          <w:lang w:eastAsia="bg-BG"/>
        </w:rPr>
        <w:t>Kazanlak</w:t>
      </w:r>
      <w:proofErr w:type="spellEnd"/>
      <w:r w:rsidR="00621BC2" w:rsidRPr="006766D4">
        <w:rPr>
          <w:rFonts w:ascii="Times New Roman" w:hAnsi="Times New Roman"/>
          <w:sz w:val="24"/>
          <w:szCs w:val="24"/>
          <w:lang w:eastAsia="bg-BG"/>
        </w:rPr>
        <w:t xml:space="preserve"> /</w:t>
      </w:r>
      <w:r w:rsidR="00074130" w:rsidRPr="006766D4">
        <w:rPr>
          <w:rFonts w:ascii="Times New Roman" w:hAnsi="Times New Roman"/>
          <w:sz w:val="24"/>
          <w:szCs w:val="24"/>
          <w:lang w:eastAsia="bg-BG"/>
        </w:rPr>
        <w:t xml:space="preserve">Future for the Children with Disabilities Association – </w:t>
      </w:r>
      <w:proofErr w:type="spellStart"/>
      <w:r w:rsidR="00074130" w:rsidRPr="006766D4">
        <w:rPr>
          <w:rFonts w:ascii="Times New Roman" w:hAnsi="Times New Roman"/>
          <w:sz w:val="24"/>
          <w:szCs w:val="24"/>
          <w:lang w:eastAsia="bg-BG"/>
        </w:rPr>
        <w:t>Kazanlak</w:t>
      </w:r>
      <w:proofErr w:type="spellEnd"/>
      <w:r w:rsidR="00074130" w:rsidRPr="006766D4">
        <w:rPr>
          <w:rFonts w:ascii="Times New Roman" w:hAnsi="Times New Roman"/>
          <w:sz w:val="24"/>
          <w:szCs w:val="24"/>
          <w:lang w:eastAsia="bg-BG"/>
        </w:rPr>
        <w:t xml:space="preserve"> (LO) and Samaritans Association – </w:t>
      </w:r>
      <w:proofErr w:type="spellStart"/>
      <w:r w:rsidR="00074130" w:rsidRPr="006766D4">
        <w:rPr>
          <w:rFonts w:ascii="Times New Roman" w:hAnsi="Times New Roman"/>
          <w:sz w:val="24"/>
          <w:szCs w:val="24"/>
          <w:lang w:eastAsia="bg-BG"/>
        </w:rPr>
        <w:t>Stara</w:t>
      </w:r>
      <w:proofErr w:type="spellEnd"/>
      <w:r w:rsidR="00074130" w:rsidRPr="006766D4">
        <w:rPr>
          <w:rFonts w:ascii="Times New Roman" w:hAnsi="Times New Roman"/>
          <w:sz w:val="24"/>
          <w:szCs w:val="24"/>
          <w:lang w:eastAsia="bg-BG"/>
        </w:rPr>
        <w:t xml:space="preserve"> Zagora (PO)/</w:t>
      </w:r>
      <w:r w:rsidR="00996B39" w:rsidRPr="006766D4">
        <w:rPr>
          <w:rFonts w:ascii="Times New Roman" w:hAnsi="Times New Roman"/>
          <w:sz w:val="24"/>
          <w:szCs w:val="24"/>
          <w:lang w:eastAsia="bg-BG"/>
        </w:rPr>
        <w:t xml:space="preserve">; </w:t>
      </w:r>
    </w:p>
    <w:p w:rsidR="00074130" w:rsidRPr="006766D4" w:rsidRDefault="003C44F3"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lang w:eastAsia="bg-BG"/>
        </w:rPr>
        <w:t>CSC</w:t>
      </w:r>
      <w:r w:rsidR="00996B39" w:rsidRPr="006766D4">
        <w:rPr>
          <w:rFonts w:ascii="Times New Roman" w:hAnsi="Times New Roman"/>
          <w:sz w:val="24"/>
          <w:szCs w:val="24"/>
          <w:lang w:eastAsia="bg-BG"/>
        </w:rPr>
        <w:t xml:space="preserve"> </w:t>
      </w:r>
      <w:r w:rsidR="00074130" w:rsidRPr="006766D4">
        <w:rPr>
          <w:rFonts w:ascii="Times New Roman" w:hAnsi="Times New Roman"/>
          <w:sz w:val="24"/>
          <w:szCs w:val="24"/>
          <w:lang w:eastAsia="bg-BG"/>
        </w:rPr>
        <w:t xml:space="preserve">– Ruse </w:t>
      </w:r>
      <w:r w:rsidR="00996B39" w:rsidRPr="006766D4">
        <w:rPr>
          <w:rFonts w:ascii="Times New Roman" w:hAnsi="Times New Roman"/>
          <w:sz w:val="24"/>
          <w:szCs w:val="24"/>
          <w:lang w:eastAsia="bg-BG"/>
        </w:rPr>
        <w:t>/</w:t>
      </w:r>
      <w:r w:rsidR="00205F1B" w:rsidRPr="006766D4">
        <w:rPr>
          <w:rFonts w:ascii="Times New Roman" w:hAnsi="Times New Roman"/>
          <w:sz w:val="24"/>
          <w:szCs w:val="24"/>
          <w:lang w:eastAsia="bg-BG"/>
        </w:rPr>
        <w:t xml:space="preserve">RCO </w:t>
      </w:r>
      <w:r w:rsidR="00074130" w:rsidRPr="006766D4">
        <w:rPr>
          <w:rFonts w:ascii="Times New Roman" w:hAnsi="Times New Roman"/>
          <w:sz w:val="24"/>
          <w:szCs w:val="24"/>
          <w:lang w:eastAsia="bg-BG"/>
        </w:rPr>
        <w:t>Caritas</w:t>
      </w:r>
      <w:r w:rsidR="00996B39" w:rsidRPr="006766D4">
        <w:rPr>
          <w:rFonts w:ascii="Times New Roman" w:hAnsi="Times New Roman"/>
          <w:sz w:val="24"/>
          <w:szCs w:val="24"/>
          <w:lang w:eastAsia="bg-BG"/>
        </w:rPr>
        <w:t>/;</w:t>
      </w:r>
    </w:p>
    <w:p w:rsidR="00074130" w:rsidRPr="006766D4" w:rsidRDefault="003C44F3"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lang w:eastAsia="bg-BG"/>
        </w:rPr>
        <w:t>CSC</w:t>
      </w:r>
      <w:r w:rsidR="00996B39" w:rsidRPr="006766D4">
        <w:rPr>
          <w:rFonts w:ascii="Times New Roman" w:hAnsi="Times New Roman"/>
          <w:sz w:val="24"/>
          <w:szCs w:val="24"/>
          <w:lang w:eastAsia="bg-BG"/>
        </w:rPr>
        <w:t xml:space="preserve"> </w:t>
      </w:r>
      <w:r w:rsidR="00074130" w:rsidRPr="006766D4">
        <w:rPr>
          <w:rFonts w:ascii="Times New Roman" w:hAnsi="Times New Roman"/>
          <w:sz w:val="24"/>
          <w:szCs w:val="24"/>
          <w:lang w:eastAsia="bg-BG"/>
        </w:rPr>
        <w:t xml:space="preserve">– </w:t>
      </w:r>
      <w:proofErr w:type="spellStart"/>
      <w:r w:rsidR="00074130" w:rsidRPr="006766D4">
        <w:rPr>
          <w:rFonts w:ascii="Times New Roman" w:hAnsi="Times New Roman"/>
          <w:sz w:val="24"/>
          <w:szCs w:val="24"/>
          <w:lang w:eastAsia="bg-BG"/>
        </w:rPr>
        <w:t>Balchik</w:t>
      </w:r>
      <w:proofErr w:type="spellEnd"/>
      <w:r w:rsidR="00074130" w:rsidRPr="006766D4">
        <w:rPr>
          <w:rFonts w:ascii="Times New Roman" w:hAnsi="Times New Roman"/>
          <w:sz w:val="24"/>
          <w:szCs w:val="24"/>
          <w:lang w:eastAsia="bg-BG"/>
        </w:rPr>
        <w:t xml:space="preserve"> </w:t>
      </w:r>
      <w:r w:rsidR="00996B39" w:rsidRPr="006766D4">
        <w:rPr>
          <w:rFonts w:ascii="Times New Roman" w:hAnsi="Times New Roman"/>
          <w:sz w:val="24"/>
          <w:szCs w:val="24"/>
          <w:lang w:eastAsia="bg-BG"/>
        </w:rPr>
        <w:t>/</w:t>
      </w:r>
      <w:r w:rsidR="00074130" w:rsidRPr="006766D4">
        <w:rPr>
          <w:rFonts w:ascii="Times New Roman" w:hAnsi="Times New Roman"/>
          <w:sz w:val="24"/>
          <w:szCs w:val="24"/>
          <w:lang w:eastAsia="bg-BG"/>
        </w:rPr>
        <w:t>Sonic Start</w:t>
      </w:r>
      <w:r w:rsidR="00996B39" w:rsidRPr="006766D4">
        <w:rPr>
          <w:rFonts w:ascii="Times New Roman" w:hAnsi="Times New Roman"/>
          <w:sz w:val="24"/>
          <w:szCs w:val="24"/>
          <w:lang w:eastAsia="bg-BG"/>
        </w:rPr>
        <w:t xml:space="preserve">/; </w:t>
      </w:r>
    </w:p>
    <w:p w:rsidR="00074130" w:rsidRPr="006766D4" w:rsidRDefault="003C44F3"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lang w:eastAsia="bg-BG"/>
        </w:rPr>
        <w:t>CSC</w:t>
      </w:r>
      <w:r w:rsidR="00996B39" w:rsidRPr="006766D4">
        <w:rPr>
          <w:rFonts w:ascii="Times New Roman" w:hAnsi="Times New Roman"/>
          <w:sz w:val="24"/>
          <w:szCs w:val="24"/>
          <w:lang w:eastAsia="bg-BG"/>
        </w:rPr>
        <w:t xml:space="preserve"> </w:t>
      </w:r>
      <w:r w:rsidR="00074130" w:rsidRPr="006766D4">
        <w:rPr>
          <w:rFonts w:ascii="Times New Roman" w:hAnsi="Times New Roman"/>
          <w:sz w:val="24"/>
          <w:szCs w:val="24"/>
          <w:lang w:eastAsia="bg-BG"/>
        </w:rPr>
        <w:t xml:space="preserve">– </w:t>
      </w:r>
      <w:proofErr w:type="spellStart"/>
      <w:r w:rsidR="00074130" w:rsidRPr="006766D4">
        <w:rPr>
          <w:rFonts w:ascii="Times New Roman" w:hAnsi="Times New Roman"/>
          <w:sz w:val="24"/>
          <w:szCs w:val="24"/>
          <w:lang w:eastAsia="bg-BG"/>
        </w:rPr>
        <w:t>Levski</w:t>
      </w:r>
      <w:proofErr w:type="spellEnd"/>
      <w:r w:rsidR="00074130" w:rsidRPr="006766D4">
        <w:rPr>
          <w:rFonts w:ascii="Times New Roman" w:hAnsi="Times New Roman"/>
          <w:sz w:val="24"/>
          <w:szCs w:val="24"/>
          <w:lang w:eastAsia="bg-BG"/>
        </w:rPr>
        <w:t xml:space="preserve"> </w:t>
      </w:r>
      <w:r w:rsidR="00996B39" w:rsidRPr="006766D4">
        <w:rPr>
          <w:rFonts w:ascii="Times New Roman" w:hAnsi="Times New Roman"/>
          <w:sz w:val="24"/>
          <w:szCs w:val="24"/>
          <w:lang w:eastAsia="bg-BG"/>
        </w:rPr>
        <w:t>/</w:t>
      </w:r>
      <w:r w:rsidR="00074130" w:rsidRPr="006766D4">
        <w:rPr>
          <w:rFonts w:ascii="Times New Roman" w:hAnsi="Times New Roman"/>
          <w:sz w:val="24"/>
          <w:szCs w:val="24"/>
          <w:lang w:eastAsia="bg-BG"/>
        </w:rPr>
        <w:t>Sonic Start/</w:t>
      </w:r>
      <w:r w:rsidR="00996B39" w:rsidRPr="006766D4">
        <w:rPr>
          <w:rFonts w:ascii="Times New Roman" w:hAnsi="Times New Roman"/>
          <w:sz w:val="24"/>
          <w:szCs w:val="24"/>
          <w:lang w:eastAsia="bg-BG"/>
        </w:rPr>
        <w:t xml:space="preserve">; </w:t>
      </w:r>
    </w:p>
    <w:p w:rsidR="00074130" w:rsidRPr="006766D4" w:rsidRDefault="003C44F3"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lang w:eastAsia="bg-BG"/>
        </w:rPr>
        <w:t>CSC</w:t>
      </w:r>
      <w:r w:rsidR="00996B39" w:rsidRPr="006766D4">
        <w:rPr>
          <w:rFonts w:ascii="Times New Roman" w:hAnsi="Times New Roman"/>
          <w:sz w:val="24"/>
          <w:szCs w:val="24"/>
          <w:lang w:eastAsia="bg-BG"/>
        </w:rPr>
        <w:t xml:space="preserve"> </w:t>
      </w:r>
      <w:r w:rsidR="00074130" w:rsidRPr="006766D4">
        <w:rPr>
          <w:rFonts w:ascii="Times New Roman" w:hAnsi="Times New Roman"/>
          <w:sz w:val="24"/>
          <w:szCs w:val="24"/>
          <w:lang w:eastAsia="bg-BG"/>
        </w:rPr>
        <w:t xml:space="preserve">– Dragoman </w:t>
      </w:r>
      <w:r w:rsidR="00996B39" w:rsidRPr="006766D4">
        <w:rPr>
          <w:rFonts w:ascii="Times New Roman" w:hAnsi="Times New Roman"/>
          <w:sz w:val="24"/>
          <w:szCs w:val="24"/>
          <w:lang w:eastAsia="bg-BG"/>
        </w:rPr>
        <w:t>/</w:t>
      </w:r>
      <w:r w:rsidR="00074130" w:rsidRPr="006766D4">
        <w:rPr>
          <w:rFonts w:ascii="Times New Roman" w:hAnsi="Times New Roman"/>
          <w:sz w:val="24"/>
          <w:szCs w:val="24"/>
          <w:lang w:eastAsia="bg-BG"/>
        </w:rPr>
        <w:t>Sonic Start</w:t>
      </w:r>
      <w:r w:rsidR="00996B39" w:rsidRPr="006766D4">
        <w:rPr>
          <w:rFonts w:ascii="Times New Roman" w:hAnsi="Times New Roman"/>
          <w:sz w:val="24"/>
          <w:szCs w:val="24"/>
          <w:lang w:eastAsia="bg-BG"/>
        </w:rPr>
        <w:t xml:space="preserve">/; </w:t>
      </w:r>
    </w:p>
    <w:p w:rsidR="00996B39" w:rsidRPr="006766D4" w:rsidRDefault="003C44F3" w:rsidP="00B81FD0">
      <w:pPr>
        <w:numPr>
          <w:ilvl w:val="0"/>
          <w:numId w:val="33"/>
        </w:numPr>
        <w:tabs>
          <w:tab w:val="clear" w:pos="1080"/>
          <w:tab w:val="num" w:pos="709"/>
        </w:tabs>
        <w:spacing w:after="0" w:line="240" w:lineRule="auto"/>
        <w:ind w:left="709" w:hanging="425"/>
        <w:jc w:val="both"/>
        <w:rPr>
          <w:rFonts w:ascii="Times New Roman" w:hAnsi="Times New Roman"/>
          <w:sz w:val="24"/>
          <w:szCs w:val="24"/>
        </w:rPr>
      </w:pPr>
      <w:r w:rsidRPr="006766D4">
        <w:rPr>
          <w:rFonts w:ascii="Times New Roman" w:hAnsi="Times New Roman"/>
          <w:sz w:val="24"/>
          <w:szCs w:val="24"/>
          <w:lang w:eastAsia="bg-BG"/>
        </w:rPr>
        <w:t>CSC</w:t>
      </w:r>
      <w:r w:rsidR="00996B39" w:rsidRPr="006766D4">
        <w:rPr>
          <w:rFonts w:ascii="Times New Roman" w:hAnsi="Times New Roman"/>
          <w:sz w:val="24"/>
          <w:szCs w:val="24"/>
          <w:lang w:eastAsia="bg-BG"/>
        </w:rPr>
        <w:t xml:space="preserve"> </w:t>
      </w:r>
      <w:r w:rsidR="00074130" w:rsidRPr="006766D4">
        <w:rPr>
          <w:rFonts w:ascii="Times New Roman" w:hAnsi="Times New Roman"/>
          <w:sz w:val="24"/>
          <w:szCs w:val="24"/>
          <w:lang w:eastAsia="bg-BG"/>
        </w:rPr>
        <w:t xml:space="preserve">– </w:t>
      </w:r>
      <w:proofErr w:type="spellStart"/>
      <w:r w:rsidR="00074130" w:rsidRPr="006766D4">
        <w:rPr>
          <w:rFonts w:ascii="Times New Roman" w:hAnsi="Times New Roman"/>
          <w:sz w:val="24"/>
          <w:szCs w:val="24"/>
          <w:lang w:eastAsia="bg-BG"/>
        </w:rPr>
        <w:t>Kavarna</w:t>
      </w:r>
      <w:proofErr w:type="spellEnd"/>
      <w:r w:rsidR="00074130" w:rsidRPr="006766D4">
        <w:rPr>
          <w:rFonts w:ascii="Times New Roman" w:hAnsi="Times New Roman"/>
          <w:sz w:val="24"/>
          <w:szCs w:val="24"/>
          <w:lang w:eastAsia="bg-BG"/>
        </w:rPr>
        <w:t xml:space="preserve"> </w:t>
      </w:r>
      <w:r w:rsidR="00996B39" w:rsidRPr="006766D4">
        <w:rPr>
          <w:rFonts w:ascii="Times New Roman" w:hAnsi="Times New Roman"/>
          <w:sz w:val="24"/>
          <w:szCs w:val="24"/>
          <w:lang w:eastAsia="bg-BG"/>
        </w:rPr>
        <w:t>/</w:t>
      </w:r>
      <w:r w:rsidR="00074130" w:rsidRPr="006766D4">
        <w:rPr>
          <w:rFonts w:ascii="Times New Roman" w:hAnsi="Times New Roman"/>
          <w:sz w:val="24"/>
          <w:szCs w:val="24"/>
          <w:lang w:eastAsia="bg-BG"/>
        </w:rPr>
        <w:t>Sonic Start</w:t>
      </w:r>
      <w:r w:rsidR="00996B39" w:rsidRPr="006766D4">
        <w:rPr>
          <w:rFonts w:ascii="Times New Roman" w:hAnsi="Times New Roman"/>
          <w:sz w:val="24"/>
          <w:szCs w:val="24"/>
          <w:lang w:eastAsia="bg-BG"/>
        </w:rPr>
        <w:t>/.</w:t>
      </w:r>
    </w:p>
    <w:p w:rsidR="00996B39" w:rsidRPr="006766D4" w:rsidRDefault="00996B39" w:rsidP="00721403">
      <w:pPr>
        <w:spacing w:after="0"/>
        <w:rPr>
          <w:rFonts w:ascii="Times New Roman" w:hAnsi="Times New Roman"/>
          <w:b/>
          <w:bCs/>
          <w:sz w:val="24"/>
          <w:szCs w:val="24"/>
        </w:rPr>
      </w:pPr>
    </w:p>
    <w:p w:rsidR="00996B39" w:rsidRPr="006766D4" w:rsidRDefault="002E37C9" w:rsidP="00721403">
      <w:pPr>
        <w:spacing w:after="0"/>
        <w:rPr>
          <w:rFonts w:ascii="Times New Roman" w:hAnsi="Times New Roman"/>
          <w:b/>
          <w:bCs/>
          <w:sz w:val="24"/>
          <w:szCs w:val="24"/>
        </w:rPr>
      </w:pPr>
      <w:r w:rsidRPr="006766D4">
        <w:rPr>
          <w:rFonts w:ascii="Times New Roman" w:hAnsi="Times New Roman"/>
          <w:b/>
          <w:bCs/>
          <w:sz w:val="24"/>
          <w:szCs w:val="24"/>
        </w:rPr>
        <w:t>Mother and Baby Unit (MBU)</w:t>
      </w:r>
    </w:p>
    <w:p w:rsidR="00074130" w:rsidRPr="006766D4" w:rsidRDefault="00074130" w:rsidP="00B81FD0">
      <w:pPr>
        <w:numPr>
          <w:ilvl w:val="0"/>
          <w:numId w:val="34"/>
        </w:numPr>
        <w:spacing w:after="0" w:line="240" w:lineRule="auto"/>
        <w:jc w:val="both"/>
        <w:rPr>
          <w:rFonts w:ascii="Times New Roman" w:hAnsi="Times New Roman"/>
          <w:sz w:val="24"/>
          <w:szCs w:val="24"/>
        </w:rPr>
      </w:pPr>
      <w:r w:rsidRPr="006766D4">
        <w:rPr>
          <w:rFonts w:ascii="Times New Roman" w:hAnsi="Times New Roman"/>
          <w:sz w:val="24"/>
          <w:szCs w:val="24"/>
        </w:rPr>
        <w:t xml:space="preserve">MBU – </w:t>
      </w:r>
      <w:proofErr w:type="spellStart"/>
      <w:r w:rsidRPr="006766D4">
        <w:rPr>
          <w:rFonts w:ascii="Times New Roman" w:hAnsi="Times New Roman"/>
          <w:sz w:val="24"/>
          <w:szCs w:val="24"/>
        </w:rPr>
        <w:t>Pazard</w:t>
      </w:r>
      <w:r w:rsidR="006766D4">
        <w:rPr>
          <w:rFonts w:ascii="Times New Roman" w:hAnsi="Times New Roman"/>
          <w:sz w:val="24"/>
          <w:szCs w:val="24"/>
        </w:rPr>
        <w:t>zh</w:t>
      </w:r>
      <w:r w:rsidRPr="006766D4">
        <w:rPr>
          <w:rFonts w:ascii="Times New Roman" w:hAnsi="Times New Roman"/>
          <w:sz w:val="24"/>
          <w:szCs w:val="24"/>
        </w:rPr>
        <w:t>ik</w:t>
      </w:r>
      <w:proofErr w:type="spellEnd"/>
      <w:r w:rsidRPr="006766D4">
        <w:rPr>
          <w:rFonts w:ascii="Times New Roman" w:hAnsi="Times New Roman"/>
          <w:sz w:val="24"/>
          <w:szCs w:val="24"/>
        </w:rPr>
        <w:t xml:space="preserve"> – Consortium “Alliance for Social Development” – partners “</w:t>
      </w:r>
      <w:r w:rsidR="00205F1B" w:rsidRPr="006766D4">
        <w:rPr>
          <w:rFonts w:ascii="Times New Roman" w:hAnsi="Times New Roman"/>
          <w:sz w:val="24"/>
          <w:szCs w:val="24"/>
        </w:rPr>
        <w:t>Protection</w:t>
      </w:r>
      <w:r w:rsidRPr="006766D4">
        <w:rPr>
          <w:rFonts w:ascii="Times New Roman" w:hAnsi="Times New Roman"/>
          <w:sz w:val="24"/>
          <w:szCs w:val="24"/>
        </w:rPr>
        <w:t>” and Association “Partners DIT;</w:t>
      </w:r>
    </w:p>
    <w:p w:rsidR="00074130" w:rsidRPr="006766D4" w:rsidRDefault="00074130" w:rsidP="00B81FD0">
      <w:pPr>
        <w:numPr>
          <w:ilvl w:val="0"/>
          <w:numId w:val="34"/>
        </w:numPr>
        <w:spacing w:after="0" w:line="240" w:lineRule="auto"/>
        <w:jc w:val="both"/>
        <w:rPr>
          <w:rFonts w:ascii="Times New Roman" w:hAnsi="Times New Roman"/>
          <w:sz w:val="24"/>
          <w:szCs w:val="24"/>
        </w:rPr>
      </w:pPr>
      <w:r w:rsidRPr="006766D4">
        <w:rPr>
          <w:rFonts w:ascii="Times New Roman" w:hAnsi="Times New Roman"/>
          <w:sz w:val="24"/>
          <w:szCs w:val="24"/>
        </w:rPr>
        <w:t>MBU – Sofia – Animus Foundation Association;</w:t>
      </w:r>
    </w:p>
    <w:p w:rsidR="00074130" w:rsidRPr="003E4DF9" w:rsidRDefault="00074130" w:rsidP="00B81FD0">
      <w:pPr>
        <w:numPr>
          <w:ilvl w:val="0"/>
          <w:numId w:val="34"/>
        </w:numPr>
        <w:spacing w:after="0" w:line="240" w:lineRule="auto"/>
        <w:jc w:val="both"/>
        <w:rPr>
          <w:rFonts w:ascii="Times New Roman" w:hAnsi="Times New Roman"/>
          <w:sz w:val="24"/>
          <w:szCs w:val="24"/>
          <w:lang w:val="it-IT"/>
        </w:rPr>
      </w:pPr>
      <w:bookmarkStart w:id="5" w:name="_GoBack"/>
      <w:r w:rsidRPr="003E4DF9">
        <w:rPr>
          <w:rFonts w:ascii="Times New Roman" w:hAnsi="Times New Roman"/>
          <w:sz w:val="24"/>
          <w:szCs w:val="24"/>
          <w:lang w:val="it-IT"/>
        </w:rPr>
        <w:t>MBU – Stara Zagora – Samaritans Association;</w:t>
      </w:r>
    </w:p>
    <w:bookmarkEnd w:id="5"/>
    <w:p w:rsidR="00074130" w:rsidRPr="006766D4" w:rsidRDefault="00074130" w:rsidP="00B81FD0">
      <w:pPr>
        <w:numPr>
          <w:ilvl w:val="0"/>
          <w:numId w:val="34"/>
        </w:numPr>
        <w:spacing w:after="0" w:line="240" w:lineRule="auto"/>
        <w:jc w:val="both"/>
        <w:rPr>
          <w:rFonts w:ascii="Times New Roman" w:hAnsi="Times New Roman"/>
          <w:sz w:val="24"/>
          <w:szCs w:val="24"/>
        </w:rPr>
      </w:pPr>
      <w:r w:rsidRPr="006766D4">
        <w:rPr>
          <w:rFonts w:ascii="Times New Roman" w:hAnsi="Times New Roman"/>
          <w:sz w:val="24"/>
          <w:szCs w:val="24"/>
        </w:rPr>
        <w:t>MBU – Shumen  – Social Activities and Practices Institute;</w:t>
      </w:r>
    </w:p>
    <w:p w:rsidR="00074130" w:rsidRPr="006766D4" w:rsidRDefault="00074130" w:rsidP="00B81FD0">
      <w:pPr>
        <w:numPr>
          <w:ilvl w:val="0"/>
          <w:numId w:val="34"/>
        </w:numPr>
        <w:spacing w:after="0" w:line="240" w:lineRule="auto"/>
        <w:jc w:val="both"/>
        <w:rPr>
          <w:rFonts w:ascii="Times New Roman" w:hAnsi="Times New Roman"/>
          <w:sz w:val="24"/>
          <w:szCs w:val="24"/>
        </w:rPr>
      </w:pPr>
      <w:r w:rsidRPr="006766D4">
        <w:rPr>
          <w:rFonts w:ascii="Times New Roman" w:hAnsi="Times New Roman"/>
          <w:sz w:val="24"/>
          <w:szCs w:val="24"/>
        </w:rPr>
        <w:t xml:space="preserve">MBU – </w:t>
      </w:r>
      <w:proofErr w:type="spellStart"/>
      <w:r w:rsidRPr="006766D4">
        <w:rPr>
          <w:rFonts w:ascii="Times New Roman" w:hAnsi="Times New Roman"/>
          <w:sz w:val="24"/>
          <w:szCs w:val="24"/>
        </w:rPr>
        <w:t>Targovishte</w:t>
      </w:r>
      <w:proofErr w:type="spellEnd"/>
      <w:r w:rsidRPr="006766D4">
        <w:rPr>
          <w:rFonts w:ascii="Times New Roman" w:hAnsi="Times New Roman"/>
          <w:sz w:val="24"/>
          <w:szCs w:val="24"/>
        </w:rPr>
        <w:t xml:space="preserve"> – MSS Bulgaria Foundation</w:t>
      </w:r>
    </w:p>
    <w:p w:rsidR="00721403" w:rsidRPr="006766D4" w:rsidRDefault="00721403" w:rsidP="00721403">
      <w:pPr>
        <w:spacing w:after="0"/>
        <w:jc w:val="both"/>
        <w:rPr>
          <w:rFonts w:ascii="Times New Roman" w:hAnsi="Times New Roman"/>
          <w:sz w:val="24"/>
          <w:szCs w:val="24"/>
          <w:lang w:eastAsia="bg-BG"/>
        </w:rPr>
      </w:pPr>
    </w:p>
    <w:p w:rsidR="00CC3FC0" w:rsidRPr="006766D4" w:rsidRDefault="00CC3FC0" w:rsidP="00721403">
      <w:pPr>
        <w:spacing w:after="0"/>
        <w:jc w:val="both"/>
        <w:rPr>
          <w:rFonts w:ascii="Times New Roman" w:hAnsi="Times New Roman"/>
          <w:sz w:val="24"/>
          <w:szCs w:val="24"/>
          <w:lang w:eastAsia="bg-BG"/>
        </w:rPr>
      </w:pPr>
    </w:p>
    <w:p w:rsidR="00CC3FC0" w:rsidRPr="006766D4" w:rsidRDefault="00CC3FC0" w:rsidP="00721403">
      <w:pPr>
        <w:spacing w:after="0"/>
        <w:jc w:val="both"/>
        <w:rPr>
          <w:rFonts w:ascii="Times New Roman" w:hAnsi="Times New Roman"/>
          <w:sz w:val="24"/>
          <w:szCs w:val="24"/>
          <w:lang w:eastAsia="bg-BG"/>
        </w:rPr>
      </w:pPr>
    </w:p>
    <w:p w:rsidR="00996B39" w:rsidRPr="006766D4" w:rsidRDefault="002E37C9" w:rsidP="00721403">
      <w:pPr>
        <w:spacing w:after="0"/>
        <w:jc w:val="both"/>
        <w:rPr>
          <w:rFonts w:ascii="Times New Roman" w:hAnsi="Times New Roman"/>
          <w:b/>
          <w:bCs/>
          <w:sz w:val="24"/>
          <w:szCs w:val="24"/>
          <w:lang w:eastAsia="bg-BG"/>
        </w:rPr>
      </w:pPr>
      <w:r w:rsidRPr="006766D4">
        <w:rPr>
          <w:rFonts w:ascii="Times New Roman" w:hAnsi="Times New Roman"/>
          <w:b/>
          <w:bCs/>
          <w:sz w:val="24"/>
          <w:szCs w:val="24"/>
          <w:lang w:eastAsia="bg-BG"/>
        </w:rPr>
        <w:t>Shelter for Homeless C</w:t>
      </w:r>
      <w:r w:rsidR="0064579A" w:rsidRPr="006766D4">
        <w:rPr>
          <w:rFonts w:ascii="Times New Roman" w:hAnsi="Times New Roman"/>
          <w:b/>
          <w:bCs/>
          <w:sz w:val="24"/>
          <w:szCs w:val="24"/>
          <w:lang w:eastAsia="bg-BG"/>
        </w:rPr>
        <w:t>hildren</w:t>
      </w:r>
      <w:r w:rsidR="00996B39" w:rsidRPr="006766D4">
        <w:rPr>
          <w:rFonts w:ascii="Times New Roman" w:hAnsi="Times New Roman"/>
          <w:b/>
          <w:bCs/>
          <w:sz w:val="24"/>
          <w:szCs w:val="24"/>
          <w:lang w:eastAsia="bg-BG"/>
        </w:rPr>
        <w:t xml:space="preserve"> (</w:t>
      </w:r>
      <w:r w:rsidR="003C44F3" w:rsidRPr="006766D4">
        <w:rPr>
          <w:rFonts w:ascii="Times New Roman" w:hAnsi="Times New Roman"/>
          <w:b/>
          <w:bCs/>
          <w:sz w:val="24"/>
          <w:szCs w:val="24"/>
          <w:lang w:eastAsia="bg-BG"/>
        </w:rPr>
        <w:t>SHC</w:t>
      </w:r>
      <w:r w:rsidR="00996B39" w:rsidRPr="006766D4">
        <w:rPr>
          <w:rFonts w:ascii="Times New Roman" w:hAnsi="Times New Roman"/>
          <w:b/>
          <w:bCs/>
          <w:sz w:val="24"/>
          <w:szCs w:val="24"/>
          <w:lang w:eastAsia="bg-BG"/>
        </w:rPr>
        <w:t>):</w:t>
      </w:r>
    </w:p>
    <w:p w:rsidR="00B81FD0" w:rsidRPr="006766D4" w:rsidRDefault="00B81FD0" w:rsidP="00B81FD0">
      <w:pPr>
        <w:numPr>
          <w:ilvl w:val="0"/>
          <w:numId w:val="35"/>
        </w:numPr>
        <w:spacing w:after="0" w:line="240" w:lineRule="auto"/>
        <w:jc w:val="both"/>
        <w:rPr>
          <w:rFonts w:ascii="Times New Roman" w:hAnsi="Times New Roman"/>
          <w:sz w:val="24"/>
          <w:szCs w:val="24"/>
          <w:lang w:eastAsia="bg-BG"/>
        </w:rPr>
      </w:pPr>
      <w:r w:rsidRPr="006766D4">
        <w:rPr>
          <w:rFonts w:ascii="Times New Roman" w:hAnsi="Times New Roman"/>
          <w:sz w:val="24"/>
          <w:szCs w:val="24"/>
        </w:rPr>
        <w:lastRenderedPageBreak/>
        <w:t xml:space="preserve">SHC – </w:t>
      </w:r>
      <w:proofErr w:type="spellStart"/>
      <w:r w:rsidRPr="006766D4">
        <w:rPr>
          <w:rFonts w:ascii="Times New Roman" w:hAnsi="Times New Roman"/>
          <w:sz w:val="24"/>
          <w:szCs w:val="24"/>
        </w:rPr>
        <w:t>Russe</w:t>
      </w:r>
      <w:proofErr w:type="spellEnd"/>
      <w:r w:rsidRPr="006766D4">
        <w:rPr>
          <w:rFonts w:ascii="Times New Roman" w:hAnsi="Times New Roman"/>
          <w:sz w:val="24"/>
          <w:szCs w:val="24"/>
        </w:rPr>
        <w:t xml:space="preserve"> – Bulgarian Red Cross District Council – </w:t>
      </w:r>
      <w:proofErr w:type="spellStart"/>
      <w:r w:rsidRPr="006766D4">
        <w:rPr>
          <w:rFonts w:ascii="Times New Roman" w:hAnsi="Times New Roman"/>
          <w:sz w:val="24"/>
          <w:szCs w:val="24"/>
        </w:rPr>
        <w:t>Russe</w:t>
      </w:r>
      <w:proofErr w:type="spellEnd"/>
      <w:r w:rsidRPr="006766D4">
        <w:rPr>
          <w:rFonts w:ascii="Times New Roman" w:hAnsi="Times New Roman"/>
          <w:sz w:val="24"/>
          <w:szCs w:val="24"/>
        </w:rPr>
        <w:t>;</w:t>
      </w:r>
    </w:p>
    <w:p w:rsidR="00B81FD0" w:rsidRPr="006766D4" w:rsidRDefault="00B81FD0" w:rsidP="00B81FD0">
      <w:pPr>
        <w:numPr>
          <w:ilvl w:val="0"/>
          <w:numId w:val="35"/>
        </w:numPr>
        <w:spacing w:after="0" w:line="240" w:lineRule="auto"/>
        <w:jc w:val="both"/>
        <w:rPr>
          <w:rFonts w:ascii="Times New Roman" w:hAnsi="Times New Roman"/>
          <w:sz w:val="24"/>
          <w:szCs w:val="24"/>
          <w:lang w:eastAsia="bg-BG"/>
        </w:rPr>
      </w:pPr>
      <w:r w:rsidRPr="006766D4">
        <w:rPr>
          <w:rFonts w:ascii="Times New Roman" w:hAnsi="Times New Roman"/>
          <w:sz w:val="24"/>
          <w:szCs w:val="24"/>
        </w:rPr>
        <w:t xml:space="preserve">SHC – Varna – </w:t>
      </w:r>
      <w:proofErr w:type="spellStart"/>
      <w:r w:rsidRPr="006766D4">
        <w:rPr>
          <w:rFonts w:ascii="Times New Roman" w:hAnsi="Times New Roman"/>
          <w:sz w:val="24"/>
          <w:szCs w:val="24"/>
        </w:rPr>
        <w:t>Gavrosh</w:t>
      </w:r>
      <w:proofErr w:type="spellEnd"/>
      <w:r w:rsidRPr="006766D4">
        <w:rPr>
          <w:rFonts w:ascii="Times New Roman" w:hAnsi="Times New Roman"/>
          <w:sz w:val="24"/>
          <w:szCs w:val="24"/>
        </w:rPr>
        <w:t xml:space="preserve"> Association</w:t>
      </w:r>
    </w:p>
    <w:p w:rsidR="00996B39" w:rsidRPr="006766D4" w:rsidRDefault="00996B39" w:rsidP="00721403">
      <w:pPr>
        <w:spacing w:after="0"/>
        <w:rPr>
          <w:rFonts w:ascii="Times New Roman" w:hAnsi="Times New Roman"/>
          <w:b/>
          <w:bCs/>
          <w:sz w:val="24"/>
          <w:szCs w:val="24"/>
        </w:rPr>
      </w:pPr>
    </w:p>
    <w:p w:rsidR="00996B39" w:rsidRPr="006766D4" w:rsidRDefault="002E37C9" w:rsidP="00721403">
      <w:pPr>
        <w:spacing w:after="0"/>
        <w:rPr>
          <w:rFonts w:ascii="Times New Roman" w:hAnsi="Times New Roman"/>
          <w:b/>
          <w:bCs/>
          <w:sz w:val="24"/>
          <w:szCs w:val="24"/>
        </w:rPr>
      </w:pPr>
      <w:r w:rsidRPr="006766D4">
        <w:rPr>
          <w:rFonts w:ascii="Times New Roman" w:hAnsi="Times New Roman"/>
          <w:b/>
          <w:bCs/>
          <w:sz w:val="24"/>
          <w:szCs w:val="24"/>
        </w:rPr>
        <w:t>Centre for Working with Children in the Street</w:t>
      </w:r>
      <w:r w:rsidR="00996B39" w:rsidRPr="006766D4">
        <w:rPr>
          <w:rFonts w:ascii="Times New Roman" w:hAnsi="Times New Roman"/>
          <w:b/>
          <w:bCs/>
          <w:sz w:val="24"/>
          <w:szCs w:val="24"/>
        </w:rPr>
        <w:t xml:space="preserve"> (</w:t>
      </w:r>
      <w:r w:rsidR="003C44F3" w:rsidRPr="006766D4">
        <w:rPr>
          <w:rFonts w:ascii="Times New Roman" w:hAnsi="Times New Roman"/>
          <w:b/>
          <w:bCs/>
          <w:sz w:val="24"/>
          <w:szCs w:val="24"/>
        </w:rPr>
        <w:t>CWCS</w:t>
      </w:r>
      <w:r w:rsidR="00996B39" w:rsidRPr="006766D4">
        <w:rPr>
          <w:rFonts w:ascii="Times New Roman" w:hAnsi="Times New Roman"/>
          <w:b/>
          <w:bCs/>
          <w:sz w:val="24"/>
          <w:szCs w:val="24"/>
        </w:rPr>
        <w:t>)</w:t>
      </w:r>
    </w:p>
    <w:p w:rsidR="00B81FD0" w:rsidRPr="006766D4" w:rsidRDefault="00B81FD0" w:rsidP="00B81FD0">
      <w:pPr>
        <w:numPr>
          <w:ilvl w:val="0"/>
          <w:numId w:val="36"/>
        </w:numPr>
        <w:spacing w:after="0" w:line="240" w:lineRule="auto"/>
        <w:jc w:val="both"/>
        <w:rPr>
          <w:rFonts w:ascii="Times New Roman" w:hAnsi="Times New Roman"/>
          <w:sz w:val="24"/>
          <w:szCs w:val="24"/>
        </w:rPr>
      </w:pPr>
      <w:r w:rsidRPr="006766D4">
        <w:rPr>
          <w:rFonts w:ascii="Times New Roman" w:hAnsi="Times New Roman"/>
          <w:sz w:val="24"/>
          <w:szCs w:val="24"/>
        </w:rPr>
        <w:t xml:space="preserve">CWCS – Varna – </w:t>
      </w:r>
      <w:proofErr w:type="spellStart"/>
      <w:r w:rsidRPr="006766D4">
        <w:rPr>
          <w:rFonts w:ascii="Times New Roman" w:hAnsi="Times New Roman"/>
          <w:sz w:val="24"/>
          <w:szCs w:val="24"/>
        </w:rPr>
        <w:t>Gavrosh</w:t>
      </w:r>
      <w:proofErr w:type="spellEnd"/>
      <w:r w:rsidRPr="006766D4">
        <w:rPr>
          <w:rFonts w:ascii="Times New Roman" w:hAnsi="Times New Roman"/>
          <w:sz w:val="24"/>
          <w:szCs w:val="24"/>
        </w:rPr>
        <w:t xml:space="preserve"> Association;</w:t>
      </w:r>
    </w:p>
    <w:p w:rsidR="00B81FD0" w:rsidRPr="006766D4" w:rsidRDefault="00B81FD0" w:rsidP="00B81FD0">
      <w:pPr>
        <w:numPr>
          <w:ilvl w:val="0"/>
          <w:numId w:val="36"/>
        </w:numPr>
        <w:spacing w:after="0" w:line="240" w:lineRule="auto"/>
        <w:jc w:val="both"/>
        <w:rPr>
          <w:rFonts w:ascii="Times New Roman" w:hAnsi="Times New Roman"/>
          <w:sz w:val="24"/>
          <w:szCs w:val="24"/>
        </w:rPr>
      </w:pPr>
      <w:r w:rsidRPr="006766D4">
        <w:rPr>
          <w:rFonts w:ascii="Times New Roman" w:hAnsi="Times New Roman"/>
          <w:sz w:val="24"/>
          <w:szCs w:val="24"/>
        </w:rPr>
        <w:t xml:space="preserve">CWCS – </w:t>
      </w:r>
      <w:proofErr w:type="spellStart"/>
      <w:r w:rsidRPr="006766D4">
        <w:rPr>
          <w:rFonts w:ascii="Times New Roman" w:hAnsi="Times New Roman"/>
          <w:sz w:val="24"/>
          <w:szCs w:val="24"/>
        </w:rPr>
        <w:t>Russe</w:t>
      </w:r>
      <w:proofErr w:type="spellEnd"/>
      <w:r w:rsidRPr="006766D4">
        <w:rPr>
          <w:rFonts w:ascii="Times New Roman" w:hAnsi="Times New Roman"/>
          <w:sz w:val="24"/>
          <w:szCs w:val="24"/>
        </w:rPr>
        <w:t xml:space="preserve"> – Bulgarian Red Cross District Council – R</w:t>
      </w:r>
      <w:r w:rsidR="006766D4">
        <w:rPr>
          <w:rFonts w:ascii="Times New Roman" w:hAnsi="Times New Roman"/>
          <w:sz w:val="24"/>
          <w:szCs w:val="24"/>
        </w:rPr>
        <w:t>u</w:t>
      </w:r>
      <w:r w:rsidRPr="006766D4">
        <w:rPr>
          <w:rFonts w:ascii="Times New Roman" w:hAnsi="Times New Roman"/>
          <w:sz w:val="24"/>
          <w:szCs w:val="24"/>
        </w:rPr>
        <w:t>se;</w:t>
      </w:r>
    </w:p>
    <w:p w:rsidR="00B81FD0" w:rsidRPr="006766D4" w:rsidRDefault="00B81FD0" w:rsidP="00B81FD0">
      <w:pPr>
        <w:numPr>
          <w:ilvl w:val="0"/>
          <w:numId w:val="36"/>
        </w:numPr>
        <w:spacing w:after="0" w:line="240" w:lineRule="auto"/>
        <w:jc w:val="both"/>
        <w:rPr>
          <w:rFonts w:ascii="Times New Roman" w:hAnsi="Times New Roman"/>
          <w:sz w:val="24"/>
          <w:szCs w:val="24"/>
        </w:rPr>
      </w:pPr>
      <w:r w:rsidRPr="006766D4">
        <w:rPr>
          <w:rFonts w:ascii="Times New Roman" w:hAnsi="Times New Roman"/>
          <w:sz w:val="24"/>
          <w:szCs w:val="24"/>
        </w:rPr>
        <w:t>CWCS – Shumen – Social Activities and Practices Institute;</w:t>
      </w:r>
    </w:p>
    <w:p w:rsidR="00B81FD0" w:rsidRPr="006766D4" w:rsidRDefault="00B81FD0" w:rsidP="00B81FD0">
      <w:pPr>
        <w:numPr>
          <w:ilvl w:val="0"/>
          <w:numId w:val="36"/>
        </w:numPr>
        <w:spacing w:after="0" w:line="240" w:lineRule="auto"/>
        <w:jc w:val="both"/>
        <w:rPr>
          <w:rFonts w:ascii="Times New Roman" w:hAnsi="Times New Roman"/>
          <w:sz w:val="24"/>
          <w:szCs w:val="24"/>
        </w:rPr>
      </w:pPr>
      <w:r w:rsidRPr="006766D4">
        <w:rPr>
          <w:rFonts w:ascii="Times New Roman" w:hAnsi="Times New Roman"/>
          <w:sz w:val="24"/>
          <w:szCs w:val="24"/>
        </w:rPr>
        <w:t xml:space="preserve">CWCS – </w:t>
      </w:r>
      <w:proofErr w:type="spellStart"/>
      <w:r w:rsidRPr="006766D4">
        <w:rPr>
          <w:rFonts w:ascii="Times New Roman" w:hAnsi="Times New Roman"/>
          <w:sz w:val="24"/>
          <w:szCs w:val="24"/>
        </w:rPr>
        <w:t>Russe</w:t>
      </w:r>
      <w:proofErr w:type="spellEnd"/>
      <w:r w:rsidRPr="006766D4">
        <w:rPr>
          <w:rFonts w:ascii="Times New Roman" w:hAnsi="Times New Roman"/>
          <w:sz w:val="24"/>
          <w:szCs w:val="24"/>
        </w:rPr>
        <w:t xml:space="preserve"> – Equilibrium NGO;</w:t>
      </w:r>
    </w:p>
    <w:p w:rsidR="00B81FD0" w:rsidRPr="006766D4" w:rsidRDefault="00B81FD0" w:rsidP="00B81FD0">
      <w:pPr>
        <w:numPr>
          <w:ilvl w:val="0"/>
          <w:numId w:val="36"/>
        </w:numPr>
        <w:spacing w:after="0" w:line="240" w:lineRule="auto"/>
        <w:jc w:val="both"/>
        <w:rPr>
          <w:rFonts w:ascii="Times New Roman" w:hAnsi="Times New Roman"/>
          <w:sz w:val="24"/>
          <w:szCs w:val="24"/>
        </w:rPr>
      </w:pPr>
      <w:r w:rsidRPr="006766D4">
        <w:rPr>
          <w:rFonts w:ascii="Times New Roman" w:hAnsi="Times New Roman"/>
          <w:sz w:val="24"/>
          <w:szCs w:val="24"/>
        </w:rPr>
        <w:t xml:space="preserve">CWCS – </w:t>
      </w:r>
      <w:proofErr w:type="spellStart"/>
      <w:r w:rsidRPr="006766D4">
        <w:rPr>
          <w:rFonts w:ascii="Times New Roman" w:hAnsi="Times New Roman"/>
          <w:sz w:val="24"/>
          <w:szCs w:val="24"/>
        </w:rPr>
        <w:t>Suvorovo</w:t>
      </w:r>
      <w:proofErr w:type="spellEnd"/>
      <w:r w:rsidRPr="006766D4">
        <w:rPr>
          <w:rFonts w:ascii="Times New Roman" w:hAnsi="Times New Roman"/>
          <w:sz w:val="24"/>
          <w:szCs w:val="24"/>
        </w:rPr>
        <w:t xml:space="preserve"> – Social Development and Integration Association;</w:t>
      </w:r>
    </w:p>
    <w:p w:rsidR="00B81FD0" w:rsidRPr="006766D4" w:rsidRDefault="00B81FD0" w:rsidP="00B81FD0">
      <w:pPr>
        <w:numPr>
          <w:ilvl w:val="0"/>
          <w:numId w:val="36"/>
        </w:numPr>
        <w:spacing w:after="0" w:line="240" w:lineRule="auto"/>
        <w:jc w:val="both"/>
        <w:rPr>
          <w:rFonts w:ascii="Times New Roman" w:hAnsi="Times New Roman"/>
          <w:sz w:val="24"/>
          <w:szCs w:val="24"/>
        </w:rPr>
      </w:pPr>
      <w:r w:rsidRPr="006766D4">
        <w:rPr>
          <w:rFonts w:ascii="Times New Roman" w:hAnsi="Times New Roman"/>
          <w:sz w:val="24"/>
          <w:szCs w:val="24"/>
        </w:rPr>
        <w:t>CWCS – Sofia – Children and Youth Association;</w:t>
      </w:r>
    </w:p>
    <w:p w:rsidR="00B81FD0" w:rsidRPr="006766D4" w:rsidRDefault="00B81FD0" w:rsidP="00B81FD0">
      <w:pPr>
        <w:numPr>
          <w:ilvl w:val="0"/>
          <w:numId w:val="36"/>
        </w:numPr>
        <w:spacing w:after="0" w:line="240" w:lineRule="auto"/>
        <w:jc w:val="both"/>
        <w:rPr>
          <w:rFonts w:ascii="Times New Roman" w:hAnsi="Times New Roman"/>
          <w:sz w:val="24"/>
          <w:szCs w:val="24"/>
        </w:rPr>
      </w:pPr>
      <w:r w:rsidRPr="006766D4">
        <w:rPr>
          <w:rFonts w:ascii="Times New Roman" w:hAnsi="Times New Roman"/>
          <w:sz w:val="24"/>
          <w:szCs w:val="24"/>
        </w:rPr>
        <w:t xml:space="preserve">CWCS – </w:t>
      </w:r>
      <w:proofErr w:type="spellStart"/>
      <w:r w:rsidRPr="006766D4">
        <w:rPr>
          <w:rFonts w:ascii="Times New Roman" w:hAnsi="Times New Roman"/>
          <w:sz w:val="24"/>
          <w:szCs w:val="24"/>
        </w:rPr>
        <w:t>Pazardzhik</w:t>
      </w:r>
      <w:proofErr w:type="spellEnd"/>
      <w:r w:rsidRPr="006766D4">
        <w:rPr>
          <w:rFonts w:ascii="Times New Roman" w:hAnsi="Times New Roman"/>
          <w:sz w:val="24"/>
          <w:szCs w:val="24"/>
        </w:rPr>
        <w:t xml:space="preserve"> – Alliance for Social Development Consortium – </w:t>
      </w:r>
      <w:proofErr w:type="spellStart"/>
      <w:r w:rsidRPr="006766D4">
        <w:rPr>
          <w:rFonts w:ascii="Times New Roman" w:hAnsi="Times New Roman"/>
          <w:sz w:val="24"/>
          <w:szCs w:val="24"/>
        </w:rPr>
        <w:t>Pazardzhik</w:t>
      </w:r>
      <w:proofErr w:type="spellEnd"/>
      <w:r w:rsidRPr="006766D4">
        <w:rPr>
          <w:rFonts w:ascii="Times New Roman" w:hAnsi="Times New Roman"/>
          <w:sz w:val="24"/>
          <w:szCs w:val="24"/>
        </w:rPr>
        <w:t>.</w:t>
      </w:r>
    </w:p>
    <w:p w:rsidR="00B81FD0" w:rsidRPr="006766D4" w:rsidRDefault="003C44F3" w:rsidP="00B81FD0">
      <w:pPr>
        <w:numPr>
          <w:ilvl w:val="0"/>
          <w:numId w:val="36"/>
        </w:numPr>
        <w:spacing w:after="0" w:line="240" w:lineRule="auto"/>
        <w:jc w:val="both"/>
        <w:rPr>
          <w:rFonts w:ascii="Times New Roman" w:hAnsi="Times New Roman"/>
          <w:sz w:val="24"/>
          <w:szCs w:val="24"/>
        </w:rPr>
      </w:pPr>
      <w:r w:rsidRPr="006766D4">
        <w:rPr>
          <w:rFonts w:ascii="Times New Roman" w:hAnsi="Times New Roman"/>
          <w:sz w:val="24"/>
          <w:szCs w:val="24"/>
          <w:lang w:eastAsia="bg-BG"/>
        </w:rPr>
        <w:t>CWCS</w:t>
      </w:r>
      <w:r w:rsidR="00996B39" w:rsidRPr="006766D4">
        <w:rPr>
          <w:rFonts w:ascii="Times New Roman" w:hAnsi="Times New Roman"/>
          <w:sz w:val="24"/>
          <w:szCs w:val="24"/>
          <w:lang w:eastAsia="bg-BG"/>
        </w:rPr>
        <w:t xml:space="preserve"> –</w:t>
      </w:r>
      <w:r w:rsidR="00B81FD0" w:rsidRPr="006766D4">
        <w:rPr>
          <w:rFonts w:ascii="Times New Roman" w:hAnsi="Times New Roman"/>
          <w:sz w:val="24"/>
          <w:szCs w:val="24"/>
          <w:lang w:eastAsia="bg-BG"/>
        </w:rPr>
        <w:t>Vidin – Free Youth Centre</w:t>
      </w:r>
      <w:r w:rsidR="00996B39" w:rsidRPr="006766D4">
        <w:rPr>
          <w:rFonts w:ascii="Times New Roman" w:hAnsi="Times New Roman"/>
          <w:sz w:val="24"/>
          <w:szCs w:val="24"/>
          <w:lang w:eastAsia="bg-BG"/>
        </w:rPr>
        <w:t xml:space="preserve">; </w:t>
      </w:r>
    </w:p>
    <w:p w:rsidR="00721403" w:rsidRPr="006766D4" w:rsidRDefault="003C44F3" w:rsidP="00B81FD0">
      <w:pPr>
        <w:numPr>
          <w:ilvl w:val="0"/>
          <w:numId w:val="36"/>
        </w:numPr>
        <w:spacing w:after="0" w:line="240" w:lineRule="auto"/>
        <w:jc w:val="both"/>
        <w:rPr>
          <w:rFonts w:ascii="Times New Roman" w:hAnsi="Times New Roman"/>
          <w:sz w:val="24"/>
          <w:szCs w:val="24"/>
        </w:rPr>
      </w:pPr>
      <w:r w:rsidRPr="006766D4">
        <w:rPr>
          <w:rFonts w:ascii="Times New Roman" w:hAnsi="Times New Roman"/>
          <w:sz w:val="24"/>
          <w:szCs w:val="24"/>
          <w:lang w:eastAsia="bg-BG"/>
        </w:rPr>
        <w:t>CWCS</w:t>
      </w:r>
      <w:r w:rsidR="00996B39" w:rsidRPr="006766D4">
        <w:rPr>
          <w:rFonts w:ascii="Times New Roman" w:hAnsi="Times New Roman"/>
          <w:sz w:val="24"/>
          <w:szCs w:val="24"/>
          <w:lang w:eastAsia="bg-BG"/>
        </w:rPr>
        <w:t xml:space="preserve"> – </w:t>
      </w:r>
      <w:r w:rsidR="00B81FD0" w:rsidRPr="006766D4">
        <w:rPr>
          <w:rFonts w:ascii="Times New Roman" w:hAnsi="Times New Roman"/>
          <w:sz w:val="24"/>
          <w:szCs w:val="24"/>
          <w:lang w:eastAsia="bg-BG"/>
        </w:rPr>
        <w:t>Vidin – Social Activities and Practices Institute</w:t>
      </w:r>
      <w:r w:rsidR="00996B39" w:rsidRPr="006766D4">
        <w:rPr>
          <w:rFonts w:ascii="Times New Roman" w:hAnsi="Times New Roman"/>
          <w:sz w:val="24"/>
          <w:szCs w:val="24"/>
          <w:lang w:eastAsia="bg-BG"/>
        </w:rPr>
        <w:t>.</w:t>
      </w:r>
    </w:p>
    <w:p w:rsidR="00721403" w:rsidRPr="006766D4" w:rsidRDefault="00721403" w:rsidP="00721403">
      <w:pPr>
        <w:spacing w:after="0"/>
        <w:ind w:left="720"/>
        <w:jc w:val="both"/>
        <w:rPr>
          <w:rFonts w:ascii="Times New Roman" w:hAnsi="Times New Roman"/>
          <w:sz w:val="24"/>
          <w:szCs w:val="24"/>
          <w:lang w:eastAsia="bg-BG"/>
        </w:rPr>
      </w:pPr>
    </w:p>
    <w:p w:rsidR="00996B39" w:rsidRPr="006766D4" w:rsidRDefault="00AE4B0A" w:rsidP="00721403">
      <w:pPr>
        <w:spacing w:after="0"/>
        <w:jc w:val="both"/>
        <w:rPr>
          <w:rFonts w:ascii="Times New Roman" w:hAnsi="Times New Roman"/>
          <w:b/>
          <w:bCs/>
          <w:sz w:val="24"/>
          <w:szCs w:val="24"/>
          <w:lang w:eastAsia="bg-BG"/>
        </w:rPr>
      </w:pPr>
      <w:r>
        <w:rPr>
          <w:rFonts w:ascii="Times New Roman" w:hAnsi="Times New Roman"/>
          <w:b/>
          <w:bCs/>
          <w:sz w:val="24"/>
          <w:szCs w:val="24"/>
          <w:lang w:eastAsia="bg-BG"/>
        </w:rPr>
        <w:t xml:space="preserve">Centre for </w:t>
      </w:r>
      <w:r w:rsidR="0059450F" w:rsidRPr="006766D4">
        <w:rPr>
          <w:rFonts w:ascii="Times New Roman" w:hAnsi="Times New Roman"/>
          <w:b/>
          <w:bCs/>
          <w:sz w:val="24"/>
          <w:szCs w:val="24"/>
          <w:lang w:eastAsia="bg-BG"/>
        </w:rPr>
        <w:t xml:space="preserve">Family </w:t>
      </w:r>
      <w:r w:rsidR="00B93A18">
        <w:rPr>
          <w:rFonts w:ascii="Times New Roman" w:hAnsi="Times New Roman"/>
          <w:b/>
          <w:bCs/>
          <w:sz w:val="24"/>
          <w:szCs w:val="24"/>
          <w:lang w:eastAsia="bg-BG"/>
        </w:rPr>
        <w:t>T</w:t>
      </w:r>
      <w:r w:rsidR="0059450F" w:rsidRPr="006766D4">
        <w:rPr>
          <w:rFonts w:ascii="Times New Roman" w:hAnsi="Times New Roman"/>
          <w:b/>
          <w:bCs/>
          <w:sz w:val="24"/>
          <w:szCs w:val="24"/>
          <w:lang w:eastAsia="bg-BG"/>
        </w:rPr>
        <w:t xml:space="preserve">ype </w:t>
      </w:r>
      <w:r>
        <w:rPr>
          <w:rFonts w:ascii="Times New Roman" w:hAnsi="Times New Roman"/>
          <w:b/>
          <w:bCs/>
          <w:sz w:val="24"/>
          <w:szCs w:val="24"/>
          <w:lang w:eastAsia="bg-BG"/>
        </w:rPr>
        <w:t>Accommodation</w:t>
      </w:r>
      <w:r w:rsidR="00996B39" w:rsidRPr="006766D4">
        <w:rPr>
          <w:rFonts w:ascii="Times New Roman" w:hAnsi="Times New Roman"/>
          <w:b/>
          <w:bCs/>
          <w:sz w:val="24"/>
          <w:szCs w:val="24"/>
          <w:lang w:eastAsia="bg-BG"/>
        </w:rPr>
        <w:t xml:space="preserve"> (</w:t>
      </w:r>
      <w:r>
        <w:rPr>
          <w:rFonts w:ascii="Times New Roman" w:hAnsi="Times New Roman"/>
          <w:b/>
          <w:bCs/>
          <w:sz w:val="24"/>
          <w:szCs w:val="24"/>
          <w:lang w:eastAsia="bg-BG"/>
        </w:rPr>
        <w:t>CFTA</w:t>
      </w:r>
      <w:r w:rsidR="00996B39" w:rsidRPr="006766D4">
        <w:rPr>
          <w:rFonts w:ascii="Times New Roman" w:hAnsi="Times New Roman"/>
          <w:b/>
          <w:bCs/>
          <w:sz w:val="24"/>
          <w:szCs w:val="24"/>
          <w:lang w:eastAsia="bg-BG"/>
        </w:rPr>
        <w:t>):</w:t>
      </w:r>
    </w:p>
    <w:p w:rsidR="00587CBF" w:rsidRPr="006766D4" w:rsidRDefault="00AE4B0A" w:rsidP="00587CBF">
      <w:pPr>
        <w:numPr>
          <w:ilvl w:val="0"/>
          <w:numId w:val="37"/>
        </w:numPr>
        <w:spacing w:after="0" w:line="240" w:lineRule="auto"/>
        <w:jc w:val="both"/>
        <w:rPr>
          <w:rFonts w:ascii="Times New Roman" w:hAnsi="Times New Roman"/>
          <w:sz w:val="24"/>
          <w:szCs w:val="24"/>
        </w:rPr>
      </w:pPr>
      <w:r w:rsidRPr="00AE4B0A">
        <w:rPr>
          <w:rFonts w:ascii="Times New Roman" w:hAnsi="Times New Roman"/>
          <w:bCs/>
          <w:sz w:val="24"/>
          <w:szCs w:val="24"/>
          <w:lang w:eastAsia="bg-BG"/>
        </w:rPr>
        <w:t>CFTA</w:t>
      </w:r>
      <w:r w:rsidR="00587CBF" w:rsidRPr="006766D4">
        <w:rPr>
          <w:rFonts w:ascii="Times New Roman" w:hAnsi="Times New Roman"/>
          <w:sz w:val="24"/>
          <w:szCs w:val="24"/>
        </w:rPr>
        <w:t xml:space="preserve">  – Bata village, </w:t>
      </w:r>
      <w:proofErr w:type="spellStart"/>
      <w:r w:rsidR="00587CBF" w:rsidRPr="006766D4">
        <w:rPr>
          <w:rFonts w:ascii="Times New Roman" w:hAnsi="Times New Roman"/>
          <w:sz w:val="24"/>
          <w:szCs w:val="24"/>
        </w:rPr>
        <w:t>Pomorie</w:t>
      </w:r>
      <w:proofErr w:type="spellEnd"/>
      <w:r w:rsidR="00587CBF" w:rsidRPr="006766D4">
        <w:rPr>
          <w:rFonts w:ascii="Times New Roman" w:hAnsi="Times New Roman"/>
          <w:sz w:val="24"/>
          <w:szCs w:val="24"/>
        </w:rPr>
        <w:t xml:space="preserve"> Municipality, Burgas District – Social Security Municipal Company – </w:t>
      </w:r>
      <w:proofErr w:type="spellStart"/>
      <w:r w:rsidR="00587CBF" w:rsidRPr="006766D4">
        <w:rPr>
          <w:rFonts w:ascii="Times New Roman" w:hAnsi="Times New Roman"/>
          <w:sz w:val="24"/>
          <w:szCs w:val="24"/>
        </w:rPr>
        <w:t>Pomorie</w:t>
      </w:r>
      <w:proofErr w:type="spellEnd"/>
      <w:r w:rsidR="00587CBF" w:rsidRPr="006766D4">
        <w:rPr>
          <w:rFonts w:ascii="Times New Roman" w:hAnsi="Times New Roman"/>
          <w:sz w:val="24"/>
          <w:szCs w:val="24"/>
        </w:rPr>
        <w:t>;</w:t>
      </w:r>
    </w:p>
    <w:p w:rsidR="00587CBF" w:rsidRPr="006766D4" w:rsidRDefault="00AE4B0A" w:rsidP="00587CBF">
      <w:pPr>
        <w:numPr>
          <w:ilvl w:val="0"/>
          <w:numId w:val="37"/>
        </w:numPr>
        <w:spacing w:after="0" w:line="240" w:lineRule="auto"/>
        <w:jc w:val="both"/>
        <w:rPr>
          <w:rFonts w:ascii="Times New Roman" w:hAnsi="Times New Roman"/>
          <w:sz w:val="24"/>
          <w:szCs w:val="24"/>
        </w:rPr>
      </w:pPr>
      <w:r w:rsidRPr="00AE4B0A">
        <w:rPr>
          <w:rFonts w:ascii="Times New Roman" w:hAnsi="Times New Roman"/>
          <w:bCs/>
          <w:sz w:val="24"/>
          <w:szCs w:val="24"/>
          <w:lang w:eastAsia="bg-BG"/>
        </w:rPr>
        <w:t>CFTA</w:t>
      </w:r>
      <w:r w:rsidR="00587CBF" w:rsidRPr="006766D4">
        <w:rPr>
          <w:rFonts w:ascii="Times New Roman" w:hAnsi="Times New Roman"/>
          <w:sz w:val="24"/>
          <w:szCs w:val="24"/>
        </w:rPr>
        <w:t xml:space="preserve">  – Burgas – </w:t>
      </w:r>
      <w:proofErr w:type="spellStart"/>
      <w:r w:rsidR="00587CBF" w:rsidRPr="006766D4">
        <w:rPr>
          <w:rFonts w:ascii="Times New Roman" w:hAnsi="Times New Roman"/>
          <w:sz w:val="24"/>
          <w:szCs w:val="24"/>
        </w:rPr>
        <w:t>Roncalli</w:t>
      </w:r>
      <w:proofErr w:type="spellEnd"/>
      <w:r w:rsidR="00587CBF" w:rsidRPr="006766D4">
        <w:rPr>
          <w:rFonts w:ascii="Times New Roman" w:hAnsi="Times New Roman"/>
          <w:sz w:val="24"/>
          <w:szCs w:val="24"/>
        </w:rPr>
        <w:t xml:space="preserve"> Child Centre Association;</w:t>
      </w:r>
    </w:p>
    <w:p w:rsidR="00587CBF" w:rsidRPr="00057B03" w:rsidRDefault="00AE4B0A" w:rsidP="00587CBF">
      <w:pPr>
        <w:numPr>
          <w:ilvl w:val="0"/>
          <w:numId w:val="37"/>
        </w:numPr>
        <w:spacing w:after="0" w:line="240" w:lineRule="auto"/>
        <w:jc w:val="both"/>
        <w:rPr>
          <w:rFonts w:ascii="Times New Roman" w:hAnsi="Times New Roman"/>
          <w:sz w:val="24"/>
          <w:szCs w:val="24"/>
          <w:lang w:val="es-ES_tradnl"/>
        </w:rPr>
      </w:pPr>
      <w:r w:rsidRPr="003E4DF9">
        <w:rPr>
          <w:rFonts w:ascii="Times New Roman" w:hAnsi="Times New Roman"/>
          <w:bCs/>
          <w:sz w:val="24"/>
          <w:szCs w:val="24"/>
          <w:lang w:val="it-IT" w:eastAsia="bg-BG"/>
        </w:rPr>
        <w:t>CFTA</w:t>
      </w:r>
      <w:r w:rsidR="00587CBF" w:rsidRPr="00057B03">
        <w:rPr>
          <w:rFonts w:ascii="Times New Roman" w:hAnsi="Times New Roman"/>
          <w:sz w:val="24"/>
          <w:szCs w:val="24"/>
          <w:lang w:val="es-ES_tradnl"/>
        </w:rPr>
        <w:t xml:space="preserve">  – </w:t>
      </w:r>
      <w:proofErr w:type="spellStart"/>
      <w:r w:rsidR="00587CBF" w:rsidRPr="00057B03">
        <w:rPr>
          <w:rFonts w:ascii="Times New Roman" w:hAnsi="Times New Roman"/>
          <w:sz w:val="24"/>
          <w:szCs w:val="24"/>
          <w:lang w:val="es-ES_tradnl"/>
        </w:rPr>
        <w:t>Veliko</w:t>
      </w:r>
      <w:proofErr w:type="spellEnd"/>
      <w:r w:rsidR="00587CBF" w:rsidRPr="00057B03">
        <w:rPr>
          <w:rFonts w:ascii="Times New Roman" w:hAnsi="Times New Roman"/>
          <w:sz w:val="24"/>
          <w:szCs w:val="24"/>
          <w:lang w:val="es-ES_tradnl"/>
        </w:rPr>
        <w:t xml:space="preserve"> </w:t>
      </w:r>
      <w:proofErr w:type="spellStart"/>
      <w:r w:rsidR="00587CBF" w:rsidRPr="00057B03">
        <w:rPr>
          <w:rFonts w:ascii="Times New Roman" w:hAnsi="Times New Roman"/>
          <w:sz w:val="24"/>
          <w:szCs w:val="24"/>
          <w:lang w:val="es-ES_tradnl"/>
        </w:rPr>
        <w:t>Tarnovo</w:t>
      </w:r>
      <w:proofErr w:type="spellEnd"/>
      <w:r w:rsidR="00587CBF" w:rsidRPr="00057B03">
        <w:rPr>
          <w:rFonts w:ascii="Times New Roman" w:hAnsi="Times New Roman"/>
          <w:sz w:val="24"/>
          <w:szCs w:val="24"/>
          <w:lang w:val="es-ES_tradnl"/>
        </w:rPr>
        <w:t xml:space="preserve"> – SOS </w:t>
      </w:r>
      <w:proofErr w:type="spellStart"/>
      <w:r w:rsidR="00587CBF" w:rsidRPr="00057B03">
        <w:rPr>
          <w:rFonts w:ascii="Times New Roman" w:hAnsi="Times New Roman"/>
          <w:sz w:val="24"/>
          <w:szCs w:val="24"/>
          <w:lang w:val="es-ES_tradnl"/>
        </w:rPr>
        <w:t>Kinderdorf</w:t>
      </w:r>
      <w:proofErr w:type="spellEnd"/>
      <w:r w:rsidR="00587CBF" w:rsidRPr="00057B03">
        <w:rPr>
          <w:rFonts w:ascii="Times New Roman" w:hAnsi="Times New Roman"/>
          <w:sz w:val="24"/>
          <w:szCs w:val="24"/>
          <w:lang w:val="es-ES_tradnl"/>
        </w:rPr>
        <w:t xml:space="preserve"> – Bulgaria;</w:t>
      </w:r>
    </w:p>
    <w:p w:rsidR="00587CBF" w:rsidRPr="006766D4" w:rsidRDefault="00AE4B0A" w:rsidP="00587CBF">
      <w:pPr>
        <w:numPr>
          <w:ilvl w:val="0"/>
          <w:numId w:val="37"/>
        </w:numPr>
        <w:spacing w:after="0" w:line="240" w:lineRule="auto"/>
        <w:jc w:val="both"/>
        <w:rPr>
          <w:rFonts w:ascii="Times New Roman" w:hAnsi="Times New Roman"/>
          <w:sz w:val="24"/>
          <w:szCs w:val="24"/>
        </w:rPr>
      </w:pPr>
      <w:r w:rsidRPr="00AE4B0A">
        <w:rPr>
          <w:rFonts w:ascii="Times New Roman" w:hAnsi="Times New Roman"/>
          <w:bCs/>
          <w:sz w:val="24"/>
          <w:szCs w:val="24"/>
          <w:lang w:eastAsia="bg-BG"/>
        </w:rPr>
        <w:t>CFTA</w:t>
      </w:r>
      <w:r w:rsidR="00587CBF" w:rsidRPr="006766D4">
        <w:rPr>
          <w:rFonts w:ascii="Times New Roman" w:hAnsi="Times New Roman"/>
          <w:sz w:val="24"/>
          <w:szCs w:val="24"/>
        </w:rPr>
        <w:t xml:space="preserve">  – </w:t>
      </w:r>
      <w:proofErr w:type="spellStart"/>
      <w:r w:rsidR="00587CBF" w:rsidRPr="006766D4">
        <w:rPr>
          <w:rFonts w:ascii="Times New Roman" w:hAnsi="Times New Roman"/>
          <w:sz w:val="24"/>
          <w:szCs w:val="24"/>
        </w:rPr>
        <w:t>Velingrad</w:t>
      </w:r>
      <w:proofErr w:type="spellEnd"/>
      <w:r w:rsidR="00587CBF" w:rsidRPr="006766D4">
        <w:rPr>
          <w:rFonts w:ascii="Times New Roman" w:hAnsi="Times New Roman"/>
          <w:sz w:val="24"/>
          <w:szCs w:val="24"/>
        </w:rPr>
        <w:t xml:space="preserve"> – Community Social Practices Foundation;</w:t>
      </w:r>
    </w:p>
    <w:p w:rsidR="00587CBF" w:rsidRPr="006766D4" w:rsidRDefault="00AE4B0A" w:rsidP="00587CBF">
      <w:pPr>
        <w:numPr>
          <w:ilvl w:val="0"/>
          <w:numId w:val="37"/>
        </w:numPr>
        <w:spacing w:after="0" w:line="240" w:lineRule="auto"/>
        <w:jc w:val="both"/>
        <w:rPr>
          <w:rFonts w:ascii="Times New Roman" w:hAnsi="Times New Roman"/>
          <w:sz w:val="24"/>
          <w:szCs w:val="24"/>
        </w:rPr>
      </w:pPr>
      <w:r w:rsidRPr="00AE4B0A">
        <w:rPr>
          <w:rFonts w:ascii="Times New Roman" w:hAnsi="Times New Roman"/>
          <w:bCs/>
          <w:sz w:val="24"/>
          <w:szCs w:val="24"/>
          <w:lang w:eastAsia="bg-BG"/>
        </w:rPr>
        <w:t>CFTA</w:t>
      </w:r>
      <w:r w:rsidR="00587CBF" w:rsidRPr="006766D4">
        <w:rPr>
          <w:rFonts w:ascii="Times New Roman" w:hAnsi="Times New Roman"/>
          <w:sz w:val="24"/>
          <w:szCs w:val="24"/>
        </w:rPr>
        <w:t xml:space="preserve">  – </w:t>
      </w:r>
      <w:proofErr w:type="spellStart"/>
      <w:r w:rsidR="00587CBF" w:rsidRPr="006766D4">
        <w:rPr>
          <w:rFonts w:ascii="Times New Roman" w:hAnsi="Times New Roman"/>
          <w:sz w:val="24"/>
          <w:szCs w:val="24"/>
        </w:rPr>
        <w:t>Pazardzhik</w:t>
      </w:r>
      <w:proofErr w:type="spellEnd"/>
      <w:r w:rsidR="00587CBF" w:rsidRPr="006766D4">
        <w:rPr>
          <w:rFonts w:ascii="Times New Roman" w:hAnsi="Times New Roman"/>
          <w:sz w:val="24"/>
          <w:szCs w:val="24"/>
        </w:rPr>
        <w:t xml:space="preserve"> – Bulgarian Red Cross Association </w:t>
      </w:r>
      <w:proofErr w:type="spellStart"/>
      <w:r w:rsidR="00587CBF" w:rsidRPr="006766D4">
        <w:rPr>
          <w:rFonts w:ascii="Times New Roman" w:hAnsi="Times New Roman"/>
          <w:sz w:val="24"/>
          <w:szCs w:val="24"/>
        </w:rPr>
        <w:t>Pazardzhik</w:t>
      </w:r>
      <w:proofErr w:type="spellEnd"/>
      <w:r w:rsidR="00587CBF" w:rsidRPr="006766D4">
        <w:rPr>
          <w:rFonts w:ascii="Times New Roman" w:hAnsi="Times New Roman"/>
          <w:sz w:val="24"/>
          <w:szCs w:val="24"/>
        </w:rPr>
        <w:t>;</w:t>
      </w:r>
    </w:p>
    <w:p w:rsidR="00587CBF" w:rsidRPr="006766D4" w:rsidRDefault="00AE4B0A" w:rsidP="00587CBF">
      <w:pPr>
        <w:numPr>
          <w:ilvl w:val="0"/>
          <w:numId w:val="37"/>
        </w:numPr>
        <w:spacing w:after="0" w:line="240" w:lineRule="auto"/>
        <w:jc w:val="both"/>
        <w:rPr>
          <w:rFonts w:ascii="Times New Roman" w:hAnsi="Times New Roman"/>
          <w:sz w:val="24"/>
          <w:szCs w:val="24"/>
        </w:rPr>
      </w:pPr>
      <w:r w:rsidRPr="00AE4B0A">
        <w:rPr>
          <w:rFonts w:ascii="Times New Roman" w:hAnsi="Times New Roman"/>
          <w:bCs/>
          <w:sz w:val="24"/>
          <w:szCs w:val="24"/>
          <w:lang w:eastAsia="bg-BG"/>
        </w:rPr>
        <w:t>CFTA</w:t>
      </w:r>
      <w:r w:rsidR="00587CBF" w:rsidRPr="006766D4">
        <w:rPr>
          <w:rFonts w:ascii="Times New Roman" w:hAnsi="Times New Roman"/>
          <w:sz w:val="24"/>
          <w:szCs w:val="24"/>
        </w:rPr>
        <w:t xml:space="preserve">  – Plovdiv – For Our Children Foundation;</w:t>
      </w:r>
    </w:p>
    <w:p w:rsidR="00587CBF" w:rsidRPr="006766D4" w:rsidRDefault="00AE4B0A" w:rsidP="00587CBF">
      <w:pPr>
        <w:numPr>
          <w:ilvl w:val="0"/>
          <w:numId w:val="37"/>
        </w:numPr>
        <w:spacing w:after="0" w:line="240" w:lineRule="auto"/>
        <w:jc w:val="both"/>
        <w:rPr>
          <w:rFonts w:ascii="Times New Roman" w:hAnsi="Times New Roman"/>
          <w:sz w:val="24"/>
          <w:szCs w:val="24"/>
        </w:rPr>
      </w:pPr>
      <w:r w:rsidRPr="00AE4B0A">
        <w:rPr>
          <w:rFonts w:ascii="Times New Roman" w:hAnsi="Times New Roman"/>
          <w:bCs/>
          <w:sz w:val="24"/>
          <w:szCs w:val="24"/>
          <w:lang w:eastAsia="bg-BG"/>
        </w:rPr>
        <w:t>CFTA</w:t>
      </w:r>
      <w:r w:rsidR="00587CBF" w:rsidRPr="006766D4">
        <w:rPr>
          <w:rFonts w:ascii="Times New Roman" w:hAnsi="Times New Roman"/>
          <w:sz w:val="24"/>
          <w:szCs w:val="24"/>
        </w:rPr>
        <w:t xml:space="preserve">  – </w:t>
      </w:r>
      <w:proofErr w:type="spellStart"/>
      <w:r w:rsidR="00587CBF" w:rsidRPr="006766D4">
        <w:rPr>
          <w:rFonts w:ascii="Times New Roman" w:hAnsi="Times New Roman"/>
          <w:sz w:val="24"/>
          <w:szCs w:val="24"/>
        </w:rPr>
        <w:t>Russe</w:t>
      </w:r>
      <w:proofErr w:type="spellEnd"/>
      <w:r w:rsidR="00587CBF" w:rsidRPr="006766D4">
        <w:rPr>
          <w:rFonts w:ascii="Times New Roman" w:hAnsi="Times New Roman"/>
          <w:sz w:val="24"/>
          <w:szCs w:val="24"/>
        </w:rPr>
        <w:t>– Equilibrium NGO;</w:t>
      </w:r>
    </w:p>
    <w:p w:rsidR="00587CBF" w:rsidRPr="006766D4" w:rsidRDefault="00AE4B0A" w:rsidP="00587CBF">
      <w:pPr>
        <w:numPr>
          <w:ilvl w:val="0"/>
          <w:numId w:val="37"/>
        </w:numPr>
        <w:spacing w:after="0" w:line="240" w:lineRule="auto"/>
        <w:jc w:val="both"/>
        <w:rPr>
          <w:rFonts w:ascii="Times New Roman" w:hAnsi="Times New Roman"/>
          <w:sz w:val="24"/>
          <w:szCs w:val="24"/>
        </w:rPr>
      </w:pPr>
      <w:r w:rsidRPr="00AE4B0A">
        <w:rPr>
          <w:rFonts w:ascii="Times New Roman" w:hAnsi="Times New Roman"/>
          <w:bCs/>
          <w:sz w:val="24"/>
          <w:szCs w:val="24"/>
          <w:lang w:eastAsia="bg-BG"/>
        </w:rPr>
        <w:t>CFTA</w:t>
      </w:r>
      <w:r w:rsidR="00587CBF" w:rsidRPr="006766D4">
        <w:rPr>
          <w:rFonts w:ascii="Times New Roman" w:hAnsi="Times New Roman"/>
          <w:sz w:val="24"/>
          <w:szCs w:val="24"/>
        </w:rPr>
        <w:t xml:space="preserve">  – </w:t>
      </w:r>
      <w:proofErr w:type="spellStart"/>
      <w:r w:rsidR="00587CBF" w:rsidRPr="006766D4">
        <w:rPr>
          <w:rFonts w:ascii="Times New Roman" w:hAnsi="Times New Roman"/>
          <w:sz w:val="24"/>
          <w:szCs w:val="24"/>
        </w:rPr>
        <w:t>Russe</w:t>
      </w:r>
      <w:proofErr w:type="spellEnd"/>
      <w:r w:rsidR="00587CBF" w:rsidRPr="006766D4">
        <w:rPr>
          <w:rFonts w:ascii="Times New Roman" w:hAnsi="Times New Roman"/>
          <w:sz w:val="24"/>
          <w:szCs w:val="24"/>
        </w:rPr>
        <w:t xml:space="preserve"> – Child and Space Association;</w:t>
      </w:r>
    </w:p>
    <w:p w:rsidR="00587CBF" w:rsidRPr="006766D4" w:rsidRDefault="00AE4B0A" w:rsidP="00587CBF">
      <w:pPr>
        <w:numPr>
          <w:ilvl w:val="0"/>
          <w:numId w:val="37"/>
        </w:numPr>
        <w:spacing w:after="0" w:line="240" w:lineRule="auto"/>
        <w:jc w:val="both"/>
        <w:rPr>
          <w:rFonts w:ascii="Times New Roman" w:hAnsi="Times New Roman"/>
          <w:sz w:val="24"/>
          <w:szCs w:val="24"/>
        </w:rPr>
      </w:pPr>
      <w:r w:rsidRPr="00AE4B0A">
        <w:rPr>
          <w:rFonts w:ascii="Times New Roman" w:hAnsi="Times New Roman"/>
          <w:bCs/>
          <w:sz w:val="24"/>
          <w:szCs w:val="24"/>
          <w:lang w:eastAsia="bg-BG"/>
        </w:rPr>
        <w:t>CFTA</w:t>
      </w:r>
      <w:r w:rsidR="00587CBF" w:rsidRPr="006766D4">
        <w:rPr>
          <w:rFonts w:ascii="Times New Roman" w:hAnsi="Times New Roman"/>
          <w:sz w:val="24"/>
          <w:szCs w:val="24"/>
        </w:rPr>
        <w:t xml:space="preserve">  – Sofia – Child and Space Association;</w:t>
      </w:r>
    </w:p>
    <w:p w:rsidR="00587CBF" w:rsidRPr="006766D4" w:rsidRDefault="00AE4B0A" w:rsidP="00587CBF">
      <w:pPr>
        <w:numPr>
          <w:ilvl w:val="0"/>
          <w:numId w:val="37"/>
        </w:numPr>
        <w:spacing w:after="0" w:line="240" w:lineRule="auto"/>
        <w:jc w:val="both"/>
        <w:rPr>
          <w:rFonts w:ascii="Times New Roman" w:hAnsi="Times New Roman"/>
          <w:sz w:val="24"/>
          <w:szCs w:val="24"/>
        </w:rPr>
      </w:pPr>
      <w:r w:rsidRPr="00AE4B0A">
        <w:rPr>
          <w:rFonts w:ascii="Times New Roman" w:hAnsi="Times New Roman"/>
          <w:bCs/>
          <w:sz w:val="24"/>
          <w:szCs w:val="24"/>
          <w:lang w:eastAsia="bg-BG"/>
        </w:rPr>
        <w:t>CFTA</w:t>
      </w:r>
      <w:r w:rsidR="00587CBF" w:rsidRPr="006766D4">
        <w:rPr>
          <w:rFonts w:ascii="Times New Roman" w:hAnsi="Times New Roman"/>
          <w:sz w:val="24"/>
          <w:szCs w:val="24"/>
        </w:rPr>
        <w:t xml:space="preserve">  – </w:t>
      </w:r>
      <w:proofErr w:type="spellStart"/>
      <w:r w:rsidR="00587CBF" w:rsidRPr="006766D4">
        <w:rPr>
          <w:rFonts w:ascii="Times New Roman" w:hAnsi="Times New Roman"/>
          <w:sz w:val="24"/>
          <w:szCs w:val="24"/>
        </w:rPr>
        <w:t>Kyustendil</w:t>
      </w:r>
      <w:proofErr w:type="spellEnd"/>
      <w:r w:rsidR="00587CBF" w:rsidRPr="006766D4">
        <w:rPr>
          <w:rFonts w:ascii="Times New Roman" w:hAnsi="Times New Roman"/>
          <w:sz w:val="24"/>
          <w:szCs w:val="24"/>
        </w:rPr>
        <w:t xml:space="preserve"> – Cedar Foundation;</w:t>
      </w:r>
    </w:p>
    <w:p w:rsidR="00587CBF" w:rsidRPr="006766D4" w:rsidRDefault="00AE4B0A" w:rsidP="00587CBF">
      <w:pPr>
        <w:numPr>
          <w:ilvl w:val="0"/>
          <w:numId w:val="37"/>
        </w:numPr>
        <w:spacing w:after="0" w:line="240" w:lineRule="auto"/>
        <w:jc w:val="both"/>
        <w:rPr>
          <w:rFonts w:ascii="Times New Roman" w:hAnsi="Times New Roman"/>
          <w:sz w:val="24"/>
          <w:szCs w:val="24"/>
        </w:rPr>
      </w:pPr>
      <w:r w:rsidRPr="00AE4B0A">
        <w:rPr>
          <w:rFonts w:ascii="Times New Roman" w:hAnsi="Times New Roman"/>
          <w:bCs/>
          <w:sz w:val="24"/>
          <w:szCs w:val="24"/>
          <w:lang w:eastAsia="bg-BG"/>
        </w:rPr>
        <w:t>CFTA</w:t>
      </w:r>
      <w:r w:rsidR="00587CBF" w:rsidRPr="006766D4">
        <w:rPr>
          <w:rFonts w:ascii="Times New Roman" w:hAnsi="Times New Roman"/>
          <w:sz w:val="24"/>
          <w:szCs w:val="24"/>
        </w:rPr>
        <w:t xml:space="preserve">  – </w:t>
      </w:r>
      <w:proofErr w:type="spellStart"/>
      <w:r w:rsidR="00587CBF" w:rsidRPr="006766D4">
        <w:rPr>
          <w:rFonts w:ascii="Times New Roman" w:hAnsi="Times New Roman"/>
          <w:sz w:val="24"/>
          <w:szCs w:val="24"/>
        </w:rPr>
        <w:t>Smolyan</w:t>
      </w:r>
      <w:proofErr w:type="spellEnd"/>
      <w:r w:rsidR="00587CBF" w:rsidRPr="006766D4">
        <w:rPr>
          <w:rFonts w:ascii="Times New Roman" w:hAnsi="Times New Roman"/>
          <w:sz w:val="24"/>
          <w:szCs w:val="24"/>
        </w:rPr>
        <w:t xml:space="preserve"> – International Social Service Bulgaria Foundation;</w:t>
      </w:r>
    </w:p>
    <w:p w:rsidR="00587CBF" w:rsidRPr="006766D4" w:rsidRDefault="00AE4B0A" w:rsidP="00587CBF">
      <w:pPr>
        <w:numPr>
          <w:ilvl w:val="0"/>
          <w:numId w:val="37"/>
        </w:numPr>
        <w:spacing w:after="0" w:line="240" w:lineRule="auto"/>
        <w:jc w:val="both"/>
        <w:rPr>
          <w:rFonts w:ascii="Times New Roman" w:hAnsi="Times New Roman"/>
          <w:sz w:val="24"/>
          <w:szCs w:val="24"/>
        </w:rPr>
      </w:pPr>
      <w:r w:rsidRPr="00AE4B0A">
        <w:rPr>
          <w:rFonts w:ascii="Times New Roman" w:hAnsi="Times New Roman"/>
          <w:bCs/>
          <w:sz w:val="24"/>
          <w:szCs w:val="24"/>
          <w:lang w:eastAsia="bg-BG"/>
        </w:rPr>
        <w:t>CFTA</w:t>
      </w:r>
      <w:r w:rsidR="00587CBF" w:rsidRPr="006766D4">
        <w:rPr>
          <w:rFonts w:ascii="Times New Roman" w:hAnsi="Times New Roman"/>
          <w:sz w:val="24"/>
          <w:szCs w:val="24"/>
        </w:rPr>
        <w:t xml:space="preserve">  – </w:t>
      </w:r>
      <w:proofErr w:type="spellStart"/>
      <w:r w:rsidR="00587CBF" w:rsidRPr="006766D4">
        <w:rPr>
          <w:rFonts w:ascii="Times New Roman" w:hAnsi="Times New Roman"/>
          <w:sz w:val="24"/>
          <w:szCs w:val="24"/>
        </w:rPr>
        <w:t>Kichevo</w:t>
      </w:r>
      <w:proofErr w:type="spellEnd"/>
      <w:r w:rsidR="00587CBF" w:rsidRPr="006766D4">
        <w:rPr>
          <w:rFonts w:ascii="Times New Roman" w:hAnsi="Times New Roman"/>
          <w:sz w:val="24"/>
          <w:szCs w:val="24"/>
        </w:rPr>
        <w:t xml:space="preserve"> village, </w:t>
      </w:r>
      <w:proofErr w:type="spellStart"/>
      <w:r w:rsidR="00587CBF" w:rsidRPr="006766D4">
        <w:rPr>
          <w:rFonts w:ascii="Times New Roman" w:hAnsi="Times New Roman"/>
          <w:sz w:val="24"/>
          <w:szCs w:val="24"/>
        </w:rPr>
        <w:t>Aksakovo</w:t>
      </w:r>
      <w:proofErr w:type="spellEnd"/>
      <w:r w:rsidR="00587CBF" w:rsidRPr="006766D4">
        <w:rPr>
          <w:rFonts w:ascii="Times New Roman" w:hAnsi="Times New Roman"/>
          <w:sz w:val="24"/>
          <w:szCs w:val="24"/>
        </w:rPr>
        <w:t xml:space="preserve"> Municipality – St. Andrew Social Association, Bulgarian-German Non-Profit Association </w:t>
      </w:r>
    </w:p>
    <w:p w:rsidR="00587CBF" w:rsidRPr="006766D4" w:rsidRDefault="00AE4B0A" w:rsidP="00587CBF">
      <w:pPr>
        <w:numPr>
          <w:ilvl w:val="0"/>
          <w:numId w:val="37"/>
        </w:numPr>
        <w:spacing w:after="0" w:line="240" w:lineRule="auto"/>
        <w:jc w:val="both"/>
        <w:rPr>
          <w:rFonts w:ascii="Times New Roman" w:hAnsi="Times New Roman"/>
          <w:sz w:val="24"/>
          <w:szCs w:val="24"/>
        </w:rPr>
      </w:pPr>
      <w:r w:rsidRPr="00AE4B0A">
        <w:rPr>
          <w:rFonts w:ascii="Times New Roman" w:hAnsi="Times New Roman"/>
          <w:bCs/>
          <w:sz w:val="24"/>
          <w:szCs w:val="24"/>
          <w:lang w:eastAsia="bg-BG"/>
        </w:rPr>
        <w:t>CFTA</w:t>
      </w:r>
      <w:r w:rsidR="00587CBF" w:rsidRPr="006766D4">
        <w:rPr>
          <w:rFonts w:ascii="Times New Roman" w:hAnsi="Times New Roman"/>
          <w:sz w:val="24"/>
          <w:szCs w:val="24"/>
        </w:rPr>
        <w:t xml:space="preserve">  – Gabrovo – Foundation for Social Change and Inclusion;</w:t>
      </w:r>
    </w:p>
    <w:p w:rsidR="00587CBF" w:rsidRPr="006766D4" w:rsidRDefault="00AE4B0A" w:rsidP="00587CBF">
      <w:pPr>
        <w:numPr>
          <w:ilvl w:val="0"/>
          <w:numId w:val="37"/>
        </w:numPr>
        <w:spacing w:after="0" w:line="240" w:lineRule="auto"/>
        <w:jc w:val="both"/>
        <w:rPr>
          <w:rFonts w:ascii="Times New Roman" w:hAnsi="Times New Roman"/>
          <w:sz w:val="24"/>
          <w:szCs w:val="24"/>
        </w:rPr>
      </w:pPr>
      <w:r w:rsidRPr="00AE4B0A">
        <w:rPr>
          <w:rFonts w:ascii="Times New Roman" w:hAnsi="Times New Roman"/>
          <w:bCs/>
          <w:sz w:val="24"/>
          <w:szCs w:val="24"/>
          <w:lang w:eastAsia="bg-BG"/>
        </w:rPr>
        <w:t>CFTA</w:t>
      </w:r>
      <w:r w:rsidR="00587CBF" w:rsidRPr="006766D4">
        <w:rPr>
          <w:rFonts w:ascii="Times New Roman" w:hAnsi="Times New Roman"/>
          <w:sz w:val="24"/>
          <w:szCs w:val="24"/>
        </w:rPr>
        <w:t xml:space="preserve">  – </w:t>
      </w:r>
      <w:proofErr w:type="spellStart"/>
      <w:r w:rsidR="00587CBF" w:rsidRPr="006766D4">
        <w:rPr>
          <w:rFonts w:ascii="Times New Roman" w:hAnsi="Times New Roman"/>
          <w:sz w:val="24"/>
          <w:szCs w:val="24"/>
        </w:rPr>
        <w:t>Dalbok</w:t>
      </w:r>
      <w:proofErr w:type="spellEnd"/>
      <w:r w:rsidR="00587CBF" w:rsidRPr="006766D4">
        <w:rPr>
          <w:rFonts w:ascii="Times New Roman" w:hAnsi="Times New Roman"/>
          <w:sz w:val="24"/>
          <w:szCs w:val="24"/>
        </w:rPr>
        <w:t xml:space="preserve"> </w:t>
      </w:r>
      <w:proofErr w:type="spellStart"/>
      <w:r w:rsidR="00587CBF" w:rsidRPr="006766D4">
        <w:rPr>
          <w:rFonts w:ascii="Times New Roman" w:hAnsi="Times New Roman"/>
          <w:sz w:val="24"/>
          <w:szCs w:val="24"/>
        </w:rPr>
        <w:t>Dol</w:t>
      </w:r>
      <w:proofErr w:type="spellEnd"/>
      <w:r w:rsidR="00587CBF" w:rsidRPr="006766D4">
        <w:rPr>
          <w:rFonts w:ascii="Times New Roman" w:hAnsi="Times New Roman"/>
          <w:sz w:val="24"/>
          <w:szCs w:val="24"/>
        </w:rPr>
        <w:t xml:space="preserve"> village, </w:t>
      </w:r>
      <w:proofErr w:type="spellStart"/>
      <w:r w:rsidR="00587CBF" w:rsidRPr="006766D4">
        <w:rPr>
          <w:rFonts w:ascii="Times New Roman" w:hAnsi="Times New Roman"/>
          <w:sz w:val="24"/>
          <w:szCs w:val="24"/>
        </w:rPr>
        <w:t>Troyan</w:t>
      </w:r>
      <w:proofErr w:type="spellEnd"/>
      <w:r w:rsidR="00587CBF" w:rsidRPr="006766D4">
        <w:rPr>
          <w:rFonts w:ascii="Times New Roman" w:hAnsi="Times New Roman"/>
          <w:sz w:val="24"/>
          <w:szCs w:val="24"/>
        </w:rPr>
        <w:t xml:space="preserve"> Municipality, Lovech District – Child and Space Association;</w:t>
      </w:r>
    </w:p>
    <w:p w:rsidR="00587CBF" w:rsidRPr="006766D4" w:rsidRDefault="00AE4B0A" w:rsidP="00587CBF">
      <w:pPr>
        <w:numPr>
          <w:ilvl w:val="0"/>
          <w:numId w:val="37"/>
        </w:numPr>
        <w:spacing w:after="0" w:line="240" w:lineRule="auto"/>
        <w:jc w:val="both"/>
        <w:rPr>
          <w:rFonts w:ascii="Times New Roman" w:hAnsi="Times New Roman"/>
          <w:sz w:val="24"/>
          <w:szCs w:val="24"/>
        </w:rPr>
      </w:pPr>
      <w:r w:rsidRPr="00AE4B0A">
        <w:rPr>
          <w:rFonts w:ascii="Times New Roman" w:hAnsi="Times New Roman"/>
          <w:bCs/>
          <w:sz w:val="24"/>
          <w:szCs w:val="24"/>
          <w:lang w:eastAsia="bg-BG"/>
        </w:rPr>
        <w:t>CFTA</w:t>
      </w:r>
      <w:r w:rsidR="00587CBF" w:rsidRPr="006766D4">
        <w:rPr>
          <w:rFonts w:ascii="Times New Roman" w:hAnsi="Times New Roman"/>
          <w:sz w:val="24"/>
          <w:szCs w:val="24"/>
        </w:rPr>
        <w:t xml:space="preserve">  – </w:t>
      </w:r>
      <w:proofErr w:type="spellStart"/>
      <w:r w:rsidR="00587CBF" w:rsidRPr="006766D4">
        <w:rPr>
          <w:rFonts w:ascii="Times New Roman" w:hAnsi="Times New Roman"/>
          <w:sz w:val="24"/>
          <w:szCs w:val="24"/>
        </w:rPr>
        <w:t>Lesichevo</w:t>
      </w:r>
      <w:proofErr w:type="spellEnd"/>
      <w:r w:rsidR="00587CBF" w:rsidRPr="006766D4">
        <w:rPr>
          <w:rFonts w:ascii="Times New Roman" w:hAnsi="Times New Roman"/>
          <w:sz w:val="24"/>
          <w:szCs w:val="24"/>
        </w:rPr>
        <w:t xml:space="preserve"> village, </w:t>
      </w:r>
      <w:proofErr w:type="spellStart"/>
      <w:r w:rsidR="00587CBF" w:rsidRPr="006766D4">
        <w:rPr>
          <w:rFonts w:ascii="Times New Roman" w:hAnsi="Times New Roman"/>
          <w:sz w:val="24"/>
          <w:szCs w:val="24"/>
        </w:rPr>
        <w:t>Lesichevo</w:t>
      </w:r>
      <w:proofErr w:type="spellEnd"/>
      <w:r w:rsidR="00587CBF" w:rsidRPr="006766D4">
        <w:rPr>
          <w:rFonts w:ascii="Times New Roman" w:hAnsi="Times New Roman"/>
          <w:sz w:val="24"/>
          <w:szCs w:val="24"/>
        </w:rPr>
        <w:t xml:space="preserve"> Municipality, </w:t>
      </w:r>
      <w:proofErr w:type="spellStart"/>
      <w:r w:rsidR="00587CBF" w:rsidRPr="006766D4">
        <w:rPr>
          <w:rFonts w:ascii="Times New Roman" w:hAnsi="Times New Roman"/>
          <w:sz w:val="24"/>
          <w:szCs w:val="24"/>
        </w:rPr>
        <w:t>Pazardzhik</w:t>
      </w:r>
      <w:proofErr w:type="spellEnd"/>
      <w:r w:rsidR="00587CBF" w:rsidRPr="006766D4">
        <w:rPr>
          <w:rFonts w:ascii="Times New Roman" w:hAnsi="Times New Roman"/>
          <w:sz w:val="24"/>
          <w:szCs w:val="24"/>
        </w:rPr>
        <w:t xml:space="preserve"> District – </w:t>
      </w:r>
      <w:proofErr w:type="spellStart"/>
      <w:r w:rsidR="00587CBF" w:rsidRPr="006766D4">
        <w:rPr>
          <w:rFonts w:ascii="Times New Roman" w:hAnsi="Times New Roman"/>
          <w:sz w:val="24"/>
          <w:szCs w:val="24"/>
        </w:rPr>
        <w:t>Julevia</w:t>
      </w:r>
      <w:proofErr w:type="spellEnd"/>
      <w:r w:rsidR="00587CBF" w:rsidRPr="006766D4">
        <w:rPr>
          <w:rFonts w:ascii="Times New Roman" w:hAnsi="Times New Roman"/>
          <w:sz w:val="24"/>
          <w:szCs w:val="24"/>
        </w:rPr>
        <w:t xml:space="preserve"> Dom Foundation for Social Services;</w:t>
      </w:r>
    </w:p>
    <w:p w:rsidR="00587CBF" w:rsidRPr="006766D4" w:rsidRDefault="00AE4B0A" w:rsidP="00587CBF">
      <w:pPr>
        <w:numPr>
          <w:ilvl w:val="0"/>
          <w:numId w:val="37"/>
        </w:numPr>
        <w:spacing w:after="0" w:line="240" w:lineRule="auto"/>
        <w:jc w:val="both"/>
        <w:rPr>
          <w:rFonts w:ascii="Times New Roman" w:hAnsi="Times New Roman"/>
          <w:sz w:val="24"/>
          <w:szCs w:val="24"/>
        </w:rPr>
      </w:pPr>
      <w:r w:rsidRPr="00AE4B0A">
        <w:rPr>
          <w:rFonts w:ascii="Times New Roman" w:hAnsi="Times New Roman"/>
          <w:bCs/>
          <w:sz w:val="24"/>
          <w:szCs w:val="24"/>
          <w:lang w:eastAsia="bg-BG"/>
        </w:rPr>
        <w:t>CFTA</w:t>
      </w:r>
      <w:r w:rsidR="00587CBF" w:rsidRPr="006766D4">
        <w:rPr>
          <w:rFonts w:ascii="Times New Roman" w:hAnsi="Times New Roman"/>
          <w:sz w:val="24"/>
          <w:szCs w:val="24"/>
        </w:rPr>
        <w:t xml:space="preserve">  – </w:t>
      </w:r>
      <w:proofErr w:type="spellStart"/>
      <w:r w:rsidR="00587CBF" w:rsidRPr="006766D4">
        <w:rPr>
          <w:rFonts w:ascii="Times New Roman" w:hAnsi="Times New Roman"/>
          <w:sz w:val="24"/>
          <w:szCs w:val="24"/>
        </w:rPr>
        <w:t>Karlovo</w:t>
      </w:r>
      <w:proofErr w:type="spellEnd"/>
      <w:r w:rsidR="00587CBF" w:rsidRPr="006766D4">
        <w:rPr>
          <w:rFonts w:ascii="Times New Roman" w:hAnsi="Times New Roman"/>
          <w:sz w:val="24"/>
          <w:szCs w:val="24"/>
        </w:rPr>
        <w:t xml:space="preserve">, Plovdiv – Sonic Start Ltd </w:t>
      </w:r>
    </w:p>
    <w:p w:rsidR="00587CBF" w:rsidRPr="006766D4" w:rsidRDefault="00587CBF" w:rsidP="00721403">
      <w:pPr>
        <w:spacing w:after="0"/>
        <w:jc w:val="both"/>
        <w:rPr>
          <w:rFonts w:ascii="Times New Roman" w:hAnsi="Times New Roman"/>
          <w:sz w:val="24"/>
          <w:szCs w:val="24"/>
          <w:lang w:eastAsia="bg-BG"/>
        </w:rPr>
      </w:pPr>
    </w:p>
    <w:p w:rsidR="00996B39" w:rsidRPr="006766D4" w:rsidRDefault="002E37C9" w:rsidP="00721403">
      <w:pPr>
        <w:spacing w:before="100" w:beforeAutospacing="1" w:after="0"/>
        <w:jc w:val="both"/>
        <w:rPr>
          <w:rFonts w:ascii="Times New Roman" w:hAnsi="Times New Roman"/>
          <w:b/>
          <w:bCs/>
          <w:sz w:val="24"/>
          <w:szCs w:val="24"/>
          <w:lang w:eastAsia="bg-BG"/>
        </w:rPr>
      </w:pPr>
      <w:r w:rsidRPr="006766D4">
        <w:rPr>
          <w:rFonts w:ascii="Times New Roman" w:hAnsi="Times New Roman"/>
          <w:b/>
          <w:bCs/>
          <w:sz w:val="24"/>
          <w:szCs w:val="24"/>
          <w:lang w:eastAsia="bg-BG"/>
        </w:rPr>
        <w:t xml:space="preserve">Crisis Centre </w:t>
      </w:r>
      <w:r w:rsidR="00996B39" w:rsidRPr="006766D4">
        <w:rPr>
          <w:rFonts w:ascii="Times New Roman" w:hAnsi="Times New Roman"/>
          <w:b/>
          <w:bCs/>
          <w:sz w:val="24"/>
          <w:szCs w:val="24"/>
          <w:lang w:eastAsia="bg-BG"/>
        </w:rPr>
        <w:t>(</w:t>
      </w:r>
      <w:r w:rsidRPr="006766D4">
        <w:rPr>
          <w:rFonts w:ascii="Times New Roman" w:hAnsi="Times New Roman"/>
          <w:b/>
          <w:bCs/>
          <w:sz w:val="24"/>
          <w:szCs w:val="24"/>
          <w:lang w:eastAsia="bg-BG"/>
        </w:rPr>
        <w:t>CC</w:t>
      </w:r>
      <w:r w:rsidR="00996B39" w:rsidRPr="006766D4">
        <w:rPr>
          <w:rFonts w:ascii="Times New Roman" w:hAnsi="Times New Roman"/>
          <w:b/>
          <w:bCs/>
          <w:sz w:val="24"/>
          <w:szCs w:val="24"/>
          <w:lang w:eastAsia="bg-BG"/>
        </w:rPr>
        <w:t>)</w:t>
      </w:r>
    </w:p>
    <w:p w:rsidR="00A7091B" w:rsidRPr="006766D4" w:rsidRDefault="00A7091B" w:rsidP="00A7091B">
      <w:pPr>
        <w:numPr>
          <w:ilvl w:val="0"/>
          <w:numId w:val="38"/>
        </w:numPr>
        <w:spacing w:after="0" w:line="240" w:lineRule="auto"/>
        <w:jc w:val="both"/>
        <w:rPr>
          <w:rFonts w:ascii="Times New Roman" w:hAnsi="Times New Roman"/>
          <w:sz w:val="24"/>
          <w:szCs w:val="24"/>
        </w:rPr>
      </w:pPr>
      <w:r w:rsidRPr="006766D4">
        <w:rPr>
          <w:rFonts w:ascii="Times New Roman" w:hAnsi="Times New Roman"/>
          <w:sz w:val="24"/>
          <w:szCs w:val="24"/>
        </w:rPr>
        <w:t xml:space="preserve">CC – </w:t>
      </w:r>
      <w:proofErr w:type="spellStart"/>
      <w:r w:rsidRPr="006766D4">
        <w:rPr>
          <w:rFonts w:ascii="Times New Roman" w:hAnsi="Times New Roman"/>
          <w:sz w:val="24"/>
          <w:szCs w:val="24"/>
        </w:rPr>
        <w:t>Silistra</w:t>
      </w:r>
      <w:proofErr w:type="spellEnd"/>
      <w:r w:rsidRPr="006766D4">
        <w:rPr>
          <w:rFonts w:ascii="Times New Roman" w:hAnsi="Times New Roman"/>
          <w:sz w:val="24"/>
          <w:szCs w:val="24"/>
        </w:rPr>
        <w:t xml:space="preserve"> – Ekaterina </w:t>
      </w:r>
      <w:proofErr w:type="spellStart"/>
      <w:r w:rsidRPr="006766D4">
        <w:rPr>
          <w:rFonts w:ascii="Times New Roman" w:hAnsi="Times New Roman"/>
          <w:sz w:val="24"/>
          <w:szCs w:val="24"/>
        </w:rPr>
        <w:t>Karavelova</w:t>
      </w:r>
      <w:proofErr w:type="spellEnd"/>
      <w:r w:rsidRPr="006766D4">
        <w:rPr>
          <w:rFonts w:ascii="Times New Roman" w:hAnsi="Times New Roman"/>
          <w:sz w:val="24"/>
          <w:szCs w:val="24"/>
        </w:rPr>
        <w:t xml:space="preserve"> Women’ Association;</w:t>
      </w:r>
    </w:p>
    <w:p w:rsidR="00A7091B" w:rsidRPr="006766D4" w:rsidRDefault="00A7091B" w:rsidP="00A7091B">
      <w:pPr>
        <w:numPr>
          <w:ilvl w:val="0"/>
          <w:numId w:val="38"/>
        </w:numPr>
        <w:spacing w:after="0" w:line="240" w:lineRule="auto"/>
        <w:jc w:val="both"/>
        <w:rPr>
          <w:rFonts w:ascii="Times New Roman" w:hAnsi="Times New Roman"/>
          <w:sz w:val="24"/>
          <w:szCs w:val="24"/>
        </w:rPr>
      </w:pPr>
      <w:r w:rsidRPr="006766D4">
        <w:rPr>
          <w:rFonts w:ascii="Times New Roman" w:hAnsi="Times New Roman"/>
          <w:sz w:val="24"/>
          <w:szCs w:val="24"/>
        </w:rPr>
        <w:t>CC – Pleven – Opened Doors Centre;</w:t>
      </w:r>
    </w:p>
    <w:p w:rsidR="00A7091B" w:rsidRPr="006766D4" w:rsidRDefault="00A7091B" w:rsidP="00A7091B">
      <w:pPr>
        <w:numPr>
          <w:ilvl w:val="0"/>
          <w:numId w:val="38"/>
        </w:numPr>
        <w:spacing w:after="0" w:line="240" w:lineRule="auto"/>
        <w:jc w:val="both"/>
        <w:rPr>
          <w:rFonts w:ascii="Times New Roman" w:hAnsi="Times New Roman"/>
          <w:sz w:val="24"/>
          <w:szCs w:val="24"/>
        </w:rPr>
      </w:pPr>
      <w:r w:rsidRPr="006766D4">
        <w:rPr>
          <w:rFonts w:ascii="Times New Roman" w:hAnsi="Times New Roman"/>
          <w:sz w:val="24"/>
          <w:szCs w:val="24"/>
        </w:rPr>
        <w:t xml:space="preserve">CC – Burgas – </w:t>
      </w:r>
      <w:proofErr w:type="spellStart"/>
      <w:r w:rsidRPr="006766D4">
        <w:rPr>
          <w:rFonts w:ascii="Times New Roman" w:hAnsi="Times New Roman"/>
          <w:sz w:val="24"/>
          <w:szCs w:val="24"/>
        </w:rPr>
        <w:t>Demetra</w:t>
      </w:r>
      <w:proofErr w:type="spellEnd"/>
      <w:r w:rsidRPr="006766D4">
        <w:rPr>
          <w:rFonts w:ascii="Times New Roman" w:hAnsi="Times New Roman"/>
          <w:sz w:val="24"/>
          <w:szCs w:val="24"/>
        </w:rPr>
        <w:t xml:space="preserve"> Association;</w:t>
      </w:r>
    </w:p>
    <w:p w:rsidR="00A7091B" w:rsidRPr="006766D4" w:rsidRDefault="00A7091B" w:rsidP="00A7091B">
      <w:pPr>
        <w:numPr>
          <w:ilvl w:val="0"/>
          <w:numId w:val="38"/>
        </w:numPr>
        <w:spacing w:after="0" w:line="240" w:lineRule="auto"/>
        <w:jc w:val="both"/>
        <w:rPr>
          <w:rFonts w:ascii="Times New Roman" w:hAnsi="Times New Roman"/>
          <w:sz w:val="24"/>
          <w:szCs w:val="24"/>
        </w:rPr>
      </w:pPr>
      <w:r w:rsidRPr="006766D4">
        <w:rPr>
          <w:rFonts w:ascii="Times New Roman" w:hAnsi="Times New Roman"/>
          <w:sz w:val="24"/>
          <w:szCs w:val="24"/>
        </w:rPr>
        <w:t xml:space="preserve">CC – </w:t>
      </w:r>
      <w:proofErr w:type="spellStart"/>
      <w:r w:rsidRPr="006766D4">
        <w:rPr>
          <w:rFonts w:ascii="Times New Roman" w:hAnsi="Times New Roman"/>
          <w:sz w:val="24"/>
          <w:szCs w:val="24"/>
        </w:rPr>
        <w:t>Peshtera</w:t>
      </w:r>
      <w:proofErr w:type="spellEnd"/>
      <w:r w:rsidRPr="006766D4">
        <w:rPr>
          <w:rFonts w:ascii="Times New Roman" w:hAnsi="Times New Roman"/>
          <w:sz w:val="24"/>
          <w:szCs w:val="24"/>
        </w:rPr>
        <w:t xml:space="preserve"> – Crime Prevention Fund – IGA;</w:t>
      </w:r>
    </w:p>
    <w:p w:rsidR="00A7091B" w:rsidRPr="006766D4" w:rsidRDefault="00A7091B" w:rsidP="00A7091B">
      <w:pPr>
        <w:numPr>
          <w:ilvl w:val="0"/>
          <w:numId w:val="38"/>
        </w:numPr>
        <w:spacing w:after="0" w:line="240" w:lineRule="auto"/>
        <w:jc w:val="both"/>
        <w:rPr>
          <w:rFonts w:ascii="Times New Roman" w:hAnsi="Times New Roman"/>
          <w:sz w:val="24"/>
          <w:szCs w:val="24"/>
        </w:rPr>
      </w:pPr>
      <w:r w:rsidRPr="006766D4">
        <w:rPr>
          <w:rFonts w:ascii="Times New Roman" w:hAnsi="Times New Roman"/>
          <w:sz w:val="24"/>
          <w:szCs w:val="24"/>
        </w:rPr>
        <w:t>CC – Sofia – Animus Foundation</w:t>
      </w:r>
    </w:p>
    <w:p w:rsidR="00996B39" w:rsidRPr="006766D4" w:rsidRDefault="00A7091B" w:rsidP="00B81FD0">
      <w:pPr>
        <w:numPr>
          <w:ilvl w:val="0"/>
          <w:numId w:val="13"/>
        </w:numPr>
        <w:tabs>
          <w:tab w:val="clear" w:pos="1080"/>
        </w:tabs>
        <w:spacing w:after="0" w:line="240" w:lineRule="auto"/>
        <w:ind w:left="709"/>
        <w:jc w:val="both"/>
        <w:rPr>
          <w:rFonts w:ascii="Times New Roman" w:hAnsi="Times New Roman"/>
          <w:sz w:val="24"/>
          <w:szCs w:val="24"/>
          <w:lang w:eastAsia="bg-BG"/>
        </w:rPr>
      </w:pPr>
      <w:r w:rsidRPr="006766D4">
        <w:rPr>
          <w:rFonts w:ascii="Times New Roman" w:hAnsi="Times New Roman"/>
          <w:sz w:val="24"/>
          <w:szCs w:val="24"/>
        </w:rPr>
        <w:t xml:space="preserve">CC – </w:t>
      </w:r>
      <w:proofErr w:type="spellStart"/>
      <w:r w:rsidRPr="006766D4">
        <w:rPr>
          <w:rFonts w:ascii="Times New Roman" w:hAnsi="Times New Roman"/>
          <w:sz w:val="24"/>
          <w:szCs w:val="24"/>
        </w:rPr>
        <w:t>Sredets</w:t>
      </w:r>
      <w:proofErr w:type="spellEnd"/>
      <w:r w:rsidRPr="006766D4">
        <w:rPr>
          <w:rFonts w:ascii="Times New Roman" w:hAnsi="Times New Roman"/>
          <w:sz w:val="24"/>
          <w:szCs w:val="24"/>
        </w:rPr>
        <w:t xml:space="preserve"> – </w:t>
      </w:r>
      <w:proofErr w:type="spellStart"/>
      <w:r w:rsidRPr="006766D4">
        <w:rPr>
          <w:rFonts w:ascii="Times New Roman" w:hAnsi="Times New Roman"/>
          <w:sz w:val="24"/>
          <w:szCs w:val="24"/>
        </w:rPr>
        <w:t>Demetra</w:t>
      </w:r>
      <w:proofErr w:type="spellEnd"/>
      <w:r w:rsidRPr="006766D4">
        <w:rPr>
          <w:rFonts w:ascii="Times New Roman" w:hAnsi="Times New Roman"/>
          <w:sz w:val="24"/>
          <w:szCs w:val="24"/>
        </w:rPr>
        <w:t xml:space="preserve"> Association</w:t>
      </w:r>
      <w:r w:rsidR="00996B39" w:rsidRPr="006766D4">
        <w:rPr>
          <w:rFonts w:ascii="Times New Roman" w:hAnsi="Times New Roman"/>
          <w:sz w:val="24"/>
          <w:szCs w:val="24"/>
          <w:lang w:eastAsia="bg-BG"/>
        </w:rPr>
        <w:t>.</w:t>
      </w:r>
    </w:p>
    <w:p w:rsidR="009830AD" w:rsidRPr="006766D4" w:rsidRDefault="009830AD" w:rsidP="00721403">
      <w:pPr>
        <w:spacing w:after="0"/>
        <w:ind w:left="720"/>
        <w:rPr>
          <w:rFonts w:ascii="Times New Roman" w:hAnsi="Times New Roman"/>
          <w:sz w:val="24"/>
          <w:szCs w:val="24"/>
          <w:lang w:eastAsia="bg-BG"/>
        </w:rPr>
      </w:pPr>
    </w:p>
    <w:p w:rsidR="00CC3FC0" w:rsidRPr="006766D4" w:rsidRDefault="00CC3FC0" w:rsidP="00721403">
      <w:pPr>
        <w:spacing w:after="0"/>
        <w:ind w:left="720"/>
        <w:rPr>
          <w:rFonts w:ascii="Times New Roman" w:hAnsi="Times New Roman"/>
          <w:sz w:val="24"/>
          <w:szCs w:val="24"/>
          <w:lang w:eastAsia="bg-BG"/>
        </w:rPr>
      </w:pPr>
    </w:p>
    <w:p w:rsidR="00CC3FC0" w:rsidRPr="006766D4" w:rsidRDefault="00CC3FC0" w:rsidP="00721403">
      <w:pPr>
        <w:spacing w:after="0"/>
        <w:ind w:left="720"/>
        <w:rPr>
          <w:rFonts w:ascii="Times New Roman" w:hAnsi="Times New Roman"/>
          <w:sz w:val="24"/>
          <w:szCs w:val="24"/>
          <w:lang w:eastAsia="bg-BG"/>
        </w:rPr>
      </w:pPr>
    </w:p>
    <w:p w:rsidR="00CC3FC0" w:rsidRPr="006766D4" w:rsidRDefault="00CC3FC0" w:rsidP="00721403">
      <w:pPr>
        <w:spacing w:after="0"/>
        <w:ind w:left="720"/>
        <w:rPr>
          <w:rFonts w:ascii="Times New Roman" w:hAnsi="Times New Roman"/>
          <w:sz w:val="24"/>
          <w:szCs w:val="24"/>
          <w:lang w:eastAsia="bg-BG"/>
        </w:rPr>
      </w:pPr>
    </w:p>
    <w:p w:rsidR="00996B39" w:rsidRPr="006766D4" w:rsidRDefault="002E37C9" w:rsidP="00721403">
      <w:pPr>
        <w:spacing w:after="0"/>
        <w:rPr>
          <w:rFonts w:ascii="Times New Roman" w:hAnsi="Times New Roman"/>
          <w:b/>
          <w:bCs/>
          <w:sz w:val="24"/>
          <w:szCs w:val="24"/>
        </w:rPr>
      </w:pPr>
      <w:r w:rsidRPr="006766D4">
        <w:rPr>
          <w:rFonts w:ascii="Times New Roman" w:hAnsi="Times New Roman"/>
          <w:b/>
          <w:bCs/>
          <w:sz w:val="24"/>
          <w:szCs w:val="24"/>
        </w:rPr>
        <w:t>Centre for Social Rehabilitation and Integration</w:t>
      </w:r>
      <w:r w:rsidR="00996B39" w:rsidRPr="006766D4">
        <w:rPr>
          <w:rFonts w:ascii="Times New Roman" w:hAnsi="Times New Roman"/>
          <w:b/>
          <w:bCs/>
          <w:sz w:val="24"/>
          <w:szCs w:val="24"/>
        </w:rPr>
        <w:t xml:space="preserve"> (</w:t>
      </w:r>
      <w:r w:rsidR="00CC674E" w:rsidRPr="006766D4">
        <w:rPr>
          <w:rFonts w:ascii="Times New Roman" w:hAnsi="Times New Roman"/>
          <w:b/>
          <w:bCs/>
          <w:sz w:val="24"/>
          <w:szCs w:val="24"/>
        </w:rPr>
        <w:t>CSRI</w:t>
      </w:r>
      <w:r w:rsidR="00996B39" w:rsidRPr="006766D4">
        <w:rPr>
          <w:rFonts w:ascii="Times New Roman" w:hAnsi="Times New Roman"/>
          <w:b/>
          <w:bCs/>
          <w:sz w:val="24"/>
          <w:szCs w:val="24"/>
        </w:rPr>
        <w:t>)</w:t>
      </w:r>
    </w:p>
    <w:p w:rsidR="00205F1B" w:rsidRPr="006766D4" w:rsidRDefault="00205F1B" w:rsidP="00205F1B">
      <w:pPr>
        <w:numPr>
          <w:ilvl w:val="0"/>
          <w:numId w:val="39"/>
        </w:numPr>
        <w:spacing w:after="0" w:line="240" w:lineRule="auto"/>
        <w:jc w:val="both"/>
        <w:rPr>
          <w:rFonts w:ascii="Times New Roman" w:hAnsi="Times New Roman"/>
          <w:sz w:val="24"/>
          <w:szCs w:val="24"/>
        </w:rPr>
      </w:pPr>
      <w:r w:rsidRPr="006766D4">
        <w:rPr>
          <w:rFonts w:ascii="Times New Roman" w:hAnsi="Times New Roman"/>
          <w:sz w:val="24"/>
          <w:szCs w:val="24"/>
        </w:rPr>
        <w:lastRenderedPageBreak/>
        <w:t>CSRIC – Varna – Karin Dom Foundation;</w:t>
      </w:r>
    </w:p>
    <w:p w:rsidR="00205F1B" w:rsidRPr="006766D4" w:rsidRDefault="00205F1B" w:rsidP="00205F1B">
      <w:pPr>
        <w:numPr>
          <w:ilvl w:val="0"/>
          <w:numId w:val="39"/>
        </w:numPr>
        <w:spacing w:after="0" w:line="240" w:lineRule="auto"/>
        <w:jc w:val="both"/>
        <w:rPr>
          <w:rFonts w:ascii="Times New Roman" w:hAnsi="Times New Roman"/>
          <w:sz w:val="24"/>
          <w:szCs w:val="24"/>
        </w:rPr>
      </w:pPr>
      <w:r w:rsidRPr="006766D4">
        <w:rPr>
          <w:rFonts w:ascii="Times New Roman" w:hAnsi="Times New Roman"/>
          <w:sz w:val="24"/>
          <w:szCs w:val="24"/>
        </w:rPr>
        <w:t xml:space="preserve">CSRIC – </w:t>
      </w:r>
      <w:proofErr w:type="spellStart"/>
      <w:r w:rsidRPr="006766D4">
        <w:rPr>
          <w:rFonts w:ascii="Times New Roman" w:hAnsi="Times New Roman"/>
          <w:sz w:val="24"/>
          <w:szCs w:val="24"/>
        </w:rPr>
        <w:t>Pazardzhik</w:t>
      </w:r>
      <w:proofErr w:type="spellEnd"/>
      <w:r w:rsidRPr="006766D4">
        <w:rPr>
          <w:rFonts w:ascii="Times New Roman" w:hAnsi="Times New Roman"/>
          <w:sz w:val="24"/>
          <w:szCs w:val="24"/>
        </w:rPr>
        <w:t xml:space="preserve"> – Protection Association;</w:t>
      </w:r>
    </w:p>
    <w:p w:rsidR="00205F1B" w:rsidRPr="003E4DF9" w:rsidRDefault="00205F1B" w:rsidP="00205F1B">
      <w:pPr>
        <w:numPr>
          <w:ilvl w:val="0"/>
          <w:numId w:val="39"/>
        </w:numPr>
        <w:spacing w:after="0" w:line="240" w:lineRule="auto"/>
        <w:jc w:val="both"/>
        <w:rPr>
          <w:rFonts w:ascii="Times New Roman" w:hAnsi="Times New Roman"/>
          <w:sz w:val="24"/>
          <w:szCs w:val="24"/>
          <w:lang w:val="it-IT"/>
        </w:rPr>
      </w:pPr>
      <w:r w:rsidRPr="003E4DF9">
        <w:rPr>
          <w:rFonts w:ascii="Times New Roman" w:hAnsi="Times New Roman"/>
          <w:sz w:val="24"/>
          <w:szCs w:val="24"/>
          <w:lang w:val="it-IT"/>
        </w:rPr>
        <w:t>CSRIC – Stara Zagora –Alternative 55 Association;</w:t>
      </w:r>
    </w:p>
    <w:p w:rsidR="00205F1B" w:rsidRPr="006766D4" w:rsidRDefault="00205F1B" w:rsidP="00205F1B">
      <w:pPr>
        <w:numPr>
          <w:ilvl w:val="0"/>
          <w:numId w:val="39"/>
        </w:numPr>
        <w:spacing w:after="0" w:line="240" w:lineRule="auto"/>
        <w:jc w:val="both"/>
        <w:rPr>
          <w:rFonts w:ascii="Times New Roman" w:hAnsi="Times New Roman"/>
          <w:sz w:val="24"/>
          <w:szCs w:val="24"/>
        </w:rPr>
      </w:pPr>
      <w:r w:rsidRPr="006766D4">
        <w:rPr>
          <w:rFonts w:ascii="Times New Roman" w:hAnsi="Times New Roman"/>
          <w:sz w:val="24"/>
          <w:szCs w:val="24"/>
        </w:rPr>
        <w:t>CSRIC – Varna – Joy for Our Children Foundation;</w:t>
      </w:r>
    </w:p>
    <w:p w:rsidR="00205F1B" w:rsidRPr="003E4DF9" w:rsidRDefault="00205F1B" w:rsidP="00205F1B">
      <w:pPr>
        <w:numPr>
          <w:ilvl w:val="0"/>
          <w:numId w:val="39"/>
        </w:numPr>
        <w:spacing w:after="0" w:line="240" w:lineRule="auto"/>
        <w:jc w:val="both"/>
        <w:rPr>
          <w:rFonts w:ascii="Times New Roman" w:hAnsi="Times New Roman"/>
          <w:sz w:val="24"/>
          <w:szCs w:val="24"/>
          <w:lang w:val="it-IT"/>
        </w:rPr>
      </w:pPr>
      <w:r w:rsidRPr="003E4DF9">
        <w:rPr>
          <w:rFonts w:ascii="Times New Roman" w:hAnsi="Times New Roman"/>
          <w:sz w:val="24"/>
          <w:szCs w:val="24"/>
          <w:lang w:val="it-IT"/>
        </w:rPr>
        <w:t>CSRIC – Varna – Euro Integration Association;</w:t>
      </w:r>
    </w:p>
    <w:p w:rsidR="00205F1B" w:rsidRPr="006766D4" w:rsidRDefault="00205F1B" w:rsidP="00205F1B">
      <w:pPr>
        <w:numPr>
          <w:ilvl w:val="0"/>
          <w:numId w:val="39"/>
        </w:numPr>
        <w:spacing w:after="0" w:line="240" w:lineRule="auto"/>
        <w:jc w:val="both"/>
        <w:rPr>
          <w:rFonts w:ascii="Times New Roman" w:hAnsi="Times New Roman"/>
          <w:sz w:val="24"/>
          <w:szCs w:val="24"/>
        </w:rPr>
      </w:pPr>
      <w:r w:rsidRPr="006766D4">
        <w:rPr>
          <w:rFonts w:ascii="Times New Roman" w:hAnsi="Times New Roman"/>
          <w:sz w:val="24"/>
          <w:szCs w:val="24"/>
        </w:rPr>
        <w:t>CSRIC – Varna – Centre for Social Rehabilitation and Social Contacts for Children and Adults with Impaired Vision;</w:t>
      </w:r>
    </w:p>
    <w:p w:rsidR="00205F1B" w:rsidRPr="006766D4" w:rsidRDefault="00205F1B" w:rsidP="00205F1B">
      <w:pPr>
        <w:numPr>
          <w:ilvl w:val="0"/>
          <w:numId w:val="39"/>
        </w:numPr>
        <w:spacing w:after="0" w:line="240" w:lineRule="auto"/>
        <w:jc w:val="both"/>
        <w:rPr>
          <w:rFonts w:ascii="Times New Roman" w:hAnsi="Times New Roman"/>
          <w:sz w:val="24"/>
          <w:szCs w:val="24"/>
        </w:rPr>
      </w:pPr>
      <w:r w:rsidRPr="006766D4">
        <w:rPr>
          <w:rFonts w:ascii="Times New Roman" w:hAnsi="Times New Roman"/>
          <w:sz w:val="24"/>
          <w:szCs w:val="24"/>
        </w:rPr>
        <w:t xml:space="preserve">CSRIC – </w:t>
      </w:r>
      <w:proofErr w:type="spellStart"/>
      <w:r w:rsidRPr="006766D4">
        <w:rPr>
          <w:rFonts w:ascii="Times New Roman" w:hAnsi="Times New Roman"/>
          <w:sz w:val="24"/>
          <w:szCs w:val="24"/>
        </w:rPr>
        <w:t>Kyustendil</w:t>
      </w:r>
      <w:proofErr w:type="spellEnd"/>
      <w:r w:rsidRPr="006766D4">
        <w:rPr>
          <w:rFonts w:ascii="Times New Roman" w:hAnsi="Times New Roman"/>
          <w:sz w:val="24"/>
          <w:szCs w:val="24"/>
        </w:rPr>
        <w:t xml:space="preserve"> – Institute for Social Policies and Social Work;</w:t>
      </w:r>
    </w:p>
    <w:p w:rsidR="00205F1B" w:rsidRPr="006766D4" w:rsidRDefault="00205F1B" w:rsidP="00205F1B">
      <w:pPr>
        <w:numPr>
          <w:ilvl w:val="0"/>
          <w:numId w:val="39"/>
        </w:numPr>
        <w:spacing w:after="0" w:line="240" w:lineRule="auto"/>
        <w:jc w:val="both"/>
        <w:rPr>
          <w:rFonts w:ascii="Times New Roman" w:hAnsi="Times New Roman"/>
          <w:sz w:val="24"/>
          <w:szCs w:val="24"/>
        </w:rPr>
      </w:pPr>
      <w:r w:rsidRPr="006766D4">
        <w:rPr>
          <w:rFonts w:ascii="Times New Roman" w:hAnsi="Times New Roman"/>
          <w:sz w:val="24"/>
          <w:szCs w:val="24"/>
        </w:rPr>
        <w:t>CSRIC – Plovdiv – Crime Prevention Fund – IGA;</w:t>
      </w:r>
    </w:p>
    <w:p w:rsidR="00205F1B" w:rsidRPr="006766D4" w:rsidRDefault="00205F1B" w:rsidP="00205F1B">
      <w:pPr>
        <w:numPr>
          <w:ilvl w:val="0"/>
          <w:numId w:val="39"/>
        </w:numPr>
        <w:spacing w:after="0" w:line="240" w:lineRule="auto"/>
        <w:jc w:val="both"/>
        <w:rPr>
          <w:rFonts w:ascii="Times New Roman" w:hAnsi="Times New Roman"/>
          <w:sz w:val="24"/>
          <w:szCs w:val="24"/>
        </w:rPr>
      </w:pPr>
      <w:r w:rsidRPr="006766D4">
        <w:rPr>
          <w:rFonts w:ascii="Times New Roman" w:hAnsi="Times New Roman"/>
          <w:sz w:val="24"/>
          <w:szCs w:val="24"/>
        </w:rPr>
        <w:t>CSRIC – Plovdiv – Different but Equal Association;</w:t>
      </w:r>
    </w:p>
    <w:p w:rsidR="00205F1B" w:rsidRPr="006766D4" w:rsidRDefault="00205F1B" w:rsidP="00205F1B">
      <w:pPr>
        <w:numPr>
          <w:ilvl w:val="0"/>
          <w:numId w:val="39"/>
        </w:numPr>
        <w:spacing w:after="0" w:line="240" w:lineRule="auto"/>
        <w:jc w:val="both"/>
        <w:rPr>
          <w:rFonts w:ascii="Times New Roman" w:hAnsi="Times New Roman"/>
          <w:sz w:val="24"/>
          <w:szCs w:val="24"/>
        </w:rPr>
      </w:pPr>
      <w:r w:rsidRPr="006766D4">
        <w:rPr>
          <w:rFonts w:ascii="Times New Roman" w:hAnsi="Times New Roman"/>
          <w:sz w:val="24"/>
          <w:szCs w:val="24"/>
        </w:rPr>
        <w:t xml:space="preserve">CSRIC – </w:t>
      </w:r>
      <w:proofErr w:type="spellStart"/>
      <w:r w:rsidRPr="006766D4">
        <w:rPr>
          <w:rFonts w:ascii="Times New Roman" w:hAnsi="Times New Roman"/>
          <w:sz w:val="24"/>
          <w:szCs w:val="24"/>
        </w:rPr>
        <w:t>Veliko</w:t>
      </w:r>
      <w:proofErr w:type="spellEnd"/>
      <w:r w:rsidRPr="006766D4">
        <w:rPr>
          <w:rFonts w:ascii="Times New Roman" w:hAnsi="Times New Roman"/>
          <w:sz w:val="24"/>
          <w:szCs w:val="24"/>
        </w:rPr>
        <w:t xml:space="preserve"> </w:t>
      </w:r>
      <w:proofErr w:type="spellStart"/>
      <w:r w:rsidRPr="006766D4">
        <w:rPr>
          <w:rFonts w:ascii="Times New Roman" w:hAnsi="Times New Roman"/>
          <w:sz w:val="24"/>
          <w:szCs w:val="24"/>
        </w:rPr>
        <w:t>Tarnovo</w:t>
      </w:r>
      <w:proofErr w:type="spellEnd"/>
      <w:r w:rsidRPr="006766D4">
        <w:rPr>
          <w:rFonts w:ascii="Times New Roman" w:hAnsi="Times New Roman"/>
          <w:sz w:val="24"/>
          <w:szCs w:val="24"/>
        </w:rPr>
        <w:t xml:space="preserve"> – International Social Service Bulgaria Foundation;</w:t>
      </w:r>
    </w:p>
    <w:p w:rsidR="00205F1B" w:rsidRPr="006766D4" w:rsidRDefault="00205F1B" w:rsidP="00205F1B">
      <w:pPr>
        <w:numPr>
          <w:ilvl w:val="0"/>
          <w:numId w:val="39"/>
        </w:numPr>
        <w:spacing w:after="0" w:line="240" w:lineRule="auto"/>
        <w:jc w:val="both"/>
        <w:rPr>
          <w:rFonts w:ascii="Times New Roman" w:hAnsi="Times New Roman"/>
          <w:sz w:val="24"/>
          <w:szCs w:val="24"/>
        </w:rPr>
      </w:pPr>
      <w:r w:rsidRPr="006766D4">
        <w:rPr>
          <w:rFonts w:ascii="Times New Roman" w:hAnsi="Times New Roman"/>
          <w:sz w:val="24"/>
          <w:szCs w:val="24"/>
        </w:rPr>
        <w:t xml:space="preserve">CSRIC – </w:t>
      </w:r>
      <w:proofErr w:type="spellStart"/>
      <w:r w:rsidRPr="006766D4">
        <w:rPr>
          <w:rFonts w:ascii="Times New Roman" w:hAnsi="Times New Roman"/>
          <w:sz w:val="24"/>
          <w:szCs w:val="24"/>
        </w:rPr>
        <w:t>Russe</w:t>
      </w:r>
      <w:proofErr w:type="spellEnd"/>
      <w:r w:rsidRPr="006766D4">
        <w:rPr>
          <w:rFonts w:ascii="Times New Roman" w:hAnsi="Times New Roman"/>
          <w:sz w:val="24"/>
          <w:szCs w:val="24"/>
        </w:rPr>
        <w:t xml:space="preserve"> – Child and Space Association;</w:t>
      </w:r>
    </w:p>
    <w:p w:rsidR="00205F1B" w:rsidRPr="006766D4" w:rsidRDefault="00205F1B" w:rsidP="00205F1B">
      <w:pPr>
        <w:numPr>
          <w:ilvl w:val="0"/>
          <w:numId w:val="39"/>
        </w:numPr>
        <w:spacing w:after="0" w:line="240" w:lineRule="auto"/>
        <w:jc w:val="both"/>
        <w:rPr>
          <w:rFonts w:ascii="Times New Roman" w:hAnsi="Times New Roman"/>
          <w:sz w:val="24"/>
          <w:szCs w:val="24"/>
        </w:rPr>
      </w:pPr>
      <w:r w:rsidRPr="006766D4">
        <w:rPr>
          <w:rFonts w:ascii="Times New Roman" w:hAnsi="Times New Roman"/>
          <w:sz w:val="24"/>
          <w:szCs w:val="24"/>
        </w:rPr>
        <w:t xml:space="preserve">CSRIC – </w:t>
      </w:r>
      <w:proofErr w:type="spellStart"/>
      <w:r w:rsidRPr="006766D4">
        <w:rPr>
          <w:rFonts w:ascii="Times New Roman" w:hAnsi="Times New Roman"/>
          <w:sz w:val="24"/>
          <w:szCs w:val="24"/>
        </w:rPr>
        <w:t>Targovishte</w:t>
      </w:r>
      <w:proofErr w:type="spellEnd"/>
      <w:r w:rsidRPr="006766D4">
        <w:rPr>
          <w:rFonts w:ascii="Times New Roman" w:hAnsi="Times New Roman"/>
          <w:sz w:val="24"/>
          <w:szCs w:val="24"/>
        </w:rPr>
        <w:t xml:space="preserve"> – International Social Service Bulgaria Foundation.</w:t>
      </w:r>
    </w:p>
    <w:p w:rsidR="00205F1B" w:rsidRPr="006766D4" w:rsidRDefault="00CC674E" w:rsidP="00205F1B">
      <w:pPr>
        <w:numPr>
          <w:ilvl w:val="0"/>
          <w:numId w:val="39"/>
        </w:numPr>
        <w:spacing w:after="0" w:line="240" w:lineRule="auto"/>
        <w:jc w:val="both"/>
        <w:rPr>
          <w:rFonts w:ascii="Times New Roman" w:hAnsi="Times New Roman"/>
          <w:sz w:val="24"/>
          <w:szCs w:val="24"/>
        </w:rPr>
      </w:pPr>
      <w:r w:rsidRPr="006766D4">
        <w:rPr>
          <w:rFonts w:ascii="Times New Roman" w:hAnsi="Times New Roman"/>
          <w:sz w:val="24"/>
          <w:szCs w:val="24"/>
          <w:lang w:eastAsia="bg-BG"/>
        </w:rPr>
        <w:t>CSRI</w:t>
      </w:r>
      <w:r w:rsidR="00996B39" w:rsidRPr="006766D4">
        <w:rPr>
          <w:rFonts w:ascii="Times New Roman" w:hAnsi="Times New Roman"/>
          <w:sz w:val="24"/>
          <w:szCs w:val="24"/>
          <w:lang w:eastAsia="bg-BG"/>
        </w:rPr>
        <w:t xml:space="preserve"> – </w:t>
      </w:r>
      <w:proofErr w:type="spellStart"/>
      <w:r w:rsidR="00205F1B" w:rsidRPr="006766D4">
        <w:rPr>
          <w:rFonts w:ascii="Times New Roman" w:hAnsi="Times New Roman"/>
          <w:sz w:val="24"/>
          <w:szCs w:val="24"/>
          <w:lang w:eastAsia="bg-BG"/>
        </w:rPr>
        <w:t>Kresna</w:t>
      </w:r>
      <w:proofErr w:type="spellEnd"/>
      <w:r w:rsidR="00205F1B" w:rsidRPr="006766D4">
        <w:rPr>
          <w:rFonts w:ascii="Times New Roman" w:hAnsi="Times New Roman"/>
          <w:sz w:val="24"/>
          <w:szCs w:val="24"/>
          <w:lang w:eastAsia="bg-BG"/>
        </w:rPr>
        <w:t xml:space="preserve"> Municipality – New Choice Organisation</w:t>
      </w:r>
      <w:r w:rsidR="00996B39" w:rsidRPr="006766D4">
        <w:rPr>
          <w:rFonts w:ascii="Times New Roman" w:hAnsi="Times New Roman"/>
          <w:sz w:val="24"/>
          <w:szCs w:val="24"/>
          <w:lang w:eastAsia="bg-BG"/>
        </w:rPr>
        <w:t>;</w:t>
      </w:r>
    </w:p>
    <w:p w:rsidR="00996B39" w:rsidRPr="006766D4" w:rsidRDefault="00CC674E" w:rsidP="00205F1B">
      <w:pPr>
        <w:numPr>
          <w:ilvl w:val="0"/>
          <w:numId w:val="39"/>
        </w:numPr>
        <w:spacing w:after="0" w:line="240" w:lineRule="auto"/>
        <w:jc w:val="both"/>
        <w:rPr>
          <w:rFonts w:ascii="Times New Roman" w:hAnsi="Times New Roman"/>
          <w:sz w:val="24"/>
          <w:szCs w:val="24"/>
        </w:rPr>
      </w:pPr>
      <w:r w:rsidRPr="006766D4">
        <w:rPr>
          <w:rFonts w:ascii="Times New Roman" w:hAnsi="Times New Roman"/>
          <w:sz w:val="24"/>
          <w:szCs w:val="24"/>
          <w:lang w:eastAsia="bg-BG"/>
        </w:rPr>
        <w:t>CSRI</w:t>
      </w:r>
      <w:r w:rsidR="00996B39" w:rsidRPr="006766D4">
        <w:rPr>
          <w:rFonts w:ascii="Times New Roman" w:hAnsi="Times New Roman"/>
          <w:sz w:val="24"/>
          <w:szCs w:val="24"/>
          <w:lang w:eastAsia="bg-BG"/>
        </w:rPr>
        <w:t xml:space="preserve"> – </w:t>
      </w:r>
      <w:r w:rsidR="00205F1B" w:rsidRPr="006766D4">
        <w:rPr>
          <w:rFonts w:ascii="Times New Roman" w:hAnsi="Times New Roman"/>
          <w:sz w:val="24"/>
          <w:szCs w:val="24"/>
          <w:lang w:eastAsia="bg-BG"/>
        </w:rPr>
        <w:t>Shumen – Roma Foundation “</w:t>
      </w:r>
      <w:proofErr w:type="spellStart"/>
      <w:r w:rsidR="00205F1B" w:rsidRPr="006766D4">
        <w:rPr>
          <w:rFonts w:ascii="Times New Roman" w:hAnsi="Times New Roman"/>
          <w:sz w:val="24"/>
          <w:szCs w:val="24"/>
          <w:lang w:eastAsia="bg-BG"/>
        </w:rPr>
        <w:t>Iskra</w:t>
      </w:r>
      <w:proofErr w:type="spellEnd"/>
      <w:r w:rsidR="00205F1B" w:rsidRPr="006766D4">
        <w:rPr>
          <w:rFonts w:ascii="Times New Roman" w:hAnsi="Times New Roman"/>
          <w:sz w:val="24"/>
          <w:szCs w:val="24"/>
          <w:lang w:eastAsia="bg-BG"/>
        </w:rPr>
        <w:t>”</w:t>
      </w:r>
      <w:r w:rsidR="00996B39" w:rsidRPr="006766D4">
        <w:rPr>
          <w:rFonts w:ascii="Times New Roman" w:hAnsi="Times New Roman"/>
          <w:sz w:val="24"/>
          <w:szCs w:val="24"/>
          <w:lang w:eastAsia="bg-BG"/>
        </w:rPr>
        <w:t>.</w:t>
      </w:r>
    </w:p>
    <w:p w:rsidR="00996B39" w:rsidRPr="006766D4" w:rsidRDefault="00996B39" w:rsidP="00721403">
      <w:pPr>
        <w:spacing w:after="0"/>
        <w:rPr>
          <w:rFonts w:ascii="Times New Roman" w:hAnsi="Times New Roman"/>
          <w:b/>
          <w:bCs/>
          <w:sz w:val="24"/>
          <w:szCs w:val="24"/>
        </w:rPr>
      </w:pPr>
    </w:p>
    <w:p w:rsidR="00721403" w:rsidRPr="006766D4" w:rsidRDefault="006766D4" w:rsidP="00721403">
      <w:pPr>
        <w:spacing w:after="0"/>
        <w:rPr>
          <w:rFonts w:ascii="Times New Roman" w:hAnsi="Times New Roman"/>
          <w:b/>
          <w:bCs/>
          <w:sz w:val="24"/>
          <w:szCs w:val="24"/>
          <w:lang w:eastAsia="bg-BG"/>
        </w:rPr>
      </w:pPr>
      <w:r>
        <w:rPr>
          <w:rFonts w:ascii="Times New Roman" w:hAnsi="Times New Roman"/>
          <w:b/>
          <w:bCs/>
          <w:sz w:val="24"/>
          <w:szCs w:val="24"/>
        </w:rPr>
        <w:t>Day Care</w:t>
      </w:r>
      <w:r w:rsidR="002E37C9" w:rsidRPr="006766D4">
        <w:rPr>
          <w:rFonts w:ascii="Times New Roman" w:hAnsi="Times New Roman"/>
          <w:b/>
          <w:bCs/>
          <w:sz w:val="24"/>
          <w:szCs w:val="24"/>
        </w:rPr>
        <w:t xml:space="preserve"> centre for</w:t>
      </w:r>
      <w:r w:rsidR="00996B39" w:rsidRPr="006766D4">
        <w:rPr>
          <w:rFonts w:ascii="Times New Roman" w:hAnsi="Times New Roman"/>
          <w:b/>
          <w:bCs/>
          <w:sz w:val="24"/>
          <w:szCs w:val="24"/>
        </w:rPr>
        <w:t xml:space="preserve"> </w:t>
      </w:r>
      <w:r w:rsidR="0064579A" w:rsidRPr="006766D4">
        <w:rPr>
          <w:rFonts w:ascii="Times New Roman" w:hAnsi="Times New Roman"/>
          <w:b/>
          <w:bCs/>
          <w:sz w:val="24"/>
          <w:szCs w:val="24"/>
        </w:rPr>
        <w:t>children</w:t>
      </w:r>
      <w:r w:rsidR="00996B39" w:rsidRPr="006766D4">
        <w:rPr>
          <w:rFonts w:ascii="Times New Roman" w:hAnsi="Times New Roman"/>
          <w:b/>
          <w:bCs/>
          <w:sz w:val="24"/>
          <w:szCs w:val="24"/>
        </w:rPr>
        <w:t xml:space="preserve"> </w:t>
      </w:r>
      <w:r w:rsidR="00B81FD0" w:rsidRPr="006766D4">
        <w:rPr>
          <w:rFonts w:ascii="Times New Roman" w:hAnsi="Times New Roman"/>
          <w:b/>
          <w:bCs/>
          <w:sz w:val="24"/>
          <w:szCs w:val="24"/>
        </w:rPr>
        <w:t>with disabilities</w:t>
      </w:r>
      <w:r w:rsidR="00996B39" w:rsidRPr="006766D4">
        <w:rPr>
          <w:rFonts w:ascii="Times New Roman" w:hAnsi="Times New Roman"/>
          <w:b/>
          <w:bCs/>
          <w:sz w:val="24"/>
          <w:szCs w:val="24"/>
        </w:rPr>
        <w:t xml:space="preserve"> (</w:t>
      </w:r>
      <w:r w:rsidR="003C44F3" w:rsidRPr="006766D4">
        <w:rPr>
          <w:rFonts w:ascii="Times New Roman" w:hAnsi="Times New Roman"/>
          <w:b/>
          <w:bCs/>
          <w:sz w:val="24"/>
          <w:szCs w:val="24"/>
        </w:rPr>
        <w:t>DCCCD</w:t>
      </w:r>
      <w:r w:rsidR="00996B39" w:rsidRPr="006766D4">
        <w:rPr>
          <w:rFonts w:ascii="Times New Roman" w:hAnsi="Times New Roman"/>
          <w:b/>
          <w:bCs/>
          <w:sz w:val="24"/>
          <w:szCs w:val="24"/>
        </w:rPr>
        <w:t>)</w:t>
      </w:r>
      <w:r w:rsidR="00721403" w:rsidRPr="006766D4">
        <w:rPr>
          <w:rFonts w:ascii="Times New Roman" w:hAnsi="Times New Roman"/>
          <w:b/>
          <w:bCs/>
          <w:sz w:val="24"/>
          <w:szCs w:val="24"/>
          <w:lang w:eastAsia="bg-BG"/>
        </w:rPr>
        <w:t>,</w:t>
      </w:r>
    </w:p>
    <w:p w:rsidR="00205F1B" w:rsidRPr="006766D4" w:rsidRDefault="006766D4" w:rsidP="00205F1B">
      <w:pPr>
        <w:spacing w:after="0"/>
        <w:rPr>
          <w:rFonts w:ascii="Times New Roman" w:hAnsi="Times New Roman"/>
          <w:b/>
          <w:bCs/>
          <w:sz w:val="24"/>
          <w:szCs w:val="24"/>
          <w:lang w:eastAsia="bg-BG"/>
        </w:rPr>
      </w:pPr>
      <w:r>
        <w:rPr>
          <w:rFonts w:ascii="Times New Roman" w:hAnsi="Times New Roman"/>
          <w:b/>
          <w:bCs/>
          <w:sz w:val="24"/>
          <w:szCs w:val="24"/>
          <w:lang w:eastAsia="bg-BG"/>
        </w:rPr>
        <w:t>Day Care</w:t>
      </w:r>
      <w:r w:rsidR="002E37C9" w:rsidRPr="006766D4">
        <w:rPr>
          <w:rFonts w:ascii="Times New Roman" w:hAnsi="Times New Roman"/>
          <w:b/>
          <w:bCs/>
          <w:sz w:val="24"/>
          <w:szCs w:val="24"/>
          <w:lang w:eastAsia="bg-BG"/>
        </w:rPr>
        <w:t xml:space="preserve"> centre for</w:t>
      </w:r>
      <w:r w:rsidR="00996B39" w:rsidRPr="006766D4">
        <w:rPr>
          <w:rFonts w:ascii="Times New Roman" w:hAnsi="Times New Roman"/>
          <w:b/>
          <w:bCs/>
          <w:sz w:val="24"/>
          <w:szCs w:val="24"/>
          <w:lang w:eastAsia="bg-BG"/>
        </w:rPr>
        <w:t xml:space="preserve"> </w:t>
      </w:r>
      <w:r w:rsidR="0064579A" w:rsidRPr="006766D4">
        <w:rPr>
          <w:rFonts w:ascii="Times New Roman" w:hAnsi="Times New Roman"/>
          <w:b/>
          <w:bCs/>
          <w:sz w:val="24"/>
          <w:szCs w:val="24"/>
          <w:lang w:eastAsia="bg-BG"/>
        </w:rPr>
        <w:t>children</w:t>
      </w:r>
      <w:r w:rsidR="00996B39" w:rsidRPr="006766D4">
        <w:rPr>
          <w:rFonts w:ascii="Times New Roman" w:hAnsi="Times New Roman"/>
          <w:b/>
          <w:bCs/>
          <w:sz w:val="24"/>
          <w:szCs w:val="24"/>
          <w:lang w:eastAsia="bg-BG"/>
        </w:rPr>
        <w:t xml:space="preserve"> </w:t>
      </w:r>
      <w:r w:rsidR="00B81FD0" w:rsidRPr="006766D4">
        <w:rPr>
          <w:rFonts w:ascii="Times New Roman" w:hAnsi="Times New Roman"/>
          <w:b/>
          <w:bCs/>
          <w:sz w:val="24"/>
          <w:szCs w:val="24"/>
          <w:lang w:eastAsia="bg-BG"/>
        </w:rPr>
        <w:t xml:space="preserve">and </w:t>
      </w:r>
      <w:r w:rsidRPr="006766D4">
        <w:rPr>
          <w:rFonts w:ascii="Times New Roman" w:hAnsi="Times New Roman"/>
          <w:b/>
          <w:bCs/>
          <w:sz w:val="24"/>
          <w:szCs w:val="24"/>
          <w:lang w:eastAsia="bg-BG"/>
        </w:rPr>
        <w:t>adults</w:t>
      </w:r>
      <w:r w:rsidR="00B81FD0" w:rsidRPr="006766D4">
        <w:rPr>
          <w:rFonts w:ascii="Times New Roman" w:hAnsi="Times New Roman"/>
          <w:b/>
          <w:bCs/>
          <w:sz w:val="24"/>
          <w:szCs w:val="24"/>
          <w:lang w:eastAsia="bg-BG"/>
        </w:rPr>
        <w:t xml:space="preserve"> with disabilities</w:t>
      </w:r>
      <w:r w:rsidR="009830AD" w:rsidRPr="006766D4">
        <w:rPr>
          <w:rFonts w:ascii="Times New Roman" w:hAnsi="Times New Roman"/>
          <w:b/>
          <w:bCs/>
          <w:sz w:val="24"/>
          <w:szCs w:val="24"/>
          <w:lang w:eastAsia="bg-BG"/>
        </w:rPr>
        <w:t xml:space="preserve"> (</w:t>
      </w:r>
      <w:r w:rsidR="003C44F3" w:rsidRPr="006766D4">
        <w:rPr>
          <w:rFonts w:ascii="Times New Roman" w:hAnsi="Times New Roman"/>
          <w:b/>
          <w:bCs/>
          <w:sz w:val="24"/>
          <w:szCs w:val="24"/>
          <w:lang w:eastAsia="bg-BG"/>
        </w:rPr>
        <w:t>DCCCAD</w:t>
      </w:r>
      <w:r w:rsidR="009830AD" w:rsidRPr="006766D4">
        <w:rPr>
          <w:rFonts w:ascii="Times New Roman" w:hAnsi="Times New Roman"/>
          <w:b/>
          <w:bCs/>
          <w:sz w:val="24"/>
          <w:szCs w:val="24"/>
          <w:lang w:eastAsia="bg-BG"/>
        </w:rPr>
        <w:t>)</w:t>
      </w:r>
    </w:p>
    <w:p w:rsidR="00205F1B" w:rsidRPr="006766D4" w:rsidRDefault="00205F1B" w:rsidP="00205F1B">
      <w:pPr>
        <w:pStyle w:val="ListParagraph"/>
        <w:numPr>
          <w:ilvl w:val="0"/>
          <w:numId w:val="40"/>
        </w:numPr>
        <w:spacing w:after="0"/>
        <w:ind w:left="360"/>
        <w:jc w:val="both"/>
        <w:rPr>
          <w:rFonts w:ascii="Times New Roman" w:hAnsi="Times New Roman"/>
          <w:sz w:val="24"/>
          <w:szCs w:val="24"/>
        </w:rPr>
      </w:pPr>
      <w:r w:rsidRPr="006766D4">
        <w:rPr>
          <w:rFonts w:ascii="Times New Roman" w:hAnsi="Times New Roman"/>
          <w:sz w:val="24"/>
          <w:szCs w:val="24"/>
        </w:rPr>
        <w:t xml:space="preserve">DCCCD – </w:t>
      </w:r>
      <w:proofErr w:type="spellStart"/>
      <w:r w:rsidRPr="006766D4">
        <w:rPr>
          <w:rFonts w:ascii="Times New Roman" w:hAnsi="Times New Roman"/>
          <w:sz w:val="24"/>
          <w:szCs w:val="24"/>
        </w:rPr>
        <w:t>Gotse</w:t>
      </w:r>
      <w:proofErr w:type="spellEnd"/>
      <w:r w:rsidRPr="006766D4">
        <w:rPr>
          <w:rFonts w:ascii="Times New Roman" w:hAnsi="Times New Roman"/>
          <w:sz w:val="24"/>
          <w:szCs w:val="24"/>
        </w:rPr>
        <w:t xml:space="preserve"> </w:t>
      </w:r>
      <w:proofErr w:type="spellStart"/>
      <w:r w:rsidRPr="006766D4">
        <w:rPr>
          <w:rFonts w:ascii="Times New Roman" w:hAnsi="Times New Roman"/>
          <w:sz w:val="24"/>
          <w:szCs w:val="24"/>
        </w:rPr>
        <w:t>Delchev</w:t>
      </w:r>
      <w:proofErr w:type="spellEnd"/>
      <w:r w:rsidRPr="006766D4">
        <w:rPr>
          <w:rFonts w:ascii="Times New Roman" w:hAnsi="Times New Roman"/>
          <w:sz w:val="24"/>
          <w:szCs w:val="24"/>
        </w:rPr>
        <w:t xml:space="preserve"> – Symbol of Love Foundation – Day Care Centre for Children with Disabilities;</w:t>
      </w:r>
    </w:p>
    <w:p w:rsidR="00205F1B" w:rsidRPr="006766D4" w:rsidRDefault="00205F1B" w:rsidP="00205F1B">
      <w:pPr>
        <w:pStyle w:val="ListParagraph"/>
        <w:numPr>
          <w:ilvl w:val="0"/>
          <w:numId w:val="40"/>
        </w:numPr>
        <w:spacing w:after="0"/>
        <w:ind w:left="360"/>
        <w:jc w:val="both"/>
        <w:rPr>
          <w:rFonts w:ascii="Times New Roman" w:hAnsi="Times New Roman"/>
          <w:sz w:val="24"/>
          <w:szCs w:val="24"/>
        </w:rPr>
      </w:pPr>
      <w:r w:rsidRPr="006766D4">
        <w:rPr>
          <w:rFonts w:ascii="Times New Roman" w:hAnsi="Times New Roman"/>
          <w:sz w:val="24"/>
          <w:szCs w:val="24"/>
        </w:rPr>
        <w:t xml:space="preserve">DCCCD – </w:t>
      </w:r>
      <w:proofErr w:type="spellStart"/>
      <w:r w:rsidRPr="006766D4">
        <w:rPr>
          <w:rFonts w:ascii="Times New Roman" w:hAnsi="Times New Roman"/>
          <w:sz w:val="24"/>
          <w:szCs w:val="24"/>
        </w:rPr>
        <w:t>Razlog</w:t>
      </w:r>
      <w:proofErr w:type="spellEnd"/>
      <w:r w:rsidRPr="006766D4">
        <w:rPr>
          <w:rFonts w:ascii="Times New Roman" w:hAnsi="Times New Roman"/>
          <w:sz w:val="24"/>
          <w:szCs w:val="24"/>
        </w:rPr>
        <w:t xml:space="preserve"> – Chance Association;</w:t>
      </w:r>
    </w:p>
    <w:p w:rsidR="00205F1B" w:rsidRPr="006766D4" w:rsidRDefault="00205F1B" w:rsidP="00205F1B">
      <w:pPr>
        <w:pStyle w:val="ListParagraph"/>
        <w:numPr>
          <w:ilvl w:val="0"/>
          <w:numId w:val="40"/>
        </w:numPr>
        <w:spacing w:after="0"/>
        <w:ind w:left="360"/>
        <w:jc w:val="both"/>
        <w:rPr>
          <w:rFonts w:ascii="Times New Roman" w:hAnsi="Times New Roman"/>
          <w:sz w:val="24"/>
          <w:szCs w:val="24"/>
        </w:rPr>
      </w:pPr>
      <w:r w:rsidRPr="006766D4">
        <w:rPr>
          <w:rFonts w:ascii="Times New Roman" w:hAnsi="Times New Roman"/>
          <w:sz w:val="24"/>
          <w:szCs w:val="24"/>
        </w:rPr>
        <w:t>DCCCD – Vidin – The Unique Children of Vidin Foundation;</w:t>
      </w:r>
    </w:p>
    <w:p w:rsidR="00205F1B" w:rsidRPr="006766D4" w:rsidRDefault="00205F1B" w:rsidP="00205F1B">
      <w:pPr>
        <w:pStyle w:val="ListParagraph"/>
        <w:numPr>
          <w:ilvl w:val="0"/>
          <w:numId w:val="40"/>
        </w:numPr>
        <w:spacing w:after="0"/>
        <w:ind w:left="360"/>
        <w:jc w:val="both"/>
        <w:rPr>
          <w:rFonts w:ascii="Times New Roman" w:hAnsi="Times New Roman"/>
          <w:sz w:val="24"/>
          <w:szCs w:val="24"/>
        </w:rPr>
      </w:pPr>
      <w:r w:rsidRPr="006766D4">
        <w:rPr>
          <w:rFonts w:ascii="Times New Roman" w:hAnsi="Times New Roman"/>
          <w:sz w:val="24"/>
          <w:szCs w:val="24"/>
        </w:rPr>
        <w:t>DCCCD – Vidin – The Unique Children of Vidin Foundation;</w:t>
      </w:r>
    </w:p>
    <w:p w:rsidR="00205F1B" w:rsidRPr="006766D4" w:rsidRDefault="00205F1B" w:rsidP="00205F1B">
      <w:pPr>
        <w:pStyle w:val="ListParagraph"/>
        <w:numPr>
          <w:ilvl w:val="0"/>
          <w:numId w:val="40"/>
        </w:numPr>
        <w:spacing w:after="0"/>
        <w:ind w:left="360"/>
        <w:jc w:val="both"/>
        <w:rPr>
          <w:rFonts w:ascii="Times New Roman" w:hAnsi="Times New Roman"/>
          <w:sz w:val="24"/>
          <w:szCs w:val="24"/>
        </w:rPr>
      </w:pPr>
      <w:r w:rsidRPr="006766D4">
        <w:rPr>
          <w:rFonts w:ascii="Times New Roman" w:hAnsi="Times New Roman"/>
          <w:sz w:val="24"/>
          <w:szCs w:val="24"/>
        </w:rPr>
        <w:t>DCCCD – Gabrovo – Care for Children with Disabilities Foundation;</w:t>
      </w:r>
    </w:p>
    <w:p w:rsidR="00205F1B" w:rsidRPr="006766D4" w:rsidRDefault="00205F1B" w:rsidP="00205F1B">
      <w:pPr>
        <w:pStyle w:val="ListParagraph"/>
        <w:numPr>
          <w:ilvl w:val="0"/>
          <w:numId w:val="40"/>
        </w:numPr>
        <w:spacing w:after="0"/>
        <w:ind w:left="360"/>
        <w:jc w:val="both"/>
        <w:rPr>
          <w:rFonts w:ascii="Times New Roman" w:hAnsi="Times New Roman"/>
          <w:sz w:val="24"/>
          <w:szCs w:val="24"/>
        </w:rPr>
      </w:pPr>
      <w:r w:rsidRPr="006766D4">
        <w:rPr>
          <w:rFonts w:ascii="Times New Roman" w:hAnsi="Times New Roman"/>
          <w:sz w:val="24"/>
          <w:szCs w:val="24"/>
        </w:rPr>
        <w:t xml:space="preserve">DCCCD – </w:t>
      </w:r>
      <w:proofErr w:type="spellStart"/>
      <w:r w:rsidRPr="006766D4">
        <w:rPr>
          <w:rFonts w:ascii="Times New Roman" w:hAnsi="Times New Roman"/>
          <w:sz w:val="24"/>
          <w:szCs w:val="24"/>
        </w:rPr>
        <w:t>Russe</w:t>
      </w:r>
      <w:proofErr w:type="spellEnd"/>
      <w:r w:rsidRPr="006766D4">
        <w:rPr>
          <w:rFonts w:ascii="Times New Roman" w:hAnsi="Times New Roman"/>
          <w:sz w:val="24"/>
          <w:szCs w:val="24"/>
        </w:rPr>
        <w:t xml:space="preserve"> – </w:t>
      </w:r>
      <w:proofErr w:type="spellStart"/>
      <w:r w:rsidRPr="006766D4">
        <w:rPr>
          <w:rFonts w:ascii="Times New Roman" w:hAnsi="Times New Roman"/>
          <w:sz w:val="24"/>
          <w:szCs w:val="24"/>
        </w:rPr>
        <w:t>Russe</w:t>
      </w:r>
      <w:proofErr w:type="spellEnd"/>
      <w:r w:rsidRPr="006766D4">
        <w:rPr>
          <w:rFonts w:ascii="Times New Roman" w:hAnsi="Times New Roman"/>
          <w:sz w:val="24"/>
          <w:szCs w:val="24"/>
        </w:rPr>
        <w:t xml:space="preserve"> Association for People with Intellectual Disabilities;</w:t>
      </w:r>
    </w:p>
    <w:p w:rsidR="00205F1B" w:rsidRPr="006766D4" w:rsidRDefault="00205F1B" w:rsidP="00205F1B">
      <w:pPr>
        <w:pStyle w:val="ListParagraph"/>
        <w:numPr>
          <w:ilvl w:val="0"/>
          <w:numId w:val="40"/>
        </w:numPr>
        <w:spacing w:after="0"/>
        <w:ind w:left="360"/>
        <w:jc w:val="both"/>
        <w:rPr>
          <w:rFonts w:ascii="Times New Roman" w:hAnsi="Times New Roman"/>
          <w:sz w:val="24"/>
          <w:szCs w:val="24"/>
        </w:rPr>
      </w:pPr>
      <w:r w:rsidRPr="006766D4">
        <w:rPr>
          <w:rFonts w:ascii="Times New Roman" w:hAnsi="Times New Roman"/>
          <w:sz w:val="24"/>
          <w:szCs w:val="24"/>
        </w:rPr>
        <w:t xml:space="preserve">DCCCD – </w:t>
      </w:r>
      <w:proofErr w:type="spellStart"/>
      <w:r w:rsidRPr="006766D4">
        <w:rPr>
          <w:rFonts w:ascii="Times New Roman" w:hAnsi="Times New Roman"/>
          <w:sz w:val="24"/>
          <w:szCs w:val="24"/>
        </w:rPr>
        <w:t>Russe</w:t>
      </w:r>
      <w:proofErr w:type="spellEnd"/>
      <w:r w:rsidRPr="006766D4">
        <w:rPr>
          <w:rFonts w:ascii="Times New Roman" w:hAnsi="Times New Roman"/>
          <w:sz w:val="24"/>
          <w:szCs w:val="24"/>
        </w:rPr>
        <w:t xml:space="preserve"> – Child and Space Association;</w:t>
      </w:r>
    </w:p>
    <w:p w:rsidR="00205F1B" w:rsidRPr="006766D4" w:rsidRDefault="00205F1B" w:rsidP="00205F1B">
      <w:pPr>
        <w:pStyle w:val="ListParagraph"/>
        <w:numPr>
          <w:ilvl w:val="0"/>
          <w:numId w:val="40"/>
        </w:numPr>
        <w:spacing w:after="0"/>
        <w:ind w:left="360"/>
        <w:jc w:val="both"/>
        <w:rPr>
          <w:rFonts w:ascii="Times New Roman" w:hAnsi="Times New Roman"/>
          <w:sz w:val="24"/>
          <w:szCs w:val="24"/>
        </w:rPr>
      </w:pPr>
      <w:r w:rsidRPr="006766D4">
        <w:rPr>
          <w:rFonts w:ascii="Times New Roman" w:hAnsi="Times New Roman"/>
          <w:sz w:val="24"/>
          <w:szCs w:val="24"/>
        </w:rPr>
        <w:t xml:space="preserve">DCCCD – </w:t>
      </w:r>
      <w:proofErr w:type="spellStart"/>
      <w:r w:rsidRPr="006766D4">
        <w:rPr>
          <w:rFonts w:ascii="Times New Roman" w:hAnsi="Times New Roman"/>
          <w:sz w:val="24"/>
          <w:szCs w:val="24"/>
        </w:rPr>
        <w:t>Russe</w:t>
      </w:r>
      <w:proofErr w:type="spellEnd"/>
      <w:r w:rsidRPr="006766D4">
        <w:rPr>
          <w:rFonts w:ascii="Times New Roman" w:hAnsi="Times New Roman"/>
          <w:sz w:val="24"/>
          <w:szCs w:val="24"/>
        </w:rPr>
        <w:t xml:space="preserve"> – Caritas </w:t>
      </w:r>
      <w:proofErr w:type="spellStart"/>
      <w:r w:rsidRPr="006766D4">
        <w:rPr>
          <w:rFonts w:ascii="Times New Roman" w:hAnsi="Times New Roman"/>
          <w:sz w:val="24"/>
          <w:szCs w:val="24"/>
        </w:rPr>
        <w:t>Russe</w:t>
      </w:r>
      <w:proofErr w:type="spellEnd"/>
      <w:r w:rsidRPr="006766D4">
        <w:rPr>
          <w:rFonts w:ascii="Times New Roman" w:hAnsi="Times New Roman"/>
          <w:sz w:val="24"/>
          <w:szCs w:val="24"/>
        </w:rPr>
        <w:t xml:space="preserve"> Catholic Organisation;</w:t>
      </w:r>
    </w:p>
    <w:p w:rsidR="00205F1B" w:rsidRPr="006766D4" w:rsidRDefault="00205F1B" w:rsidP="00205F1B">
      <w:pPr>
        <w:pStyle w:val="ListParagraph"/>
        <w:numPr>
          <w:ilvl w:val="0"/>
          <w:numId w:val="40"/>
        </w:numPr>
        <w:spacing w:after="0"/>
        <w:ind w:left="360"/>
        <w:jc w:val="both"/>
        <w:rPr>
          <w:rFonts w:ascii="Times New Roman" w:hAnsi="Times New Roman"/>
          <w:sz w:val="24"/>
          <w:szCs w:val="24"/>
        </w:rPr>
      </w:pPr>
      <w:r w:rsidRPr="006766D4">
        <w:rPr>
          <w:rFonts w:ascii="Times New Roman" w:hAnsi="Times New Roman"/>
          <w:sz w:val="24"/>
          <w:szCs w:val="24"/>
        </w:rPr>
        <w:t xml:space="preserve">DCCCD – </w:t>
      </w:r>
      <w:proofErr w:type="spellStart"/>
      <w:r w:rsidRPr="006766D4">
        <w:rPr>
          <w:rFonts w:ascii="Times New Roman" w:hAnsi="Times New Roman"/>
          <w:sz w:val="24"/>
          <w:szCs w:val="24"/>
        </w:rPr>
        <w:t>Slivo</w:t>
      </w:r>
      <w:proofErr w:type="spellEnd"/>
      <w:r w:rsidRPr="006766D4">
        <w:rPr>
          <w:rFonts w:ascii="Times New Roman" w:hAnsi="Times New Roman"/>
          <w:sz w:val="24"/>
          <w:szCs w:val="24"/>
        </w:rPr>
        <w:t xml:space="preserve"> Pole - </w:t>
      </w:r>
      <w:proofErr w:type="spellStart"/>
      <w:r w:rsidRPr="006766D4">
        <w:rPr>
          <w:rFonts w:ascii="Times New Roman" w:hAnsi="Times New Roman"/>
          <w:sz w:val="24"/>
          <w:szCs w:val="24"/>
        </w:rPr>
        <w:t>Russe</w:t>
      </w:r>
      <w:proofErr w:type="spellEnd"/>
      <w:r w:rsidRPr="006766D4">
        <w:rPr>
          <w:rFonts w:ascii="Times New Roman" w:hAnsi="Times New Roman"/>
          <w:sz w:val="24"/>
          <w:szCs w:val="24"/>
        </w:rPr>
        <w:t xml:space="preserve"> Association for People with Intellectual Disabilities;</w:t>
      </w:r>
    </w:p>
    <w:p w:rsidR="00205F1B" w:rsidRPr="006766D4" w:rsidRDefault="00205F1B" w:rsidP="00205F1B">
      <w:pPr>
        <w:pStyle w:val="ListParagraph"/>
        <w:numPr>
          <w:ilvl w:val="0"/>
          <w:numId w:val="40"/>
        </w:numPr>
        <w:spacing w:after="0"/>
        <w:ind w:left="360"/>
        <w:jc w:val="both"/>
        <w:rPr>
          <w:rFonts w:ascii="Times New Roman" w:hAnsi="Times New Roman"/>
          <w:sz w:val="24"/>
          <w:szCs w:val="24"/>
        </w:rPr>
      </w:pPr>
      <w:r w:rsidRPr="006766D4">
        <w:rPr>
          <w:rFonts w:ascii="Times New Roman" w:hAnsi="Times New Roman"/>
          <w:sz w:val="24"/>
          <w:szCs w:val="24"/>
        </w:rPr>
        <w:t xml:space="preserve">DCCCD – </w:t>
      </w:r>
      <w:proofErr w:type="spellStart"/>
      <w:r w:rsidRPr="006766D4">
        <w:rPr>
          <w:rFonts w:ascii="Times New Roman" w:hAnsi="Times New Roman"/>
          <w:sz w:val="24"/>
          <w:szCs w:val="24"/>
        </w:rPr>
        <w:t>Sevlievo</w:t>
      </w:r>
      <w:proofErr w:type="spellEnd"/>
      <w:r w:rsidRPr="006766D4">
        <w:rPr>
          <w:rFonts w:ascii="Times New Roman" w:hAnsi="Times New Roman"/>
          <w:sz w:val="24"/>
          <w:szCs w:val="24"/>
        </w:rPr>
        <w:t xml:space="preserve"> – International Social Service Bulgaria Foundation;</w:t>
      </w:r>
    </w:p>
    <w:p w:rsidR="00205F1B" w:rsidRPr="006766D4" w:rsidRDefault="00205F1B" w:rsidP="00205F1B">
      <w:pPr>
        <w:pStyle w:val="ListParagraph"/>
        <w:numPr>
          <w:ilvl w:val="0"/>
          <w:numId w:val="40"/>
        </w:numPr>
        <w:spacing w:after="0"/>
        <w:ind w:left="360"/>
        <w:jc w:val="both"/>
        <w:rPr>
          <w:rFonts w:ascii="Times New Roman" w:hAnsi="Times New Roman"/>
          <w:sz w:val="24"/>
          <w:szCs w:val="24"/>
        </w:rPr>
      </w:pPr>
      <w:r w:rsidRPr="006766D4">
        <w:rPr>
          <w:rFonts w:ascii="Times New Roman" w:hAnsi="Times New Roman"/>
          <w:sz w:val="24"/>
          <w:szCs w:val="24"/>
        </w:rPr>
        <w:t>DCCCD – Pleven – Municipality in partnership with BAPID Association;</w:t>
      </w:r>
    </w:p>
    <w:p w:rsidR="00205F1B" w:rsidRPr="006766D4" w:rsidRDefault="00205F1B" w:rsidP="00205F1B">
      <w:pPr>
        <w:pStyle w:val="ListParagraph"/>
        <w:numPr>
          <w:ilvl w:val="0"/>
          <w:numId w:val="40"/>
        </w:numPr>
        <w:spacing w:after="0"/>
        <w:ind w:left="360"/>
        <w:jc w:val="both"/>
        <w:rPr>
          <w:rFonts w:ascii="Times New Roman" w:hAnsi="Times New Roman"/>
          <w:sz w:val="24"/>
          <w:szCs w:val="24"/>
        </w:rPr>
      </w:pPr>
      <w:r w:rsidRPr="006766D4">
        <w:rPr>
          <w:rFonts w:ascii="Times New Roman" w:hAnsi="Times New Roman"/>
          <w:sz w:val="24"/>
          <w:szCs w:val="24"/>
        </w:rPr>
        <w:t xml:space="preserve">DCCCD – </w:t>
      </w:r>
      <w:proofErr w:type="spellStart"/>
      <w:r w:rsidRPr="006766D4">
        <w:rPr>
          <w:rFonts w:ascii="Times New Roman" w:hAnsi="Times New Roman"/>
          <w:sz w:val="24"/>
          <w:szCs w:val="24"/>
        </w:rPr>
        <w:t>Karlovo</w:t>
      </w:r>
      <w:proofErr w:type="spellEnd"/>
      <w:r w:rsidRPr="006766D4">
        <w:rPr>
          <w:rFonts w:ascii="Times New Roman" w:hAnsi="Times New Roman"/>
          <w:sz w:val="24"/>
          <w:szCs w:val="24"/>
        </w:rPr>
        <w:t xml:space="preserve"> – Sonic Start Ltd.;</w:t>
      </w:r>
    </w:p>
    <w:p w:rsidR="00205F1B" w:rsidRPr="006766D4" w:rsidRDefault="00205F1B" w:rsidP="00205F1B">
      <w:pPr>
        <w:pStyle w:val="ListParagraph"/>
        <w:numPr>
          <w:ilvl w:val="0"/>
          <w:numId w:val="40"/>
        </w:numPr>
        <w:spacing w:after="0"/>
        <w:ind w:left="360"/>
        <w:jc w:val="both"/>
        <w:rPr>
          <w:rFonts w:ascii="Times New Roman" w:hAnsi="Times New Roman"/>
          <w:sz w:val="24"/>
          <w:szCs w:val="24"/>
        </w:rPr>
      </w:pPr>
      <w:r w:rsidRPr="006766D4">
        <w:rPr>
          <w:rFonts w:ascii="Times New Roman" w:hAnsi="Times New Roman"/>
          <w:sz w:val="24"/>
          <w:szCs w:val="24"/>
        </w:rPr>
        <w:t>DCCCD – Plovdiv – Future for Bulgaria Foundation – Plovdiv Branch;</w:t>
      </w:r>
    </w:p>
    <w:p w:rsidR="00205F1B" w:rsidRPr="006766D4" w:rsidRDefault="00205F1B" w:rsidP="00205F1B">
      <w:pPr>
        <w:pStyle w:val="ListParagraph"/>
        <w:numPr>
          <w:ilvl w:val="0"/>
          <w:numId w:val="40"/>
        </w:numPr>
        <w:spacing w:after="0"/>
        <w:ind w:left="360"/>
        <w:jc w:val="both"/>
        <w:rPr>
          <w:rFonts w:ascii="Times New Roman" w:hAnsi="Times New Roman"/>
          <w:sz w:val="24"/>
          <w:szCs w:val="24"/>
        </w:rPr>
      </w:pPr>
      <w:r w:rsidRPr="006766D4">
        <w:rPr>
          <w:rFonts w:ascii="Times New Roman" w:hAnsi="Times New Roman"/>
          <w:sz w:val="24"/>
          <w:szCs w:val="24"/>
        </w:rPr>
        <w:t>DCCCD – Sofia – International Social Service Bulgaria Foundation;</w:t>
      </w:r>
    </w:p>
    <w:p w:rsidR="00205F1B" w:rsidRPr="006766D4" w:rsidRDefault="00205F1B" w:rsidP="00205F1B">
      <w:pPr>
        <w:pStyle w:val="ListParagraph"/>
        <w:numPr>
          <w:ilvl w:val="0"/>
          <w:numId w:val="40"/>
        </w:numPr>
        <w:spacing w:after="0"/>
        <w:ind w:left="360"/>
        <w:jc w:val="both"/>
        <w:rPr>
          <w:rFonts w:ascii="Times New Roman" w:hAnsi="Times New Roman"/>
          <w:sz w:val="24"/>
          <w:szCs w:val="24"/>
        </w:rPr>
      </w:pPr>
      <w:r w:rsidRPr="006766D4">
        <w:rPr>
          <w:rFonts w:ascii="Times New Roman" w:hAnsi="Times New Roman"/>
          <w:sz w:val="24"/>
          <w:szCs w:val="24"/>
        </w:rPr>
        <w:t xml:space="preserve">DCCCAD – </w:t>
      </w:r>
      <w:proofErr w:type="spellStart"/>
      <w:r w:rsidRPr="006766D4">
        <w:rPr>
          <w:rFonts w:ascii="Times New Roman" w:hAnsi="Times New Roman"/>
          <w:sz w:val="24"/>
          <w:szCs w:val="24"/>
        </w:rPr>
        <w:t>Dryanovo</w:t>
      </w:r>
      <w:proofErr w:type="spellEnd"/>
      <w:r w:rsidRPr="006766D4">
        <w:rPr>
          <w:rFonts w:ascii="Times New Roman" w:hAnsi="Times New Roman"/>
          <w:sz w:val="24"/>
          <w:szCs w:val="24"/>
        </w:rPr>
        <w:t xml:space="preserve"> – Association for People with Mental Health Problems and Intellectual Disabilities;</w:t>
      </w:r>
    </w:p>
    <w:p w:rsidR="00205F1B" w:rsidRPr="006766D4" w:rsidRDefault="00205F1B" w:rsidP="00205F1B">
      <w:pPr>
        <w:pStyle w:val="ListParagraph"/>
        <w:numPr>
          <w:ilvl w:val="0"/>
          <w:numId w:val="40"/>
        </w:numPr>
        <w:spacing w:after="0"/>
        <w:ind w:left="360"/>
        <w:jc w:val="both"/>
        <w:rPr>
          <w:rFonts w:ascii="Times New Roman" w:hAnsi="Times New Roman"/>
          <w:sz w:val="24"/>
          <w:szCs w:val="24"/>
        </w:rPr>
      </w:pPr>
      <w:r w:rsidRPr="006766D4">
        <w:rPr>
          <w:rFonts w:ascii="Times New Roman" w:hAnsi="Times New Roman"/>
          <w:sz w:val="24"/>
          <w:szCs w:val="24"/>
        </w:rPr>
        <w:t>DCCCAD – Lovech – Protection Association – Lovech.</w:t>
      </w:r>
    </w:p>
    <w:p w:rsidR="00205F1B" w:rsidRPr="006766D4" w:rsidRDefault="00205F1B" w:rsidP="00721403">
      <w:pPr>
        <w:spacing w:after="0"/>
        <w:rPr>
          <w:rFonts w:ascii="Times New Roman" w:hAnsi="Times New Roman"/>
          <w:b/>
          <w:bCs/>
          <w:sz w:val="24"/>
          <w:szCs w:val="24"/>
          <w:lang w:eastAsia="bg-BG"/>
        </w:rPr>
      </w:pPr>
    </w:p>
    <w:p w:rsidR="005B773A" w:rsidRPr="006766D4" w:rsidRDefault="005B773A" w:rsidP="00721403">
      <w:pPr>
        <w:spacing w:after="0" w:line="240" w:lineRule="auto"/>
        <w:jc w:val="both"/>
        <w:rPr>
          <w:rFonts w:ascii="Times New Roman" w:hAnsi="Times New Roman"/>
          <w:sz w:val="24"/>
          <w:szCs w:val="24"/>
          <w:lang w:eastAsia="bg-BG"/>
        </w:rPr>
      </w:pPr>
    </w:p>
    <w:p w:rsidR="00252CEC" w:rsidRPr="006766D4" w:rsidRDefault="006766D4" w:rsidP="00B81FD0">
      <w:pPr>
        <w:keepNext/>
        <w:numPr>
          <w:ilvl w:val="0"/>
          <w:numId w:val="3"/>
        </w:numPr>
        <w:spacing w:after="0" w:line="240" w:lineRule="auto"/>
        <w:jc w:val="both"/>
        <w:outlineLvl w:val="0"/>
        <w:rPr>
          <w:rFonts w:ascii="Times New Roman" w:hAnsi="Times New Roman"/>
          <w:b/>
          <w:sz w:val="24"/>
          <w:szCs w:val="24"/>
        </w:rPr>
      </w:pPr>
      <w:r w:rsidRPr="006766D4">
        <w:rPr>
          <w:rFonts w:ascii="Times New Roman" w:hAnsi="Times New Roman"/>
          <w:b/>
          <w:sz w:val="24"/>
          <w:szCs w:val="24"/>
        </w:rPr>
        <w:t>Organisations</w:t>
      </w:r>
      <w:r w:rsidR="002E37C9" w:rsidRPr="006766D4">
        <w:rPr>
          <w:rFonts w:ascii="Times New Roman" w:hAnsi="Times New Roman"/>
          <w:b/>
          <w:sz w:val="24"/>
          <w:szCs w:val="24"/>
        </w:rPr>
        <w:t xml:space="preserve"> supporting the process</w:t>
      </w:r>
    </w:p>
    <w:p w:rsidR="00353A15" w:rsidRPr="006766D4" w:rsidRDefault="00353A15" w:rsidP="00353A15">
      <w:pPr>
        <w:keepNext/>
        <w:spacing w:after="0" w:line="240" w:lineRule="auto"/>
        <w:jc w:val="both"/>
        <w:outlineLvl w:val="0"/>
        <w:rPr>
          <w:rFonts w:ascii="Times New Roman" w:eastAsia="Calibri" w:hAnsi="Times New Roman"/>
          <w:b/>
          <w:sz w:val="24"/>
          <w:szCs w:val="24"/>
        </w:rPr>
      </w:pPr>
    </w:p>
    <w:p w:rsidR="00353A15" w:rsidRPr="006766D4" w:rsidRDefault="001E62C2" w:rsidP="005B773A">
      <w:pPr>
        <w:ind w:firstLine="720"/>
        <w:jc w:val="both"/>
        <w:rPr>
          <w:rFonts w:ascii="Times New Roman" w:hAnsi="Times New Roman"/>
          <w:sz w:val="24"/>
          <w:szCs w:val="24"/>
        </w:rPr>
      </w:pPr>
      <w:r w:rsidRPr="006766D4">
        <w:rPr>
          <w:rFonts w:ascii="Times New Roman" w:hAnsi="Times New Roman"/>
          <w:sz w:val="24"/>
          <w:szCs w:val="24"/>
        </w:rPr>
        <w:t xml:space="preserve">Over the review period, the activities for </w:t>
      </w:r>
      <w:r w:rsidR="00CB5310" w:rsidRPr="006766D4">
        <w:rPr>
          <w:rFonts w:ascii="Times New Roman" w:hAnsi="Times New Roman"/>
          <w:sz w:val="24"/>
          <w:szCs w:val="24"/>
        </w:rPr>
        <w:t>deinstitutionalisation</w:t>
      </w:r>
      <w:r w:rsidR="00353A15" w:rsidRPr="006766D4">
        <w:rPr>
          <w:rFonts w:ascii="Times New Roman" w:hAnsi="Times New Roman"/>
          <w:sz w:val="24"/>
          <w:szCs w:val="24"/>
        </w:rPr>
        <w:t xml:space="preserve"> </w:t>
      </w:r>
      <w:r w:rsidRPr="006766D4">
        <w:rPr>
          <w:rFonts w:ascii="Times New Roman" w:hAnsi="Times New Roman"/>
          <w:sz w:val="24"/>
          <w:szCs w:val="24"/>
        </w:rPr>
        <w:t>of childcare were implemented again in strong cooperation with UNICEF and the NGO sector</w:t>
      </w:r>
      <w:r w:rsidR="00353A15" w:rsidRPr="006766D4">
        <w:rPr>
          <w:rFonts w:ascii="Times New Roman" w:hAnsi="Times New Roman"/>
          <w:sz w:val="24"/>
          <w:szCs w:val="24"/>
        </w:rPr>
        <w:t xml:space="preserve">. </w:t>
      </w:r>
    </w:p>
    <w:p w:rsidR="005B773A" w:rsidRPr="006766D4" w:rsidRDefault="001E62C2" w:rsidP="00353A15">
      <w:pPr>
        <w:ind w:firstLine="720"/>
        <w:jc w:val="both"/>
        <w:rPr>
          <w:rFonts w:ascii="Times New Roman" w:eastAsia="Calibri" w:hAnsi="Times New Roman"/>
          <w:sz w:val="24"/>
          <w:szCs w:val="24"/>
          <w:lang w:eastAsia="bg-BG"/>
        </w:rPr>
      </w:pPr>
      <w:r w:rsidRPr="006766D4">
        <w:rPr>
          <w:rFonts w:ascii="Times New Roman" w:hAnsi="Times New Roman"/>
          <w:sz w:val="24"/>
          <w:szCs w:val="24"/>
        </w:rPr>
        <w:t xml:space="preserve">The National Network for Children (NNC) is an association of NGOs working with </w:t>
      </w:r>
      <w:r w:rsidR="0064579A" w:rsidRPr="006766D4">
        <w:rPr>
          <w:rFonts w:ascii="Times New Roman" w:hAnsi="Times New Roman"/>
          <w:sz w:val="24"/>
          <w:szCs w:val="24"/>
        </w:rPr>
        <w:t>children</w:t>
      </w:r>
      <w:r w:rsidR="00353A15" w:rsidRPr="006766D4">
        <w:rPr>
          <w:rFonts w:ascii="Times New Roman" w:hAnsi="Times New Roman"/>
          <w:sz w:val="24"/>
          <w:szCs w:val="24"/>
        </w:rPr>
        <w:t xml:space="preserve"> </w:t>
      </w:r>
      <w:r w:rsidRPr="006766D4">
        <w:rPr>
          <w:rFonts w:ascii="Times New Roman" w:hAnsi="Times New Roman"/>
          <w:sz w:val="24"/>
          <w:szCs w:val="24"/>
        </w:rPr>
        <w:t xml:space="preserve">and families across the country. The Network supports the childcare </w:t>
      </w:r>
      <w:r w:rsidR="00E31BA3" w:rsidRPr="006766D4">
        <w:rPr>
          <w:rFonts w:ascii="Times New Roman" w:hAnsi="Times New Roman"/>
          <w:sz w:val="24"/>
          <w:szCs w:val="24"/>
        </w:rPr>
        <w:t>deinstitutionalisation process</w:t>
      </w:r>
      <w:r w:rsidR="00353A15" w:rsidRPr="006766D4">
        <w:rPr>
          <w:rFonts w:ascii="Times New Roman" w:hAnsi="Times New Roman"/>
          <w:sz w:val="24"/>
          <w:szCs w:val="24"/>
        </w:rPr>
        <w:t xml:space="preserve"> </w:t>
      </w:r>
      <w:r w:rsidRPr="006766D4">
        <w:rPr>
          <w:rFonts w:ascii="Times New Roman" w:hAnsi="Times New Roman"/>
          <w:sz w:val="24"/>
          <w:szCs w:val="24"/>
        </w:rPr>
        <w:t>in the country from the onset</w:t>
      </w:r>
      <w:r w:rsidR="00353A15" w:rsidRPr="006766D4">
        <w:rPr>
          <w:rFonts w:ascii="Times New Roman" w:hAnsi="Times New Roman"/>
          <w:sz w:val="24"/>
          <w:szCs w:val="24"/>
        </w:rPr>
        <w:t xml:space="preserve">. </w:t>
      </w:r>
      <w:r w:rsidRPr="006766D4">
        <w:rPr>
          <w:rFonts w:ascii="Times New Roman" w:hAnsi="Times New Roman"/>
          <w:sz w:val="24"/>
          <w:szCs w:val="24"/>
        </w:rPr>
        <w:t xml:space="preserve">The National Network is a member of Coalition “Childhood 2015” whose main aim is to ensure the sustainable </w:t>
      </w:r>
      <w:r w:rsidRPr="006766D4">
        <w:rPr>
          <w:rFonts w:ascii="Times New Roman" w:hAnsi="Times New Roman"/>
          <w:sz w:val="24"/>
          <w:szCs w:val="24"/>
        </w:rPr>
        <w:lastRenderedPageBreak/>
        <w:t xml:space="preserve">development of </w:t>
      </w:r>
      <w:r w:rsidR="00CB5310" w:rsidRPr="006766D4">
        <w:rPr>
          <w:rFonts w:ascii="Times New Roman" w:eastAsia="Calibri" w:hAnsi="Times New Roman"/>
          <w:sz w:val="24"/>
          <w:szCs w:val="24"/>
          <w:lang w:eastAsia="bg-BG"/>
        </w:rPr>
        <w:t>deinstitutionalisation</w:t>
      </w:r>
      <w:r w:rsidRPr="006766D4">
        <w:rPr>
          <w:rFonts w:ascii="Times New Roman" w:eastAsia="Calibri" w:hAnsi="Times New Roman"/>
          <w:sz w:val="24"/>
          <w:szCs w:val="24"/>
          <w:lang w:eastAsia="bg-BG"/>
        </w:rPr>
        <w:t xml:space="preserve"> with a focus on development of community</w:t>
      </w:r>
      <w:r w:rsidR="009309E8">
        <w:rPr>
          <w:rFonts w:ascii="Times New Roman" w:eastAsia="Calibri" w:hAnsi="Times New Roman"/>
          <w:sz w:val="24"/>
          <w:szCs w:val="24"/>
          <w:lang w:val="bg-BG" w:eastAsia="bg-BG"/>
        </w:rPr>
        <w:t>-</w:t>
      </w:r>
      <w:r w:rsidRPr="006766D4">
        <w:rPr>
          <w:rFonts w:ascii="Times New Roman" w:eastAsia="Calibri" w:hAnsi="Times New Roman"/>
          <w:sz w:val="24"/>
          <w:szCs w:val="24"/>
          <w:lang w:eastAsia="bg-BG"/>
        </w:rPr>
        <w:t>based individual care for every child who is a process actor. A representative of the Network was also on the team that prepared the present report</w:t>
      </w:r>
      <w:r w:rsidR="00353A15" w:rsidRPr="006766D4">
        <w:rPr>
          <w:rFonts w:ascii="Times New Roman" w:eastAsia="Calibri" w:hAnsi="Times New Roman"/>
          <w:sz w:val="24"/>
          <w:szCs w:val="24"/>
          <w:lang w:eastAsia="bg-BG"/>
        </w:rPr>
        <w:t xml:space="preserve">. </w:t>
      </w:r>
    </w:p>
    <w:p w:rsidR="00353A15" w:rsidRPr="006766D4" w:rsidRDefault="005B773A" w:rsidP="00353A15">
      <w:pPr>
        <w:ind w:firstLine="720"/>
        <w:jc w:val="both"/>
        <w:rPr>
          <w:rFonts w:ascii="Times New Roman" w:hAnsi="Times New Roman"/>
          <w:i/>
          <w:sz w:val="24"/>
          <w:szCs w:val="24"/>
        </w:rPr>
      </w:pPr>
      <w:r w:rsidRPr="006766D4">
        <w:rPr>
          <w:rFonts w:ascii="Times New Roman" w:hAnsi="Times New Roman"/>
          <w:i/>
          <w:sz w:val="24"/>
          <w:szCs w:val="24"/>
        </w:rPr>
        <w:t xml:space="preserve">* </w:t>
      </w:r>
      <w:r w:rsidR="001E62C2" w:rsidRPr="006766D4">
        <w:rPr>
          <w:rFonts w:ascii="Times New Roman" w:hAnsi="Times New Roman"/>
          <w:i/>
          <w:sz w:val="24"/>
          <w:szCs w:val="24"/>
        </w:rPr>
        <w:t xml:space="preserve">The main contribution of NGOs in the field of childcare </w:t>
      </w:r>
      <w:r w:rsidR="00CB5310" w:rsidRPr="006766D4">
        <w:rPr>
          <w:rFonts w:ascii="Times New Roman" w:hAnsi="Times New Roman"/>
          <w:i/>
          <w:sz w:val="24"/>
          <w:szCs w:val="24"/>
        </w:rPr>
        <w:t>deinstitutionalisation</w:t>
      </w:r>
      <w:r w:rsidR="001E62C2" w:rsidRPr="006766D4">
        <w:rPr>
          <w:rFonts w:ascii="Times New Roman" w:hAnsi="Times New Roman"/>
          <w:i/>
          <w:sz w:val="24"/>
          <w:szCs w:val="24"/>
        </w:rPr>
        <w:t xml:space="preserve"> over the review period is presented in an annex to the report</w:t>
      </w:r>
      <w:r w:rsidR="00353A15" w:rsidRPr="006766D4">
        <w:rPr>
          <w:rFonts w:ascii="Times New Roman" w:hAnsi="Times New Roman"/>
          <w:i/>
          <w:sz w:val="24"/>
          <w:szCs w:val="24"/>
        </w:rPr>
        <w:t>.</w:t>
      </w:r>
    </w:p>
    <w:p w:rsidR="00051AFB" w:rsidRPr="006766D4" w:rsidRDefault="00051AFB" w:rsidP="0036117F">
      <w:pPr>
        <w:keepNext/>
        <w:spacing w:after="0" w:line="240" w:lineRule="auto"/>
        <w:jc w:val="both"/>
        <w:outlineLvl w:val="0"/>
        <w:rPr>
          <w:rFonts w:ascii="Times New Roman" w:hAnsi="Times New Roman"/>
          <w:sz w:val="24"/>
          <w:szCs w:val="24"/>
        </w:rPr>
      </w:pPr>
      <w:bookmarkStart w:id="6" w:name="дссдфс"/>
      <w:bookmarkEnd w:id="6"/>
    </w:p>
    <w:p w:rsidR="00252CEC" w:rsidRPr="006766D4" w:rsidRDefault="00D9667D" w:rsidP="00B81FD0">
      <w:pPr>
        <w:keepNext/>
        <w:numPr>
          <w:ilvl w:val="0"/>
          <w:numId w:val="3"/>
        </w:numPr>
        <w:spacing w:after="0" w:line="240" w:lineRule="auto"/>
        <w:jc w:val="both"/>
        <w:outlineLvl w:val="0"/>
        <w:rPr>
          <w:rFonts w:ascii="Times New Roman" w:hAnsi="Times New Roman"/>
          <w:b/>
          <w:color w:val="002060"/>
          <w:sz w:val="24"/>
          <w:szCs w:val="24"/>
        </w:rPr>
      </w:pPr>
      <w:r w:rsidRPr="006766D4">
        <w:rPr>
          <w:rFonts w:ascii="Times New Roman" w:hAnsi="Times New Roman"/>
          <w:b/>
          <w:color w:val="002060"/>
          <w:sz w:val="24"/>
          <w:szCs w:val="24"/>
        </w:rPr>
        <w:t>D</w:t>
      </w:r>
      <w:r w:rsidR="0058421F" w:rsidRPr="006766D4">
        <w:rPr>
          <w:rFonts w:ascii="Times New Roman" w:hAnsi="Times New Roman"/>
          <w:b/>
          <w:color w:val="002060"/>
          <w:sz w:val="24"/>
          <w:szCs w:val="24"/>
        </w:rPr>
        <w:t xml:space="preserve">. </w:t>
      </w:r>
      <w:r w:rsidRPr="006766D4">
        <w:rPr>
          <w:rFonts w:ascii="Times New Roman" w:hAnsi="Times New Roman"/>
          <w:b/>
          <w:color w:val="002060"/>
          <w:sz w:val="24"/>
          <w:szCs w:val="24"/>
        </w:rPr>
        <w:t xml:space="preserve">Independent evaluation of the </w:t>
      </w:r>
      <w:r w:rsidR="006766D4" w:rsidRPr="006766D4">
        <w:rPr>
          <w:rFonts w:ascii="Times New Roman" w:hAnsi="Times New Roman"/>
          <w:b/>
          <w:color w:val="002060"/>
          <w:sz w:val="24"/>
          <w:szCs w:val="24"/>
        </w:rPr>
        <w:t>deinstitutionalisation</w:t>
      </w:r>
      <w:r w:rsidRPr="006766D4">
        <w:rPr>
          <w:rFonts w:ascii="Times New Roman" w:hAnsi="Times New Roman"/>
          <w:b/>
          <w:color w:val="002060"/>
          <w:sz w:val="24"/>
          <w:szCs w:val="24"/>
        </w:rPr>
        <w:t xml:space="preserve"> process</w:t>
      </w:r>
    </w:p>
    <w:p w:rsidR="007D4B3C" w:rsidRPr="006766D4" w:rsidRDefault="007D4B3C" w:rsidP="001B5D21">
      <w:pPr>
        <w:spacing w:after="0" w:line="240" w:lineRule="auto"/>
        <w:jc w:val="both"/>
        <w:rPr>
          <w:rFonts w:ascii="Times New Roman" w:hAnsi="Times New Roman"/>
          <w:b/>
          <w:sz w:val="24"/>
          <w:szCs w:val="24"/>
        </w:rPr>
      </w:pPr>
    </w:p>
    <w:p w:rsidR="007D4B3C" w:rsidRPr="006766D4" w:rsidRDefault="0049189A" w:rsidP="0036117F">
      <w:pPr>
        <w:spacing w:after="0"/>
        <w:ind w:firstLine="567"/>
        <w:jc w:val="both"/>
        <w:rPr>
          <w:rFonts w:ascii="Times New Roman" w:hAnsi="Times New Roman"/>
          <w:sz w:val="24"/>
          <w:szCs w:val="24"/>
        </w:rPr>
      </w:pPr>
      <w:r w:rsidRPr="006766D4">
        <w:rPr>
          <w:rFonts w:ascii="Times New Roman" w:hAnsi="Times New Roman"/>
          <w:b/>
          <w:sz w:val="24"/>
          <w:szCs w:val="24"/>
        </w:rPr>
        <w:t>A quick review and assessment of the implementation of the National Strategy “</w:t>
      </w:r>
      <w:r w:rsidR="00965E24" w:rsidRPr="006766D4">
        <w:rPr>
          <w:rFonts w:ascii="Times New Roman" w:hAnsi="Times New Roman"/>
          <w:b/>
          <w:sz w:val="24"/>
          <w:szCs w:val="24"/>
        </w:rPr>
        <w:t xml:space="preserve">Vision for Deinstitutionalisation of Children in </w:t>
      </w:r>
      <w:r w:rsidR="009309E8">
        <w:rPr>
          <w:rFonts w:ascii="Times New Roman" w:hAnsi="Times New Roman"/>
          <w:b/>
          <w:sz w:val="24"/>
          <w:szCs w:val="24"/>
          <w:lang w:val="en-US"/>
        </w:rPr>
        <w:t xml:space="preserve">the Republic of </w:t>
      </w:r>
      <w:r w:rsidR="00965E24" w:rsidRPr="006766D4">
        <w:rPr>
          <w:rFonts w:ascii="Times New Roman" w:hAnsi="Times New Roman"/>
          <w:b/>
          <w:sz w:val="24"/>
          <w:szCs w:val="24"/>
        </w:rPr>
        <w:t>Bulgaria”</w:t>
      </w:r>
      <w:r w:rsidR="007D4B3C" w:rsidRPr="006766D4">
        <w:rPr>
          <w:rFonts w:ascii="Times New Roman" w:hAnsi="Times New Roman"/>
          <w:b/>
          <w:sz w:val="24"/>
          <w:szCs w:val="24"/>
        </w:rPr>
        <w:t xml:space="preserve"> </w:t>
      </w:r>
      <w:r w:rsidRPr="006766D4">
        <w:rPr>
          <w:rFonts w:ascii="Times New Roman" w:hAnsi="Times New Roman"/>
          <w:b/>
          <w:sz w:val="24"/>
          <w:szCs w:val="24"/>
        </w:rPr>
        <w:t xml:space="preserve">and its </w:t>
      </w:r>
      <w:r w:rsidR="00E4102A" w:rsidRPr="006766D4">
        <w:rPr>
          <w:rFonts w:ascii="Times New Roman" w:hAnsi="Times New Roman"/>
          <w:b/>
          <w:sz w:val="24"/>
          <w:szCs w:val="24"/>
        </w:rPr>
        <w:t>Action Plan</w:t>
      </w:r>
      <w:r w:rsidRPr="006766D4">
        <w:rPr>
          <w:rFonts w:ascii="Times New Roman" w:hAnsi="Times New Roman"/>
          <w:sz w:val="24"/>
          <w:szCs w:val="24"/>
        </w:rPr>
        <w:t xml:space="preserve"> was </w:t>
      </w:r>
      <w:r w:rsidR="006766D4" w:rsidRPr="006766D4">
        <w:rPr>
          <w:rFonts w:ascii="Times New Roman" w:hAnsi="Times New Roman"/>
          <w:sz w:val="24"/>
          <w:szCs w:val="24"/>
        </w:rPr>
        <w:t>commissioned</w:t>
      </w:r>
      <w:r w:rsidRPr="006766D4">
        <w:rPr>
          <w:rFonts w:ascii="Times New Roman" w:hAnsi="Times New Roman"/>
          <w:sz w:val="24"/>
          <w:szCs w:val="24"/>
        </w:rPr>
        <w:t xml:space="preserve"> by UNICEF Bulgaria to an independent international consultant on the basis of a decision of the </w:t>
      </w:r>
      <w:r w:rsidR="00DF37D1" w:rsidRPr="006766D4">
        <w:rPr>
          <w:rFonts w:ascii="Times New Roman" w:hAnsi="Times New Roman"/>
          <w:sz w:val="24"/>
          <w:szCs w:val="24"/>
        </w:rPr>
        <w:t>Interdepartmental Working Group</w:t>
      </w:r>
      <w:r w:rsidR="007D4B3C" w:rsidRPr="006766D4">
        <w:rPr>
          <w:rFonts w:ascii="Times New Roman" w:hAnsi="Times New Roman"/>
          <w:sz w:val="24"/>
          <w:szCs w:val="24"/>
        </w:rPr>
        <w:t xml:space="preserve"> </w:t>
      </w:r>
      <w:r w:rsidRPr="006766D4">
        <w:rPr>
          <w:rFonts w:ascii="Times New Roman" w:hAnsi="Times New Roman"/>
          <w:sz w:val="24"/>
          <w:szCs w:val="24"/>
        </w:rPr>
        <w:t xml:space="preserve">for management and </w:t>
      </w:r>
      <w:r w:rsidR="006766D4" w:rsidRPr="006766D4">
        <w:rPr>
          <w:rFonts w:ascii="Times New Roman" w:hAnsi="Times New Roman"/>
          <w:sz w:val="24"/>
          <w:szCs w:val="24"/>
        </w:rPr>
        <w:t>coordination</w:t>
      </w:r>
      <w:r w:rsidRPr="006766D4">
        <w:rPr>
          <w:rFonts w:ascii="Times New Roman" w:hAnsi="Times New Roman"/>
          <w:sz w:val="24"/>
          <w:szCs w:val="24"/>
        </w:rPr>
        <w:t xml:space="preserve"> of the </w:t>
      </w:r>
      <w:r w:rsidR="00E31BA3" w:rsidRPr="006766D4">
        <w:rPr>
          <w:rFonts w:ascii="Times New Roman" w:hAnsi="Times New Roman"/>
          <w:sz w:val="24"/>
          <w:szCs w:val="24"/>
        </w:rPr>
        <w:t>deinstitutionalisation process</w:t>
      </w:r>
      <w:r w:rsidR="007D4B3C" w:rsidRPr="006766D4">
        <w:rPr>
          <w:rFonts w:ascii="Times New Roman" w:hAnsi="Times New Roman"/>
          <w:sz w:val="24"/>
          <w:szCs w:val="24"/>
        </w:rPr>
        <w:t xml:space="preserve">. </w:t>
      </w:r>
      <w:r w:rsidR="00E36788" w:rsidRPr="006766D4">
        <w:rPr>
          <w:rFonts w:ascii="Times New Roman" w:hAnsi="Times New Roman"/>
          <w:sz w:val="24"/>
          <w:szCs w:val="24"/>
        </w:rPr>
        <w:t xml:space="preserve">The purpose of the review is to take stock of the current situation and to strengthen the </w:t>
      </w:r>
      <w:r w:rsidR="006766D4" w:rsidRPr="006766D4">
        <w:rPr>
          <w:rFonts w:ascii="Times New Roman" w:hAnsi="Times New Roman"/>
          <w:sz w:val="24"/>
          <w:szCs w:val="24"/>
        </w:rPr>
        <w:t>implementation</w:t>
      </w:r>
      <w:r w:rsidR="00E36788" w:rsidRPr="006766D4">
        <w:rPr>
          <w:rFonts w:ascii="Times New Roman" w:hAnsi="Times New Roman"/>
          <w:sz w:val="24"/>
          <w:szCs w:val="24"/>
        </w:rPr>
        <w:t xml:space="preserve"> of the Vision in the immediate period through to end of </w:t>
      </w:r>
      <w:r w:rsidR="007D4B3C" w:rsidRPr="006766D4">
        <w:rPr>
          <w:rFonts w:ascii="Times New Roman" w:hAnsi="Times New Roman"/>
          <w:sz w:val="24"/>
          <w:szCs w:val="24"/>
        </w:rPr>
        <w:t>2015</w:t>
      </w:r>
      <w:r w:rsidR="00E36788" w:rsidRPr="006766D4">
        <w:rPr>
          <w:rFonts w:ascii="Times New Roman" w:hAnsi="Times New Roman"/>
          <w:sz w:val="24"/>
          <w:szCs w:val="24"/>
        </w:rPr>
        <w:t xml:space="preserve"> and</w:t>
      </w:r>
      <w:r w:rsidR="007D4B3C" w:rsidRPr="006766D4">
        <w:rPr>
          <w:rFonts w:ascii="Times New Roman" w:hAnsi="Times New Roman"/>
          <w:sz w:val="24"/>
          <w:szCs w:val="24"/>
        </w:rPr>
        <w:t xml:space="preserve"> </w:t>
      </w:r>
      <w:r w:rsidR="00E36788" w:rsidRPr="006766D4">
        <w:rPr>
          <w:rFonts w:ascii="Times New Roman" w:hAnsi="Times New Roman"/>
          <w:sz w:val="24"/>
          <w:szCs w:val="24"/>
        </w:rPr>
        <w:t>in the medium-term period</w:t>
      </w:r>
      <w:r w:rsidR="007D4B3C" w:rsidRPr="006766D4">
        <w:rPr>
          <w:rFonts w:ascii="Times New Roman" w:hAnsi="Times New Roman"/>
          <w:sz w:val="24"/>
          <w:szCs w:val="24"/>
        </w:rPr>
        <w:t xml:space="preserve"> 2015-2020. </w:t>
      </w:r>
      <w:r w:rsidR="00E36788" w:rsidRPr="006766D4">
        <w:rPr>
          <w:rFonts w:ascii="Times New Roman" w:hAnsi="Times New Roman"/>
          <w:sz w:val="24"/>
          <w:szCs w:val="24"/>
        </w:rPr>
        <w:t xml:space="preserve">The Bulgarian Government is recommended to draft a new Action Plan for </w:t>
      </w:r>
      <w:r w:rsidR="006766D4" w:rsidRPr="006766D4">
        <w:rPr>
          <w:rFonts w:ascii="Times New Roman" w:hAnsi="Times New Roman"/>
          <w:sz w:val="24"/>
          <w:szCs w:val="24"/>
        </w:rPr>
        <w:t>implementation</w:t>
      </w:r>
      <w:r w:rsidR="00E36788" w:rsidRPr="006766D4">
        <w:rPr>
          <w:rFonts w:ascii="Times New Roman" w:hAnsi="Times New Roman"/>
          <w:sz w:val="24"/>
          <w:szCs w:val="24"/>
        </w:rPr>
        <w:t xml:space="preserve"> of the National Strategy “</w:t>
      </w:r>
      <w:r w:rsidR="00965E24" w:rsidRPr="006766D4">
        <w:rPr>
          <w:rFonts w:ascii="Times New Roman" w:hAnsi="Times New Roman"/>
          <w:sz w:val="24"/>
          <w:szCs w:val="24"/>
        </w:rPr>
        <w:t xml:space="preserve">Vision for Deinstitutionalisation of Children in </w:t>
      </w:r>
      <w:r w:rsidR="007F0B23">
        <w:rPr>
          <w:rFonts w:ascii="Times New Roman" w:hAnsi="Times New Roman"/>
          <w:sz w:val="24"/>
          <w:szCs w:val="24"/>
        </w:rPr>
        <w:t xml:space="preserve">the Republic of </w:t>
      </w:r>
      <w:r w:rsidR="00965E24" w:rsidRPr="006766D4">
        <w:rPr>
          <w:rFonts w:ascii="Times New Roman" w:hAnsi="Times New Roman"/>
          <w:sz w:val="24"/>
          <w:szCs w:val="24"/>
        </w:rPr>
        <w:t>Bulgaria”</w:t>
      </w:r>
      <w:r w:rsidR="007D4B3C" w:rsidRPr="006766D4">
        <w:rPr>
          <w:rFonts w:ascii="Times New Roman" w:hAnsi="Times New Roman"/>
          <w:sz w:val="24"/>
          <w:szCs w:val="24"/>
        </w:rPr>
        <w:t xml:space="preserve">. </w:t>
      </w:r>
      <w:r w:rsidR="00E36788" w:rsidRPr="006766D4">
        <w:rPr>
          <w:rFonts w:ascii="Times New Roman" w:hAnsi="Times New Roman"/>
          <w:sz w:val="24"/>
          <w:szCs w:val="24"/>
        </w:rPr>
        <w:t xml:space="preserve">It should be prepared in extensive consultation with the professional </w:t>
      </w:r>
      <w:r w:rsidR="0059450F" w:rsidRPr="006766D4">
        <w:rPr>
          <w:rFonts w:ascii="Times New Roman" w:hAnsi="Times New Roman"/>
          <w:sz w:val="24"/>
          <w:szCs w:val="24"/>
        </w:rPr>
        <w:t xml:space="preserve">and the </w:t>
      </w:r>
      <w:r w:rsidR="00E36788" w:rsidRPr="006766D4">
        <w:rPr>
          <w:rFonts w:ascii="Times New Roman" w:hAnsi="Times New Roman"/>
          <w:sz w:val="24"/>
          <w:szCs w:val="24"/>
        </w:rPr>
        <w:t xml:space="preserve">NGO community, </w:t>
      </w:r>
      <w:r w:rsidR="0059450F" w:rsidRPr="006766D4">
        <w:rPr>
          <w:rFonts w:ascii="Times New Roman" w:hAnsi="Times New Roman"/>
          <w:sz w:val="24"/>
          <w:szCs w:val="24"/>
        </w:rPr>
        <w:t xml:space="preserve">to keep the focus on </w:t>
      </w:r>
      <w:r w:rsidR="00CB5310" w:rsidRPr="006766D4">
        <w:rPr>
          <w:rFonts w:ascii="Times New Roman" w:hAnsi="Times New Roman"/>
          <w:sz w:val="24"/>
          <w:szCs w:val="24"/>
        </w:rPr>
        <w:t>deinstitutionalisation</w:t>
      </w:r>
      <w:r w:rsidR="0059450F" w:rsidRPr="006766D4">
        <w:rPr>
          <w:rFonts w:ascii="Times New Roman" w:hAnsi="Times New Roman"/>
          <w:sz w:val="24"/>
          <w:szCs w:val="24"/>
        </w:rPr>
        <w:t xml:space="preserve"> of care services and closure of all </w:t>
      </w:r>
      <w:r w:rsidR="006A4AB1" w:rsidRPr="006766D4">
        <w:rPr>
          <w:rFonts w:ascii="Times New Roman" w:hAnsi="Times New Roman"/>
          <w:sz w:val="24"/>
          <w:szCs w:val="24"/>
        </w:rPr>
        <w:t>institutions</w:t>
      </w:r>
      <w:r w:rsidR="007D4B3C" w:rsidRPr="006766D4">
        <w:rPr>
          <w:rFonts w:ascii="Times New Roman" w:hAnsi="Times New Roman"/>
          <w:sz w:val="24"/>
          <w:szCs w:val="24"/>
        </w:rPr>
        <w:t xml:space="preserve"> </w:t>
      </w:r>
      <w:r w:rsidR="0059450F" w:rsidRPr="006766D4">
        <w:rPr>
          <w:rFonts w:ascii="Times New Roman" w:hAnsi="Times New Roman"/>
          <w:sz w:val="24"/>
          <w:szCs w:val="24"/>
        </w:rPr>
        <w:t>for</w:t>
      </w:r>
      <w:r w:rsidR="007D4B3C" w:rsidRPr="006766D4">
        <w:rPr>
          <w:rFonts w:ascii="Times New Roman" w:hAnsi="Times New Roman"/>
          <w:sz w:val="24"/>
          <w:szCs w:val="24"/>
        </w:rPr>
        <w:t xml:space="preserve"> </w:t>
      </w:r>
      <w:r w:rsidR="0064579A" w:rsidRPr="006766D4">
        <w:rPr>
          <w:rFonts w:ascii="Times New Roman" w:hAnsi="Times New Roman"/>
          <w:sz w:val="24"/>
          <w:szCs w:val="24"/>
        </w:rPr>
        <w:t>children</w:t>
      </w:r>
      <w:r w:rsidR="007D4B3C" w:rsidRPr="006766D4">
        <w:rPr>
          <w:rFonts w:ascii="Times New Roman" w:hAnsi="Times New Roman"/>
          <w:sz w:val="24"/>
          <w:szCs w:val="24"/>
        </w:rPr>
        <w:t xml:space="preserve">, </w:t>
      </w:r>
      <w:r w:rsidR="0059450F" w:rsidRPr="006766D4">
        <w:rPr>
          <w:rFonts w:ascii="Times New Roman" w:hAnsi="Times New Roman"/>
          <w:sz w:val="24"/>
          <w:szCs w:val="24"/>
        </w:rPr>
        <w:t>but with greater emphasis given to whole system reform, including prevention and family support</w:t>
      </w:r>
      <w:r w:rsidR="007D4B3C" w:rsidRPr="006766D4">
        <w:rPr>
          <w:rFonts w:ascii="Times New Roman" w:hAnsi="Times New Roman"/>
          <w:sz w:val="24"/>
          <w:szCs w:val="24"/>
        </w:rPr>
        <w:t>.</w:t>
      </w:r>
      <w:r w:rsidR="00353A15" w:rsidRPr="006766D4">
        <w:rPr>
          <w:rFonts w:ascii="Times New Roman" w:hAnsi="Times New Roman"/>
          <w:sz w:val="24"/>
          <w:szCs w:val="24"/>
        </w:rPr>
        <w:t xml:space="preserve"> </w:t>
      </w:r>
    </w:p>
    <w:p w:rsidR="00353A15" w:rsidRPr="006766D4" w:rsidRDefault="00353A15" w:rsidP="0036117F">
      <w:pPr>
        <w:spacing w:after="0"/>
        <w:ind w:firstLine="567"/>
        <w:jc w:val="both"/>
        <w:rPr>
          <w:rFonts w:ascii="Times New Roman" w:hAnsi="Times New Roman"/>
          <w:i/>
          <w:sz w:val="24"/>
          <w:szCs w:val="24"/>
        </w:rPr>
      </w:pPr>
      <w:r w:rsidRPr="006766D4">
        <w:rPr>
          <w:rFonts w:ascii="Times New Roman" w:hAnsi="Times New Roman"/>
          <w:sz w:val="24"/>
          <w:szCs w:val="24"/>
        </w:rPr>
        <w:t xml:space="preserve">* </w:t>
      </w:r>
      <w:r w:rsidR="00E36788" w:rsidRPr="006766D4">
        <w:rPr>
          <w:rFonts w:ascii="Times New Roman" w:hAnsi="Times New Roman"/>
          <w:i/>
          <w:sz w:val="24"/>
          <w:szCs w:val="24"/>
        </w:rPr>
        <w:t>A summary of the specific proposals and recommendations is presented in an annex to this report</w:t>
      </w:r>
      <w:r w:rsidRPr="006766D4">
        <w:rPr>
          <w:rFonts w:ascii="Times New Roman" w:hAnsi="Times New Roman"/>
          <w:i/>
          <w:sz w:val="24"/>
          <w:szCs w:val="24"/>
        </w:rPr>
        <w:t>.</w:t>
      </w:r>
    </w:p>
    <w:p w:rsidR="007D4B3C" w:rsidRPr="006766D4" w:rsidRDefault="007D4B3C" w:rsidP="001B5D21">
      <w:pPr>
        <w:spacing w:after="0" w:line="240" w:lineRule="auto"/>
        <w:jc w:val="both"/>
        <w:rPr>
          <w:rFonts w:ascii="Times New Roman" w:hAnsi="Times New Roman"/>
          <w:b/>
          <w:sz w:val="24"/>
          <w:szCs w:val="24"/>
        </w:rPr>
      </w:pPr>
    </w:p>
    <w:p w:rsidR="007E085F" w:rsidRPr="006766D4" w:rsidRDefault="007E085F" w:rsidP="0036117F">
      <w:pPr>
        <w:keepNext/>
        <w:spacing w:after="0"/>
        <w:jc w:val="both"/>
        <w:outlineLvl w:val="0"/>
        <w:rPr>
          <w:rFonts w:ascii="Times New Roman" w:hAnsi="Times New Roman"/>
          <w:iCs/>
          <w:sz w:val="24"/>
          <w:szCs w:val="24"/>
        </w:rPr>
      </w:pPr>
    </w:p>
    <w:p w:rsidR="00252CEC" w:rsidRPr="006766D4" w:rsidRDefault="009223E0" w:rsidP="009223E0">
      <w:pPr>
        <w:keepNext/>
        <w:spacing w:after="0"/>
        <w:ind w:left="360"/>
        <w:jc w:val="both"/>
        <w:outlineLvl w:val="0"/>
        <w:rPr>
          <w:rFonts w:ascii="Times New Roman" w:hAnsi="Times New Roman"/>
          <w:b/>
          <w:iCs/>
          <w:sz w:val="24"/>
          <w:szCs w:val="24"/>
        </w:rPr>
      </w:pPr>
      <w:r w:rsidRPr="006766D4">
        <w:rPr>
          <w:rFonts w:ascii="Times New Roman" w:hAnsi="Times New Roman"/>
          <w:b/>
          <w:iCs/>
          <w:sz w:val="24"/>
          <w:szCs w:val="24"/>
        </w:rPr>
        <w:t xml:space="preserve">3. </w:t>
      </w:r>
      <w:r w:rsidR="002E37C9" w:rsidRPr="006766D4">
        <w:rPr>
          <w:rFonts w:ascii="Times New Roman" w:hAnsi="Times New Roman"/>
          <w:b/>
          <w:iCs/>
          <w:sz w:val="24"/>
          <w:szCs w:val="24"/>
        </w:rPr>
        <w:t>Main conclusions and recommendations</w:t>
      </w:r>
    </w:p>
    <w:p w:rsidR="00300BA9" w:rsidRPr="006766D4" w:rsidRDefault="00300BA9" w:rsidP="00300BA9">
      <w:pPr>
        <w:keepNext/>
        <w:spacing w:after="0"/>
        <w:jc w:val="both"/>
        <w:outlineLvl w:val="0"/>
        <w:rPr>
          <w:rFonts w:ascii="Times New Roman" w:hAnsi="Times New Roman"/>
          <w:b/>
          <w:iCs/>
          <w:sz w:val="24"/>
          <w:szCs w:val="24"/>
        </w:rPr>
      </w:pPr>
    </w:p>
    <w:p w:rsidR="00300BA9" w:rsidRPr="006766D4" w:rsidRDefault="0059450F" w:rsidP="00B81FD0">
      <w:pPr>
        <w:numPr>
          <w:ilvl w:val="1"/>
          <w:numId w:val="32"/>
        </w:numPr>
        <w:tabs>
          <w:tab w:val="clear" w:pos="1440"/>
          <w:tab w:val="num" w:pos="709"/>
        </w:tabs>
        <w:spacing w:after="0"/>
        <w:ind w:left="709"/>
        <w:jc w:val="both"/>
        <w:rPr>
          <w:rFonts w:ascii="Times New Roman" w:hAnsi="Times New Roman"/>
          <w:kern w:val="3"/>
          <w:sz w:val="24"/>
          <w:szCs w:val="24"/>
          <w:lang w:eastAsia="bg-BG"/>
        </w:rPr>
      </w:pPr>
      <w:r w:rsidRPr="006766D4">
        <w:rPr>
          <w:rFonts w:ascii="Times New Roman" w:hAnsi="Times New Roman"/>
          <w:kern w:val="3"/>
          <w:sz w:val="24"/>
          <w:szCs w:val="24"/>
          <w:lang w:eastAsia="bg-BG"/>
        </w:rPr>
        <w:t xml:space="preserve">Updating the map of </w:t>
      </w:r>
      <w:r w:rsidR="002E37C9" w:rsidRPr="006766D4">
        <w:rPr>
          <w:rFonts w:ascii="Times New Roman" w:hAnsi="Times New Roman"/>
          <w:kern w:val="3"/>
          <w:sz w:val="24"/>
          <w:szCs w:val="24"/>
          <w:lang w:eastAsia="bg-BG"/>
        </w:rPr>
        <w:t>supporting services</w:t>
      </w:r>
      <w:r w:rsidRPr="006766D4">
        <w:rPr>
          <w:rFonts w:ascii="Times New Roman" w:hAnsi="Times New Roman"/>
          <w:kern w:val="3"/>
          <w:sz w:val="24"/>
          <w:szCs w:val="24"/>
          <w:lang w:eastAsia="bg-BG"/>
        </w:rPr>
        <w:t xml:space="preserve">, taking into </w:t>
      </w:r>
      <w:r w:rsidR="006766D4" w:rsidRPr="006766D4">
        <w:rPr>
          <w:rFonts w:ascii="Times New Roman" w:hAnsi="Times New Roman"/>
          <w:kern w:val="3"/>
          <w:sz w:val="24"/>
          <w:szCs w:val="24"/>
          <w:lang w:eastAsia="bg-BG"/>
        </w:rPr>
        <w:t>account</w:t>
      </w:r>
      <w:r w:rsidRPr="006766D4">
        <w:rPr>
          <w:rFonts w:ascii="Times New Roman" w:hAnsi="Times New Roman"/>
          <w:kern w:val="3"/>
          <w:sz w:val="24"/>
          <w:szCs w:val="24"/>
          <w:lang w:eastAsia="bg-BG"/>
        </w:rPr>
        <w:t xml:space="preserve"> the existing ones and their interrelation. The practice of the existing </w:t>
      </w:r>
      <w:r w:rsidR="007F0B23">
        <w:rPr>
          <w:rFonts w:ascii="Times New Roman" w:hAnsi="Times New Roman"/>
          <w:kern w:val="3"/>
          <w:sz w:val="24"/>
          <w:szCs w:val="24"/>
          <w:lang w:eastAsia="bg-BG"/>
        </w:rPr>
        <w:t xml:space="preserve">centres for </w:t>
      </w:r>
      <w:r w:rsidR="009861D7" w:rsidRPr="006766D4">
        <w:rPr>
          <w:rFonts w:ascii="Times New Roman" w:hAnsi="Times New Roman"/>
          <w:kern w:val="3"/>
          <w:sz w:val="24"/>
          <w:szCs w:val="24"/>
          <w:lang w:eastAsia="bg-BG"/>
        </w:rPr>
        <w:t>family</w:t>
      </w:r>
      <w:r w:rsidR="00B93A18">
        <w:rPr>
          <w:rFonts w:ascii="Times New Roman" w:hAnsi="Times New Roman"/>
          <w:kern w:val="3"/>
          <w:sz w:val="24"/>
          <w:szCs w:val="24"/>
          <w:lang w:eastAsia="bg-BG"/>
        </w:rPr>
        <w:t>-</w:t>
      </w:r>
      <w:r w:rsidR="009861D7" w:rsidRPr="006766D4">
        <w:rPr>
          <w:rFonts w:ascii="Times New Roman" w:hAnsi="Times New Roman"/>
          <w:kern w:val="3"/>
          <w:sz w:val="24"/>
          <w:szCs w:val="24"/>
          <w:lang w:eastAsia="bg-BG"/>
        </w:rPr>
        <w:t>type</w:t>
      </w:r>
      <w:r w:rsidR="00B93A18">
        <w:rPr>
          <w:rFonts w:ascii="Times New Roman" w:hAnsi="Times New Roman"/>
          <w:kern w:val="3"/>
          <w:sz w:val="24"/>
          <w:szCs w:val="24"/>
          <w:lang w:eastAsia="bg-BG"/>
        </w:rPr>
        <w:t xml:space="preserve"> </w:t>
      </w:r>
      <w:r w:rsidR="007F0B23">
        <w:rPr>
          <w:rFonts w:ascii="Times New Roman" w:hAnsi="Times New Roman"/>
          <w:kern w:val="3"/>
          <w:sz w:val="24"/>
          <w:szCs w:val="24"/>
          <w:lang w:eastAsia="bg-BG"/>
        </w:rPr>
        <w:t>accommodation</w:t>
      </w:r>
      <w:r w:rsidR="00300BA9"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and protected homes shows that care could not be individualised if there is lack of a set of community</w:t>
      </w:r>
      <w:r w:rsidR="007F0B23">
        <w:rPr>
          <w:rFonts w:ascii="Times New Roman" w:hAnsi="Times New Roman"/>
          <w:kern w:val="3"/>
          <w:sz w:val="24"/>
          <w:szCs w:val="24"/>
          <w:lang w:eastAsia="bg-BG"/>
        </w:rPr>
        <w:t>-</w:t>
      </w:r>
      <w:r w:rsidRPr="006766D4">
        <w:rPr>
          <w:rFonts w:ascii="Times New Roman" w:hAnsi="Times New Roman"/>
          <w:kern w:val="3"/>
          <w:sz w:val="24"/>
          <w:szCs w:val="24"/>
          <w:lang w:eastAsia="bg-BG"/>
        </w:rPr>
        <w:t>based services</w:t>
      </w:r>
      <w:r w:rsidR="00300BA9"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This creates a real risk of duplicating the practices of </w:t>
      </w:r>
      <w:r w:rsidR="0047163B" w:rsidRPr="006766D4">
        <w:rPr>
          <w:rFonts w:ascii="Times New Roman" w:hAnsi="Times New Roman"/>
          <w:kern w:val="3"/>
          <w:sz w:val="24"/>
          <w:szCs w:val="24"/>
          <w:lang w:eastAsia="bg-BG"/>
        </w:rPr>
        <w:t>specialised institutions</w:t>
      </w:r>
      <w:r w:rsidRPr="006766D4">
        <w:rPr>
          <w:rFonts w:ascii="Times New Roman" w:hAnsi="Times New Roman"/>
          <w:kern w:val="3"/>
          <w:sz w:val="24"/>
          <w:szCs w:val="24"/>
          <w:lang w:eastAsia="bg-BG"/>
        </w:rPr>
        <w:t xml:space="preserve"> which could lead to </w:t>
      </w:r>
      <w:r w:rsidR="006766D4" w:rsidRPr="006766D4">
        <w:rPr>
          <w:rFonts w:ascii="Times New Roman" w:hAnsi="Times New Roman"/>
          <w:kern w:val="3"/>
          <w:sz w:val="24"/>
          <w:szCs w:val="24"/>
          <w:lang w:eastAsia="bg-BG"/>
        </w:rPr>
        <w:t>transformation</w:t>
      </w:r>
      <w:r w:rsidRPr="006766D4">
        <w:rPr>
          <w:rFonts w:ascii="Times New Roman" w:hAnsi="Times New Roman"/>
          <w:kern w:val="3"/>
          <w:sz w:val="24"/>
          <w:szCs w:val="24"/>
          <w:lang w:eastAsia="bg-BG"/>
        </w:rPr>
        <w:t xml:space="preserve"> of the new into small</w:t>
      </w:r>
      <w:r w:rsidR="00300BA9" w:rsidRPr="006766D4">
        <w:rPr>
          <w:rFonts w:ascii="Times New Roman" w:hAnsi="Times New Roman"/>
          <w:kern w:val="3"/>
          <w:sz w:val="24"/>
          <w:szCs w:val="24"/>
          <w:lang w:eastAsia="bg-BG"/>
        </w:rPr>
        <w:t xml:space="preserve"> </w:t>
      </w:r>
      <w:r w:rsidR="006A4AB1" w:rsidRPr="006766D4">
        <w:rPr>
          <w:rFonts w:ascii="Times New Roman" w:hAnsi="Times New Roman"/>
          <w:kern w:val="3"/>
          <w:sz w:val="24"/>
          <w:szCs w:val="24"/>
          <w:lang w:eastAsia="bg-BG"/>
        </w:rPr>
        <w:t>institutions</w:t>
      </w:r>
      <w:r w:rsidR="00300BA9" w:rsidRPr="006766D4">
        <w:rPr>
          <w:rFonts w:ascii="Times New Roman" w:hAnsi="Times New Roman"/>
          <w:kern w:val="3"/>
          <w:sz w:val="24"/>
          <w:szCs w:val="24"/>
          <w:lang w:eastAsia="bg-BG"/>
        </w:rPr>
        <w:t>;</w:t>
      </w:r>
    </w:p>
    <w:p w:rsidR="00300BA9" w:rsidRPr="006766D4" w:rsidRDefault="0059450F" w:rsidP="00B81FD0">
      <w:pPr>
        <w:numPr>
          <w:ilvl w:val="1"/>
          <w:numId w:val="32"/>
        </w:numPr>
        <w:tabs>
          <w:tab w:val="clear" w:pos="1440"/>
          <w:tab w:val="num" w:pos="709"/>
        </w:tabs>
        <w:spacing w:after="0"/>
        <w:ind w:left="709"/>
        <w:jc w:val="both"/>
        <w:rPr>
          <w:rFonts w:ascii="Times New Roman" w:hAnsi="Times New Roman"/>
          <w:kern w:val="3"/>
          <w:sz w:val="24"/>
          <w:szCs w:val="24"/>
          <w:lang w:eastAsia="bg-BG"/>
        </w:rPr>
      </w:pPr>
      <w:r w:rsidRPr="006766D4">
        <w:rPr>
          <w:rFonts w:ascii="Times New Roman" w:hAnsi="Times New Roman"/>
          <w:kern w:val="3"/>
          <w:sz w:val="24"/>
          <w:szCs w:val="24"/>
          <w:lang w:eastAsia="bg-BG"/>
        </w:rPr>
        <w:t xml:space="preserve">Enhanced preparation and support for the </w:t>
      </w:r>
      <w:r w:rsidR="00D72F1D">
        <w:rPr>
          <w:rFonts w:ascii="Times New Roman" w:hAnsi="Times New Roman"/>
          <w:kern w:val="3"/>
          <w:sz w:val="24"/>
          <w:szCs w:val="24"/>
          <w:lang w:eastAsia="bg-BG"/>
        </w:rPr>
        <w:t>CFTA</w:t>
      </w:r>
      <w:r w:rsidR="00D72F1D"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and </w:t>
      </w:r>
      <w:r w:rsidR="003C44F3" w:rsidRPr="006766D4">
        <w:rPr>
          <w:rFonts w:ascii="Times New Roman" w:hAnsi="Times New Roman"/>
          <w:kern w:val="3"/>
          <w:sz w:val="24"/>
          <w:szCs w:val="24"/>
          <w:lang w:eastAsia="bg-BG"/>
        </w:rPr>
        <w:t>PH</w:t>
      </w:r>
      <w:r w:rsidR="00300BA9"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teams in view of addressing the problems, providing better care to </w:t>
      </w:r>
      <w:r w:rsidR="0064579A" w:rsidRPr="006766D4">
        <w:rPr>
          <w:rFonts w:ascii="Times New Roman" w:hAnsi="Times New Roman"/>
          <w:kern w:val="3"/>
          <w:sz w:val="24"/>
          <w:szCs w:val="24"/>
          <w:lang w:eastAsia="bg-BG"/>
        </w:rPr>
        <w:t>children</w:t>
      </w:r>
      <w:r w:rsidRPr="006766D4">
        <w:rPr>
          <w:rFonts w:ascii="Times New Roman" w:hAnsi="Times New Roman"/>
          <w:kern w:val="3"/>
          <w:sz w:val="24"/>
          <w:szCs w:val="24"/>
          <w:lang w:eastAsia="bg-BG"/>
        </w:rPr>
        <w:t xml:space="preserve"> and reducing turnover</w:t>
      </w:r>
      <w:r w:rsidR="004E73AB" w:rsidRPr="006766D4">
        <w:rPr>
          <w:rFonts w:ascii="Times New Roman" w:hAnsi="Times New Roman"/>
          <w:kern w:val="3"/>
          <w:sz w:val="24"/>
          <w:szCs w:val="24"/>
          <w:lang w:eastAsia="bg-BG"/>
        </w:rPr>
        <w:t>;</w:t>
      </w:r>
    </w:p>
    <w:p w:rsidR="00300BA9" w:rsidRPr="006766D4" w:rsidRDefault="0059450F" w:rsidP="00B81FD0">
      <w:pPr>
        <w:numPr>
          <w:ilvl w:val="1"/>
          <w:numId w:val="32"/>
        </w:numPr>
        <w:tabs>
          <w:tab w:val="clear" w:pos="1440"/>
          <w:tab w:val="num" w:pos="709"/>
        </w:tabs>
        <w:spacing w:after="0"/>
        <w:ind w:left="709"/>
        <w:jc w:val="both"/>
        <w:rPr>
          <w:rFonts w:ascii="Times New Roman" w:hAnsi="Times New Roman"/>
          <w:kern w:val="3"/>
          <w:sz w:val="24"/>
          <w:szCs w:val="24"/>
          <w:lang w:eastAsia="bg-BG"/>
        </w:rPr>
      </w:pPr>
      <w:r w:rsidRPr="006766D4">
        <w:rPr>
          <w:rFonts w:ascii="Times New Roman" w:hAnsi="Times New Roman"/>
          <w:kern w:val="3"/>
          <w:sz w:val="24"/>
          <w:szCs w:val="24"/>
          <w:lang w:eastAsia="bg-BG"/>
        </w:rPr>
        <w:t xml:space="preserve">Encouraging the </w:t>
      </w:r>
      <w:r w:rsidR="006766D4" w:rsidRPr="006766D4">
        <w:rPr>
          <w:rFonts w:ascii="Times New Roman" w:hAnsi="Times New Roman"/>
          <w:kern w:val="3"/>
          <w:sz w:val="24"/>
          <w:szCs w:val="24"/>
          <w:lang w:eastAsia="bg-BG"/>
        </w:rPr>
        <w:t>building</w:t>
      </w:r>
      <w:r w:rsidRPr="006766D4">
        <w:rPr>
          <w:rFonts w:ascii="Times New Roman" w:hAnsi="Times New Roman"/>
          <w:kern w:val="3"/>
          <w:sz w:val="24"/>
          <w:szCs w:val="24"/>
          <w:lang w:eastAsia="bg-BG"/>
        </w:rPr>
        <w:t xml:space="preserve"> up of expertise in view of setting up a system for support, partnership and exchange of good practices and information among the teams operating in the new services</w:t>
      </w:r>
      <w:r w:rsidR="00300BA9" w:rsidRPr="006766D4">
        <w:rPr>
          <w:rFonts w:ascii="Times New Roman" w:hAnsi="Times New Roman"/>
          <w:kern w:val="3"/>
          <w:sz w:val="24"/>
          <w:szCs w:val="24"/>
          <w:lang w:eastAsia="bg-BG"/>
        </w:rPr>
        <w:t>;</w:t>
      </w:r>
    </w:p>
    <w:p w:rsidR="00300BA9" w:rsidRPr="006766D4" w:rsidRDefault="0059450F" w:rsidP="00B81FD0">
      <w:pPr>
        <w:numPr>
          <w:ilvl w:val="1"/>
          <w:numId w:val="32"/>
        </w:numPr>
        <w:tabs>
          <w:tab w:val="clear" w:pos="1440"/>
          <w:tab w:val="num" w:pos="709"/>
        </w:tabs>
        <w:spacing w:after="0"/>
        <w:ind w:left="709"/>
        <w:jc w:val="both"/>
        <w:rPr>
          <w:rFonts w:ascii="Times New Roman" w:hAnsi="Times New Roman"/>
          <w:kern w:val="3"/>
          <w:sz w:val="24"/>
          <w:szCs w:val="24"/>
          <w:lang w:eastAsia="bg-BG"/>
        </w:rPr>
      </w:pPr>
      <w:r w:rsidRPr="006766D4">
        <w:rPr>
          <w:rFonts w:ascii="Times New Roman" w:hAnsi="Times New Roman"/>
          <w:kern w:val="3"/>
          <w:sz w:val="24"/>
          <w:szCs w:val="24"/>
          <w:lang w:eastAsia="bg-BG"/>
        </w:rPr>
        <w:t>Supporting and encouraging continuous training and supervision of the teams operating in the new services</w:t>
      </w:r>
      <w:r w:rsidR="00300BA9" w:rsidRPr="006766D4">
        <w:rPr>
          <w:rFonts w:ascii="Times New Roman" w:hAnsi="Times New Roman"/>
          <w:kern w:val="3"/>
          <w:sz w:val="24"/>
          <w:szCs w:val="24"/>
          <w:lang w:eastAsia="bg-BG"/>
        </w:rPr>
        <w:t>;</w:t>
      </w:r>
    </w:p>
    <w:p w:rsidR="00300BA9" w:rsidRPr="006766D4" w:rsidRDefault="0059450F" w:rsidP="00B81FD0">
      <w:pPr>
        <w:numPr>
          <w:ilvl w:val="1"/>
          <w:numId w:val="32"/>
        </w:numPr>
        <w:tabs>
          <w:tab w:val="clear" w:pos="1440"/>
          <w:tab w:val="num" w:pos="709"/>
        </w:tabs>
        <w:spacing w:after="0"/>
        <w:ind w:left="709"/>
        <w:jc w:val="both"/>
        <w:rPr>
          <w:rFonts w:ascii="Times New Roman" w:hAnsi="Times New Roman"/>
          <w:kern w:val="3"/>
          <w:sz w:val="24"/>
          <w:szCs w:val="24"/>
          <w:lang w:eastAsia="bg-BG"/>
        </w:rPr>
      </w:pPr>
      <w:r w:rsidRPr="006766D4">
        <w:rPr>
          <w:rFonts w:ascii="Times New Roman" w:hAnsi="Times New Roman"/>
          <w:kern w:val="3"/>
          <w:sz w:val="24"/>
          <w:szCs w:val="24"/>
          <w:lang w:eastAsia="bg-BG"/>
        </w:rPr>
        <w:t xml:space="preserve">Timing the deadlines for implementation of the </w:t>
      </w:r>
      <w:r w:rsidR="00E4102A" w:rsidRPr="006766D4">
        <w:rPr>
          <w:rFonts w:ascii="Times New Roman" w:hAnsi="Times New Roman"/>
          <w:kern w:val="3"/>
          <w:sz w:val="24"/>
          <w:szCs w:val="24"/>
          <w:lang w:eastAsia="bg-BG"/>
        </w:rPr>
        <w:t>Action Plan</w:t>
      </w:r>
      <w:r w:rsidRPr="006766D4">
        <w:rPr>
          <w:rFonts w:ascii="Times New Roman" w:hAnsi="Times New Roman"/>
          <w:kern w:val="3"/>
          <w:sz w:val="24"/>
          <w:szCs w:val="24"/>
          <w:lang w:eastAsia="bg-BG"/>
        </w:rPr>
        <w:t xml:space="preserve"> projects</w:t>
      </w:r>
      <w:r w:rsidR="00300BA9"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Due to the different building rates of the new services, the implementation of the operation </w:t>
      </w:r>
      <w:r w:rsidRPr="006766D4">
        <w:rPr>
          <w:rFonts w:ascii="Times New Roman" w:hAnsi="Times New Roman"/>
          <w:kern w:val="3"/>
          <w:sz w:val="24"/>
          <w:szCs w:val="24"/>
          <w:lang w:eastAsia="bg-BG"/>
        </w:rPr>
        <w:lastRenderedPageBreak/>
        <w:t>“Don’t Leave a Child Out”</w:t>
      </w:r>
      <w:r w:rsidR="00E4550B" w:rsidRPr="006766D4">
        <w:rPr>
          <w:rFonts w:ascii="Times New Roman" w:hAnsi="Times New Roman"/>
          <w:kern w:val="3"/>
          <w:sz w:val="24"/>
          <w:szCs w:val="24"/>
          <w:lang w:eastAsia="bg-BG"/>
        </w:rPr>
        <w:t xml:space="preserve"> was dela</w:t>
      </w:r>
      <w:r w:rsidRPr="006766D4">
        <w:rPr>
          <w:rFonts w:ascii="Times New Roman" w:hAnsi="Times New Roman"/>
          <w:kern w:val="3"/>
          <w:sz w:val="24"/>
          <w:szCs w:val="24"/>
          <w:lang w:eastAsia="bg-BG"/>
        </w:rPr>
        <w:t xml:space="preserve">yed by </w:t>
      </w:r>
      <w:r w:rsidR="006766D4" w:rsidRPr="006766D4">
        <w:rPr>
          <w:rFonts w:ascii="Times New Roman" w:hAnsi="Times New Roman"/>
          <w:kern w:val="3"/>
          <w:sz w:val="24"/>
          <w:szCs w:val="24"/>
          <w:lang w:eastAsia="bg-BG"/>
        </w:rPr>
        <w:t>approximately</w:t>
      </w:r>
      <w:r w:rsidRPr="006766D4">
        <w:rPr>
          <w:rFonts w:ascii="Times New Roman" w:hAnsi="Times New Roman"/>
          <w:kern w:val="3"/>
          <w:sz w:val="24"/>
          <w:szCs w:val="24"/>
          <w:lang w:eastAsia="bg-BG"/>
        </w:rPr>
        <w:t xml:space="preserve"> one year</w:t>
      </w:r>
      <w:r w:rsidR="00300BA9"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Component </w:t>
      </w:r>
      <w:r w:rsidR="00300BA9" w:rsidRPr="006766D4">
        <w:rPr>
          <w:rFonts w:ascii="Times New Roman" w:hAnsi="Times New Roman"/>
          <w:kern w:val="3"/>
          <w:sz w:val="24"/>
          <w:szCs w:val="24"/>
          <w:lang w:eastAsia="bg-BG"/>
        </w:rPr>
        <w:t xml:space="preserve">2 </w:t>
      </w:r>
      <w:r w:rsidRPr="006766D4">
        <w:rPr>
          <w:rFonts w:ascii="Times New Roman" w:hAnsi="Times New Roman"/>
          <w:kern w:val="3"/>
          <w:sz w:val="24"/>
          <w:szCs w:val="24"/>
          <w:lang w:eastAsia="bg-BG"/>
        </w:rPr>
        <w:t xml:space="preserve">was extended by 1 year, </w:t>
      </w:r>
      <w:r w:rsidR="006766D4" w:rsidRPr="006766D4">
        <w:rPr>
          <w:rFonts w:ascii="Times New Roman" w:hAnsi="Times New Roman"/>
          <w:kern w:val="3"/>
          <w:sz w:val="24"/>
          <w:szCs w:val="24"/>
          <w:lang w:eastAsia="bg-BG"/>
        </w:rPr>
        <w:t>submission</w:t>
      </w:r>
      <w:r w:rsidRPr="006766D4">
        <w:rPr>
          <w:rFonts w:ascii="Times New Roman" w:hAnsi="Times New Roman"/>
          <w:kern w:val="3"/>
          <w:sz w:val="24"/>
          <w:szCs w:val="24"/>
          <w:lang w:eastAsia="bg-BG"/>
        </w:rPr>
        <w:t xml:space="preserve"> of a request for extension of Component 1 is pending</w:t>
      </w:r>
      <w:r w:rsidR="00300BA9" w:rsidRPr="006766D4">
        <w:rPr>
          <w:rFonts w:ascii="Times New Roman" w:hAnsi="Times New Roman"/>
          <w:kern w:val="3"/>
          <w:sz w:val="24"/>
          <w:szCs w:val="24"/>
          <w:lang w:eastAsia="bg-BG"/>
        </w:rPr>
        <w:t>;</w:t>
      </w:r>
    </w:p>
    <w:p w:rsidR="00300BA9" w:rsidRPr="006766D4" w:rsidRDefault="0059450F" w:rsidP="00B81FD0">
      <w:pPr>
        <w:numPr>
          <w:ilvl w:val="1"/>
          <w:numId w:val="32"/>
        </w:numPr>
        <w:tabs>
          <w:tab w:val="clear" w:pos="1440"/>
          <w:tab w:val="num" w:pos="709"/>
        </w:tabs>
        <w:spacing w:after="0"/>
        <w:ind w:left="709"/>
        <w:jc w:val="both"/>
        <w:rPr>
          <w:rFonts w:ascii="Times New Roman" w:hAnsi="Times New Roman"/>
          <w:kern w:val="3"/>
          <w:sz w:val="24"/>
          <w:szCs w:val="24"/>
          <w:lang w:eastAsia="bg-BG"/>
        </w:rPr>
      </w:pPr>
      <w:r w:rsidRPr="006766D4">
        <w:rPr>
          <w:rFonts w:ascii="Times New Roman" w:hAnsi="Times New Roman"/>
          <w:kern w:val="3"/>
          <w:sz w:val="24"/>
          <w:szCs w:val="24"/>
          <w:lang w:eastAsia="bg-BG"/>
        </w:rPr>
        <w:t>Updating the (or drafting a new)</w:t>
      </w:r>
      <w:r w:rsidR="00300BA9"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Action Plan upon completion of the projects from the  </w:t>
      </w:r>
      <w:r w:rsidR="00300BA9" w:rsidRPr="006766D4">
        <w:rPr>
          <w:rFonts w:ascii="Times New Roman" w:hAnsi="Times New Roman"/>
          <w:kern w:val="3"/>
          <w:sz w:val="24"/>
          <w:szCs w:val="24"/>
          <w:lang w:eastAsia="bg-BG"/>
        </w:rPr>
        <w:t xml:space="preserve"> 2007-2014 </w:t>
      </w:r>
      <w:r w:rsidRPr="006766D4">
        <w:rPr>
          <w:rFonts w:ascii="Times New Roman" w:hAnsi="Times New Roman"/>
          <w:kern w:val="3"/>
          <w:sz w:val="24"/>
          <w:szCs w:val="24"/>
          <w:lang w:eastAsia="bg-BG"/>
        </w:rPr>
        <w:t>programming period, given the need to reformulate the objectives set therein</w:t>
      </w:r>
      <w:r w:rsidR="00300BA9" w:rsidRPr="006766D4">
        <w:rPr>
          <w:rFonts w:ascii="Times New Roman" w:hAnsi="Times New Roman"/>
          <w:kern w:val="3"/>
          <w:sz w:val="24"/>
          <w:szCs w:val="24"/>
          <w:lang w:eastAsia="bg-BG"/>
        </w:rPr>
        <w:t>;</w:t>
      </w:r>
    </w:p>
    <w:p w:rsidR="00300BA9" w:rsidRPr="006766D4" w:rsidRDefault="0059450F" w:rsidP="00B81FD0">
      <w:pPr>
        <w:numPr>
          <w:ilvl w:val="1"/>
          <w:numId w:val="32"/>
        </w:numPr>
        <w:tabs>
          <w:tab w:val="clear" w:pos="1440"/>
          <w:tab w:val="num" w:pos="709"/>
        </w:tabs>
        <w:spacing w:after="0"/>
        <w:ind w:left="709"/>
        <w:jc w:val="both"/>
        <w:rPr>
          <w:rFonts w:ascii="Times New Roman" w:hAnsi="Times New Roman"/>
          <w:kern w:val="3"/>
          <w:sz w:val="24"/>
          <w:szCs w:val="24"/>
          <w:lang w:eastAsia="bg-BG"/>
        </w:rPr>
      </w:pPr>
      <w:r w:rsidRPr="006766D4">
        <w:rPr>
          <w:rFonts w:ascii="Times New Roman" w:hAnsi="Times New Roman"/>
          <w:kern w:val="3"/>
          <w:sz w:val="24"/>
          <w:szCs w:val="24"/>
          <w:lang w:eastAsia="bg-BG"/>
        </w:rPr>
        <w:t xml:space="preserve">Designing a clear and concrete financial mechanism for </w:t>
      </w:r>
      <w:r w:rsidR="006766D4" w:rsidRPr="006766D4">
        <w:rPr>
          <w:rFonts w:ascii="Times New Roman" w:hAnsi="Times New Roman"/>
          <w:kern w:val="3"/>
          <w:sz w:val="24"/>
          <w:szCs w:val="24"/>
          <w:lang w:eastAsia="bg-BG"/>
        </w:rPr>
        <w:t>transferring</w:t>
      </w:r>
      <w:r w:rsidRPr="006766D4">
        <w:rPr>
          <w:rFonts w:ascii="Times New Roman" w:hAnsi="Times New Roman"/>
          <w:kern w:val="3"/>
          <w:sz w:val="24"/>
          <w:szCs w:val="24"/>
          <w:lang w:eastAsia="bg-BG"/>
        </w:rPr>
        <w:t xml:space="preserve"> the maintenance money from the </w:t>
      </w:r>
      <w:r w:rsidR="0047163B" w:rsidRPr="006766D4">
        <w:rPr>
          <w:rFonts w:ascii="Times New Roman" w:hAnsi="Times New Roman"/>
          <w:kern w:val="3"/>
          <w:sz w:val="24"/>
          <w:szCs w:val="24"/>
          <w:lang w:eastAsia="bg-BG"/>
        </w:rPr>
        <w:t>specialised institutions</w:t>
      </w:r>
      <w:r w:rsidRPr="006766D4">
        <w:rPr>
          <w:rFonts w:ascii="Times New Roman" w:hAnsi="Times New Roman"/>
          <w:kern w:val="3"/>
          <w:sz w:val="24"/>
          <w:szCs w:val="24"/>
          <w:lang w:eastAsia="bg-BG"/>
        </w:rPr>
        <w:t xml:space="preserve"> to be closed to the new</w:t>
      </w:r>
      <w:r w:rsidR="00300BA9" w:rsidRPr="006766D4">
        <w:rPr>
          <w:rFonts w:ascii="Times New Roman" w:hAnsi="Times New Roman"/>
          <w:kern w:val="3"/>
          <w:sz w:val="24"/>
          <w:szCs w:val="24"/>
          <w:lang w:eastAsia="bg-BG"/>
        </w:rPr>
        <w:t xml:space="preserve"> </w:t>
      </w:r>
      <w:r w:rsidR="008D4E2B" w:rsidRPr="006766D4">
        <w:rPr>
          <w:rFonts w:ascii="Times New Roman" w:hAnsi="Times New Roman"/>
          <w:kern w:val="3"/>
          <w:sz w:val="24"/>
          <w:szCs w:val="24"/>
          <w:lang w:eastAsia="bg-BG"/>
        </w:rPr>
        <w:t>residential services</w:t>
      </w:r>
      <w:r w:rsidR="00300BA9" w:rsidRPr="006766D4">
        <w:rPr>
          <w:rFonts w:ascii="Times New Roman" w:hAnsi="Times New Roman"/>
          <w:kern w:val="3"/>
          <w:sz w:val="24"/>
          <w:szCs w:val="24"/>
          <w:lang w:eastAsia="bg-BG"/>
        </w:rPr>
        <w:t>;</w:t>
      </w:r>
    </w:p>
    <w:p w:rsidR="00300BA9" w:rsidRPr="006766D4" w:rsidRDefault="0059450F" w:rsidP="00B81FD0">
      <w:pPr>
        <w:numPr>
          <w:ilvl w:val="1"/>
          <w:numId w:val="32"/>
        </w:numPr>
        <w:tabs>
          <w:tab w:val="clear" w:pos="1440"/>
          <w:tab w:val="num" w:pos="709"/>
        </w:tabs>
        <w:spacing w:after="0"/>
        <w:ind w:left="709"/>
        <w:jc w:val="both"/>
        <w:rPr>
          <w:rFonts w:ascii="Times New Roman" w:hAnsi="Times New Roman"/>
          <w:kern w:val="3"/>
          <w:sz w:val="24"/>
          <w:szCs w:val="24"/>
          <w:lang w:eastAsia="bg-BG"/>
        </w:rPr>
      </w:pPr>
      <w:r w:rsidRPr="006766D4">
        <w:rPr>
          <w:rFonts w:ascii="Times New Roman" w:hAnsi="Times New Roman"/>
          <w:kern w:val="3"/>
          <w:sz w:val="24"/>
          <w:szCs w:val="24"/>
          <w:lang w:eastAsia="bg-BG"/>
        </w:rPr>
        <w:t>Improving the access to health services and sustained commitment of health system for all</w:t>
      </w:r>
      <w:r w:rsidR="00300BA9" w:rsidRPr="006766D4">
        <w:rPr>
          <w:rFonts w:ascii="Times New Roman" w:hAnsi="Times New Roman"/>
          <w:kern w:val="3"/>
          <w:sz w:val="24"/>
          <w:szCs w:val="24"/>
          <w:lang w:eastAsia="bg-BG"/>
        </w:rPr>
        <w:t xml:space="preserve"> </w:t>
      </w:r>
      <w:r w:rsidR="0064579A" w:rsidRPr="006766D4">
        <w:rPr>
          <w:rFonts w:ascii="Times New Roman" w:hAnsi="Times New Roman"/>
          <w:kern w:val="3"/>
          <w:sz w:val="24"/>
          <w:szCs w:val="24"/>
          <w:lang w:eastAsia="bg-BG"/>
        </w:rPr>
        <w:t>children</w:t>
      </w:r>
      <w:r w:rsidR="00300BA9" w:rsidRPr="006766D4">
        <w:rPr>
          <w:rFonts w:ascii="Times New Roman" w:hAnsi="Times New Roman"/>
          <w:kern w:val="3"/>
          <w:sz w:val="24"/>
          <w:szCs w:val="24"/>
          <w:lang w:eastAsia="bg-BG"/>
        </w:rPr>
        <w:t>;</w:t>
      </w:r>
    </w:p>
    <w:p w:rsidR="00300BA9" w:rsidRPr="006766D4" w:rsidRDefault="0059450F" w:rsidP="00B81FD0">
      <w:pPr>
        <w:numPr>
          <w:ilvl w:val="1"/>
          <w:numId w:val="32"/>
        </w:numPr>
        <w:tabs>
          <w:tab w:val="clear" w:pos="1440"/>
          <w:tab w:val="num" w:pos="709"/>
        </w:tabs>
        <w:spacing w:after="0"/>
        <w:ind w:left="709"/>
        <w:jc w:val="both"/>
        <w:rPr>
          <w:rFonts w:ascii="Times New Roman" w:hAnsi="Times New Roman"/>
          <w:kern w:val="3"/>
          <w:sz w:val="24"/>
          <w:szCs w:val="24"/>
          <w:lang w:eastAsia="bg-BG"/>
        </w:rPr>
      </w:pPr>
      <w:r w:rsidRPr="006766D4">
        <w:rPr>
          <w:rFonts w:ascii="Times New Roman" w:hAnsi="Times New Roman"/>
          <w:kern w:val="3"/>
          <w:sz w:val="24"/>
          <w:szCs w:val="24"/>
          <w:lang w:eastAsia="bg-BG"/>
        </w:rPr>
        <w:t xml:space="preserve">Designing model/s for the provision of integrated health and social services for </w:t>
      </w:r>
      <w:r w:rsidR="0064579A" w:rsidRPr="006766D4">
        <w:rPr>
          <w:rFonts w:ascii="Times New Roman" w:hAnsi="Times New Roman"/>
          <w:kern w:val="3"/>
          <w:sz w:val="24"/>
          <w:szCs w:val="24"/>
          <w:lang w:eastAsia="bg-BG"/>
        </w:rPr>
        <w:t>children</w:t>
      </w:r>
      <w:r w:rsidRPr="006766D4">
        <w:rPr>
          <w:rFonts w:ascii="Times New Roman" w:hAnsi="Times New Roman"/>
          <w:kern w:val="3"/>
          <w:sz w:val="24"/>
          <w:szCs w:val="24"/>
          <w:lang w:eastAsia="bg-BG"/>
        </w:rPr>
        <w:t xml:space="preserve"> which are legally regulated and supported with the necessary financial resources. For successful implementation of the model/models the mental health system (within the health system) needs to upgrade the local capacity for addressing adequately the mental health care needs of the </w:t>
      </w:r>
      <w:r w:rsidR="0064579A" w:rsidRPr="006766D4">
        <w:rPr>
          <w:rFonts w:ascii="Times New Roman" w:hAnsi="Times New Roman"/>
          <w:kern w:val="3"/>
          <w:sz w:val="24"/>
          <w:szCs w:val="24"/>
          <w:lang w:eastAsia="bg-BG"/>
        </w:rPr>
        <w:t>children</w:t>
      </w:r>
      <w:r w:rsidR="00300BA9"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and</w:t>
      </w:r>
      <w:r w:rsidR="00300BA9" w:rsidRPr="006766D4">
        <w:rPr>
          <w:rFonts w:ascii="Times New Roman" w:hAnsi="Times New Roman"/>
          <w:kern w:val="3"/>
          <w:sz w:val="24"/>
          <w:szCs w:val="24"/>
          <w:lang w:eastAsia="bg-BG"/>
        </w:rPr>
        <w:t xml:space="preserve"> </w:t>
      </w:r>
      <w:r w:rsidR="0064579A" w:rsidRPr="006766D4">
        <w:rPr>
          <w:rFonts w:ascii="Times New Roman" w:hAnsi="Times New Roman"/>
          <w:kern w:val="3"/>
          <w:sz w:val="24"/>
          <w:szCs w:val="24"/>
          <w:lang w:eastAsia="bg-BG"/>
        </w:rPr>
        <w:t>youths</w:t>
      </w:r>
      <w:r w:rsidR="00300BA9"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from the </w:t>
      </w:r>
      <w:r w:rsidR="0047163B" w:rsidRPr="006766D4">
        <w:rPr>
          <w:rFonts w:ascii="Times New Roman" w:hAnsi="Times New Roman"/>
          <w:kern w:val="3"/>
          <w:sz w:val="24"/>
          <w:szCs w:val="24"/>
          <w:lang w:eastAsia="bg-BG"/>
        </w:rPr>
        <w:t>specialised institutions</w:t>
      </w:r>
      <w:r w:rsidR="00300BA9" w:rsidRPr="006766D4">
        <w:rPr>
          <w:rFonts w:ascii="Times New Roman" w:hAnsi="Times New Roman"/>
          <w:kern w:val="3"/>
          <w:sz w:val="24"/>
          <w:szCs w:val="24"/>
          <w:lang w:eastAsia="bg-BG"/>
        </w:rPr>
        <w:t>;</w:t>
      </w:r>
    </w:p>
    <w:p w:rsidR="00300BA9" w:rsidRPr="006766D4" w:rsidRDefault="0059450F" w:rsidP="00B81FD0">
      <w:pPr>
        <w:numPr>
          <w:ilvl w:val="1"/>
          <w:numId w:val="32"/>
        </w:numPr>
        <w:tabs>
          <w:tab w:val="clear" w:pos="1440"/>
          <w:tab w:val="num" w:pos="709"/>
        </w:tabs>
        <w:spacing w:after="0"/>
        <w:ind w:left="709"/>
        <w:jc w:val="both"/>
        <w:rPr>
          <w:rFonts w:ascii="Times New Roman" w:hAnsi="Times New Roman"/>
          <w:kern w:val="3"/>
          <w:sz w:val="24"/>
          <w:szCs w:val="24"/>
          <w:lang w:eastAsia="bg-BG"/>
        </w:rPr>
      </w:pPr>
      <w:r w:rsidRPr="006766D4">
        <w:rPr>
          <w:rFonts w:ascii="Times New Roman" w:hAnsi="Times New Roman"/>
          <w:kern w:val="3"/>
          <w:sz w:val="24"/>
          <w:szCs w:val="24"/>
          <w:lang w:eastAsia="bg-BG"/>
        </w:rPr>
        <w:t>Procuring resources for building and maintaining community</w:t>
      </w:r>
      <w:r w:rsidR="00D72F1D">
        <w:rPr>
          <w:rFonts w:ascii="Times New Roman" w:hAnsi="Times New Roman"/>
          <w:kern w:val="3"/>
          <w:sz w:val="24"/>
          <w:szCs w:val="24"/>
          <w:lang w:eastAsia="bg-BG"/>
        </w:rPr>
        <w:t>-</w:t>
      </w:r>
      <w:r w:rsidRPr="006766D4">
        <w:rPr>
          <w:rFonts w:ascii="Times New Roman" w:hAnsi="Times New Roman"/>
          <w:kern w:val="3"/>
          <w:sz w:val="24"/>
          <w:szCs w:val="24"/>
          <w:lang w:eastAsia="bg-BG"/>
        </w:rPr>
        <w:t xml:space="preserve">based </w:t>
      </w:r>
      <w:r w:rsidR="00DF37D1" w:rsidRPr="006766D4">
        <w:rPr>
          <w:rFonts w:ascii="Times New Roman" w:hAnsi="Times New Roman"/>
          <w:kern w:val="3"/>
          <w:sz w:val="24"/>
          <w:szCs w:val="24"/>
          <w:lang w:eastAsia="bg-BG"/>
        </w:rPr>
        <w:t>supporting services</w:t>
      </w:r>
      <w:r w:rsidRPr="006766D4">
        <w:rPr>
          <w:rFonts w:ascii="Times New Roman" w:hAnsi="Times New Roman"/>
          <w:kern w:val="3"/>
          <w:sz w:val="24"/>
          <w:szCs w:val="24"/>
          <w:lang w:eastAsia="bg-BG"/>
        </w:rPr>
        <w:t xml:space="preserve">, and for enhancing the capacity of the </w:t>
      </w:r>
      <w:r w:rsidR="006766D4" w:rsidRPr="006766D4">
        <w:rPr>
          <w:rFonts w:ascii="Times New Roman" w:hAnsi="Times New Roman"/>
          <w:kern w:val="3"/>
          <w:sz w:val="24"/>
          <w:szCs w:val="24"/>
          <w:lang w:eastAsia="bg-BG"/>
        </w:rPr>
        <w:t>existing</w:t>
      </w:r>
      <w:r w:rsidRPr="006766D4">
        <w:rPr>
          <w:rFonts w:ascii="Times New Roman" w:hAnsi="Times New Roman"/>
          <w:kern w:val="3"/>
          <w:sz w:val="24"/>
          <w:szCs w:val="24"/>
          <w:lang w:eastAsia="bg-BG"/>
        </w:rPr>
        <w:t xml:space="preserve"> ones, in keeping with the needs of the </w:t>
      </w:r>
      <w:r w:rsidR="006766D4" w:rsidRPr="006766D4">
        <w:rPr>
          <w:rFonts w:ascii="Times New Roman" w:hAnsi="Times New Roman"/>
          <w:kern w:val="3"/>
          <w:sz w:val="24"/>
          <w:szCs w:val="24"/>
          <w:lang w:eastAsia="bg-BG"/>
        </w:rPr>
        <w:t>children</w:t>
      </w:r>
      <w:r w:rsidR="00300BA9"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and</w:t>
      </w:r>
      <w:r w:rsidR="00300BA9" w:rsidRPr="006766D4">
        <w:rPr>
          <w:rFonts w:ascii="Times New Roman" w:hAnsi="Times New Roman"/>
          <w:kern w:val="3"/>
          <w:sz w:val="24"/>
          <w:szCs w:val="24"/>
          <w:lang w:eastAsia="bg-BG"/>
        </w:rPr>
        <w:t xml:space="preserve"> </w:t>
      </w:r>
      <w:r w:rsidR="0064579A" w:rsidRPr="006766D4">
        <w:rPr>
          <w:rFonts w:ascii="Times New Roman" w:hAnsi="Times New Roman"/>
          <w:kern w:val="3"/>
          <w:sz w:val="24"/>
          <w:szCs w:val="24"/>
          <w:lang w:eastAsia="bg-BG"/>
        </w:rPr>
        <w:t>youths</w:t>
      </w:r>
      <w:r w:rsidRPr="006766D4">
        <w:rPr>
          <w:rFonts w:ascii="Times New Roman" w:hAnsi="Times New Roman"/>
          <w:kern w:val="3"/>
          <w:sz w:val="24"/>
          <w:szCs w:val="24"/>
          <w:lang w:eastAsia="bg-BG"/>
        </w:rPr>
        <w:t xml:space="preserve"> to be placed in the new </w:t>
      </w:r>
      <w:r w:rsidR="008D4E2B" w:rsidRPr="006766D4">
        <w:rPr>
          <w:rFonts w:ascii="Times New Roman" w:hAnsi="Times New Roman"/>
          <w:kern w:val="3"/>
          <w:sz w:val="24"/>
          <w:szCs w:val="24"/>
          <w:lang w:eastAsia="bg-BG"/>
        </w:rPr>
        <w:t>residential services</w:t>
      </w:r>
      <w:r w:rsidR="00300BA9"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There is a need of day care services, protected homes and inclusive education services at the </w:t>
      </w:r>
      <w:r w:rsidR="006766D4" w:rsidRPr="006766D4">
        <w:rPr>
          <w:rFonts w:ascii="Times New Roman" w:hAnsi="Times New Roman"/>
          <w:kern w:val="3"/>
          <w:sz w:val="24"/>
          <w:szCs w:val="24"/>
          <w:lang w:eastAsia="bg-BG"/>
        </w:rPr>
        <w:t>kindergartens</w:t>
      </w:r>
      <w:r w:rsidRPr="006766D4">
        <w:rPr>
          <w:rFonts w:ascii="Times New Roman" w:hAnsi="Times New Roman"/>
          <w:kern w:val="3"/>
          <w:sz w:val="24"/>
          <w:szCs w:val="24"/>
          <w:lang w:eastAsia="bg-BG"/>
        </w:rPr>
        <w:t xml:space="preserve"> and schools in every region, in cooperation with the resource centres in the school system, and also opportunities have to be created to support the families of children with </w:t>
      </w:r>
      <w:r w:rsidR="006766D4" w:rsidRPr="006766D4">
        <w:rPr>
          <w:rFonts w:ascii="Times New Roman" w:hAnsi="Times New Roman"/>
          <w:kern w:val="3"/>
          <w:sz w:val="24"/>
          <w:szCs w:val="24"/>
          <w:lang w:eastAsia="bg-BG"/>
        </w:rPr>
        <w:t>disabilities</w:t>
      </w:r>
      <w:r w:rsidR="00300BA9"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If these two conditions are not fulfilled, there is high risk that the new </w:t>
      </w:r>
      <w:r w:rsidR="008D4E2B" w:rsidRPr="006766D4">
        <w:rPr>
          <w:rFonts w:ascii="Times New Roman" w:hAnsi="Times New Roman"/>
          <w:kern w:val="3"/>
          <w:sz w:val="24"/>
          <w:szCs w:val="24"/>
          <w:lang w:eastAsia="bg-BG"/>
        </w:rPr>
        <w:t>residential services</w:t>
      </w:r>
      <w:r w:rsidR="00300BA9"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may duplicate the </w:t>
      </w:r>
      <w:r w:rsidR="006766D4" w:rsidRPr="006766D4">
        <w:rPr>
          <w:rFonts w:ascii="Times New Roman" w:hAnsi="Times New Roman"/>
          <w:kern w:val="3"/>
          <w:sz w:val="24"/>
          <w:szCs w:val="24"/>
          <w:lang w:eastAsia="bg-BG"/>
        </w:rPr>
        <w:t>institutional</w:t>
      </w:r>
      <w:r w:rsidRPr="006766D4">
        <w:rPr>
          <w:rFonts w:ascii="Times New Roman" w:hAnsi="Times New Roman"/>
          <w:kern w:val="3"/>
          <w:sz w:val="24"/>
          <w:szCs w:val="24"/>
          <w:lang w:eastAsia="bg-BG"/>
        </w:rPr>
        <w:t xml:space="preserve"> model of care</w:t>
      </w:r>
      <w:r w:rsidR="000609C7" w:rsidRPr="006766D4">
        <w:rPr>
          <w:rFonts w:ascii="Times New Roman" w:hAnsi="Times New Roman"/>
          <w:kern w:val="3"/>
          <w:sz w:val="24"/>
          <w:szCs w:val="24"/>
          <w:lang w:eastAsia="bg-BG"/>
        </w:rPr>
        <w:t>;</w:t>
      </w:r>
    </w:p>
    <w:p w:rsidR="00300BA9" w:rsidRPr="006766D4" w:rsidRDefault="0059450F" w:rsidP="00B81FD0">
      <w:pPr>
        <w:numPr>
          <w:ilvl w:val="1"/>
          <w:numId w:val="32"/>
        </w:numPr>
        <w:tabs>
          <w:tab w:val="clear" w:pos="1440"/>
          <w:tab w:val="num" w:pos="709"/>
        </w:tabs>
        <w:spacing w:after="0"/>
        <w:ind w:left="709"/>
        <w:jc w:val="both"/>
        <w:rPr>
          <w:rFonts w:ascii="Times New Roman" w:hAnsi="Times New Roman"/>
          <w:kern w:val="3"/>
          <w:sz w:val="24"/>
          <w:szCs w:val="24"/>
          <w:lang w:eastAsia="bg-BG"/>
        </w:rPr>
      </w:pPr>
      <w:r w:rsidRPr="006766D4">
        <w:rPr>
          <w:rFonts w:ascii="Times New Roman" w:hAnsi="Times New Roman"/>
          <w:kern w:val="3"/>
          <w:sz w:val="24"/>
          <w:szCs w:val="24"/>
          <w:lang w:eastAsia="bg-BG"/>
        </w:rPr>
        <w:t xml:space="preserve">Systematic work by the child protection system and the social service providers with the parent of children at risk, including </w:t>
      </w:r>
      <w:r w:rsidR="0064579A" w:rsidRPr="006766D4">
        <w:rPr>
          <w:rFonts w:ascii="Times New Roman" w:hAnsi="Times New Roman"/>
          <w:kern w:val="3"/>
          <w:sz w:val="24"/>
          <w:szCs w:val="24"/>
          <w:lang w:eastAsia="bg-BG"/>
        </w:rPr>
        <w:t>children</w:t>
      </w:r>
      <w:r w:rsidR="00300BA9"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with </w:t>
      </w:r>
      <w:r w:rsidR="006766D4" w:rsidRPr="006766D4">
        <w:rPr>
          <w:rFonts w:ascii="Times New Roman" w:hAnsi="Times New Roman"/>
          <w:kern w:val="3"/>
          <w:sz w:val="24"/>
          <w:szCs w:val="24"/>
          <w:lang w:eastAsia="bg-BG"/>
        </w:rPr>
        <w:t>disabilities</w:t>
      </w:r>
      <w:r w:rsidRPr="006766D4">
        <w:rPr>
          <w:rFonts w:ascii="Times New Roman" w:hAnsi="Times New Roman"/>
          <w:kern w:val="3"/>
          <w:sz w:val="24"/>
          <w:szCs w:val="24"/>
          <w:lang w:eastAsia="bg-BG"/>
        </w:rPr>
        <w:t xml:space="preserve"> placed in </w:t>
      </w:r>
      <w:r w:rsidR="008D4E2B" w:rsidRPr="006766D4">
        <w:rPr>
          <w:rFonts w:ascii="Times New Roman" w:hAnsi="Times New Roman"/>
          <w:kern w:val="3"/>
          <w:sz w:val="24"/>
          <w:szCs w:val="24"/>
          <w:lang w:eastAsia="bg-BG"/>
        </w:rPr>
        <w:t>residential services</w:t>
      </w:r>
      <w:r w:rsidR="000609C7" w:rsidRPr="006766D4">
        <w:rPr>
          <w:rFonts w:ascii="Times New Roman" w:hAnsi="Times New Roman"/>
          <w:kern w:val="3"/>
          <w:sz w:val="24"/>
          <w:szCs w:val="24"/>
          <w:lang w:eastAsia="bg-BG"/>
        </w:rPr>
        <w:t>;</w:t>
      </w:r>
    </w:p>
    <w:p w:rsidR="00300BA9" w:rsidRPr="006766D4" w:rsidRDefault="0059450F" w:rsidP="00B81FD0">
      <w:pPr>
        <w:numPr>
          <w:ilvl w:val="1"/>
          <w:numId w:val="32"/>
        </w:numPr>
        <w:tabs>
          <w:tab w:val="clear" w:pos="1440"/>
          <w:tab w:val="num" w:pos="709"/>
        </w:tabs>
        <w:spacing w:after="0"/>
        <w:ind w:left="709"/>
        <w:jc w:val="both"/>
        <w:rPr>
          <w:rFonts w:ascii="Times New Roman" w:hAnsi="Times New Roman"/>
          <w:kern w:val="3"/>
          <w:sz w:val="24"/>
          <w:szCs w:val="24"/>
          <w:lang w:eastAsia="bg-BG"/>
        </w:rPr>
      </w:pPr>
      <w:r w:rsidRPr="006766D4">
        <w:rPr>
          <w:rFonts w:ascii="Times New Roman" w:hAnsi="Times New Roman"/>
          <w:kern w:val="3"/>
          <w:sz w:val="24"/>
          <w:szCs w:val="24"/>
          <w:lang w:eastAsia="bg-BG"/>
        </w:rPr>
        <w:t xml:space="preserve">A need to review and update the </w:t>
      </w:r>
      <w:r w:rsidR="00E4102A" w:rsidRPr="006766D4">
        <w:rPr>
          <w:rFonts w:ascii="Times New Roman" w:hAnsi="Times New Roman"/>
          <w:kern w:val="3"/>
          <w:sz w:val="24"/>
          <w:szCs w:val="24"/>
          <w:lang w:eastAsia="bg-BG"/>
        </w:rPr>
        <w:t>Action Plan</w:t>
      </w:r>
      <w:r w:rsidR="00300BA9"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to the National Health Strategy</w:t>
      </w:r>
      <w:r w:rsidR="000609C7" w:rsidRPr="006766D4">
        <w:rPr>
          <w:rFonts w:ascii="Times New Roman" w:hAnsi="Times New Roman"/>
          <w:kern w:val="3"/>
          <w:sz w:val="24"/>
          <w:szCs w:val="24"/>
          <w:lang w:eastAsia="bg-BG"/>
        </w:rPr>
        <w:t>;</w:t>
      </w:r>
    </w:p>
    <w:p w:rsidR="00300BA9" w:rsidRPr="006766D4" w:rsidRDefault="0059450F" w:rsidP="00B81FD0">
      <w:pPr>
        <w:numPr>
          <w:ilvl w:val="1"/>
          <w:numId w:val="32"/>
        </w:numPr>
        <w:tabs>
          <w:tab w:val="clear" w:pos="1440"/>
          <w:tab w:val="num" w:pos="709"/>
        </w:tabs>
        <w:spacing w:after="0"/>
        <w:ind w:left="709"/>
        <w:jc w:val="both"/>
        <w:rPr>
          <w:rFonts w:ascii="Times New Roman" w:hAnsi="Times New Roman"/>
          <w:kern w:val="3"/>
          <w:sz w:val="24"/>
          <w:szCs w:val="24"/>
          <w:lang w:eastAsia="bg-BG"/>
        </w:rPr>
      </w:pPr>
      <w:r w:rsidRPr="006766D4">
        <w:rPr>
          <w:rFonts w:ascii="Times New Roman" w:hAnsi="Times New Roman"/>
          <w:kern w:val="3"/>
          <w:sz w:val="24"/>
          <w:szCs w:val="24"/>
          <w:lang w:eastAsia="bg-BG"/>
        </w:rPr>
        <w:t xml:space="preserve">The closure of </w:t>
      </w:r>
      <w:r w:rsidR="00CC674E" w:rsidRPr="006766D4">
        <w:rPr>
          <w:rFonts w:ascii="Times New Roman" w:hAnsi="Times New Roman"/>
          <w:kern w:val="3"/>
          <w:sz w:val="24"/>
          <w:szCs w:val="24"/>
          <w:lang w:eastAsia="bg-BG"/>
        </w:rPr>
        <w:t>HMSCC</w:t>
      </w:r>
      <w:r w:rsidR="00300BA9"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pursuant to the national and European policies should be synchronised with the restructuring of these homes from providers of </w:t>
      </w:r>
      <w:r w:rsidR="008D4E2B" w:rsidRPr="006766D4">
        <w:rPr>
          <w:rFonts w:ascii="Times New Roman" w:hAnsi="Times New Roman"/>
          <w:kern w:val="3"/>
          <w:sz w:val="24"/>
          <w:szCs w:val="24"/>
          <w:lang w:eastAsia="bg-BG"/>
        </w:rPr>
        <w:t>residential services</w:t>
      </w:r>
      <w:r w:rsidR="00300BA9"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for babies and </w:t>
      </w:r>
      <w:r w:rsidR="0064579A" w:rsidRPr="006766D4">
        <w:rPr>
          <w:rFonts w:ascii="Times New Roman" w:hAnsi="Times New Roman"/>
          <w:kern w:val="3"/>
          <w:sz w:val="24"/>
          <w:szCs w:val="24"/>
          <w:lang w:eastAsia="bg-BG"/>
        </w:rPr>
        <w:t>children</w:t>
      </w:r>
      <w:r w:rsidRPr="006766D4">
        <w:rPr>
          <w:rFonts w:ascii="Times New Roman" w:hAnsi="Times New Roman"/>
          <w:kern w:val="3"/>
          <w:sz w:val="24"/>
          <w:szCs w:val="24"/>
          <w:lang w:eastAsia="bg-BG"/>
        </w:rPr>
        <w:t xml:space="preserve"> into centres / complexes for medical and social rehabilitation and integration of </w:t>
      </w:r>
      <w:r w:rsidR="0064579A" w:rsidRPr="006766D4">
        <w:rPr>
          <w:rFonts w:ascii="Times New Roman" w:hAnsi="Times New Roman"/>
          <w:kern w:val="3"/>
          <w:sz w:val="24"/>
          <w:szCs w:val="24"/>
          <w:lang w:eastAsia="bg-BG"/>
        </w:rPr>
        <w:t>children</w:t>
      </w:r>
      <w:r w:rsidR="00300BA9"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with disabilities and chronic illnesses aged </w:t>
      </w:r>
      <w:r w:rsidR="000609C7" w:rsidRPr="006766D4">
        <w:rPr>
          <w:rFonts w:ascii="Times New Roman" w:hAnsi="Times New Roman"/>
          <w:kern w:val="3"/>
          <w:sz w:val="24"/>
          <w:szCs w:val="24"/>
          <w:lang w:eastAsia="bg-BG"/>
        </w:rPr>
        <w:t xml:space="preserve">0 </w:t>
      </w:r>
      <w:r w:rsidRPr="006766D4">
        <w:rPr>
          <w:rFonts w:ascii="Times New Roman" w:hAnsi="Times New Roman"/>
          <w:kern w:val="3"/>
          <w:sz w:val="24"/>
          <w:szCs w:val="24"/>
          <w:lang w:eastAsia="bg-BG"/>
        </w:rPr>
        <w:t>– 1</w:t>
      </w:r>
      <w:r w:rsidR="000609C7" w:rsidRPr="006766D4">
        <w:rPr>
          <w:rFonts w:ascii="Times New Roman" w:hAnsi="Times New Roman"/>
          <w:kern w:val="3"/>
          <w:sz w:val="24"/>
          <w:szCs w:val="24"/>
          <w:lang w:eastAsia="bg-BG"/>
        </w:rPr>
        <w:t>8;</w:t>
      </w:r>
    </w:p>
    <w:p w:rsidR="00300BA9" w:rsidRPr="006766D4" w:rsidRDefault="0059450F" w:rsidP="00B81FD0">
      <w:pPr>
        <w:numPr>
          <w:ilvl w:val="1"/>
          <w:numId w:val="32"/>
        </w:numPr>
        <w:tabs>
          <w:tab w:val="clear" w:pos="1440"/>
          <w:tab w:val="num" w:pos="709"/>
        </w:tabs>
        <w:spacing w:after="0"/>
        <w:ind w:left="709"/>
        <w:jc w:val="both"/>
        <w:rPr>
          <w:rFonts w:ascii="Times New Roman" w:hAnsi="Times New Roman"/>
          <w:kern w:val="3"/>
          <w:sz w:val="24"/>
          <w:szCs w:val="24"/>
          <w:lang w:eastAsia="bg-BG"/>
        </w:rPr>
      </w:pPr>
      <w:r w:rsidRPr="006766D4">
        <w:rPr>
          <w:rFonts w:ascii="Times New Roman" w:hAnsi="Times New Roman"/>
          <w:kern w:val="3"/>
          <w:sz w:val="24"/>
          <w:szCs w:val="24"/>
          <w:lang w:eastAsia="bg-BG"/>
        </w:rPr>
        <w:t>A need of active involvement of a team of professionals –</w:t>
      </w:r>
      <w:r w:rsidR="00300BA9"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experts from </w:t>
      </w:r>
      <w:r w:rsidR="00E31BA3" w:rsidRPr="006766D4">
        <w:rPr>
          <w:rFonts w:ascii="Times New Roman" w:hAnsi="Times New Roman"/>
          <w:kern w:val="3"/>
          <w:sz w:val="24"/>
          <w:szCs w:val="24"/>
          <w:lang w:eastAsia="bg-BG"/>
        </w:rPr>
        <w:t>MLSP</w:t>
      </w:r>
      <w:r w:rsidR="00300BA9" w:rsidRPr="006766D4">
        <w:rPr>
          <w:rFonts w:ascii="Times New Roman" w:hAnsi="Times New Roman"/>
          <w:kern w:val="3"/>
          <w:sz w:val="24"/>
          <w:szCs w:val="24"/>
          <w:lang w:eastAsia="bg-BG"/>
        </w:rPr>
        <w:t xml:space="preserve">, </w:t>
      </w:r>
      <w:r w:rsidR="00650B51" w:rsidRPr="006766D4">
        <w:rPr>
          <w:rFonts w:ascii="Times New Roman" w:hAnsi="Times New Roman"/>
          <w:kern w:val="3"/>
          <w:sz w:val="24"/>
          <w:szCs w:val="24"/>
          <w:lang w:eastAsia="bg-BG"/>
        </w:rPr>
        <w:t>SAA</w:t>
      </w:r>
      <w:r w:rsidR="00300BA9" w:rsidRPr="006766D4">
        <w:rPr>
          <w:rFonts w:ascii="Times New Roman" w:hAnsi="Times New Roman"/>
          <w:kern w:val="3"/>
          <w:sz w:val="24"/>
          <w:szCs w:val="24"/>
          <w:lang w:eastAsia="bg-BG"/>
        </w:rPr>
        <w:t xml:space="preserve">, </w:t>
      </w:r>
      <w:r w:rsidR="00650B51" w:rsidRPr="006766D4">
        <w:rPr>
          <w:rFonts w:ascii="Times New Roman" w:hAnsi="Times New Roman"/>
          <w:kern w:val="3"/>
          <w:sz w:val="24"/>
          <w:szCs w:val="24"/>
          <w:lang w:eastAsia="bg-BG"/>
        </w:rPr>
        <w:t>SACP</w:t>
      </w:r>
      <w:r w:rsidR="00300BA9" w:rsidRPr="006766D4">
        <w:rPr>
          <w:rFonts w:ascii="Times New Roman" w:hAnsi="Times New Roman"/>
          <w:kern w:val="3"/>
          <w:sz w:val="24"/>
          <w:szCs w:val="24"/>
          <w:lang w:eastAsia="bg-BG"/>
        </w:rPr>
        <w:t xml:space="preserve">, </w:t>
      </w:r>
      <w:r w:rsidR="00650B51" w:rsidRPr="006766D4">
        <w:rPr>
          <w:rFonts w:ascii="Times New Roman" w:hAnsi="Times New Roman"/>
          <w:kern w:val="3"/>
          <w:sz w:val="24"/>
          <w:szCs w:val="24"/>
          <w:lang w:eastAsia="bg-BG"/>
        </w:rPr>
        <w:t>MF</w:t>
      </w:r>
      <w:r w:rsidR="00300BA9"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and external experts</w:t>
      </w:r>
      <w:r w:rsidR="00914BF1" w:rsidRPr="006766D4">
        <w:rPr>
          <w:rFonts w:ascii="Times New Roman" w:hAnsi="Times New Roman"/>
          <w:kern w:val="3"/>
          <w:sz w:val="24"/>
          <w:szCs w:val="24"/>
          <w:lang w:eastAsia="bg-BG"/>
        </w:rPr>
        <w:t xml:space="preserve"> </w:t>
      </w:r>
      <w:r w:rsidR="00300BA9" w:rsidRPr="006766D4">
        <w:rPr>
          <w:rFonts w:ascii="Times New Roman" w:hAnsi="Times New Roman"/>
          <w:kern w:val="3"/>
          <w:sz w:val="24"/>
          <w:szCs w:val="24"/>
          <w:lang w:eastAsia="bg-BG"/>
        </w:rPr>
        <w:t>/</w:t>
      </w:r>
      <w:r w:rsidR="00DF37D1" w:rsidRPr="006766D4">
        <w:rPr>
          <w:rFonts w:ascii="Times New Roman" w:hAnsi="Times New Roman"/>
          <w:kern w:val="3"/>
          <w:sz w:val="24"/>
          <w:szCs w:val="24"/>
          <w:lang w:eastAsia="bg-BG"/>
        </w:rPr>
        <w:t>Interdepartmental Working Group</w:t>
      </w:r>
      <w:r w:rsidR="00300BA9" w:rsidRPr="006766D4">
        <w:rPr>
          <w:rFonts w:ascii="Times New Roman" w:hAnsi="Times New Roman"/>
          <w:kern w:val="3"/>
          <w:sz w:val="24"/>
          <w:szCs w:val="24"/>
          <w:lang w:eastAsia="bg-BG"/>
        </w:rPr>
        <w:t>/</w:t>
      </w:r>
      <w:r w:rsidR="00353A15"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in designing the final variant of the financial standard for foster care</w:t>
      </w:r>
      <w:r w:rsidR="00300BA9" w:rsidRPr="006766D4">
        <w:rPr>
          <w:rFonts w:ascii="Times New Roman" w:hAnsi="Times New Roman"/>
          <w:kern w:val="3"/>
          <w:sz w:val="24"/>
          <w:szCs w:val="24"/>
          <w:lang w:eastAsia="bg-BG"/>
        </w:rPr>
        <w:t xml:space="preserve">. </w:t>
      </w:r>
      <w:r w:rsidRPr="006766D4">
        <w:rPr>
          <w:rFonts w:ascii="Times New Roman" w:hAnsi="Times New Roman"/>
          <w:kern w:val="3"/>
          <w:sz w:val="24"/>
          <w:szCs w:val="24"/>
          <w:lang w:eastAsia="bg-BG"/>
        </w:rPr>
        <w:t xml:space="preserve">The finalised financial standard will provide the basis for </w:t>
      </w:r>
      <w:r w:rsidR="006766D4" w:rsidRPr="006766D4">
        <w:rPr>
          <w:rFonts w:ascii="Times New Roman" w:hAnsi="Times New Roman"/>
          <w:kern w:val="3"/>
          <w:sz w:val="24"/>
          <w:szCs w:val="24"/>
          <w:lang w:eastAsia="bg-BG"/>
        </w:rPr>
        <w:t>changing</w:t>
      </w:r>
      <w:r w:rsidRPr="006766D4">
        <w:rPr>
          <w:rFonts w:ascii="Times New Roman" w:hAnsi="Times New Roman"/>
          <w:kern w:val="3"/>
          <w:sz w:val="24"/>
          <w:szCs w:val="24"/>
          <w:lang w:eastAsia="bg-BG"/>
        </w:rPr>
        <w:t xml:space="preserve"> the legal regulation of the foster care social service and establishing it as an activity </w:t>
      </w:r>
      <w:r w:rsidR="006766D4" w:rsidRPr="006766D4">
        <w:rPr>
          <w:rFonts w:ascii="Times New Roman" w:hAnsi="Times New Roman"/>
          <w:kern w:val="3"/>
          <w:sz w:val="24"/>
          <w:szCs w:val="24"/>
          <w:lang w:eastAsia="bg-BG"/>
        </w:rPr>
        <w:t>delegated</w:t>
      </w:r>
      <w:r w:rsidRPr="006766D4">
        <w:rPr>
          <w:rFonts w:ascii="Times New Roman" w:hAnsi="Times New Roman"/>
          <w:kern w:val="3"/>
          <w:sz w:val="24"/>
          <w:szCs w:val="24"/>
          <w:lang w:eastAsia="bg-BG"/>
        </w:rPr>
        <w:t xml:space="preserve"> by the state</w:t>
      </w:r>
      <w:r w:rsidR="00914BF1" w:rsidRPr="006766D4">
        <w:rPr>
          <w:rFonts w:ascii="Times New Roman" w:hAnsi="Times New Roman"/>
          <w:kern w:val="3"/>
          <w:sz w:val="24"/>
          <w:szCs w:val="24"/>
          <w:lang w:eastAsia="bg-BG"/>
        </w:rPr>
        <w:t>;</w:t>
      </w:r>
    </w:p>
    <w:p w:rsidR="00300BA9" w:rsidRPr="006766D4" w:rsidRDefault="0059450F" w:rsidP="00B81FD0">
      <w:pPr>
        <w:numPr>
          <w:ilvl w:val="1"/>
          <w:numId w:val="32"/>
        </w:numPr>
        <w:tabs>
          <w:tab w:val="clear" w:pos="1440"/>
          <w:tab w:val="num" w:pos="709"/>
        </w:tabs>
        <w:spacing w:after="0"/>
        <w:ind w:left="709"/>
        <w:jc w:val="both"/>
        <w:rPr>
          <w:rFonts w:ascii="Times New Roman" w:hAnsi="Times New Roman"/>
          <w:kern w:val="3"/>
          <w:sz w:val="24"/>
          <w:szCs w:val="24"/>
          <w:lang w:eastAsia="bg-BG"/>
        </w:rPr>
      </w:pPr>
      <w:r w:rsidRPr="006766D4">
        <w:rPr>
          <w:rFonts w:ascii="Times New Roman" w:hAnsi="Times New Roman"/>
          <w:kern w:val="3"/>
          <w:sz w:val="24"/>
          <w:szCs w:val="24"/>
          <w:lang w:eastAsia="bg-BG"/>
        </w:rPr>
        <w:t xml:space="preserve">Greater publicity of the child care </w:t>
      </w:r>
      <w:r w:rsidR="00E31BA3" w:rsidRPr="006766D4">
        <w:rPr>
          <w:rFonts w:ascii="Times New Roman" w:hAnsi="Times New Roman"/>
          <w:kern w:val="3"/>
          <w:sz w:val="24"/>
          <w:szCs w:val="24"/>
          <w:lang w:eastAsia="bg-BG"/>
        </w:rPr>
        <w:t xml:space="preserve">deinstitutionalisation </w:t>
      </w:r>
      <w:r w:rsidRPr="006766D4">
        <w:rPr>
          <w:rFonts w:ascii="Times New Roman" w:hAnsi="Times New Roman"/>
          <w:kern w:val="3"/>
          <w:sz w:val="24"/>
          <w:szCs w:val="24"/>
          <w:lang w:eastAsia="bg-BG"/>
        </w:rPr>
        <w:t>process</w:t>
      </w:r>
      <w:r w:rsidR="00914BF1" w:rsidRPr="006766D4">
        <w:rPr>
          <w:rFonts w:ascii="Times New Roman" w:hAnsi="Times New Roman"/>
          <w:kern w:val="3"/>
          <w:sz w:val="24"/>
          <w:szCs w:val="24"/>
          <w:lang w:eastAsia="bg-BG"/>
        </w:rPr>
        <w:t>;</w:t>
      </w:r>
    </w:p>
    <w:p w:rsidR="00300BA9" w:rsidRPr="006766D4" w:rsidRDefault="0059450F" w:rsidP="00B81FD0">
      <w:pPr>
        <w:numPr>
          <w:ilvl w:val="1"/>
          <w:numId w:val="32"/>
        </w:numPr>
        <w:tabs>
          <w:tab w:val="clear" w:pos="1440"/>
          <w:tab w:val="num" w:pos="709"/>
        </w:tabs>
        <w:spacing w:after="0"/>
        <w:ind w:left="709"/>
        <w:jc w:val="both"/>
        <w:rPr>
          <w:rFonts w:ascii="Times New Roman" w:hAnsi="Times New Roman"/>
          <w:kern w:val="3"/>
          <w:sz w:val="24"/>
          <w:szCs w:val="24"/>
          <w:lang w:eastAsia="bg-BG"/>
        </w:rPr>
      </w:pPr>
      <w:r w:rsidRPr="006766D4">
        <w:rPr>
          <w:rFonts w:ascii="Times New Roman" w:hAnsi="Times New Roman"/>
          <w:kern w:val="3"/>
          <w:sz w:val="24"/>
          <w:szCs w:val="24"/>
          <w:lang w:eastAsia="bg-BG"/>
        </w:rPr>
        <w:t xml:space="preserve">Building a common </w:t>
      </w:r>
      <w:r w:rsidR="006766D4" w:rsidRPr="006766D4">
        <w:rPr>
          <w:rFonts w:ascii="Times New Roman" w:hAnsi="Times New Roman"/>
          <w:kern w:val="3"/>
          <w:sz w:val="24"/>
          <w:szCs w:val="24"/>
          <w:lang w:eastAsia="bg-BG"/>
        </w:rPr>
        <w:t>communication</w:t>
      </w:r>
      <w:r w:rsidRPr="006766D4">
        <w:rPr>
          <w:rFonts w:ascii="Times New Roman" w:hAnsi="Times New Roman"/>
          <w:kern w:val="3"/>
          <w:sz w:val="24"/>
          <w:szCs w:val="24"/>
          <w:lang w:eastAsia="bg-BG"/>
        </w:rPr>
        <w:t xml:space="preserve"> space for all process stakeholders</w:t>
      </w:r>
      <w:r w:rsidR="00914BF1" w:rsidRPr="006766D4">
        <w:rPr>
          <w:rFonts w:ascii="Times New Roman" w:hAnsi="Times New Roman"/>
          <w:kern w:val="3"/>
          <w:sz w:val="24"/>
          <w:szCs w:val="24"/>
          <w:lang w:eastAsia="bg-BG"/>
        </w:rPr>
        <w:t>;</w:t>
      </w:r>
    </w:p>
    <w:p w:rsidR="00300BA9" w:rsidRPr="006766D4" w:rsidRDefault="0059450F" w:rsidP="00B81FD0">
      <w:pPr>
        <w:numPr>
          <w:ilvl w:val="1"/>
          <w:numId w:val="32"/>
        </w:numPr>
        <w:tabs>
          <w:tab w:val="clear" w:pos="1440"/>
          <w:tab w:val="num" w:pos="709"/>
        </w:tabs>
        <w:spacing w:after="0"/>
        <w:ind w:left="709"/>
        <w:jc w:val="both"/>
        <w:rPr>
          <w:rFonts w:ascii="Times New Roman" w:hAnsi="Times New Roman"/>
          <w:kern w:val="3"/>
          <w:sz w:val="24"/>
          <w:szCs w:val="24"/>
          <w:lang w:eastAsia="bg-BG"/>
        </w:rPr>
      </w:pPr>
      <w:r w:rsidRPr="006766D4">
        <w:rPr>
          <w:rFonts w:ascii="Times New Roman" w:hAnsi="Times New Roman"/>
          <w:kern w:val="3"/>
          <w:sz w:val="24"/>
          <w:szCs w:val="24"/>
          <w:lang w:eastAsia="bg-BG"/>
        </w:rPr>
        <w:t>Provision on a regular basis of up-to-date information to MES on the launch of the activity in the FTPC</w:t>
      </w:r>
      <w:r w:rsidR="00300BA9" w:rsidRPr="006766D4">
        <w:rPr>
          <w:rFonts w:ascii="Times New Roman" w:hAnsi="Times New Roman"/>
          <w:kern w:val="3"/>
          <w:sz w:val="24"/>
          <w:szCs w:val="24"/>
          <w:lang w:eastAsia="bg-BG"/>
        </w:rPr>
        <w:t xml:space="preserve"> </w:t>
      </w:r>
      <w:r w:rsidR="00C517DF" w:rsidRPr="006766D4">
        <w:rPr>
          <w:rFonts w:ascii="Times New Roman" w:hAnsi="Times New Roman"/>
          <w:kern w:val="3"/>
          <w:sz w:val="24"/>
          <w:szCs w:val="24"/>
          <w:lang w:eastAsia="bg-BG"/>
        </w:rPr>
        <w:t>and protected homes built in view of smooth inclusion of the children in the curriculum on the ground and for the planning and appointment of different number of specialists</w:t>
      </w:r>
      <w:r w:rsidR="00914BF1" w:rsidRPr="006766D4">
        <w:rPr>
          <w:rFonts w:ascii="Times New Roman" w:hAnsi="Times New Roman"/>
          <w:kern w:val="3"/>
          <w:sz w:val="24"/>
          <w:szCs w:val="24"/>
          <w:lang w:eastAsia="bg-BG"/>
        </w:rPr>
        <w:t>;</w:t>
      </w:r>
    </w:p>
    <w:p w:rsidR="00300BA9" w:rsidRPr="006766D4" w:rsidRDefault="006766D4" w:rsidP="00B81FD0">
      <w:pPr>
        <w:numPr>
          <w:ilvl w:val="1"/>
          <w:numId w:val="32"/>
        </w:numPr>
        <w:tabs>
          <w:tab w:val="clear" w:pos="1440"/>
          <w:tab w:val="num" w:pos="709"/>
        </w:tabs>
        <w:spacing w:after="0"/>
        <w:ind w:left="709"/>
        <w:jc w:val="both"/>
        <w:rPr>
          <w:rFonts w:ascii="Times New Roman" w:hAnsi="Times New Roman"/>
          <w:kern w:val="3"/>
          <w:sz w:val="24"/>
          <w:szCs w:val="24"/>
          <w:lang w:eastAsia="bg-BG"/>
        </w:rPr>
      </w:pPr>
      <w:r w:rsidRPr="006766D4">
        <w:rPr>
          <w:rFonts w:ascii="Times New Roman" w:hAnsi="Times New Roman"/>
          <w:kern w:val="3"/>
          <w:sz w:val="24"/>
          <w:szCs w:val="24"/>
          <w:lang w:eastAsia="bg-BG"/>
        </w:rPr>
        <w:lastRenderedPageBreak/>
        <w:t>Lack</w:t>
      </w:r>
      <w:r w:rsidR="00C517DF" w:rsidRPr="006766D4">
        <w:rPr>
          <w:rFonts w:ascii="Times New Roman" w:hAnsi="Times New Roman"/>
          <w:kern w:val="3"/>
          <w:sz w:val="24"/>
          <w:szCs w:val="24"/>
          <w:lang w:eastAsia="bg-BG"/>
        </w:rPr>
        <w:t xml:space="preserve"> of correspondence between the timeframes for placement and the timeframes under the education laws when timing the transfer of the </w:t>
      </w:r>
      <w:r w:rsidR="0064579A" w:rsidRPr="006766D4">
        <w:rPr>
          <w:rFonts w:ascii="Times New Roman" w:hAnsi="Times New Roman"/>
          <w:kern w:val="3"/>
          <w:sz w:val="24"/>
          <w:szCs w:val="24"/>
          <w:lang w:eastAsia="bg-BG"/>
        </w:rPr>
        <w:t>children</w:t>
      </w:r>
      <w:r w:rsidR="00C517DF" w:rsidRPr="006766D4">
        <w:rPr>
          <w:rFonts w:ascii="Times New Roman" w:hAnsi="Times New Roman"/>
          <w:kern w:val="3"/>
          <w:sz w:val="24"/>
          <w:szCs w:val="24"/>
          <w:lang w:eastAsia="bg-BG"/>
        </w:rPr>
        <w:t xml:space="preserve"> from the homes for children into </w:t>
      </w:r>
      <w:r w:rsidR="00FB5B23">
        <w:rPr>
          <w:rFonts w:ascii="Times New Roman" w:hAnsi="Times New Roman"/>
          <w:kern w:val="3"/>
          <w:sz w:val="24"/>
          <w:szCs w:val="24"/>
          <w:lang w:eastAsia="bg-BG"/>
        </w:rPr>
        <w:t>CFTA</w:t>
      </w:r>
      <w:r w:rsidR="00FB5B23" w:rsidRPr="006766D4">
        <w:rPr>
          <w:rFonts w:ascii="Times New Roman" w:hAnsi="Times New Roman"/>
          <w:kern w:val="3"/>
          <w:sz w:val="24"/>
          <w:szCs w:val="24"/>
          <w:lang w:eastAsia="bg-BG"/>
        </w:rPr>
        <w:t xml:space="preserve"> </w:t>
      </w:r>
      <w:r w:rsidR="00C517DF" w:rsidRPr="006766D4">
        <w:rPr>
          <w:rFonts w:ascii="Times New Roman" w:hAnsi="Times New Roman"/>
          <w:kern w:val="3"/>
          <w:sz w:val="24"/>
          <w:szCs w:val="24"/>
          <w:lang w:eastAsia="bg-BG"/>
        </w:rPr>
        <w:t xml:space="preserve">in other </w:t>
      </w:r>
      <w:r w:rsidR="002E37C9" w:rsidRPr="006766D4">
        <w:rPr>
          <w:rFonts w:ascii="Times New Roman" w:hAnsi="Times New Roman"/>
          <w:kern w:val="3"/>
          <w:sz w:val="24"/>
          <w:szCs w:val="24"/>
          <w:lang w:eastAsia="bg-BG"/>
        </w:rPr>
        <w:t>municipalities</w:t>
      </w:r>
      <w:r w:rsidR="00300BA9" w:rsidRPr="006766D4">
        <w:rPr>
          <w:rFonts w:ascii="Times New Roman" w:hAnsi="Times New Roman"/>
          <w:kern w:val="3"/>
          <w:sz w:val="24"/>
          <w:szCs w:val="24"/>
          <w:lang w:eastAsia="bg-BG"/>
        </w:rPr>
        <w:t xml:space="preserve"> </w:t>
      </w:r>
      <w:r w:rsidR="00C517DF" w:rsidRPr="006766D4">
        <w:rPr>
          <w:rFonts w:ascii="Times New Roman" w:hAnsi="Times New Roman"/>
          <w:kern w:val="3"/>
          <w:sz w:val="24"/>
          <w:szCs w:val="24"/>
          <w:lang w:eastAsia="bg-BG"/>
        </w:rPr>
        <w:t>their enrolment in new schools</w:t>
      </w:r>
      <w:r w:rsidR="00300BA9" w:rsidRPr="006766D4">
        <w:rPr>
          <w:rFonts w:ascii="Times New Roman" w:hAnsi="Times New Roman"/>
          <w:kern w:val="3"/>
          <w:sz w:val="24"/>
          <w:szCs w:val="24"/>
          <w:lang w:eastAsia="bg-BG"/>
        </w:rPr>
        <w:t xml:space="preserve"> – </w:t>
      </w:r>
      <w:r w:rsidR="00C517DF" w:rsidRPr="006766D4">
        <w:rPr>
          <w:rFonts w:ascii="Times New Roman" w:hAnsi="Times New Roman"/>
          <w:kern w:val="3"/>
          <w:sz w:val="24"/>
          <w:szCs w:val="24"/>
          <w:lang w:eastAsia="bg-BG"/>
        </w:rPr>
        <w:t>the transfer 1 month before the end of the school year makes it impossible to present the results of their education for the respective school year and sometimes prevents them from successful completion of the school year. This is obviously not in the interest of the children</w:t>
      </w:r>
      <w:r w:rsidR="00300BA9" w:rsidRPr="006766D4">
        <w:rPr>
          <w:rFonts w:ascii="Times New Roman" w:hAnsi="Times New Roman"/>
          <w:kern w:val="3"/>
          <w:sz w:val="24"/>
          <w:szCs w:val="24"/>
          <w:lang w:eastAsia="bg-BG"/>
        </w:rPr>
        <w:t>.</w:t>
      </w:r>
    </w:p>
    <w:p w:rsidR="00252CEC" w:rsidRPr="006766D4" w:rsidRDefault="00252CEC" w:rsidP="0036117F">
      <w:pPr>
        <w:keepNext/>
        <w:spacing w:after="0"/>
        <w:jc w:val="both"/>
        <w:outlineLvl w:val="0"/>
        <w:rPr>
          <w:rFonts w:ascii="Times New Roman" w:hAnsi="Times New Roman"/>
          <w:iCs/>
          <w:sz w:val="24"/>
          <w:szCs w:val="24"/>
        </w:rPr>
      </w:pPr>
    </w:p>
    <w:p w:rsidR="00252CEC" w:rsidRPr="006766D4" w:rsidRDefault="00353A15" w:rsidP="0036117F">
      <w:pPr>
        <w:spacing w:after="0"/>
        <w:rPr>
          <w:rFonts w:ascii="Times New Roman" w:hAnsi="Times New Roman"/>
          <w:b/>
          <w:color w:val="002060"/>
          <w:sz w:val="24"/>
          <w:szCs w:val="24"/>
        </w:rPr>
      </w:pPr>
      <w:r w:rsidRPr="006766D4">
        <w:rPr>
          <w:rFonts w:ascii="Times New Roman" w:hAnsi="Times New Roman"/>
          <w:b/>
          <w:color w:val="002060"/>
          <w:sz w:val="24"/>
          <w:szCs w:val="24"/>
        </w:rPr>
        <w:t xml:space="preserve">А. </w:t>
      </w:r>
      <w:r w:rsidR="002E37C9" w:rsidRPr="006766D4">
        <w:rPr>
          <w:rFonts w:ascii="Times New Roman" w:hAnsi="Times New Roman"/>
          <w:b/>
          <w:color w:val="002060"/>
          <w:sz w:val="24"/>
          <w:szCs w:val="24"/>
        </w:rPr>
        <w:t xml:space="preserve">Updating the </w:t>
      </w:r>
      <w:r w:rsidR="00E4102A" w:rsidRPr="006766D4">
        <w:rPr>
          <w:rFonts w:ascii="Times New Roman" w:hAnsi="Times New Roman"/>
          <w:b/>
          <w:color w:val="002060"/>
          <w:sz w:val="24"/>
          <w:szCs w:val="24"/>
        </w:rPr>
        <w:t>Action Plan</w:t>
      </w:r>
      <w:r w:rsidR="0048084F" w:rsidRPr="006766D4">
        <w:rPr>
          <w:rFonts w:ascii="Times New Roman" w:hAnsi="Times New Roman"/>
          <w:b/>
          <w:color w:val="002060"/>
          <w:sz w:val="24"/>
          <w:szCs w:val="24"/>
        </w:rPr>
        <w:t xml:space="preserve"> – </w:t>
      </w:r>
      <w:r w:rsidR="002E37C9" w:rsidRPr="006766D4">
        <w:rPr>
          <w:rFonts w:ascii="Times New Roman" w:hAnsi="Times New Roman"/>
          <w:b/>
          <w:color w:val="002060"/>
          <w:sz w:val="24"/>
          <w:szCs w:val="24"/>
        </w:rPr>
        <w:t>shared approaches and principles</w:t>
      </w:r>
      <w:r w:rsidR="00252CEC" w:rsidRPr="006766D4">
        <w:rPr>
          <w:rFonts w:ascii="Times New Roman" w:hAnsi="Times New Roman"/>
          <w:b/>
          <w:color w:val="002060"/>
          <w:sz w:val="24"/>
          <w:szCs w:val="24"/>
        </w:rPr>
        <w:t xml:space="preserve"> </w:t>
      </w:r>
    </w:p>
    <w:p w:rsidR="009251CA" w:rsidRPr="006766D4" w:rsidRDefault="009251CA" w:rsidP="0036117F">
      <w:pPr>
        <w:spacing w:after="0"/>
        <w:rPr>
          <w:rFonts w:ascii="Times New Roman" w:hAnsi="Times New Roman"/>
          <w:b/>
          <w:color w:val="002060"/>
          <w:sz w:val="24"/>
          <w:szCs w:val="24"/>
        </w:rPr>
      </w:pPr>
    </w:p>
    <w:p w:rsidR="009251CA" w:rsidRPr="006766D4" w:rsidRDefault="002E37C9" w:rsidP="00914BF1">
      <w:pPr>
        <w:spacing w:after="0"/>
        <w:jc w:val="both"/>
        <w:rPr>
          <w:rFonts w:ascii="Times New Roman" w:hAnsi="Times New Roman"/>
          <w:b/>
          <w:color w:val="002060"/>
          <w:sz w:val="24"/>
          <w:szCs w:val="24"/>
        </w:rPr>
      </w:pPr>
      <w:r w:rsidRPr="006766D4">
        <w:rPr>
          <w:rFonts w:ascii="Times New Roman" w:hAnsi="Times New Roman"/>
          <w:b/>
          <w:color w:val="002060"/>
          <w:sz w:val="24"/>
          <w:szCs w:val="24"/>
        </w:rPr>
        <w:t xml:space="preserve">The following themes should be included in the future update of the </w:t>
      </w:r>
      <w:r w:rsidR="00E4102A" w:rsidRPr="006766D4">
        <w:rPr>
          <w:rFonts w:ascii="Times New Roman" w:hAnsi="Times New Roman"/>
          <w:b/>
          <w:color w:val="002060"/>
          <w:sz w:val="24"/>
          <w:szCs w:val="24"/>
        </w:rPr>
        <w:t>Action Plan</w:t>
      </w:r>
      <w:r w:rsidR="009251CA" w:rsidRPr="006766D4">
        <w:rPr>
          <w:rFonts w:ascii="Times New Roman" w:hAnsi="Times New Roman"/>
          <w:b/>
          <w:color w:val="002060"/>
          <w:sz w:val="24"/>
          <w:szCs w:val="24"/>
        </w:rPr>
        <w:t>:</w:t>
      </w:r>
    </w:p>
    <w:p w:rsidR="001209B4" w:rsidRPr="006766D4" w:rsidRDefault="001209B4" w:rsidP="00914BF1">
      <w:pPr>
        <w:spacing w:after="0"/>
        <w:ind w:firstLine="567"/>
        <w:jc w:val="both"/>
        <w:rPr>
          <w:rFonts w:ascii="Times New Roman" w:hAnsi="Times New Roman"/>
          <w:sz w:val="24"/>
          <w:szCs w:val="24"/>
        </w:rPr>
      </w:pPr>
      <w:r w:rsidRPr="006766D4">
        <w:rPr>
          <w:rFonts w:ascii="Times New Roman" w:hAnsi="Times New Roman"/>
          <w:sz w:val="24"/>
          <w:szCs w:val="24"/>
        </w:rPr>
        <w:t xml:space="preserve">1. </w:t>
      </w:r>
      <w:r w:rsidR="00E4550B" w:rsidRPr="006766D4">
        <w:rPr>
          <w:rFonts w:ascii="Times New Roman" w:hAnsi="Times New Roman"/>
          <w:sz w:val="24"/>
          <w:szCs w:val="24"/>
        </w:rPr>
        <w:t xml:space="preserve">There is a need of change with focus on prevention and family support in keeping with the UN Guidelines on the Alternative Care for Children, continuing however the closure of </w:t>
      </w:r>
      <w:r w:rsidR="0047163B" w:rsidRPr="006766D4">
        <w:rPr>
          <w:rFonts w:ascii="Times New Roman" w:hAnsi="Times New Roman"/>
          <w:sz w:val="24"/>
          <w:szCs w:val="24"/>
        </w:rPr>
        <w:t>specialised institutions</w:t>
      </w:r>
      <w:r w:rsidRPr="006766D4">
        <w:rPr>
          <w:rFonts w:ascii="Times New Roman" w:hAnsi="Times New Roman"/>
          <w:sz w:val="24"/>
          <w:szCs w:val="24"/>
        </w:rPr>
        <w:t xml:space="preserve"> </w:t>
      </w:r>
      <w:r w:rsidR="00E4550B" w:rsidRPr="006766D4">
        <w:rPr>
          <w:rFonts w:ascii="Times New Roman" w:hAnsi="Times New Roman"/>
          <w:sz w:val="24"/>
          <w:szCs w:val="24"/>
        </w:rPr>
        <w:t>enhancing the capacity of the new community</w:t>
      </w:r>
      <w:r w:rsidR="00FB5B23">
        <w:rPr>
          <w:rFonts w:ascii="Times New Roman" w:hAnsi="Times New Roman"/>
          <w:sz w:val="24"/>
          <w:szCs w:val="24"/>
        </w:rPr>
        <w:t>-</w:t>
      </w:r>
      <w:r w:rsidR="00E4550B" w:rsidRPr="006766D4">
        <w:rPr>
          <w:rFonts w:ascii="Times New Roman" w:hAnsi="Times New Roman"/>
          <w:sz w:val="24"/>
          <w:szCs w:val="24"/>
        </w:rPr>
        <w:t>based services</w:t>
      </w:r>
      <w:r w:rsidRPr="006766D4">
        <w:rPr>
          <w:rFonts w:ascii="Times New Roman" w:hAnsi="Times New Roman"/>
          <w:sz w:val="24"/>
          <w:szCs w:val="24"/>
        </w:rPr>
        <w:t xml:space="preserve">. </w:t>
      </w:r>
      <w:proofErr w:type="gramStart"/>
      <w:r w:rsidR="00E4550B" w:rsidRPr="006766D4">
        <w:rPr>
          <w:rFonts w:ascii="Times New Roman" w:hAnsi="Times New Roman"/>
          <w:sz w:val="24"/>
          <w:szCs w:val="24"/>
        </w:rPr>
        <w:t xml:space="preserve">A need of a social service working with the </w:t>
      </w:r>
      <w:r w:rsidR="0064579A" w:rsidRPr="006766D4">
        <w:rPr>
          <w:rFonts w:ascii="Times New Roman" w:hAnsi="Times New Roman"/>
          <w:sz w:val="24"/>
          <w:szCs w:val="24"/>
        </w:rPr>
        <w:t>children</w:t>
      </w:r>
      <w:r w:rsidR="00E4550B" w:rsidRPr="006766D4">
        <w:rPr>
          <w:rFonts w:ascii="Times New Roman" w:hAnsi="Times New Roman"/>
          <w:sz w:val="24"/>
          <w:szCs w:val="24"/>
        </w:rPr>
        <w:t xml:space="preserve"> and families at risk and offering them complex support.</w:t>
      </w:r>
      <w:proofErr w:type="gramEnd"/>
      <w:r w:rsidR="00E4550B" w:rsidRPr="006766D4">
        <w:rPr>
          <w:rFonts w:ascii="Times New Roman" w:hAnsi="Times New Roman"/>
          <w:sz w:val="24"/>
          <w:szCs w:val="24"/>
        </w:rPr>
        <w:t xml:space="preserve"> The early intervention services are seen mainly in terms of maternal and child health services rather than the multidisciplinary services needed to focus on early childhood development</w:t>
      </w:r>
      <w:r w:rsidRPr="006766D4">
        <w:rPr>
          <w:rFonts w:ascii="Times New Roman" w:hAnsi="Times New Roman"/>
          <w:sz w:val="24"/>
          <w:szCs w:val="24"/>
        </w:rPr>
        <w:t>.</w:t>
      </w:r>
    </w:p>
    <w:p w:rsidR="001209B4" w:rsidRPr="006766D4" w:rsidRDefault="001209B4" w:rsidP="00914BF1">
      <w:pPr>
        <w:spacing w:after="0"/>
        <w:ind w:firstLine="567"/>
        <w:jc w:val="both"/>
        <w:rPr>
          <w:rFonts w:ascii="Times New Roman" w:hAnsi="Times New Roman"/>
          <w:sz w:val="24"/>
          <w:szCs w:val="24"/>
        </w:rPr>
      </w:pPr>
      <w:r w:rsidRPr="006766D4">
        <w:rPr>
          <w:rFonts w:ascii="Times New Roman" w:hAnsi="Times New Roman"/>
          <w:sz w:val="24"/>
          <w:szCs w:val="24"/>
        </w:rPr>
        <w:t xml:space="preserve">2. </w:t>
      </w:r>
      <w:r w:rsidR="00E4550B" w:rsidRPr="006766D4">
        <w:rPr>
          <w:rFonts w:ascii="Times New Roman" w:hAnsi="Times New Roman"/>
          <w:sz w:val="24"/>
          <w:szCs w:val="24"/>
        </w:rPr>
        <w:t xml:space="preserve">Guaranteeing the right of children to family environment is a priority of the child care reform. Efforts are focused on improving </w:t>
      </w:r>
      <w:r w:rsidR="00B24333" w:rsidRPr="006766D4">
        <w:rPr>
          <w:rFonts w:ascii="Times New Roman" w:hAnsi="Times New Roman"/>
          <w:sz w:val="24"/>
          <w:szCs w:val="24"/>
        </w:rPr>
        <w:t xml:space="preserve">the </w:t>
      </w:r>
      <w:r w:rsidR="00E4550B" w:rsidRPr="006766D4">
        <w:rPr>
          <w:rFonts w:ascii="Times New Roman" w:hAnsi="Times New Roman"/>
          <w:sz w:val="24"/>
          <w:szCs w:val="24"/>
        </w:rPr>
        <w:t>good and responsible parenting skills and changing the attitude to the child</w:t>
      </w:r>
      <w:r w:rsidRPr="006766D4">
        <w:rPr>
          <w:rFonts w:ascii="Times New Roman" w:hAnsi="Times New Roman"/>
          <w:sz w:val="24"/>
          <w:szCs w:val="24"/>
        </w:rPr>
        <w:t>.</w:t>
      </w:r>
    </w:p>
    <w:p w:rsidR="001209B4" w:rsidRPr="006766D4" w:rsidRDefault="001209B4" w:rsidP="00914BF1">
      <w:pPr>
        <w:spacing w:after="0"/>
        <w:ind w:firstLine="567"/>
        <w:jc w:val="both"/>
        <w:rPr>
          <w:rFonts w:ascii="Times New Roman" w:hAnsi="Times New Roman"/>
          <w:sz w:val="24"/>
          <w:szCs w:val="24"/>
        </w:rPr>
      </w:pPr>
      <w:r w:rsidRPr="006766D4">
        <w:rPr>
          <w:rFonts w:ascii="Times New Roman" w:hAnsi="Times New Roman"/>
          <w:sz w:val="24"/>
          <w:szCs w:val="24"/>
        </w:rPr>
        <w:t xml:space="preserve">3. </w:t>
      </w:r>
      <w:r w:rsidR="00B24333" w:rsidRPr="006766D4">
        <w:rPr>
          <w:rFonts w:ascii="Times New Roman" w:hAnsi="Times New Roman"/>
          <w:sz w:val="24"/>
          <w:szCs w:val="24"/>
        </w:rPr>
        <w:t>Study the quality standards applied in the country to social services to inform legislative changes and future improvements in the social sphere</w:t>
      </w:r>
      <w:r w:rsidRPr="006766D4">
        <w:rPr>
          <w:rFonts w:ascii="Times New Roman" w:hAnsi="Times New Roman"/>
          <w:sz w:val="24"/>
          <w:szCs w:val="24"/>
        </w:rPr>
        <w:t xml:space="preserve">. </w:t>
      </w:r>
      <w:r w:rsidR="00B24333" w:rsidRPr="006766D4">
        <w:rPr>
          <w:rFonts w:ascii="Times New Roman" w:hAnsi="Times New Roman"/>
          <w:kern w:val="3"/>
          <w:sz w:val="24"/>
          <w:szCs w:val="24"/>
        </w:rPr>
        <w:t>Designing indicators for the quality of social services could be a prerequisite for the development of quality monitoring and control systems to be implemented for the process of transition, as well as for the services resulting from the transition, with clear focus on meeting the needs of users.</w:t>
      </w:r>
    </w:p>
    <w:p w:rsidR="001209B4" w:rsidRPr="006766D4" w:rsidRDefault="001209B4" w:rsidP="00914BF1">
      <w:pPr>
        <w:spacing w:after="0"/>
        <w:ind w:firstLine="567"/>
        <w:jc w:val="both"/>
        <w:rPr>
          <w:rFonts w:ascii="Times New Roman" w:hAnsi="Times New Roman"/>
          <w:sz w:val="24"/>
          <w:szCs w:val="24"/>
        </w:rPr>
      </w:pPr>
      <w:r w:rsidRPr="006766D4">
        <w:rPr>
          <w:rFonts w:ascii="Times New Roman" w:hAnsi="Times New Roman"/>
          <w:sz w:val="24"/>
          <w:szCs w:val="24"/>
        </w:rPr>
        <w:t xml:space="preserve">4. </w:t>
      </w:r>
      <w:r w:rsidR="00B24333" w:rsidRPr="006766D4">
        <w:rPr>
          <w:rFonts w:ascii="Times New Roman" w:hAnsi="Times New Roman"/>
          <w:sz w:val="24"/>
          <w:szCs w:val="24"/>
        </w:rPr>
        <w:t xml:space="preserve">Early intervention for disabilities through training of the medical staff, direct work with the </w:t>
      </w:r>
      <w:r w:rsidR="0064579A" w:rsidRPr="006766D4">
        <w:rPr>
          <w:rFonts w:ascii="Times New Roman" w:hAnsi="Times New Roman"/>
          <w:sz w:val="24"/>
          <w:szCs w:val="24"/>
        </w:rPr>
        <w:t>children</w:t>
      </w:r>
      <w:r w:rsidR="00B24333" w:rsidRPr="006766D4">
        <w:rPr>
          <w:rFonts w:ascii="Times New Roman" w:hAnsi="Times New Roman"/>
          <w:sz w:val="24"/>
          <w:szCs w:val="24"/>
        </w:rPr>
        <w:t xml:space="preserve"> with </w:t>
      </w:r>
      <w:r w:rsidR="006766D4" w:rsidRPr="006766D4">
        <w:rPr>
          <w:rFonts w:ascii="Times New Roman" w:hAnsi="Times New Roman"/>
          <w:sz w:val="24"/>
          <w:szCs w:val="24"/>
        </w:rPr>
        <w:t>disabilities</w:t>
      </w:r>
      <w:r w:rsidR="00B24333" w:rsidRPr="006766D4">
        <w:rPr>
          <w:rFonts w:ascii="Times New Roman" w:hAnsi="Times New Roman"/>
          <w:sz w:val="24"/>
          <w:szCs w:val="24"/>
        </w:rPr>
        <w:t xml:space="preserve"> and their families from the birth of the child which includes in addition to </w:t>
      </w:r>
      <w:r w:rsidR="006766D4" w:rsidRPr="006766D4">
        <w:rPr>
          <w:rFonts w:ascii="Times New Roman" w:hAnsi="Times New Roman"/>
          <w:sz w:val="24"/>
          <w:szCs w:val="24"/>
        </w:rPr>
        <w:t>rehabilitation</w:t>
      </w:r>
      <w:r w:rsidR="00B24333" w:rsidRPr="006766D4">
        <w:rPr>
          <w:rFonts w:ascii="Times New Roman" w:hAnsi="Times New Roman"/>
          <w:sz w:val="24"/>
          <w:szCs w:val="24"/>
        </w:rPr>
        <w:t xml:space="preserve"> in the special centres set up under the project also activities for counselling, training, mobile work with the child at home</w:t>
      </w:r>
      <w:r w:rsidR="003F4D73" w:rsidRPr="006766D4">
        <w:rPr>
          <w:rFonts w:ascii="Times New Roman" w:hAnsi="Times New Roman"/>
          <w:sz w:val="24"/>
          <w:szCs w:val="24"/>
        </w:rPr>
        <w:t>.</w:t>
      </w:r>
    </w:p>
    <w:p w:rsidR="001209B4" w:rsidRPr="006766D4" w:rsidRDefault="003F4D73" w:rsidP="001209B4">
      <w:pPr>
        <w:spacing w:after="0"/>
        <w:ind w:firstLine="567"/>
        <w:jc w:val="both"/>
        <w:rPr>
          <w:rFonts w:ascii="Times New Roman" w:hAnsi="Times New Roman"/>
          <w:sz w:val="24"/>
          <w:szCs w:val="24"/>
        </w:rPr>
      </w:pPr>
      <w:r w:rsidRPr="006766D4">
        <w:rPr>
          <w:rFonts w:ascii="Times New Roman" w:hAnsi="Times New Roman"/>
          <w:sz w:val="24"/>
          <w:szCs w:val="24"/>
        </w:rPr>
        <w:t xml:space="preserve">5. </w:t>
      </w:r>
      <w:r w:rsidR="00B24333" w:rsidRPr="006766D4">
        <w:rPr>
          <w:rFonts w:ascii="Times New Roman" w:hAnsi="Times New Roman"/>
          <w:sz w:val="24"/>
          <w:szCs w:val="24"/>
        </w:rPr>
        <w:t xml:space="preserve">Informing decision making through professional and detailed individual assessments of the needs of the children </w:t>
      </w:r>
      <w:r w:rsidR="006766D4" w:rsidRPr="006766D4">
        <w:rPr>
          <w:rFonts w:ascii="Times New Roman" w:hAnsi="Times New Roman"/>
          <w:sz w:val="24"/>
          <w:szCs w:val="24"/>
        </w:rPr>
        <w:t>placed</w:t>
      </w:r>
      <w:r w:rsidR="00B24333" w:rsidRPr="006766D4">
        <w:rPr>
          <w:rFonts w:ascii="Times New Roman" w:hAnsi="Times New Roman"/>
          <w:sz w:val="24"/>
          <w:szCs w:val="24"/>
        </w:rPr>
        <w:t xml:space="preserve"> in institutional care, conferences on cases and regular reviews</w:t>
      </w:r>
      <w:r w:rsidR="001209B4" w:rsidRPr="006766D4">
        <w:rPr>
          <w:rFonts w:ascii="Times New Roman" w:hAnsi="Times New Roman"/>
          <w:sz w:val="24"/>
          <w:szCs w:val="24"/>
        </w:rPr>
        <w:t>.</w:t>
      </w:r>
    </w:p>
    <w:p w:rsidR="001209B4" w:rsidRPr="006766D4" w:rsidRDefault="003F4D73" w:rsidP="001209B4">
      <w:pPr>
        <w:spacing w:after="0"/>
        <w:ind w:firstLine="567"/>
        <w:jc w:val="both"/>
        <w:rPr>
          <w:rFonts w:ascii="Times New Roman" w:hAnsi="Times New Roman"/>
          <w:sz w:val="24"/>
          <w:szCs w:val="24"/>
        </w:rPr>
      </w:pPr>
      <w:r w:rsidRPr="006766D4">
        <w:rPr>
          <w:rFonts w:ascii="Times New Roman" w:hAnsi="Times New Roman"/>
          <w:sz w:val="24"/>
          <w:szCs w:val="24"/>
        </w:rPr>
        <w:t xml:space="preserve">6. </w:t>
      </w:r>
      <w:r w:rsidR="0059450F" w:rsidRPr="006766D4">
        <w:rPr>
          <w:rFonts w:ascii="Times New Roman" w:hAnsi="Times New Roman"/>
          <w:sz w:val="24"/>
          <w:szCs w:val="24"/>
        </w:rPr>
        <w:t xml:space="preserve">Successful “gate control” to </w:t>
      </w:r>
      <w:r w:rsidR="00403C05" w:rsidRPr="006766D4">
        <w:rPr>
          <w:rFonts w:ascii="Times New Roman" w:hAnsi="Times New Roman"/>
          <w:sz w:val="24"/>
          <w:szCs w:val="24"/>
        </w:rPr>
        <w:t xml:space="preserve">prevent the placement of children in </w:t>
      </w:r>
      <w:r w:rsidR="00CC674E" w:rsidRPr="006766D4">
        <w:rPr>
          <w:rFonts w:ascii="Times New Roman" w:hAnsi="Times New Roman"/>
          <w:sz w:val="24"/>
          <w:szCs w:val="24"/>
        </w:rPr>
        <w:t>HMSCC</w:t>
      </w:r>
      <w:r w:rsidR="001209B4" w:rsidRPr="006766D4">
        <w:rPr>
          <w:rFonts w:ascii="Times New Roman" w:hAnsi="Times New Roman"/>
          <w:sz w:val="24"/>
          <w:szCs w:val="24"/>
        </w:rPr>
        <w:t>.</w:t>
      </w:r>
    </w:p>
    <w:p w:rsidR="001209B4" w:rsidRPr="006766D4" w:rsidRDefault="003F4D73" w:rsidP="001209B4">
      <w:pPr>
        <w:spacing w:after="0"/>
        <w:ind w:firstLine="567"/>
        <w:jc w:val="both"/>
        <w:rPr>
          <w:rFonts w:ascii="Times New Roman" w:hAnsi="Times New Roman"/>
          <w:sz w:val="24"/>
          <w:szCs w:val="24"/>
        </w:rPr>
      </w:pPr>
      <w:r w:rsidRPr="006766D4">
        <w:rPr>
          <w:rFonts w:ascii="Times New Roman" w:hAnsi="Times New Roman"/>
          <w:sz w:val="24"/>
          <w:szCs w:val="24"/>
        </w:rPr>
        <w:t xml:space="preserve">7. </w:t>
      </w:r>
      <w:r w:rsidR="00B24333" w:rsidRPr="006766D4">
        <w:rPr>
          <w:rFonts w:ascii="Times New Roman" w:hAnsi="Times New Roman"/>
          <w:sz w:val="24"/>
          <w:szCs w:val="24"/>
        </w:rPr>
        <w:t xml:space="preserve">Building the </w:t>
      </w:r>
      <w:r w:rsidR="006766D4" w:rsidRPr="006766D4">
        <w:rPr>
          <w:rFonts w:ascii="Times New Roman" w:hAnsi="Times New Roman"/>
          <w:sz w:val="24"/>
          <w:szCs w:val="24"/>
        </w:rPr>
        <w:t>infrastructure</w:t>
      </w:r>
      <w:r w:rsidR="00B24333" w:rsidRPr="006766D4">
        <w:rPr>
          <w:rFonts w:ascii="Times New Roman" w:hAnsi="Times New Roman"/>
          <w:sz w:val="24"/>
          <w:szCs w:val="24"/>
        </w:rPr>
        <w:t xml:space="preserve"> and training </w:t>
      </w:r>
      <w:r w:rsidR="006766D4" w:rsidRPr="006766D4">
        <w:rPr>
          <w:rFonts w:ascii="Times New Roman" w:hAnsi="Times New Roman"/>
          <w:sz w:val="24"/>
          <w:szCs w:val="24"/>
        </w:rPr>
        <w:t>workforce</w:t>
      </w:r>
      <w:r w:rsidR="00B24333" w:rsidRPr="006766D4">
        <w:rPr>
          <w:rFonts w:ascii="Times New Roman" w:hAnsi="Times New Roman"/>
          <w:sz w:val="24"/>
          <w:szCs w:val="24"/>
        </w:rPr>
        <w:t xml:space="preserve"> for the community</w:t>
      </w:r>
      <w:r w:rsidR="0097015E">
        <w:rPr>
          <w:rFonts w:ascii="Times New Roman" w:hAnsi="Times New Roman"/>
          <w:sz w:val="24"/>
          <w:szCs w:val="24"/>
        </w:rPr>
        <w:t>-</w:t>
      </w:r>
      <w:r w:rsidR="00B24333" w:rsidRPr="006766D4">
        <w:rPr>
          <w:rFonts w:ascii="Times New Roman" w:hAnsi="Times New Roman"/>
          <w:sz w:val="24"/>
          <w:szCs w:val="24"/>
        </w:rPr>
        <w:t>based services (residential and non-residential</w:t>
      </w:r>
      <w:r w:rsidR="001209B4" w:rsidRPr="006766D4">
        <w:rPr>
          <w:rFonts w:ascii="Times New Roman" w:hAnsi="Times New Roman"/>
          <w:sz w:val="24"/>
          <w:szCs w:val="24"/>
        </w:rPr>
        <w:t>).</w:t>
      </w:r>
    </w:p>
    <w:p w:rsidR="001209B4" w:rsidRPr="006766D4" w:rsidRDefault="003F4D73" w:rsidP="001209B4">
      <w:pPr>
        <w:spacing w:after="0"/>
        <w:ind w:firstLine="567"/>
        <w:jc w:val="both"/>
        <w:rPr>
          <w:rFonts w:ascii="Times New Roman" w:hAnsi="Times New Roman"/>
          <w:sz w:val="24"/>
          <w:szCs w:val="24"/>
        </w:rPr>
      </w:pPr>
      <w:r w:rsidRPr="006766D4">
        <w:rPr>
          <w:rFonts w:ascii="Times New Roman" w:hAnsi="Times New Roman"/>
          <w:sz w:val="24"/>
          <w:szCs w:val="24"/>
        </w:rPr>
        <w:t xml:space="preserve">8. </w:t>
      </w:r>
      <w:r w:rsidR="00B24333" w:rsidRPr="006766D4">
        <w:rPr>
          <w:rFonts w:ascii="Times New Roman" w:hAnsi="Times New Roman"/>
          <w:sz w:val="24"/>
          <w:szCs w:val="24"/>
        </w:rPr>
        <w:t>Regional analyses and regional social service development strategies which forecast the need of services and could be used for the purposes of planning and monitoring</w:t>
      </w:r>
      <w:r w:rsidR="001209B4" w:rsidRPr="006766D4">
        <w:rPr>
          <w:rFonts w:ascii="Times New Roman" w:hAnsi="Times New Roman"/>
          <w:sz w:val="24"/>
          <w:szCs w:val="24"/>
        </w:rPr>
        <w:t xml:space="preserve">. </w:t>
      </w:r>
    </w:p>
    <w:p w:rsidR="00425471" w:rsidRPr="006766D4" w:rsidRDefault="00425471" w:rsidP="001209B4">
      <w:pPr>
        <w:spacing w:after="0"/>
        <w:ind w:firstLine="567"/>
        <w:jc w:val="both"/>
        <w:rPr>
          <w:rFonts w:ascii="Times New Roman" w:hAnsi="Times New Roman"/>
          <w:sz w:val="24"/>
          <w:szCs w:val="24"/>
        </w:rPr>
      </w:pPr>
    </w:p>
    <w:p w:rsidR="005E64E8" w:rsidRPr="006766D4" w:rsidRDefault="002E37C9" w:rsidP="00353A15">
      <w:pPr>
        <w:jc w:val="both"/>
        <w:rPr>
          <w:rFonts w:ascii="Times New Roman" w:hAnsi="Times New Roman"/>
          <w:b/>
          <w:i/>
          <w:sz w:val="24"/>
          <w:szCs w:val="24"/>
          <w:u w:val="single"/>
        </w:rPr>
      </w:pPr>
      <w:r w:rsidRPr="006766D4">
        <w:rPr>
          <w:rFonts w:ascii="Times New Roman" w:hAnsi="Times New Roman"/>
          <w:b/>
          <w:i/>
          <w:sz w:val="24"/>
          <w:szCs w:val="24"/>
          <w:u w:val="single"/>
        </w:rPr>
        <w:t>Support for the new social services</w:t>
      </w:r>
    </w:p>
    <w:p w:rsidR="005E64E8" w:rsidRPr="006766D4" w:rsidRDefault="00B24333" w:rsidP="00504BF4">
      <w:pPr>
        <w:spacing w:after="0"/>
        <w:ind w:firstLine="567"/>
        <w:jc w:val="both"/>
        <w:rPr>
          <w:rFonts w:ascii="Times New Roman" w:hAnsi="Times New Roman"/>
          <w:sz w:val="24"/>
          <w:szCs w:val="24"/>
        </w:rPr>
      </w:pPr>
      <w:r w:rsidRPr="006766D4">
        <w:rPr>
          <w:rFonts w:ascii="Times New Roman" w:hAnsi="Times New Roman"/>
          <w:sz w:val="24"/>
          <w:szCs w:val="24"/>
        </w:rPr>
        <w:t>The need of continuous capacity building of the staff employed in the new social services persists.</w:t>
      </w:r>
      <w:r w:rsidR="005E64E8" w:rsidRPr="006766D4">
        <w:rPr>
          <w:rFonts w:ascii="Times New Roman" w:hAnsi="Times New Roman"/>
          <w:sz w:val="24"/>
          <w:szCs w:val="24"/>
        </w:rPr>
        <w:t xml:space="preserve"> </w:t>
      </w:r>
      <w:r w:rsidRPr="006766D4">
        <w:rPr>
          <w:rFonts w:ascii="Times New Roman" w:hAnsi="Times New Roman"/>
          <w:sz w:val="24"/>
          <w:szCs w:val="24"/>
        </w:rPr>
        <w:t xml:space="preserve">The teams’ </w:t>
      </w:r>
      <w:r w:rsidR="0097015E" w:rsidRPr="006766D4">
        <w:rPr>
          <w:rFonts w:ascii="Times New Roman" w:hAnsi="Times New Roman"/>
          <w:sz w:val="24"/>
          <w:szCs w:val="24"/>
        </w:rPr>
        <w:t>under preparedness</w:t>
      </w:r>
      <w:r w:rsidRPr="006766D4">
        <w:rPr>
          <w:rFonts w:ascii="Times New Roman" w:hAnsi="Times New Roman"/>
          <w:sz w:val="24"/>
          <w:szCs w:val="24"/>
        </w:rPr>
        <w:t xml:space="preserve"> at the start of the </w:t>
      </w:r>
      <w:r w:rsidR="0097015E">
        <w:rPr>
          <w:rFonts w:ascii="Times New Roman" w:hAnsi="Times New Roman"/>
          <w:sz w:val="24"/>
          <w:szCs w:val="24"/>
        </w:rPr>
        <w:t>CFTA</w:t>
      </w:r>
      <w:r w:rsidR="0097015E" w:rsidRPr="006766D4">
        <w:rPr>
          <w:rFonts w:ascii="Times New Roman" w:hAnsi="Times New Roman"/>
          <w:sz w:val="24"/>
          <w:szCs w:val="24"/>
        </w:rPr>
        <w:t xml:space="preserve"> </w:t>
      </w:r>
      <w:r w:rsidRPr="006766D4">
        <w:rPr>
          <w:rFonts w:ascii="Times New Roman" w:hAnsi="Times New Roman"/>
          <w:sz w:val="24"/>
          <w:szCs w:val="24"/>
        </w:rPr>
        <w:t>and</w:t>
      </w:r>
      <w:r w:rsidR="005E64E8" w:rsidRPr="006766D4">
        <w:rPr>
          <w:rFonts w:ascii="Times New Roman" w:hAnsi="Times New Roman"/>
          <w:sz w:val="24"/>
          <w:szCs w:val="24"/>
        </w:rPr>
        <w:t xml:space="preserve"> </w:t>
      </w:r>
      <w:r w:rsidR="003C44F3" w:rsidRPr="006766D4">
        <w:rPr>
          <w:rFonts w:ascii="Times New Roman" w:hAnsi="Times New Roman"/>
          <w:sz w:val="24"/>
          <w:szCs w:val="24"/>
        </w:rPr>
        <w:t>PH</w:t>
      </w:r>
      <w:r w:rsidR="005E64E8" w:rsidRPr="006766D4">
        <w:rPr>
          <w:rFonts w:ascii="Times New Roman" w:hAnsi="Times New Roman"/>
          <w:sz w:val="24"/>
          <w:szCs w:val="24"/>
        </w:rPr>
        <w:t xml:space="preserve"> </w:t>
      </w:r>
      <w:r w:rsidRPr="006766D4">
        <w:rPr>
          <w:rFonts w:ascii="Times New Roman" w:hAnsi="Times New Roman"/>
          <w:sz w:val="24"/>
          <w:szCs w:val="24"/>
        </w:rPr>
        <w:t xml:space="preserve">services and </w:t>
      </w:r>
      <w:r w:rsidRPr="006766D4">
        <w:rPr>
          <w:rFonts w:ascii="Times New Roman" w:hAnsi="Times New Roman"/>
          <w:sz w:val="24"/>
          <w:szCs w:val="24"/>
        </w:rPr>
        <w:lastRenderedPageBreak/>
        <w:t xml:space="preserve">the related high turnover pose great challenges to the smooth development of the </w:t>
      </w:r>
      <w:r w:rsidR="00E31BA3" w:rsidRPr="006766D4">
        <w:rPr>
          <w:rFonts w:ascii="Times New Roman" w:hAnsi="Times New Roman"/>
          <w:sz w:val="24"/>
          <w:szCs w:val="24"/>
        </w:rPr>
        <w:t>deinstitutionalisation process</w:t>
      </w:r>
      <w:r w:rsidR="005E64E8" w:rsidRPr="006766D4">
        <w:rPr>
          <w:rFonts w:ascii="Times New Roman" w:hAnsi="Times New Roman"/>
          <w:sz w:val="24"/>
          <w:szCs w:val="24"/>
        </w:rPr>
        <w:t xml:space="preserve">. </w:t>
      </w:r>
    </w:p>
    <w:p w:rsidR="0047577D" w:rsidRPr="006766D4" w:rsidRDefault="0047577D" w:rsidP="006370B4">
      <w:pPr>
        <w:jc w:val="both"/>
        <w:rPr>
          <w:rFonts w:ascii="Times New Roman" w:hAnsi="Times New Roman"/>
          <w:b/>
          <w:i/>
          <w:sz w:val="24"/>
          <w:szCs w:val="24"/>
          <w:u w:val="single"/>
        </w:rPr>
      </w:pPr>
    </w:p>
    <w:p w:rsidR="00353A15" w:rsidRPr="006766D4" w:rsidRDefault="002E37C9" w:rsidP="006370B4">
      <w:pPr>
        <w:jc w:val="both"/>
        <w:rPr>
          <w:rFonts w:ascii="Times New Roman" w:hAnsi="Times New Roman"/>
          <w:b/>
          <w:i/>
          <w:sz w:val="24"/>
          <w:szCs w:val="24"/>
          <w:u w:val="single"/>
        </w:rPr>
      </w:pPr>
      <w:r w:rsidRPr="006766D4">
        <w:rPr>
          <w:rFonts w:ascii="Times New Roman" w:hAnsi="Times New Roman"/>
          <w:b/>
          <w:i/>
          <w:sz w:val="24"/>
          <w:szCs w:val="24"/>
          <w:u w:val="single"/>
        </w:rPr>
        <w:t>Financing</w:t>
      </w:r>
    </w:p>
    <w:p w:rsidR="005E64E8" w:rsidRPr="006766D4" w:rsidRDefault="00B24333" w:rsidP="00504BF4">
      <w:pPr>
        <w:spacing w:after="0"/>
        <w:ind w:firstLine="567"/>
        <w:jc w:val="both"/>
        <w:rPr>
          <w:rFonts w:ascii="Times New Roman" w:hAnsi="Times New Roman"/>
          <w:sz w:val="24"/>
          <w:szCs w:val="24"/>
        </w:rPr>
      </w:pPr>
      <w:r w:rsidRPr="006766D4">
        <w:rPr>
          <w:rFonts w:ascii="Times New Roman" w:hAnsi="Times New Roman"/>
          <w:sz w:val="24"/>
          <w:szCs w:val="24"/>
        </w:rPr>
        <w:t xml:space="preserve">The responsible institutions need to take steps for more flexible </w:t>
      </w:r>
      <w:r w:rsidR="006766D4" w:rsidRPr="006766D4">
        <w:rPr>
          <w:rFonts w:ascii="Times New Roman" w:hAnsi="Times New Roman"/>
          <w:sz w:val="24"/>
          <w:szCs w:val="24"/>
        </w:rPr>
        <w:t>financing</w:t>
      </w:r>
      <w:r w:rsidRPr="006766D4">
        <w:rPr>
          <w:rFonts w:ascii="Times New Roman" w:hAnsi="Times New Roman"/>
          <w:sz w:val="24"/>
          <w:szCs w:val="24"/>
        </w:rPr>
        <w:t xml:space="preserve"> of social services</w:t>
      </w:r>
      <w:r w:rsidR="005E64E8" w:rsidRPr="006766D4">
        <w:rPr>
          <w:rFonts w:ascii="Times New Roman" w:hAnsi="Times New Roman"/>
          <w:sz w:val="24"/>
          <w:szCs w:val="24"/>
        </w:rPr>
        <w:t xml:space="preserve">. </w:t>
      </w:r>
    </w:p>
    <w:p w:rsidR="005E64E8" w:rsidRPr="006766D4" w:rsidRDefault="00A579C5" w:rsidP="00504BF4">
      <w:pPr>
        <w:spacing w:after="0"/>
        <w:ind w:firstLine="567"/>
        <w:jc w:val="both"/>
        <w:rPr>
          <w:rFonts w:ascii="Times New Roman" w:hAnsi="Times New Roman"/>
          <w:sz w:val="24"/>
          <w:szCs w:val="24"/>
        </w:rPr>
      </w:pPr>
      <w:r w:rsidRPr="006766D4">
        <w:rPr>
          <w:rFonts w:ascii="Times New Roman" w:hAnsi="Times New Roman"/>
          <w:sz w:val="24"/>
          <w:szCs w:val="24"/>
        </w:rPr>
        <w:t xml:space="preserve">There is lack of a financial mechanism guaranteeing the reallocation of funds from the existing specialised </w:t>
      </w:r>
      <w:r w:rsidR="006A4AB1" w:rsidRPr="006766D4">
        <w:rPr>
          <w:rFonts w:ascii="Times New Roman" w:hAnsi="Times New Roman"/>
          <w:sz w:val="24"/>
          <w:szCs w:val="24"/>
        </w:rPr>
        <w:t>institutions</w:t>
      </w:r>
      <w:r w:rsidR="005E64E8" w:rsidRPr="006766D4">
        <w:rPr>
          <w:rFonts w:ascii="Times New Roman" w:hAnsi="Times New Roman"/>
          <w:sz w:val="24"/>
          <w:szCs w:val="24"/>
        </w:rPr>
        <w:t xml:space="preserve"> </w:t>
      </w:r>
      <w:r w:rsidRPr="006766D4">
        <w:rPr>
          <w:rFonts w:ascii="Times New Roman" w:hAnsi="Times New Roman"/>
          <w:sz w:val="24"/>
          <w:szCs w:val="24"/>
        </w:rPr>
        <w:t xml:space="preserve">to the new services developed under the </w:t>
      </w:r>
      <w:r w:rsidR="00DF37D1" w:rsidRPr="006766D4">
        <w:rPr>
          <w:rFonts w:ascii="Times New Roman" w:hAnsi="Times New Roman"/>
          <w:sz w:val="24"/>
          <w:szCs w:val="24"/>
        </w:rPr>
        <w:t>projects</w:t>
      </w:r>
      <w:r w:rsidR="005E64E8" w:rsidRPr="006766D4">
        <w:rPr>
          <w:rFonts w:ascii="Times New Roman" w:hAnsi="Times New Roman"/>
          <w:sz w:val="24"/>
          <w:szCs w:val="24"/>
        </w:rPr>
        <w:t>.</w:t>
      </w:r>
    </w:p>
    <w:p w:rsidR="005E64E8" w:rsidRPr="006766D4" w:rsidRDefault="00A579C5" w:rsidP="00504BF4">
      <w:pPr>
        <w:spacing w:after="0"/>
        <w:ind w:firstLine="567"/>
        <w:jc w:val="both"/>
        <w:rPr>
          <w:rFonts w:ascii="Times New Roman" w:hAnsi="Times New Roman"/>
          <w:sz w:val="24"/>
          <w:szCs w:val="24"/>
        </w:rPr>
      </w:pPr>
      <w:r w:rsidRPr="006766D4">
        <w:rPr>
          <w:rFonts w:ascii="Times New Roman" w:hAnsi="Times New Roman"/>
          <w:sz w:val="24"/>
          <w:szCs w:val="24"/>
        </w:rPr>
        <w:t>The uniform financial standard for provision of the foster care service is not a fact yet</w:t>
      </w:r>
      <w:r w:rsidR="005E64E8" w:rsidRPr="006766D4">
        <w:rPr>
          <w:rFonts w:ascii="Times New Roman" w:hAnsi="Times New Roman"/>
          <w:sz w:val="24"/>
          <w:szCs w:val="24"/>
        </w:rPr>
        <w:t xml:space="preserve">. </w:t>
      </w:r>
    </w:p>
    <w:p w:rsidR="005E64E8" w:rsidRPr="006766D4" w:rsidRDefault="005E64E8" w:rsidP="005E64E8">
      <w:pPr>
        <w:pStyle w:val="BodyText"/>
        <w:spacing w:after="0"/>
        <w:ind w:firstLine="567"/>
        <w:jc w:val="both"/>
        <w:rPr>
          <w:rFonts w:ascii="Times New Roman" w:hAnsi="Times New Roman"/>
          <w:sz w:val="24"/>
          <w:szCs w:val="24"/>
        </w:rPr>
      </w:pPr>
    </w:p>
    <w:p w:rsidR="005E64E8" w:rsidRPr="006766D4" w:rsidRDefault="00DF37D1" w:rsidP="009A219B">
      <w:pPr>
        <w:spacing w:after="0" w:line="240" w:lineRule="auto"/>
        <w:jc w:val="both"/>
        <w:rPr>
          <w:rFonts w:ascii="Times New Roman" w:hAnsi="Times New Roman"/>
          <w:b/>
          <w:i/>
          <w:sz w:val="24"/>
          <w:szCs w:val="24"/>
          <w:u w:val="single"/>
        </w:rPr>
      </w:pPr>
      <w:r w:rsidRPr="006766D4">
        <w:rPr>
          <w:rFonts w:ascii="Times New Roman" w:hAnsi="Times New Roman"/>
          <w:b/>
          <w:i/>
          <w:sz w:val="24"/>
          <w:szCs w:val="24"/>
          <w:u w:val="single"/>
        </w:rPr>
        <w:t>Integrated services</w:t>
      </w:r>
    </w:p>
    <w:p w:rsidR="00504BF4" w:rsidRPr="006766D4" w:rsidRDefault="00504BF4" w:rsidP="009A219B">
      <w:pPr>
        <w:spacing w:after="0" w:line="240" w:lineRule="auto"/>
        <w:jc w:val="both"/>
        <w:rPr>
          <w:rFonts w:ascii="Times New Roman" w:hAnsi="Times New Roman"/>
          <w:b/>
          <w:i/>
          <w:sz w:val="24"/>
          <w:szCs w:val="24"/>
          <w:u w:val="single"/>
        </w:rPr>
      </w:pPr>
    </w:p>
    <w:p w:rsidR="005E64E8" w:rsidRPr="006766D4" w:rsidRDefault="00A579C5" w:rsidP="00504BF4">
      <w:pPr>
        <w:spacing w:after="0"/>
        <w:ind w:firstLine="567"/>
        <w:jc w:val="both"/>
        <w:rPr>
          <w:rFonts w:ascii="Times New Roman" w:hAnsi="Times New Roman"/>
          <w:sz w:val="24"/>
          <w:szCs w:val="24"/>
        </w:rPr>
      </w:pPr>
      <w:r w:rsidRPr="006766D4">
        <w:rPr>
          <w:rFonts w:ascii="Times New Roman" w:hAnsi="Times New Roman"/>
          <w:sz w:val="24"/>
          <w:szCs w:val="24"/>
        </w:rPr>
        <w:t xml:space="preserve">There is a need to design models for provision of integrated health and social services for </w:t>
      </w:r>
      <w:r w:rsidR="0064579A" w:rsidRPr="006766D4">
        <w:rPr>
          <w:rFonts w:ascii="Times New Roman" w:hAnsi="Times New Roman"/>
          <w:sz w:val="24"/>
          <w:szCs w:val="24"/>
        </w:rPr>
        <w:t>children</w:t>
      </w:r>
      <w:r w:rsidR="005E64E8" w:rsidRPr="006766D4">
        <w:rPr>
          <w:rFonts w:ascii="Times New Roman" w:hAnsi="Times New Roman"/>
          <w:sz w:val="24"/>
          <w:szCs w:val="24"/>
        </w:rPr>
        <w:t xml:space="preserve"> </w:t>
      </w:r>
      <w:r w:rsidRPr="006766D4">
        <w:rPr>
          <w:rFonts w:ascii="Times New Roman" w:hAnsi="Times New Roman"/>
          <w:sz w:val="24"/>
          <w:szCs w:val="24"/>
        </w:rPr>
        <w:t xml:space="preserve">with </w:t>
      </w:r>
      <w:r w:rsidR="00DF37D1" w:rsidRPr="006766D4">
        <w:rPr>
          <w:rFonts w:ascii="Times New Roman" w:hAnsi="Times New Roman"/>
          <w:sz w:val="24"/>
          <w:szCs w:val="24"/>
        </w:rPr>
        <w:t>severe disabilities</w:t>
      </w:r>
      <w:r w:rsidRPr="006766D4">
        <w:rPr>
          <w:rFonts w:ascii="Times New Roman" w:hAnsi="Times New Roman"/>
          <w:sz w:val="24"/>
          <w:szCs w:val="24"/>
        </w:rPr>
        <w:t xml:space="preserve"> who need medical care as a matter of priority, and for children with mental disorders</w:t>
      </w:r>
      <w:r w:rsidR="00353A15" w:rsidRPr="006766D4">
        <w:rPr>
          <w:rFonts w:ascii="Times New Roman" w:hAnsi="Times New Roman"/>
          <w:sz w:val="24"/>
          <w:szCs w:val="24"/>
        </w:rPr>
        <w:t>.</w:t>
      </w:r>
    </w:p>
    <w:p w:rsidR="00504BF4" w:rsidRPr="006766D4" w:rsidRDefault="00504BF4" w:rsidP="005E64E8">
      <w:pPr>
        <w:rPr>
          <w:rFonts w:ascii="Times New Roman" w:hAnsi="Times New Roman"/>
          <w:sz w:val="24"/>
          <w:szCs w:val="24"/>
          <w:u w:val="single"/>
        </w:rPr>
      </w:pPr>
    </w:p>
    <w:p w:rsidR="005E64E8" w:rsidRPr="006766D4" w:rsidRDefault="006766D4" w:rsidP="005E64E8">
      <w:pPr>
        <w:rPr>
          <w:rFonts w:ascii="Times New Roman" w:hAnsi="Times New Roman"/>
          <w:b/>
          <w:i/>
          <w:sz w:val="24"/>
          <w:szCs w:val="24"/>
          <w:u w:val="single"/>
        </w:rPr>
      </w:pPr>
      <w:r w:rsidRPr="006766D4">
        <w:rPr>
          <w:rFonts w:ascii="Times New Roman" w:hAnsi="Times New Roman"/>
          <w:b/>
          <w:i/>
          <w:sz w:val="24"/>
          <w:szCs w:val="24"/>
          <w:u w:val="single"/>
        </w:rPr>
        <w:t>Coordination</w:t>
      </w:r>
      <w:r w:rsidR="002E37C9" w:rsidRPr="006766D4">
        <w:rPr>
          <w:rFonts w:ascii="Times New Roman" w:hAnsi="Times New Roman"/>
          <w:b/>
          <w:i/>
          <w:sz w:val="24"/>
          <w:szCs w:val="24"/>
          <w:u w:val="single"/>
        </w:rPr>
        <w:t xml:space="preserve"> and communication</w:t>
      </w:r>
    </w:p>
    <w:p w:rsidR="009A219B" w:rsidRPr="006766D4" w:rsidRDefault="00A579C5" w:rsidP="00504BF4">
      <w:pPr>
        <w:spacing w:after="0"/>
        <w:ind w:firstLine="567"/>
        <w:jc w:val="both"/>
        <w:rPr>
          <w:rFonts w:ascii="Times New Roman" w:hAnsi="Times New Roman"/>
          <w:sz w:val="24"/>
          <w:szCs w:val="24"/>
        </w:rPr>
      </w:pPr>
      <w:r w:rsidRPr="006766D4">
        <w:rPr>
          <w:rFonts w:ascii="Times New Roman" w:hAnsi="Times New Roman"/>
          <w:sz w:val="24"/>
          <w:szCs w:val="24"/>
        </w:rPr>
        <w:t xml:space="preserve">In order to ensure better coordination and communication in the </w:t>
      </w:r>
      <w:r w:rsidR="00E31BA3" w:rsidRPr="006766D4">
        <w:rPr>
          <w:rFonts w:ascii="Times New Roman" w:hAnsi="Times New Roman"/>
          <w:sz w:val="24"/>
          <w:szCs w:val="24"/>
        </w:rPr>
        <w:t>deinstitutionalisation process</w:t>
      </w:r>
      <w:r w:rsidRPr="006766D4">
        <w:rPr>
          <w:rFonts w:ascii="Times New Roman" w:hAnsi="Times New Roman"/>
          <w:sz w:val="24"/>
          <w:szCs w:val="24"/>
        </w:rPr>
        <w:t xml:space="preserve">, it is necessary to </w:t>
      </w:r>
      <w:r w:rsidR="0019604D">
        <w:rPr>
          <w:rFonts w:ascii="Times New Roman" w:hAnsi="Times New Roman"/>
          <w:sz w:val="24"/>
          <w:szCs w:val="24"/>
        </w:rPr>
        <w:t xml:space="preserve">concentrate </w:t>
      </w:r>
      <w:r w:rsidRPr="006766D4">
        <w:rPr>
          <w:rFonts w:ascii="Times New Roman" w:hAnsi="Times New Roman"/>
          <w:sz w:val="24"/>
          <w:szCs w:val="24"/>
        </w:rPr>
        <w:t xml:space="preserve">on the </w:t>
      </w:r>
      <w:r w:rsidR="006766D4" w:rsidRPr="006766D4">
        <w:rPr>
          <w:rFonts w:ascii="Times New Roman" w:hAnsi="Times New Roman"/>
          <w:sz w:val="24"/>
          <w:szCs w:val="24"/>
        </w:rPr>
        <w:t>increasing</w:t>
      </w:r>
      <w:r w:rsidRPr="006766D4">
        <w:rPr>
          <w:rFonts w:ascii="Times New Roman" w:hAnsi="Times New Roman"/>
          <w:sz w:val="24"/>
          <w:szCs w:val="24"/>
        </w:rPr>
        <w:t xml:space="preserve"> interaction between all administrative structures implementing projects under </w:t>
      </w:r>
      <w:r w:rsidR="00CC674E" w:rsidRPr="006766D4">
        <w:rPr>
          <w:rFonts w:ascii="Times New Roman" w:hAnsi="Times New Roman"/>
          <w:sz w:val="24"/>
          <w:szCs w:val="24"/>
        </w:rPr>
        <w:t>HRD OP</w:t>
      </w:r>
      <w:r w:rsidR="00353A15" w:rsidRPr="006766D4">
        <w:rPr>
          <w:rFonts w:ascii="Times New Roman" w:hAnsi="Times New Roman"/>
          <w:sz w:val="24"/>
          <w:szCs w:val="24"/>
        </w:rPr>
        <w:t xml:space="preserve">, </w:t>
      </w:r>
      <w:r w:rsidR="00CC674E" w:rsidRPr="006766D4">
        <w:rPr>
          <w:rFonts w:ascii="Times New Roman" w:hAnsi="Times New Roman"/>
          <w:sz w:val="24"/>
          <w:szCs w:val="24"/>
        </w:rPr>
        <w:t>RD OP</w:t>
      </w:r>
      <w:r w:rsidR="00353A15" w:rsidRPr="006766D4">
        <w:rPr>
          <w:rFonts w:ascii="Times New Roman" w:hAnsi="Times New Roman"/>
          <w:sz w:val="24"/>
          <w:szCs w:val="24"/>
        </w:rPr>
        <w:t xml:space="preserve"> </w:t>
      </w:r>
      <w:r w:rsidRPr="006766D4">
        <w:rPr>
          <w:rFonts w:ascii="Times New Roman" w:hAnsi="Times New Roman"/>
          <w:sz w:val="24"/>
          <w:szCs w:val="24"/>
        </w:rPr>
        <w:t>and</w:t>
      </w:r>
      <w:r w:rsidR="00353A15" w:rsidRPr="006766D4">
        <w:rPr>
          <w:rFonts w:ascii="Times New Roman" w:hAnsi="Times New Roman"/>
          <w:sz w:val="24"/>
          <w:szCs w:val="24"/>
        </w:rPr>
        <w:t xml:space="preserve"> </w:t>
      </w:r>
      <w:r w:rsidR="00CC674E" w:rsidRPr="006766D4">
        <w:rPr>
          <w:rFonts w:ascii="Times New Roman" w:hAnsi="Times New Roman"/>
          <w:sz w:val="24"/>
          <w:szCs w:val="24"/>
        </w:rPr>
        <w:t>RDP</w:t>
      </w:r>
      <w:r w:rsidR="00504BF4" w:rsidRPr="006766D4">
        <w:rPr>
          <w:rFonts w:ascii="Times New Roman" w:hAnsi="Times New Roman"/>
          <w:sz w:val="24"/>
          <w:szCs w:val="24"/>
        </w:rPr>
        <w:t>.</w:t>
      </w:r>
    </w:p>
    <w:p w:rsidR="00504BF4" w:rsidRPr="006766D4" w:rsidRDefault="00504BF4" w:rsidP="00504BF4">
      <w:pPr>
        <w:spacing w:after="0"/>
        <w:ind w:firstLine="567"/>
        <w:jc w:val="both"/>
        <w:rPr>
          <w:rFonts w:ascii="Times New Roman" w:hAnsi="Times New Roman"/>
          <w:sz w:val="24"/>
          <w:szCs w:val="24"/>
        </w:rPr>
      </w:pPr>
    </w:p>
    <w:p w:rsidR="00353A15" w:rsidRPr="006766D4" w:rsidRDefault="002E37C9" w:rsidP="009A219B">
      <w:pPr>
        <w:jc w:val="both"/>
        <w:rPr>
          <w:rFonts w:ascii="Times New Roman" w:hAnsi="Times New Roman"/>
          <w:b/>
          <w:i/>
          <w:sz w:val="24"/>
          <w:szCs w:val="24"/>
        </w:rPr>
      </w:pPr>
      <w:r w:rsidRPr="006766D4">
        <w:rPr>
          <w:rFonts w:ascii="Times New Roman" w:hAnsi="Times New Roman"/>
          <w:b/>
          <w:i/>
          <w:sz w:val="24"/>
          <w:szCs w:val="24"/>
          <w:u w:val="single"/>
        </w:rPr>
        <w:t>Information and publicity</w:t>
      </w:r>
      <w:r w:rsidR="00353A15" w:rsidRPr="006766D4">
        <w:rPr>
          <w:rFonts w:ascii="Times New Roman" w:hAnsi="Times New Roman"/>
          <w:b/>
          <w:i/>
          <w:sz w:val="24"/>
          <w:szCs w:val="24"/>
          <w:u w:val="single"/>
        </w:rPr>
        <w:t xml:space="preserve"> </w:t>
      </w:r>
    </w:p>
    <w:p w:rsidR="00353A15" w:rsidRPr="006766D4" w:rsidRDefault="00A579C5" w:rsidP="00504BF4">
      <w:pPr>
        <w:spacing w:after="0"/>
        <w:ind w:firstLine="567"/>
        <w:jc w:val="both"/>
        <w:rPr>
          <w:rFonts w:ascii="Times New Roman" w:hAnsi="Times New Roman"/>
          <w:sz w:val="24"/>
          <w:szCs w:val="24"/>
        </w:rPr>
      </w:pPr>
      <w:r w:rsidRPr="006766D4">
        <w:rPr>
          <w:rFonts w:ascii="Times New Roman" w:hAnsi="Times New Roman"/>
          <w:sz w:val="24"/>
          <w:szCs w:val="24"/>
        </w:rPr>
        <w:t xml:space="preserve">Attracting the local communities and increasing citizen participation in the processes of support and social </w:t>
      </w:r>
      <w:r w:rsidR="006766D4" w:rsidRPr="006766D4">
        <w:rPr>
          <w:rFonts w:ascii="Times New Roman" w:hAnsi="Times New Roman"/>
          <w:sz w:val="24"/>
          <w:szCs w:val="24"/>
        </w:rPr>
        <w:t>inclusion</w:t>
      </w:r>
      <w:r w:rsidRPr="006766D4">
        <w:rPr>
          <w:rFonts w:ascii="Times New Roman" w:hAnsi="Times New Roman"/>
          <w:sz w:val="24"/>
          <w:szCs w:val="24"/>
        </w:rPr>
        <w:t xml:space="preserve"> of the </w:t>
      </w:r>
      <w:r w:rsidR="0064579A" w:rsidRPr="006766D4">
        <w:rPr>
          <w:rFonts w:ascii="Times New Roman" w:hAnsi="Times New Roman"/>
          <w:sz w:val="24"/>
          <w:szCs w:val="24"/>
        </w:rPr>
        <w:t>children</w:t>
      </w:r>
      <w:r w:rsidRPr="006766D4">
        <w:rPr>
          <w:rFonts w:ascii="Times New Roman" w:hAnsi="Times New Roman"/>
          <w:sz w:val="24"/>
          <w:szCs w:val="24"/>
        </w:rPr>
        <w:t xml:space="preserve"> from the </w:t>
      </w:r>
      <w:r w:rsidR="0047163B" w:rsidRPr="006766D4">
        <w:rPr>
          <w:rFonts w:ascii="Times New Roman" w:hAnsi="Times New Roman"/>
          <w:sz w:val="24"/>
          <w:szCs w:val="24"/>
        </w:rPr>
        <w:t>specialised institutions</w:t>
      </w:r>
      <w:r w:rsidR="00353A15" w:rsidRPr="006766D4">
        <w:rPr>
          <w:rFonts w:ascii="Times New Roman" w:hAnsi="Times New Roman"/>
          <w:sz w:val="24"/>
          <w:szCs w:val="24"/>
        </w:rPr>
        <w:t xml:space="preserve">. </w:t>
      </w:r>
    </w:p>
    <w:p w:rsidR="00353A15" w:rsidRPr="006766D4" w:rsidRDefault="00A579C5" w:rsidP="00504BF4">
      <w:pPr>
        <w:spacing w:after="0"/>
        <w:ind w:firstLine="567"/>
        <w:jc w:val="both"/>
        <w:rPr>
          <w:rFonts w:ascii="Times New Roman" w:hAnsi="Times New Roman"/>
          <w:sz w:val="24"/>
          <w:szCs w:val="24"/>
        </w:rPr>
      </w:pPr>
      <w:r w:rsidRPr="006766D4">
        <w:rPr>
          <w:rFonts w:ascii="Times New Roman" w:hAnsi="Times New Roman"/>
          <w:sz w:val="24"/>
          <w:szCs w:val="24"/>
        </w:rPr>
        <w:t xml:space="preserve">Information and publicity on the problems of the </w:t>
      </w:r>
      <w:r w:rsidR="0064579A" w:rsidRPr="006766D4">
        <w:rPr>
          <w:rFonts w:ascii="Times New Roman" w:hAnsi="Times New Roman"/>
          <w:sz w:val="24"/>
          <w:szCs w:val="24"/>
        </w:rPr>
        <w:t>children</w:t>
      </w:r>
      <w:r w:rsidRPr="006766D4">
        <w:rPr>
          <w:rFonts w:ascii="Times New Roman" w:hAnsi="Times New Roman"/>
          <w:sz w:val="24"/>
          <w:szCs w:val="24"/>
        </w:rPr>
        <w:t xml:space="preserve"> deprived of parental care, with focus on abandonment risk prevention, early intervention and family support</w:t>
      </w:r>
      <w:r w:rsidR="00504BF4" w:rsidRPr="006766D4">
        <w:rPr>
          <w:rFonts w:ascii="Times New Roman" w:hAnsi="Times New Roman"/>
          <w:sz w:val="24"/>
          <w:szCs w:val="24"/>
        </w:rPr>
        <w:t>.</w:t>
      </w:r>
    </w:p>
    <w:p w:rsidR="00353A15" w:rsidRPr="006766D4" w:rsidRDefault="00353A15" w:rsidP="00353A15">
      <w:pPr>
        <w:jc w:val="both"/>
        <w:rPr>
          <w:rFonts w:ascii="Times New Roman" w:hAnsi="Times New Roman"/>
          <w:sz w:val="24"/>
          <w:szCs w:val="24"/>
          <w:u w:val="single"/>
        </w:rPr>
      </w:pPr>
    </w:p>
    <w:p w:rsidR="0036117F" w:rsidRPr="006766D4" w:rsidRDefault="00E31BA3" w:rsidP="001B5D21">
      <w:pPr>
        <w:spacing w:after="0" w:line="240" w:lineRule="auto"/>
        <w:rPr>
          <w:rFonts w:ascii="Times New Roman" w:hAnsi="Times New Roman"/>
          <w:b/>
          <w:color w:val="002060"/>
          <w:sz w:val="24"/>
          <w:szCs w:val="24"/>
        </w:rPr>
      </w:pPr>
      <w:r w:rsidRPr="006766D4">
        <w:rPr>
          <w:rFonts w:ascii="Times New Roman" w:hAnsi="Times New Roman"/>
          <w:b/>
          <w:color w:val="002060"/>
          <w:sz w:val="24"/>
          <w:szCs w:val="24"/>
        </w:rPr>
        <w:t>B</w:t>
      </w:r>
      <w:r w:rsidR="00252CEC" w:rsidRPr="006766D4">
        <w:rPr>
          <w:rFonts w:ascii="Times New Roman" w:hAnsi="Times New Roman"/>
          <w:b/>
          <w:color w:val="002060"/>
          <w:sz w:val="24"/>
          <w:szCs w:val="24"/>
        </w:rPr>
        <w:t xml:space="preserve">. </w:t>
      </w:r>
      <w:r w:rsidRPr="006766D4">
        <w:rPr>
          <w:rFonts w:ascii="Times New Roman" w:hAnsi="Times New Roman"/>
          <w:b/>
          <w:color w:val="002060"/>
          <w:sz w:val="24"/>
          <w:szCs w:val="24"/>
        </w:rPr>
        <w:t>Sequencing of the OP activities for the next programming period</w:t>
      </w:r>
    </w:p>
    <w:p w:rsidR="0036117F" w:rsidRPr="006766D4" w:rsidRDefault="0036117F" w:rsidP="001B5D21">
      <w:pPr>
        <w:spacing w:after="0" w:line="240" w:lineRule="auto"/>
        <w:rPr>
          <w:rFonts w:ascii="Times New Roman" w:hAnsi="Times New Roman"/>
          <w:b/>
          <w:color w:val="002060"/>
          <w:sz w:val="24"/>
          <w:szCs w:val="24"/>
        </w:rPr>
      </w:pPr>
    </w:p>
    <w:p w:rsidR="00252CEC" w:rsidRPr="006766D4" w:rsidRDefault="00965E24" w:rsidP="001B5D21">
      <w:pPr>
        <w:spacing w:after="0" w:line="240" w:lineRule="auto"/>
        <w:rPr>
          <w:rFonts w:ascii="Times New Roman" w:hAnsi="Times New Roman"/>
          <w:b/>
          <w:i/>
          <w:color w:val="002060"/>
          <w:sz w:val="24"/>
          <w:szCs w:val="24"/>
          <w:u w:val="single"/>
        </w:rPr>
      </w:pPr>
      <w:r w:rsidRPr="006766D4">
        <w:rPr>
          <w:rFonts w:ascii="Times New Roman" w:hAnsi="Times New Roman"/>
          <w:b/>
          <w:i/>
          <w:sz w:val="24"/>
          <w:szCs w:val="24"/>
          <w:u w:val="single"/>
        </w:rPr>
        <w:t>Process management and coordination at national, regional and local level</w:t>
      </w:r>
    </w:p>
    <w:p w:rsidR="0036117F" w:rsidRPr="006766D4" w:rsidRDefault="0036117F" w:rsidP="001B5D21">
      <w:pPr>
        <w:spacing w:after="0" w:line="240" w:lineRule="auto"/>
        <w:jc w:val="both"/>
        <w:rPr>
          <w:rFonts w:ascii="Times New Roman" w:hAnsi="Times New Roman"/>
          <w:sz w:val="24"/>
          <w:szCs w:val="24"/>
        </w:rPr>
      </w:pPr>
    </w:p>
    <w:p w:rsidR="0071206D" w:rsidRPr="006766D4" w:rsidRDefault="0071206D" w:rsidP="0071206D">
      <w:pPr>
        <w:pStyle w:val="BodyText"/>
        <w:spacing w:after="0"/>
        <w:ind w:firstLine="567"/>
        <w:jc w:val="both"/>
        <w:rPr>
          <w:rFonts w:ascii="Times New Roman" w:hAnsi="Times New Roman"/>
          <w:b/>
          <w:sz w:val="24"/>
          <w:szCs w:val="24"/>
        </w:rPr>
      </w:pPr>
      <w:r w:rsidRPr="006766D4">
        <w:rPr>
          <w:rFonts w:ascii="Times New Roman" w:hAnsi="Times New Roman"/>
          <w:sz w:val="24"/>
          <w:szCs w:val="24"/>
        </w:rPr>
        <w:t xml:space="preserve">The implementation of activities for deinstitutionalisation of children in Bulgaria requires a deeper and coherent approach, </w:t>
      </w:r>
      <w:r>
        <w:rPr>
          <w:rFonts w:ascii="Times New Roman" w:hAnsi="Times New Roman"/>
          <w:sz w:val="24"/>
          <w:szCs w:val="24"/>
        </w:rPr>
        <w:t xml:space="preserve">better targeting of </w:t>
      </w:r>
      <w:r w:rsidRPr="006766D4">
        <w:rPr>
          <w:rFonts w:ascii="Times New Roman" w:hAnsi="Times New Roman"/>
          <w:sz w:val="24"/>
          <w:szCs w:val="24"/>
        </w:rPr>
        <w:t>the available resources and continuity.</w:t>
      </w:r>
    </w:p>
    <w:p w:rsidR="00615B44" w:rsidRPr="006766D4" w:rsidRDefault="0071206D" w:rsidP="0047577D">
      <w:pPr>
        <w:spacing w:after="0"/>
        <w:ind w:firstLine="567"/>
        <w:jc w:val="both"/>
        <w:rPr>
          <w:rFonts w:ascii="Times New Roman" w:hAnsi="Times New Roman"/>
          <w:sz w:val="24"/>
          <w:szCs w:val="24"/>
        </w:rPr>
      </w:pPr>
      <w:r>
        <w:rPr>
          <w:rFonts w:ascii="Times New Roman" w:hAnsi="Times New Roman"/>
          <w:sz w:val="24"/>
          <w:szCs w:val="24"/>
        </w:rPr>
        <w:t xml:space="preserve">To that end, different operations which are complementary and follow one after the other need to be laid down for implementation in the upcoming programming period in order to ensure effectiveness, continuity, sustainability, involvement of a wide circle of actors and strong institutional commitments again for the implementation of individual sector policies related to the </w:t>
      </w:r>
      <w:r w:rsidR="00E31BA3" w:rsidRPr="006766D4">
        <w:rPr>
          <w:rFonts w:ascii="Times New Roman" w:hAnsi="Times New Roman"/>
          <w:sz w:val="24"/>
          <w:szCs w:val="24"/>
        </w:rPr>
        <w:t>deinstitutionalisation process</w:t>
      </w:r>
      <w:r w:rsidR="00615B44" w:rsidRPr="006766D4">
        <w:rPr>
          <w:rFonts w:ascii="Times New Roman" w:hAnsi="Times New Roman"/>
          <w:sz w:val="24"/>
          <w:szCs w:val="24"/>
        </w:rPr>
        <w:t>.</w:t>
      </w:r>
    </w:p>
    <w:p w:rsidR="006A3B24" w:rsidRPr="006766D4" w:rsidRDefault="0071206D" w:rsidP="0036117F">
      <w:pPr>
        <w:spacing w:after="0"/>
        <w:ind w:firstLine="567"/>
        <w:jc w:val="both"/>
        <w:rPr>
          <w:rFonts w:ascii="Times New Roman" w:hAnsi="Times New Roman"/>
          <w:sz w:val="24"/>
          <w:szCs w:val="24"/>
        </w:rPr>
      </w:pPr>
      <w:r>
        <w:rPr>
          <w:rFonts w:ascii="Times New Roman" w:hAnsi="Times New Roman"/>
          <w:sz w:val="24"/>
          <w:szCs w:val="24"/>
        </w:rPr>
        <w:t>In the period</w:t>
      </w:r>
      <w:r w:rsidR="006A3B24" w:rsidRPr="006766D4">
        <w:rPr>
          <w:rFonts w:ascii="Times New Roman" w:hAnsi="Times New Roman"/>
          <w:sz w:val="24"/>
          <w:szCs w:val="24"/>
        </w:rPr>
        <w:t xml:space="preserve"> 2007-2013</w:t>
      </w:r>
      <w:r>
        <w:rPr>
          <w:rFonts w:ascii="Times New Roman" w:hAnsi="Times New Roman"/>
          <w:sz w:val="24"/>
          <w:szCs w:val="24"/>
        </w:rPr>
        <w:t>, following the guidelines of the National Strategy “</w:t>
      </w:r>
      <w:r w:rsidR="00965E24" w:rsidRPr="006766D4">
        <w:rPr>
          <w:rFonts w:ascii="Times New Roman" w:hAnsi="Times New Roman"/>
          <w:sz w:val="24"/>
          <w:szCs w:val="24"/>
        </w:rPr>
        <w:t>Vision for Deinstitutionalisation of Children in</w:t>
      </w:r>
      <w:r w:rsidR="0097015E">
        <w:rPr>
          <w:rFonts w:ascii="Times New Roman" w:hAnsi="Times New Roman"/>
          <w:sz w:val="24"/>
          <w:szCs w:val="24"/>
        </w:rPr>
        <w:t xml:space="preserve"> the Republic</w:t>
      </w:r>
      <w:r w:rsidR="00965E24" w:rsidRPr="006766D4">
        <w:rPr>
          <w:rFonts w:ascii="Times New Roman" w:hAnsi="Times New Roman"/>
          <w:sz w:val="24"/>
          <w:szCs w:val="24"/>
        </w:rPr>
        <w:t xml:space="preserve"> Bulgaria”</w:t>
      </w:r>
      <w:r>
        <w:rPr>
          <w:rFonts w:ascii="Times New Roman" w:hAnsi="Times New Roman"/>
          <w:sz w:val="24"/>
          <w:szCs w:val="24"/>
        </w:rPr>
        <w:t xml:space="preserve">, projects for the </w:t>
      </w:r>
      <w:r>
        <w:rPr>
          <w:rFonts w:ascii="Times New Roman" w:hAnsi="Times New Roman"/>
          <w:sz w:val="24"/>
          <w:szCs w:val="24"/>
        </w:rPr>
        <w:lastRenderedPageBreak/>
        <w:t>deinstitutionalisation of children were supported from the European Social Fund under Human Resources Development Operational Programme</w:t>
      </w:r>
      <w:r w:rsidR="006A3B24" w:rsidRPr="006766D4">
        <w:rPr>
          <w:rFonts w:ascii="Times New Roman" w:hAnsi="Times New Roman"/>
          <w:sz w:val="24"/>
          <w:szCs w:val="24"/>
        </w:rPr>
        <w:t xml:space="preserve"> 2007-2013. </w:t>
      </w:r>
      <w:r>
        <w:rPr>
          <w:rFonts w:ascii="Times New Roman" w:hAnsi="Times New Roman"/>
          <w:sz w:val="24"/>
          <w:szCs w:val="24"/>
        </w:rPr>
        <w:t xml:space="preserve">The process and the measures implemented along these lines </w:t>
      </w:r>
      <w:r w:rsidR="009E5AE1">
        <w:rPr>
          <w:rFonts w:ascii="Times New Roman" w:hAnsi="Times New Roman"/>
          <w:sz w:val="24"/>
          <w:szCs w:val="24"/>
        </w:rPr>
        <w:t xml:space="preserve">to date </w:t>
      </w:r>
      <w:r>
        <w:rPr>
          <w:rFonts w:ascii="Times New Roman" w:hAnsi="Times New Roman"/>
          <w:sz w:val="24"/>
          <w:szCs w:val="24"/>
        </w:rPr>
        <w:t xml:space="preserve">will be continued and implemented also in the new programming period </w:t>
      </w:r>
      <w:r w:rsidR="006A3B24" w:rsidRPr="006766D4">
        <w:rPr>
          <w:rFonts w:ascii="Times New Roman" w:hAnsi="Times New Roman"/>
          <w:sz w:val="24"/>
          <w:szCs w:val="24"/>
        </w:rPr>
        <w:t xml:space="preserve">2014-2020. </w:t>
      </w:r>
      <w:r>
        <w:rPr>
          <w:rFonts w:ascii="Times New Roman" w:hAnsi="Times New Roman"/>
          <w:sz w:val="24"/>
          <w:szCs w:val="24"/>
        </w:rPr>
        <w:t xml:space="preserve">The policy for </w:t>
      </w:r>
      <w:r w:rsidR="00A607E5">
        <w:rPr>
          <w:rFonts w:ascii="Times New Roman" w:hAnsi="Times New Roman"/>
          <w:sz w:val="24"/>
          <w:szCs w:val="24"/>
        </w:rPr>
        <w:t>supporting</w:t>
      </w:r>
      <w:r>
        <w:rPr>
          <w:rFonts w:ascii="Times New Roman" w:hAnsi="Times New Roman"/>
          <w:sz w:val="24"/>
          <w:szCs w:val="24"/>
        </w:rPr>
        <w:t xml:space="preserve"> </w:t>
      </w:r>
      <w:r w:rsidR="0064579A" w:rsidRPr="006766D4">
        <w:rPr>
          <w:rFonts w:ascii="Times New Roman" w:hAnsi="Times New Roman"/>
          <w:sz w:val="24"/>
          <w:szCs w:val="24"/>
        </w:rPr>
        <w:t>children</w:t>
      </w:r>
      <w:r>
        <w:rPr>
          <w:rFonts w:ascii="Times New Roman" w:hAnsi="Times New Roman"/>
          <w:sz w:val="24"/>
          <w:szCs w:val="24"/>
        </w:rPr>
        <w:t xml:space="preserve"> and families will be focused on introducing a new </w:t>
      </w:r>
      <w:r w:rsidR="00A607E5">
        <w:rPr>
          <w:rFonts w:ascii="Times New Roman" w:hAnsi="Times New Roman"/>
          <w:sz w:val="24"/>
          <w:szCs w:val="24"/>
        </w:rPr>
        <w:t>approach</w:t>
      </w:r>
      <w:r>
        <w:rPr>
          <w:rFonts w:ascii="Times New Roman" w:hAnsi="Times New Roman"/>
          <w:sz w:val="24"/>
          <w:szCs w:val="24"/>
        </w:rPr>
        <w:t xml:space="preserve"> in child care aiming at prevention, early intervention, support for the families and provi</w:t>
      </w:r>
      <w:r w:rsidR="009E5AE1">
        <w:rPr>
          <w:rFonts w:ascii="Times New Roman" w:hAnsi="Times New Roman"/>
          <w:sz w:val="24"/>
          <w:szCs w:val="24"/>
        </w:rPr>
        <w:t xml:space="preserve">sion of </w:t>
      </w:r>
      <w:r>
        <w:rPr>
          <w:rFonts w:ascii="Times New Roman" w:hAnsi="Times New Roman"/>
          <w:sz w:val="24"/>
          <w:szCs w:val="24"/>
        </w:rPr>
        <w:t xml:space="preserve">family or </w:t>
      </w:r>
      <w:r w:rsidR="0097015E">
        <w:rPr>
          <w:rFonts w:ascii="Times New Roman" w:hAnsi="Times New Roman"/>
          <w:sz w:val="24"/>
          <w:szCs w:val="24"/>
        </w:rPr>
        <w:t xml:space="preserve">close to </w:t>
      </w:r>
      <w:r>
        <w:rPr>
          <w:rFonts w:ascii="Times New Roman" w:hAnsi="Times New Roman"/>
          <w:sz w:val="24"/>
          <w:szCs w:val="24"/>
        </w:rPr>
        <w:t>family environment for every Bulgarian child</w:t>
      </w:r>
      <w:r w:rsidR="006A3B24" w:rsidRPr="006766D4">
        <w:rPr>
          <w:rFonts w:ascii="Times New Roman" w:hAnsi="Times New Roman"/>
          <w:sz w:val="24"/>
          <w:szCs w:val="24"/>
        </w:rPr>
        <w:t xml:space="preserve">. </w:t>
      </w:r>
    </w:p>
    <w:p w:rsidR="006A3B24" w:rsidRPr="006766D4" w:rsidRDefault="00A607E5" w:rsidP="0036117F">
      <w:pPr>
        <w:spacing w:after="0"/>
        <w:ind w:firstLine="567"/>
        <w:jc w:val="both"/>
        <w:rPr>
          <w:rFonts w:ascii="Times New Roman" w:hAnsi="Times New Roman"/>
          <w:color w:val="000000"/>
          <w:sz w:val="24"/>
          <w:szCs w:val="24"/>
        </w:rPr>
      </w:pPr>
      <w:r>
        <w:rPr>
          <w:rFonts w:ascii="Times New Roman" w:hAnsi="Times New Roman"/>
          <w:sz w:val="24"/>
          <w:szCs w:val="24"/>
        </w:rPr>
        <w:t xml:space="preserve">The key tool for achieving these purposes is the </w:t>
      </w:r>
      <w:r w:rsidR="00CB5310" w:rsidRPr="006766D4">
        <w:rPr>
          <w:rFonts w:ascii="Times New Roman" w:hAnsi="Times New Roman"/>
          <w:sz w:val="24"/>
          <w:szCs w:val="24"/>
        </w:rPr>
        <w:t>deinstitutionalisation</w:t>
      </w:r>
      <w:r>
        <w:rPr>
          <w:rFonts w:ascii="Times New Roman" w:hAnsi="Times New Roman"/>
          <w:sz w:val="24"/>
          <w:szCs w:val="24"/>
        </w:rPr>
        <w:t xml:space="preserve"> of child care. This is one of the </w:t>
      </w:r>
      <w:r w:rsidR="00335C3E">
        <w:rPr>
          <w:rFonts w:ascii="Times New Roman" w:hAnsi="Times New Roman"/>
          <w:sz w:val="24"/>
          <w:szCs w:val="24"/>
        </w:rPr>
        <w:t xml:space="preserve">major </w:t>
      </w:r>
      <w:r>
        <w:rPr>
          <w:rFonts w:ascii="Times New Roman" w:hAnsi="Times New Roman"/>
          <w:sz w:val="24"/>
          <w:szCs w:val="24"/>
        </w:rPr>
        <w:t xml:space="preserve">lines of action to be financed according to the strategy of Human Resources Development </w:t>
      </w:r>
      <w:r w:rsidR="0079120D">
        <w:rPr>
          <w:rFonts w:ascii="Times New Roman" w:hAnsi="Times New Roman"/>
          <w:sz w:val="24"/>
          <w:szCs w:val="24"/>
        </w:rPr>
        <w:t>Operational</w:t>
      </w:r>
      <w:r>
        <w:rPr>
          <w:rFonts w:ascii="Times New Roman" w:hAnsi="Times New Roman"/>
          <w:sz w:val="24"/>
          <w:szCs w:val="24"/>
        </w:rPr>
        <w:t xml:space="preserve"> Programme </w:t>
      </w:r>
      <w:r w:rsidR="006A3B24" w:rsidRPr="006766D4">
        <w:rPr>
          <w:rFonts w:ascii="Times New Roman" w:hAnsi="Times New Roman"/>
          <w:sz w:val="24"/>
          <w:szCs w:val="24"/>
        </w:rPr>
        <w:t>2014-2020</w:t>
      </w:r>
      <w:r>
        <w:rPr>
          <w:rFonts w:ascii="Times New Roman" w:hAnsi="Times New Roman"/>
          <w:sz w:val="24"/>
          <w:szCs w:val="24"/>
        </w:rPr>
        <w:t>, together with targeted support for replac</w:t>
      </w:r>
      <w:r w:rsidR="00335C3E">
        <w:rPr>
          <w:rFonts w:ascii="Times New Roman" w:hAnsi="Times New Roman"/>
          <w:sz w:val="24"/>
          <w:szCs w:val="24"/>
        </w:rPr>
        <w:t xml:space="preserve">ing </w:t>
      </w:r>
      <w:r>
        <w:rPr>
          <w:rFonts w:ascii="Times New Roman" w:hAnsi="Times New Roman"/>
          <w:sz w:val="24"/>
          <w:szCs w:val="24"/>
        </w:rPr>
        <w:t xml:space="preserve">the institutional model of care for elderly people and people with disabilities </w:t>
      </w:r>
      <w:r w:rsidR="00335C3E">
        <w:rPr>
          <w:rFonts w:ascii="Times New Roman" w:hAnsi="Times New Roman"/>
          <w:sz w:val="24"/>
          <w:szCs w:val="24"/>
        </w:rPr>
        <w:t>by</w:t>
      </w:r>
      <w:r>
        <w:rPr>
          <w:rFonts w:ascii="Times New Roman" w:hAnsi="Times New Roman"/>
          <w:sz w:val="24"/>
          <w:szCs w:val="24"/>
        </w:rPr>
        <w:t xml:space="preserve"> community</w:t>
      </w:r>
      <w:r w:rsidR="0097015E">
        <w:rPr>
          <w:rFonts w:ascii="Times New Roman" w:hAnsi="Times New Roman"/>
          <w:sz w:val="24"/>
          <w:szCs w:val="24"/>
        </w:rPr>
        <w:t>-</w:t>
      </w:r>
      <w:r>
        <w:rPr>
          <w:rFonts w:ascii="Times New Roman" w:hAnsi="Times New Roman"/>
          <w:sz w:val="24"/>
          <w:szCs w:val="24"/>
        </w:rPr>
        <w:t>based services</w:t>
      </w:r>
      <w:r w:rsidR="006A3B24" w:rsidRPr="006766D4">
        <w:rPr>
          <w:rFonts w:ascii="Times New Roman" w:hAnsi="Times New Roman"/>
          <w:sz w:val="24"/>
          <w:szCs w:val="24"/>
        </w:rPr>
        <w:t xml:space="preserve">. </w:t>
      </w:r>
    </w:p>
    <w:p w:rsidR="006A3B24" w:rsidRPr="006766D4" w:rsidRDefault="009E6D87" w:rsidP="0036117F">
      <w:pPr>
        <w:shd w:val="clear" w:color="auto" w:fill="FFFFFF"/>
        <w:autoSpaceDE w:val="0"/>
        <w:autoSpaceDN w:val="0"/>
        <w:spacing w:after="0"/>
        <w:ind w:firstLine="567"/>
        <w:jc w:val="both"/>
        <w:rPr>
          <w:rFonts w:ascii="Times New Roman" w:hAnsi="Times New Roman"/>
          <w:sz w:val="24"/>
          <w:szCs w:val="24"/>
        </w:rPr>
      </w:pPr>
      <w:r>
        <w:rPr>
          <w:rFonts w:ascii="Times New Roman" w:hAnsi="Times New Roman"/>
          <w:sz w:val="24"/>
          <w:szCs w:val="24"/>
        </w:rPr>
        <w:t xml:space="preserve">The measures to be implemented within the second axis of the operational programme will contribute to </w:t>
      </w:r>
      <w:r w:rsidR="001B2B71">
        <w:rPr>
          <w:rFonts w:ascii="Times New Roman" w:hAnsi="Times New Roman"/>
          <w:sz w:val="24"/>
          <w:szCs w:val="24"/>
        </w:rPr>
        <w:t xml:space="preserve">realising </w:t>
      </w:r>
      <w:r w:rsidR="0079120D">
        <w:rPr>
          <w:rFonts w:ascii="Times New Roman" w:hAnsi="Times New Roman"/>
          <w:sz w:val="24"/>
          <w:szCs w:val="24"/>
        </w:rPr>
        <w:t>initiatives</w:t>
      </w:r>
      <w:r>
        <w:rPr>
          <w:rFonts w:ascii="Times New Roman" w:hAnsi="Times New Roman"/>
          <w:sz w:val="24"/>
          <w:szCs w:val="24"/>
        </w:rPr>
        <w:t xml:space="preserve"> aimed at early intervention and prevention of child abandonment and placement in specialised </w:t>
      </w:r>
      <w:r w:rsidR="006A4AB1" w:rsidRPr="006766D4">
        <w:rPr>
          <w:rFonts w:ascii="Times New Roman" w:hAnsi="Times New Roman"/>
          <w:sz w:val="24"/>
          <w:szCs w:val="24"/>
        </w:rPr>
        <w:t>institutions</w:t>
      </w:r>
      <w:r w:rsidR="006A3B24" w:rsidRPr="006766D4">
        <w:rPr>
          <w:rFonts w:ascii="Times New Roman" w:hAnsi="Times New Roman"/>
          <w:sz w:val="24"/>
          <w:szCs w:val="24"/>
        </w:rPr>
        <w:t xml:space="preserve">, </w:t>
      </w:r>
      <w:r>
        <w:rPr>
          <w:rFonts w:ascii="Times New Roman" w:hAnsi="Times New Roman"/>
          <w:sz w:val="24"/>
          <w:szCs w:val="24"/>
        </w:rPr>
        <w:t>early childhood development services and measures to procure the necessary resources for abolishing the institutional model of child care, in accordance with the main objective of the National</w:t>
      </w:r>
      <w:r w:rsidR="008B213F">
        <w:rPr>
          <w:rFonts w:ascii="Times New Roman" w:hAnsi="Times New Roman"/>
          <w:sz w:val="24"/>
          <w:szCs w:val="24"/>
          <w:lang w:val="bg-BG"/>
        </w:rPr>
        <w:t xml:space="preserve"> </w:t>
      </w:r>
      <w:r w:rsidR="008B213F">
        <w:rPr>
          <w:rFonts w:ascii="Times New Roman" w:hAnsi="Times New Roman"/>
          <w:sz w:val="24"/>
          <w:szCs w:val="24"/>
          <w:lang w:val="en-US"/>
        </w:rPr>
        <w:t>Strategy for the Child</w:t>
      </w:r>
      <w:r w:rsidR="006A3B24" w:rsidRPr="006766D4">
        <w:rPr>
          <w:rFonts w:ascii="Times New Roman" w:hAnsi="Times New Roman"/>
          <w:sz w:val="24"/>
          <w:szCs w:val="24"/>
        </w:rPr>
        <w:t xml:space="preserve"> 2008-2018</w:t>
      </w:r>
      <w:r w:rsidR="008B213F">
        <w:rPr>
          <w:rFonts w:ascii="Times New Roman" w:hAnsi="Times New Roman"/>
          <w:sz w:val="24"/>
          <w:szCs w:val="24"/>
        </w:rPr>
        <w:t xml:space="preserve"> which is to ensure effective exercise of their rights and </w:t>
      </w:r>
      <w:r w:rsidR="0079120D">
        <w:rPr>
          <w:rFonts w:ascii="Times New Roman" w:hAnsi="Times New Roman"/>
          <w:sz w:val="24"/>
          <w:szCs w:val="24"/>
        </w:rPr>
        <w:t>improved</w:t>
      </w:r>
      <w:r w:rsidR="008B213F">
        <w:rPr>
          <w:rFonts w:ascii="Times New Roman" w:hAnsi="Times New Roman"/>
          <w:sz w:val="24"/>
          <w:szCs w:val="24"/>
        </w:rPr>
        <w:t xml:space="preserve"> quality of life of children as a condition for their free and full personal development</w:t>
      </w:r>
      <w:r w:rsidR="006A3B24" w:rsidRPr="006766D4">
        <w:rPr>
          <w:rFonts w:ascii="Times New Roman" w:hAnsi="Times New Roman"/>
          <w:sz w:val="24"/>
          <w:szCs w:val="24"/>
        </w:rPr>
        <w:t xml:space="preserve">. </w:t>
      </w:r>
    </w:p>
    <w:p w:rsidR="000B0835" w:rsidRPr="006766D4" w:rsidRDefault="008B213F" w:rsidP="0036117F">
      <w:pPr>
        <w:spacing w:before="120" w:after="0"/>
        <w:ind w:firstLine="567"/>
        <w:jc w:val="both"/>
        <w:rPr>
          <w:rFonts w:ascii="Times New Roman" w:hAnsi="Times New Roman"/>
          <w:bCs/>
          <w:iCs/>
          <w:sz w:val="24"/>
          <w:szCs w:val="24"/>
          <w:lang w:eastAsia="bg-BG"/>
        </w:rPr>
      </w:pPr>
      <w:r>
        <w:rPr>
          <w:rFonts w:ascii="Times New Roman" w:hAnsi="Times New Roman"/>
          <w:color w:val="000000"/>
          <w:sz w:val="24"/>
          <w:szCs w:val="24"/>
          <w:lang w:eastAsia="bg-BG"/>
        </w:rPr>
        <w:t xml:space="preserve">Support for the process of </w:t>
      </w:r>
      <w:r w:rsidR="00CB5310" w:rsidRPr="006766D4">
        <w:rPr>
          <w:rFonts w:ascii="Times New Roman" w:hAnsi="Times New Roman"/>
          <w:color w:val="000000"/>
          <w:sz w:val="24"/>
          <w:szCs w:val="24"/>
          <w:lang w:eastAsia="bg-BG"/>
        </w:rPr>
        <w:t>deinstitutionalisation</w:t>
      </w:r>
      <w:r w:rsidR="000B0835" w:rsidRPr="006766D4">
        <w:rPr>
          <w:rFonts w:ascii="Times New Roman" w:hAnsi="Times New Roman"/>
          <w:color w:val="000000"/>
          <w:sz w:val="24"/>
          <w:szCs w:val="24"/>
          <w:lang w:eastAsia="bg-BG"/>
        </w:rPr>
        <w:t xml:space="preserve"> </w:t>
      </w:r>
      <w:r>
        <w:rPr>
          <w:rFonts w:ascii="Times New Roman" w:hAnsi="Times New Roman"/>
          <w:color w:val="000000"/>
          <w:sz w:val="24"/>
          <w:szCs w:val="24"/>
          <w:lang w:eastAsia="bg-BG"/>
        </w:rPr>
        <w:t xml:space="preserve">of social services for </w:t>
      </w:r>
      <w:r w:rsidR="0064579A" w:rsidRPr="006766D4">
        <w:rPr>
          <w:rFonts w:ascii="Times New Roman" w:hAnsi="Times New Roman"/>
          <w:color w:val="000000"/>
          <w:sz w:val="24"/>
          <w:szCs w:val="24"/>
          <w:lang w:eastAsia="bg-BG"/>
        </w:rPr>
        <w:t>children</w:t>
      </w:r>
      <w:r w:rsidR="000B0835" w:rsidRPr="006766D4">
        <w:rPr>
          <w:rFonts w:ascii="Times New Roman" w:hAnsi="Times New Roman"/>
          <w:color w:val="000000"/>
          <w:sz w:val="24"/>
          <w:szCs w:val="24"/>
          <w:lang w:eastAsia="bg-BG"/>
        </w:rPr>
        <w:t xml:space="preserve"> </w:t>
      </w:r>
      <w:r>
        <w:rPr>
          <w:rFonts w:ascii="Times New Roman" w:hAnsi="Times New Roman"/>
          <w:color w:val="000000"/>
          <w:sz w:val="24"/>
          <w:szCs w:val="24"/>
          <w:lang w:eastAsia="bg-BG"/>
        </w:rPr>
        <w:t xml:space="preserve">and adults is envisaged under Priority Axis </w:t>
      </w:r>
      <w:r w:rsidR="000B0835" w:rsidRPr="006766D4">
        <w:rPr>
          <w:rFonts w:ascii="Times New Roman" w:hAnsi="Times New Roman"/>
          <w:color w:val="000000"/>
          <w:sz w:val="24"/>
          <w:szCs w:val="24"/>
          <w:lang w:eastAsia="bg-BG"/>
        </w:rPr>
        <w:t>4 “</w:t>
      </w:r>
      <w:r>
        <w:rPr>
          <w:rFonts w:ascii="Times New Roman" w:hAnsi="Times New Roman"/>
          <w:color w:val="000000"/>
          <w:sz w:val="24"/>
          <w:szCs w:val="24"/>
          <w:lang w:eastAsia="bg-BG"/>
        </w:rPr>
        <w:t>Regional Social Infrastructure” of Operational Programme “Regions in Growth”</w:t>
      </w:r>
      <w:r w:rsidR="000B0835" w:rsidRPr="006766D4">
        <w:rPr>
          <w:rFonts w:ascii="Times New Roman" w:hAnsi="Times New Roman"/>
          <w:color w:val="000000"/>
          <w:sz w:val="24"/>
          <w:szCs w:val="24"/>
          <w:lang w:eastAsia="bg-BG"/>
        </w:rPr>
        <w:t xml:space="preserve"> 2014-2020 </w:t>
      </w:r>
      <w:r>
        <w:rPr>
          <w:rFonts w:ascii="Times New Roman" w:hAnsi="Times New Roman"/>
          <w:color w:val="000000"/>
          <w:sz w:val="24"/>
          <w:szCs w:val="24"/>
          <w:lang w:eastAsia="bg-BG"/>
        </w:rPr>
        <w:t xml:space="preserve">with committed financial resource at </w:t>
      </w:r>
      <w:r w:rsidRPr="008B213F">
        <w:rPr>
          <w:rFonts w:ascii="Times New Roman" w:hAnsi="Times New Roman"/>
          <w:b/>
          <w:color w:val="000000"/>
          <w:sz w:val="24"/>
          <w:szCs w:val="24"/>
          <w:lang w:eastAsia="bg-BG"/>
        </w:rPr>
        <w:t xml:space="preserve">EUR </w:t>
      </w:r>
      <w:r>
        <w:rPr>
          <w:rFonts w:ascii="Times New Roman" w:hAnsi="Times New Roman"/>
          <w:b/>
          <w:bCs/>
          <w:color w:val="000000"/>
          <w:kern w:val="24"/>
          <w:sz w:val="24"/>
          <w:szCs w:val="24"/>
          <w:lang w:eastAsia="bg-BG"/>
        </w:rPr>
        <w:t>50 857 681 or almost 100 million BGN</w:t>
      </w:r>
      <w:r w:rsidR="000B0835" w:rsidRPr="006766D4">
        <w:rPr>
          <w:rFonts w:ascii="Times New Roman" w:hAnsi="Times New Roman"/>
          <w:b/>
          <w:bCs/>
          <w:color w:val="000000"/>
          <w:kern w:val="24"/>
          <w:sz w:val="24"/>
          <w:szCs w:val="24"/>
          <w:lang w:eastAsia="bg-BG"/>
        </w:rPr>
        <w:t>.</w:t>
      </w:r>
      <w:r>
        <w:rPr>
          <w:rFonts w:ascii="Times New Roman" w:hAnsi="Times New Roman"/>
          <w:color w:val="000000"/>
          <w:sz w:val="24"/>
          <w:szCs w:val="24"/>
          <w:lang w:eastAsia="bg-BG"/>
        </w:rPr>
        <w:t xml:space="preserve"> Eligible in respect of the services for children are construction works, repair, reconstruction of centres providing services for </w:t>
      </w:r>
      <w:r w:rsidR="0064579A" w:rsidRPr="006766D4">
        <w:rPr>
          <w:rFonts w:ascii="Times New Roman" w:hAnsi="Times New Roman"/>
          <w:sz w:val="24"/>
          <w:szCs w:val="24"/>
          <w:lang w:eastAsia="en-GB"/>
        </w:rPr>
        <w:t>children</w:t>
      </w:r>
      <w:r w:rsidR="000B0835" w:rsidRPr="006766D4">
        <w:rPr>
          <w:rFonts w:ascii="Times New Roman" w:hAnsi="Times New Roman"/>
          <w:sz w:val="24"/>
          <w:szCs w:val="24"/>
          <w:lang w:eastAsia="en-GB"/>
        </w:rPr>
        <w:t xml:space="preserve"> </w:t>
      </w:r>
      <w:r>
        <w:rPr>
          <w:rFonts w:ascii="Times New Roman" w:hAnsi="Times New Roman"/>
          <w:sz w:val="24"/>
          <w:szCs w:val="24"/>
          <w:lang w:eastAsia="en-GB"/>
        </w:rPr>
        <w:t>at risk, as well as supply of equipment and furniture for the buildings/premises within their overall renovation.</w:t>
      </w:r>
      <w:r w:rsidR="000B0835" w:rsidRPr="006766D4">
        <w:rPr>
          <w:rFonts w:ascii="Times New Roman" w:hAnsi="Times New Roman"/>
          <w:color w:val="000000"/>
          <w:sz w:val="24"/>
          <w:szCs w:val="24"/>
          <w:lang w:eastAsia="bg-BG"/>
        </w:rPr>
        <w:t xml:space="preserve"> </w:t>
      </w:r>
      <w:r>
        <w:rPr>
          <w:rFonts w:ascii="Times New Roman" w:hAnsi="Times New Roman"/>
          <w:color w:val="000000"/>
          <w:sz w:val="24"/>
          <w:szCs w:val="24"/>
          <w:lang w:eastAsia="bg-BG"/>
        </w:rPr>
        <w:t xml:space="preserve">The financing of </w:t>
      </w:r>
      <w:r w:rsidR="0079120D">
        <w:rPr>
          <w:rFonts w:ascii="Times New Roman" w:hAnsi="Times New Roman"/>
          <w:color w:val="000000"/>
          <w:sz w:val="24"/>
          <w:szCs w:val="24"/>
          <w:lang w:eastAsia="bg-BG"/>
        </w:rPr>
        <w:t>infrastructure</w:t>
      </w:r>
      <w:r>
        <w:rPr>
          <w:rFonts w:ascii="Times New Roman" w:hAnsi="Times New Roman"/>
          <w:color w:val="000000"/>
          <w:sz w:val="24"/>
          <w:szCs w:val="24"/>
          <w:lang w:eastAsia="bg-BG"/>
        </w:rPr>
        <w:t xml:space="preserve"> measures for </w:t>
      </w:r>
      <w:r w:rsidR="00CB5310" w:rsidRPr="006766D4">
        <w:rPr>
          <w:rFonts w:ascii="Times New Roman" w:hAnsi="Times New Roman"/>
          <w:bCs/>
          <w:color w:val="000000"/>
          <w:sz w:val="24"/>
          <w:szCs w:val="24"/>
          <w:lang w:eastAsia="bg-BG"/>
        </w:rPr>
        <w:t>deinstitutionalisation</w:t>
      </w:r>
      <w:r>
        <w:rPr>
          <w:rFonts w:ascii="Times New Roman" w:hAnsi="Times New Roman"/>
          <w:bCs/>
          <w:color w:val="000000"/>
          <w:sz w:val="24"/>
          <w:szCs w:val="24"/>
          <w:lang w:eastAsia="bg-BG"/>
        </w:rPr>
        <w:t xml:space="preserve"> of </w:t>
      </w:r>
      <w:r w:rsidR="0064579A" w:rsidRPr="006766D4">
        <w:rPr>
          <w:rFonts w:ascii="Times New Roman" w:hAnsi="Times New Roman"/>
          <w:bCs/>
          <w:color w:val="000000"/>
          <w:sz w:val="24"/>
          <w:szCs w:val="24"/>
          <w:lang w:eastAsia="bg-BG"/>
        </w:rPr>
        <w:t>children</w:t>
      </w:r>
      <w:r w:rsidR="000B0835" w:rsidRPr="006766D4">
        <w:rPr>
          <w:rFonts w:ascii="Times New Roman" w:hAnsi="Times New Roman"/>
          <w:bCs/>
          <w:color w:val="000000"/>
          <w:sz w:val="24"/>
          <w:szCs w:val="24"/>
          <w:lang w:eastAsia="bg-BG"/>
        </w:rPr>
        <w:t xml:space="preserve"> </w:t>
      </w:r>
      <w:r>
        <w:rPr>
          <w:rFonts w:ascii="Times New Roman" w:hAnsi="Times New Roman"/>
          <w:bCs/>
          <w:color w:val="000000"/>
          <w:sz w:val="24"/>
          <w:szCs w:val="24"/>
          <w:lang w:eastAsia="bg-BG"/>
        </w:rPr>
        <w:t>and</w:t>
      </w:r>
      <w:r w:rsidR="000B0835" w:rsidRPr="006766D4">
        <w:rPr>
          <w:rFonts w:ascii="Times New Roman" w:hAnsi="Times New Roman"/>
          <w:bCs/>
          <w:color w:val="000000"/>
          <w:sz w:val="24"/>
          <w:szCs w:val="24"/>
          <w:lang w:eastAsia="bg-BG"/>
        </w:rPr>
        <w:t xml:space="preserve"> </w:t>
      </w:r>
      <w:r w:rsidR="0064579A" w:rsidRPr="006766D4">
        <w:rPr>
          <w:rFonts w:ascii="Times New Roman" w:hAnsi="Times New Roman"/>
          <w:bCs/>
          <w:color w:val="000000"/>
          <w:sz w:val="24"/>
          <w:szCs w:val="24"/>
          <w:lang w:eastAsia="bg-BG"/>
        </w:rPr>
        <w:t>youths</w:t>
      </w:r>
      <w:r w:rsidR="000B0835" w:rsidRPr="006766D4">
        <w:rPr>
          <w:rFonts w:ascii="Times New Roman" w:hAnsi="Times New Roman"/>
          <w:bCs/>
          <w:color w:val="000000"/>
          <w:sz w:val="24"/>
          <w:szCs w:val="24"/>
          <w:lang w:eastAsia="bg-BG"/>
        </w:rPr>
        <w:t xml:space="preserve"> </w:t>
      </w:r>
      <w:r>
        <w:rPr>
          <w:rFonts w:ascii="Times New Roman" w:hAnsi="Times New Roman"/>
          <w:bCs/>
          <w:color w:val="000000"/>
          <w:sz w:val="24"/>
          <w:szCs w:val="24"/>
          <w:lang w:eastAsia="bg-BG"/>
        </w:rPr>
        <w:t xml:space="preserve">will be wholly supported by </w:t>
      </w:r>
      <w:r w:rsidR="00CC674E" w:rsidRPr="006766D4">
        <w:rPr>
          <w:rFonts w:ascii="Times New Roman" w:hAnsi="Times New Roman"/>
          <w:bCs/>
          <w:color w:val="000000"/>
          <w:sz w:val="24"/>
          <w:szCs w:val="24"/>
          <w:lang w:eastAsia="bg-BG"/>
        </w:rPr>
        <w:t>RD OP</w:t>
      </w:r>
      <w:r w:rsidR="000B0835" w:rsidRPr="006766D4">
        <w:rPr>
          <w:rFonts w:ascii="Times New Roman" w:hAnsi="Times New Roman"/>
          <w:bCs/>
          <w:color w:val="000000"/>
          <w:sz w:val="24"/>
          <w:szCs w:val="24"/>
          <w:lang w:eastAsia="bg-BG"/>
        </w:rPr>
        <w:t xml:space="preserve"> 2014-2020, </w:t>
      </w:r>
      <w:r>
        <w:rPr>
          <w:rFonts w:ascii="Times New Roman" w:hAnsi="Times New Roman"/>
          <w:bCs/>
          <w:color w:val="000000"/>
          <w:sz w:val="24"/>
          <w:szCs w:val="24"/>
          <w:lang w:eastAsia="bg-BG"/>
        </w:rPr>
        <w:t>in contrast to the previous programming period when it was also supported by the Rural Development Programme</w:t>
      </w:r>
      <w:r w:rsidR="000B0835" w:rsidRPr="006766D4">
        <w:rPr>
          <w:rFonts w:ascii="Times New Roman" w:hAnsi="Times New Roman"/>
          <w:color w:val="0000FF"/>
          <w:sz w:val="24"/>
          <w:szCs w:val="24"/>
          <w:lang w:eastAsia="bg-BG"/>
        </w:rPr>
        <w:t>.</w:t>
      </w:r>
      <w:r w:rsidR="000B0835" w:rsidRPr="006766D4">
        <w:rPr>
          <w:rFonts w:ascii="Times New Roman" w:hAnsi="Times New Roman"/>
          <w:bCs/>
          <w:iCs/>
          <w:sz w:val="24"/>
          <w:szCs w:val="24"/>
          <w:lang w:eastAsia="bg-BG"/>
        </w:rPr>
        <w:t xml:space="preserve"> </w:t>
      </w:r>
      <w:r w:rsidR="00671618">
        <w:rPr>
          <w:rFonts w:ascii="Times New Roman" w:hAnsi="Times New Roman"/>
          <w:bCs/>
          <w:iCs/>
          <w:sz w:val="24"/>
          <w:szCs w:val="24"/>
          <w:lang w:eastAsia="bg-BG"/>
        </w:rPr>
        <w:t xml:space="preserve">In the programming period </w:t>
      </w:r>
      <w:r w:rsidR="000B0835" w:rsidRPr="006766D4">
        <w:rPr>
          <w:rFonts w:ascii="Times New Roman" w:hAnsi="Times New Roman"/>
          <w:bCs/>
          <w:iCs/>
          <w:sz w:val="24"/>
          <w:szCs w:val="24"/>
          <w:lang w:eastAsia="bg-BG"/>
        </w:rPr>
        <w:t>2007-2013</w:t>
      </w:r>
      <w:r w:rsidR="00671618">
        <w:rPr>
          <w:rFonts w:ascii="Times New Roman" w:hAnsi="Times New Roman"/>
          <w:bCs/>
          <w:iCs/>
          <w:sz w:val="24"/>
          <w:szCs w:val="24"/>
          <w:lang w:eastAsia="bg-BG"/>
        </w:rPr>
        <w:t xml:space="preserve">, funds for construction of </w:t>
      </w:r>
      <w:r w:rsidR="00DF37D1" w:rsidRPr="006766D4">
        <w:rPr>
          <w:rFonts w:ascii="Times New Roman" w:hAnsi="Times New Roman"/>
          <w:bCs/>
          <w:iCs/>
          <w:sz w:val="24"/>
          <w:szCs w:val="24"/>
          <w:lang w:eastAsia="bg-BG"/>
        </w:rPr>
        <w:t>supporting services</w:t>
      </w:r>
      <w:r w:rsidR="000B0835" w:rsidRPr="006766D4">
        <w:rPr>
          <w:rFonts w:ascii="Times New Roman" w:hAnsi="Times New Roman"/>
          <w:bCs/>
          <w:iCs/>
          <w:sz w:val="24"/>
          <w:szCs w:val="24"/>
          <w:lang w:eastAsia="bg-BG"/>
        </w:rPr>
        <w:t xml:space="preserve"> (</w:t>
      </w:r>
      <w:r w:rsidR="00671618">
        <w:rPr>
          <w:rFonts w:ascii="Times New Roman" w:hAnsi="Times New Roman"/>
          <w:bCs/>
          <w:iCs/>
          <w:sz w:val="24"/>
          <w:szCs w:val="24"/>
          <w:lang w:eastAsia="bg-BG"/>
        </w:rPr>
        <w:t>day care centre and centre for social rehabilitation and integration, etc.</w:t>
      </w:r>
      <w:r w:rsidR="000B0835" w:rsidRPr="006766D4">
        <w:rPr>
          <w:rFonts w:ascii="Times New Roman" w:hAnsi="Times New Roman"/>
          <w:bCs/>
          <w:iCs/>
          <w:sz w:val="24"/>
          <w:szCs w:val="24"/>
          <w:lang w:eastAsia="bg-BG"/>
        </w:rPr>
        <w:t xml:space="preserve">) </w:t>
      </w:r>
      <w:r w:rsidR="00671618">
        <w:rPr>
          <w:rFonts w:ascii="Times New Roman" w:hAnsi="Times New Roman"/>
          <w:bCs/>
          <w:iCs/>
          <w:sz w:val="24"/>
          <w:szCs w:val="24"/>
          <w:lang w:eastAsia="bg-BG"/>
        </w:rPr>
        <w:t xml:space="preserve">for the children with disabilities who will leave the </w:t>
      </w:r>
      <w:r w:rsidR="0047163B" w:rsidRPr="006766D4">
        <w:rPr>
          <w:rFonts w:ascii="Times New Roman" w:hAnsi="Times New Roman"/>
          <w:bCs/>
          <w:iCs/>
          <w:sz w:val="24"/>
          <w:szCs w:val="24"/>
          <w:lang w:eastAsia="bg-BG"/>
        </w:rPr>
        <w:t>specialised institutions</w:t>
      </w:r>
      <w:r w:rsidR="00671618">
        <w:rPr>
          <w:rFonts w:ascii="Times New Roman" w:hAnsi="Times New Roman"/>
          <w:bCs/>
          <w:iCs/>
          <w:sz w:val="24"/>
          <w:szCs w:val="24"/>
          <w:lang w:eastAsia="bg-BG"/>
        </w:rPr>
        <w:t xml:space="preserve"> were not committed</w:t>
      </w:r>
      <w:r w:rsidR="000B0835" w:rsidRPr="006766D4">
        <w:rPr>
          <w:rFonts w:ascii="Times New Roman" w:hAnsi="Times New Roman"/>
          <w:bCs/>
          <w:iCs/>
          <w:sz w:val="24"/>
          <w:szCs w:val="24"/>
          <w:lang w:eastAsia="bg-BG"/>
        </w:rPr>
        <w:t xml:space="preserve">. </w:t>
      </w:r>
      <w:r w:rsidR="00671618">
        <w:rPr>
          <w:rFonts w:ascii="Times New Roman" w:hAnsi="Times New Roman"/>
          <w:bCs/>
          <w:iCs/>
          <w:sz w:val="24"/>
          <w:szCs w:val="24"/>
          <w:lang w:eastAsia="bg-BG"/>
        </w:rPr>
        <w:t xml:space="preserve">Funds for this purpose are committed in the next programming period </w:t>
      </w:r>
      <w:r w:rsidR="000B0835" w:rsidRPr="006766D4">
        <w:rPr>
          <w:rFonts w:ascii="Times New Roman" w:hAnsi="Times New Roman"/>
          <w:bCs/>
          <w:iCs/>
          <w:sz w:val="24"/>
          <w:szCs w:val="24"/>
          <w:lang w:eastAsia="bg-BG"/>
        </w:rPr>
        <w:t xml:space="preserve">2014-2020 </w:t>
      </w:r>
      <w:r w:rsidR="00671618">
        <w:rPr>
          <w:rFonts w:ascii="Times New Roman" w:hAnsi="Times New Roman"/>
          <w:bCs/>
          <w:iCs/>
          <w:sz w:val="24"/>
          <w:szCs w:val="24"/>
          <w:lang w:eastAsia="bg-BG"/>
        </w:rPr>
        <w:t xml:space="preserve">with a view to ensuring full inclusion of the </w:t>
      </w:r>
      <w:r w:rsidR="0064579A" w:rsidRPr="006766D4">
        <w:rPr>
          <w:rFonts w:ascii="Times New Roman" w:hAnsi="Times New Roman"/>
          <w:bCs/>
          <w:iCs/>
          <w:sz w:val="24"/>
          <w:szCs w:val="24"/>
          <w:lang w:eastAsia="bg-BG"/>
        </w:rPr>
        <w:t>children</w:t>
      </w:r>
      <w:r w:rsidR="00671618">
        <w:rPr>
          <w:rFonts w:ascii="Times New Roman" w:hAnsi="Times New Roman"/>
          <w:bCs/>
          <w:iCs/>
          <w:sz w:val="24"/>
          <w:szCs w:val="24"/>
          <w:lang w:eastAsia="bg-BG"/>
        </w:rPr>
        <w:t xml:space="preserve"> and creating environment as near as possible to family </w:t>
      </w:r>
      <w:r w:rsidR="0079120D">
        <w:rPr>
          <w:rFonts w:ascii="Times New Roman" w:hAnsi="Times New Roman"/>
          <w:bCs/>
          <w:iCs/>
          <w:sz w:val="24"/>
          <w:szCs w:val="24"/>
          <w:lang w:eastAsia="bg-BG"/>
        </w:rPr>
        <w:t>environment</w:t>
      </w:r>
      <w:r w:rsidR="00671618">
        <w:rPr>
          <w:rFonts w:ascii="Times New Roman" w:hAnsi="Times New Roman"/>
          <w:bCs/>
          <w:iCs/>
          <w:sz w:val="24"/>
          <w:szCs w:val="24"/>
          <w:lang w:eastAsia="bg-BG"/>
        </w:rPr>
        <w:t xml:space="preserve">, as </w:t>
      </w:r>
      <w:r w:rsidR="0079120D">
        <w:rPr>
          <w:rFonts w:ascii="Times New Roman" w:hAnsi="Times New Roman"/>
          <w:bCs/>
          <w:iCs/>
          <w:sz w:val="24"/>
          <w:szCs w:val="24"/>
          <w:lang w:eastAsia="bg-BG"/>
        </w:rPr>
        <w:t>well as</w:t>
      </w:r>
      <w:r w:rsidR="00671618">
        <w:rPr>
          <w:rFonts w:ascii="Times New Roman" w:hAnsi="Times New Roman"/>
          <w:bCs/>
          <w:iCs/>
          <w:sz w:val="24"/>
          <w:szCs w:val="24"/>
          <w:lang w:eastAsia="bg-BG"/>
        </w:rPr>
        <w:t xml:space="preserve"> integrated community</w:t>
      </w:r>
      <w:r w:rsidR="0097015E">
        <w:rPr>
          <w:rFonts w:ascii="Times New Roman" w:hAnsi="Times New Roman"/>
          <w:bCs/>
          <w:iCs/>
          <w:sz w:val="24"/>
          <w:szCs w:val="24"/>
          <w:lang w:eastAsia="bg-BG"/>
        </w:rPr>
        <w:t>-</w:t>
      </w:r>
      <w:r w:rsidR="00671618">
        <w:rPr>
          <w:rFonts w:ascii="Times New Roman" w:hAnsi="Times New Roman"/>
          <w:bCs/>
          <w:iCs/>
          <w:sz w:val="24"/>
          <w:szCs w:val="24"/>
          <w:lang w:eastAsia="bg-BG"/>
        </w:rPr>
        <w:t>based services</w:t>
      </w:r>
      <w:r w:rsidR="000B0835" w:rsidRPr="006766D4">
        <w:rPr>
          <w:rFonts w:ascii="Times New Roman" w:hAnsi="Times New Roman"/>
          <w:bCs/>
          <w:iCs/>
          <w:sz w:val="24"/>
          <w:szCs w:val="24"/>
          <w:lang w:eastAsia="bg-BG"/>
        </w:rPr>
        <w:t xml:space="preserve">. </w:t>
      </w:r>
      <w:r w:rsidR="00671618">
        <w:rPr>
          <w:rFonts w:ascii="Times New Roman" w:hAnsi="Times New Roman"/>
          <w:bCs/>
          <w:iCs/>
          <w:sz w:val="24"/>
          <w:szCs w:val="24"/>
          <w:lang w:eastAsia="bg-BG"/>
        </w:rPr>
        <w:t xml:space="preserve">In that light, active work is needed on preparing and approving the </w:t>
      </w:r>
      <w:r w:rsidR="00671618">
        <w:rPr>
          <w:rFonts w:ascii="Times New Roman" w:hAnsi="Times New Roman"/>
          <w:b/>
          <w:bCs/>
          <w:iCs/>
          <w:sz w:val="24"/>
          <w:szCs w:val="24"/>
          <w:lang w:eastAsia="bg-BG"/>
        </w:rPr>
        <w:t xml:space="preserve">National Service Map for </w:t>
      </w:r>
      <w:r w:rsidR="002E37C9" w:rsidRPr="006766D4">
        <w:rPr>
          <w:rFonts w:ascii="Times New Roman" w:hAnsi="Times New Roman"/>
          <w:b/>
          <w:bCs/>
          <w:iCs/>
          <w:sz w:val="24"/>
          <w:szCs w:val="24"/>
          <w:lang w:eastAsia="bg-BG"/>
        </w:rPr>
        <w:t>supporting services</w:t>
      </w:r>
      <w:r w:rsidR="00671618">
        <w:rPr>
          <w:rFonts w:ascii="Times New Roman" w:hAnsi="Times New Roman"/>
          <w:bCs/>
          <w:iCs/>
          <w:sz w:val="24"/>
          <w:szCs w:val="24"/>
          <w:lang w:eastAsia="bg-BG"/>
        </w:rPr>
        <w:t xml:space="preserve">. For </w:t>
      </w:r>
      <w:r w:rsidR="0079120D" w:rsidRPr="006766D4">
        <w:rPr>
          <w:rFonts w:ascii="Times New Roman" w:hAnsi="Times New Roman"/>
          <w:bCs/>
          <w:iCs/>
          <w:sz w:val="24"/>
          <w:szCs w:val="24"/>
          <w:lang w:eastAsia="bg-BG"/>
        </w:rPr>
        <w:t>deinstitutionalisation</w:t>
      </w:r>
      <w:r w:rsidR="000B0835" w:rsidRPr="006766D4">
        <w:rPr>
          <w:rFonts w:ascii="Times New Roman" w:hAnsi="Times New Roman"/>
          <w:bCs/>
          <w:iCs/>
          <w:sz w:val="24"/>
          <w:szCs w:val="24"/>
          <w:lang w:eastAsia="bg-BG"/>
        </w:rPr>
        <w:t xml:space="preserve"> </w:t>
      </w:r>
      <w:r w:rsidR="00671618">
        <w:rPr>
          <w:rFonts w:ascii="Times New Roman" w:hAnsi="Times New Roman"/>
          <w:bCs/>
          <w:iCs/>
          <w:sz w:val="24"/>
          <w:szCs w:val="24"/>
          <w:lang w:eastAsia="bg-BG"/>
        </w:rPr>
        <w:t xml:space="preserve">of the </w:t>
      </w:r>
      <w:r w:rsidR="0064579A" w:rsidRPr="006766D4">
        <w:rPr>
          <w:rFonts w:ascii="Times New Roman" w:hAnsi="Times New Roman"/>
          <w:bCs/>
          <w:iCs/>
          <w:sz w:val="24"/>
          <w:szCs w:val="24"/>
          <w:lang w:eastAsia="bg-BG"/>
        </w:rPr>
        <w:t>children</w:t>
      </w:r>
      <w:r w:rsidR="00671618">
        <w:rPr>
          <w:rFonts w:ascii="Times New Roman" w:hAnsi="Times New Roman"/>
          <w:bCs/>
          <w:iCs/>
          <w:sz w:val="24"/>
          <w:szCs w:val="24"/>
          <w:lang w:eastAsia="bg-BG"/>
        </w:rPr>
        <w:t xml:space="preserve"> from the </w:t>
      </w:r>
      <w:r w:rsidR="00671618">
        <w:rPr>
          <w:rFonts w:ascii="Times New Roman" w:hAnsi="Times New Roman"/>
          <w:b/>
          <w:bCs/>
          <w:iCs/>
          <w:sz w:val="24"/>
          <w:szCs w:val="24"/>
          <w:lang w:eastAsia="bg-BG"/>
        </w:rPr>
        <w:t xml:space="preserve">homes for </w:t>
      </w:r>
      <w:r w:rsidR="0064579A" w:rsidRPr="006766D4">
        <w:rPr>
          <w:rFonts w:ascii="Times New Roman" w:hAnsi="Times New Roman"/>
          <w:b/>
          <w:bCs/>
          <w:iCs/>
          <w:sz w:val="24"/>
          <w:szCs w:val="24"/>
          <w:lang w:eastAsia="bg-BG"/>
        </w:rPr>
        <w:t>children</w:t>
      </w:r>
      <w:r w:rsidR="00671618">
        <w:rPr>
          <w:rFonts w:ascii="Times New Roman" w:hAnsi="Times New Roman"/>
          <w:b/>
          <w:bCs/>
          <w:iCs/>
          <w:sz w:val="24"/>
          <w:szCs w:val="24"/>
          <w:lang w:eastAsia="bg-BG"/>
        </w:rPr>
        <w:t xml:space="preserve"> deprived of parental care</w:t>
      </w:r>
      <w:r w:rsidR="000B0835" w:rsidRPr="006766D4">
        <w:rPr>
          <w:rFonts w:ascii="Times New Roman" w:hAnsi="Times New Roman"/>
          <w:b/>
          <w:bCs/>
          <w:iCs/>
          <w:sz w:val="24"/>
          <w:szCs w:val="24"/>
          <w:lang w:eastAsia="bg-BG"/>
        </w:rPr>
        <w:t>,</w:t>
      </w:r>
      <w:r w:rsidR="00671618">
        <w:rPr>
          <w:rFonts w:ascii="Times New Roman" w:hAnsi="Times New Roman"/>
          <w:bCs/>
          <w:iCs/>
          <w:sz w:val="24"/>
          <w:szCs w:val="24"/>
          <w:lang w:eastAsia="bg-BG"/>
        </w:rPr>
        <w:t xml:space="preserve"> there is a need to prepare and approve an analysis of the needs of additional investments in infrastructure related to the closure of </w:t>
      </w:r>
      <w:r w:rsidR="00C43505" w:rsidRPr="006766D4">
        <w:rPr>
          <w:rFonts w:ascii="Times New Roman" w:hAnsi="Times New Roman"/>
          <w:b/>
          <w:bCs/>
          <w:iCs/>
          <w:sz w:val="24"/>
          <w:szCs w:val="24"/>
          <w:lang w:eastAsia="bg-BG"/>
        </w:rPr>
        <w:t>HCDPC</w:t>
      </w:r>
      <w:r w:rsidR="000B0835" w:rsidRPr="006766D4">
        <w:rPr>
          <w:rFonts w:ascii="Times New Roman" w:hAnsi="Times New Roman"/>
          <w:b/>
          <w:bCs/>
          <w:iCs/>
          <w:sz w:val="24"/>
          <w:szCs w:val="24"/>
          <w:lang w:eastAsia="bg-BG"/>
        </w:rPr>
        <w:t xml:space="preserve">. </w:t>
      </w:r>
      <w:r w:rsidR="00671618">
        <w:rPr>
          <w:rFonts w:ascii="Times New Roman" w:hAnsi="Times New Roman"/>
          <w:bCs/>
          <w:iCs/>
          <w:sz w:val="24"/>
          <w:szCs w:val="24"/>
          <w:lang w:eastAsia="bg-BG"/>
        </w:rPr>
        <w:t xml:space="preserve">Given the limited resource for </w:t>
      </w:r>
      <w:r w:rsidR="00CB5310" w:rsidRPr="006766D4">
        <w:rPr>
          <w:rFonts w:ascii="Times New Roman" w:hAnsi="Times New Roman"/>
          <w:bCs/>
          <w:iCs/>
          <w:sz w:val="24"/>
          <w:szCs w:val="24"/>
          <w:lang w:eastAsia="bg-BG"/>
        </w:rPr>
        <w:t>deinstitutionalisation</w:t>
      </w:r>
      <w:r w:rsidR="000B0835" w:rsidRPr="006766D4">
        <w:rPr>
          <w:rFonts w:ascii="Times New Roman" w:hAnsi="Times New Roman"/>
          <w:bCs/>
          <w:iCs/>
          <w:sz w:val="24"/>
          <w:szCs w:val="24"/>
          <w:lang w:eastAsia="bg-BG"/>
        </w:rPr>
        <w:t xml:space="preserve"> </w:t>
      </w:r>
      <w:r w:rsidR="00671618">
        <w:rPr>
          <w:rFonts w:ascii="Times New Roman" w:hAnsi="Times New Roman"/>
          <w:bCs/>
          <w:iCs/>
          <w:sz w:val="24"/>
          <w:szCs w:val="24"/>
          <w:lang w:eastAsia="bg-BG"/>
        </w:rPr>
        <w:t xml:space="preserve">under </w:t>
      </w:r>
      <w:r w:rsidR="00CC674E" w:rsidRPr="006766D4">
        <w:rPr>
          <w:rFonts w:ascii="Times New Roman" w:hAnsi="Times New Roman"/>
          <w:bCs/>
          <w:iCs/>
          <w:sz w:val="24"/>
          <w:szCs w:val="24"/>
          <w:lang w:eastAsia="bg-BG"/>
        </w:rPr>
        <w:t>RD OP</w:t>
      </w:r>
      <w:r w:rsidR="000B0835" w:rsidRPr="006766D4">
        <w:rPr>
          <w:rFonts w:ascii="Times New Roman" w:hAnsi="Times New Roman"/>
          <w:bCs/>
          <w:iCs/>
          <w:sz w:val="24"/>
          <w:szCs w:val="24"/>
          <w:lang w:eastAsia="bg-BG"/>
        </w:rPr>
        <w:t xml:space="preserve"> 2014-2020 (100 </w:t>
      </w:r>
      <w:r w:rsidR="00671618">
        <w:rPr>
          <w:rFonts w:ascii="Times New Roman" w:hAnsi="Times New Roman"/>
          <w:bCs/>
          <w:iCs/>
          <w:sz w:val="24"/>
          <w:szCs w:val="24"/>
          <w:lang w:eastAsia="bg-BG"/>
        </w:rPr>
        <w:t xml:space="preserve">million BGN for </w:t>
      </w:r>
      <w:r w:rsidR="0064579A" w:rsidRPr="006766D4">
        <w:rPr>
          <w:rFonts w:ascii="Times New Roman" w:hAnsi="Times New Roman"/>
          <w:bCs/>
          <w:iCs/>
          <w:sz w:val="24"/>
          <w:szCs w:val="24"/>
          <w:lang w:eastAsia="bg-BG"/>
        </w:rPr>
        <w:t>children</w:t>
      </w:r>
      <w:r w:rsidR="000B0835" w:rsidRPr="006766D4">
        <w:rPr>
          <w:rFonts w:ascii="Times New Roman" w:hAnsi="Times New Roman"/>
          <w:bCs/>
          <w:iCs/>
          <w:sz w:val="24"/>
          <w:szCs w:val="24"/>
          <w:lang w:eastAsia="bg-BG"/>
        </w:rPr>
        <w:t xml:space="preserve"> </w:t>
      </w:r>
      <w:r w:rsidR="00671618">
        <w:rPr>
          <w:rFonts w:ascii="Times New Roman" w:hAnsi="Times New Roman"/>
          <w:bCs/>
          <w:iCs/>
          <w:sz w:val="24"/>
          <w:szCs w:val="24"/>
          <w:lang w:eastAsia="bg-BG"/>
        </w:rPr>
        <w:t>and adults</w:t>
      </w:r>
      <w:r w:rsidR="000B0835" w:rsidRPr="006766D4">
        <w:rPr>
          <w:rFonts w:ascii="Times New Roman" w:hAnsi="Times New Roman"/>
          <w:bCs/>
          <w:iCs/>
          <w:sz w:val="24"/>
          <w:szCs w:val="24"/>
          <w:lang w:eastAsia="bg-BG"/>
        </w:rPr>
        <w:t xml:space="preserve">), </w:t>
      </w:r>
      <w:r w:rsidR="00671618">
        <w:rPr>
          <w:rFonts w:ascii="Times New Roman" w:hAnsi="Times New Roman"/>
          <w:bCs/>
          <w:iCs/>
          <w:sz w:val="24"/>
          <w:szCs w:val="24"/>
          <w:lang w:eastAsia="bg-BG"/>
        </w:rPr>
        <w:t xml:space="preserve">the </w:t>
      </w:r>
      <w:r w:rsidR="00700EEB" w:rsidRPr="006766D4">
        <w:rPr>
          <w:rFonts w:ascii="Times New Roman" w:hAnsi="Times New Roman"/>
          <w:color w:val="000000"/>
          <w:sz w:val="24"/>
          <w:szCs w:val="24"/>
          <w:lang w:eastAsia="bg-BG"/>
        </w:rPr>
        <w:t>Ministry of Labour and Social Policy</w:t>
      </w:r>
      <w:r w:rsidR="000B0835" w:rsidRPr="006766D4">
        <w:rPr>
          <w:rFonts w:ascii="Times New Roman" w:hAnsi="Times New Roman"/>
          <w:color w:val="000000"/>
          <w:sz w:val="24"/>
          <w:szCs w:val="24"/>
          <w:lang w:eastAsia="bg-BG"/>
        </w:rPr>
        <w:t xml:space="preserve"> </w:t>
      </w:r>
      <w:r w:rsidR="00671618">
        <w:rPr>
          <w:rFonts w:ascii="Times New Roman" w:hAnsi="Times New Roman"/>
          <w:color w:val="000000"/>
          <w:sz w:val="24"/>
          <w:szCs w:val="24"/>
          <w:lang w:eastAsia="bg-BG"/>
        </w:rPr>
        <w:t xml:space="preserve">as the institution responsible for the </w:t>
      </w:r>
      <w:r w:rsidR="00A607E5">
        <w:rPr>
          <w:rFonts w:ascii="Times New Roman" w:hAnsi="Times New Roman"/>
          <w:color w:val="000000"/>
          <w:sz w:val="24"/>
          <w:szCs w:val="24"/>
          <w:lang w:eastAsia="bg-BG"/>
        </w:rPr>
        <w:t>implementation</w:t>
      </w:r>
      <w:r w:rsidR="00671618">
        <w:rPr>
          <w:rFonts w:ascii="Times New Roman" w:hAnsi="Times New Roman"/>
          <w:color w:val="000000"/>
          <w:sz w:val="24"/>
          <w:szCs w:val="24"/>
          <w:lang w:eastAsia="bg-BG"/>
        </w:rPr>
        <w:t xml:space="preserve"> of adequate and targeted social policy should take decision on the focus of the interventions</w:t>
      </w:r>
      <w:r w:rsidR="000B0835" w:rsidRPr="006766D4">
        <w:rPr>
          <w:rFonts w:ascii="Times New Roman" w:hAnsi="Times New Roman"/>
          <w:bCs/>
          <w:iCs/>
          <w:sz w:val="24"/>
          <w:szCs w:val="24"/>
          <w:lang w:eastAsia="bg-BG"/>
        </w:rPr>
        <w:t>:</w:t>
      </w:r>
    </w:p>
    <w:p w:rsidR="000B0835" w:rsidRPr="006766D4" w:rsidRDefault="00A579C5" w:rsidP="00B81FD0">
      <w:pPr>
        <w:numPr>
          <w:ilvl w:val="0"/>
          <w:numId w:val="6"/>
        </w:numPr>
        <w:spacing w:before="120" w:after="0" w:line="240" w:lineRule="auto"/>
        <w:jc w:val="both"/>
        <w:rPr>
          <w:rFonts w:ascii="Times New Roman" w:hAnsi="Times New Roman"/>
          <w:bCs/>
          <w:iCs/>
          <w:sz w:val="24"/>
          <w:szCs w:val="24"/>
          <w:lang w:eastAsia="bg-BG"/>
        </w:rPr>
      </w:pPr>
      <w:r w:rsidRPr="006766D4">
        <w:rPr>
          <w:rFonts w:ascii="Times New Roman" w:hAnsi="Times New Roman"/>
          <w:bCs/>
          <w:iCs/>
          <w:sz w:val="24"/>
          <w:szCs w:val="24"/>
          <w:lang w:eastAsia="bg-BG"/>
        </w:rPr>
        <w:t xml:space="preserve">Continuing (and possibly closing) the </w:t>
      </w:r>
      <w:r w:rsidR="00D60806" w:rsidRPr="006766D4">
        <w:rPr>
          <w:rFonts w:ascii="Times New Roman" w:hAnsi="Times New Roman"/>
          <w:bCs/>
          <w:iCs/>
          <w:sz w:val="24"/>
          <w:szCs w:val="24"/>
          <w:lang w:eastAsia="bg-BG"/>
        </w:rPr>
        <w:t>deinstitutionalisation process</w:t>
      </w:r>
      <w:r w:rsidR="000B0835" w:rsidRPr="006766D4">
        <w:rPr>
          <w:rFonts w:ascii="Times New Roman" w:hAnsi="Times New Roman"/>
          <w:bCs/>
          <w:iCs/>
          <w:sz w:val="24"/>
          <w:szCs w:val="24"/>
          <w:lang w:eastAsia="bg-BG"/>
        </w:rPr>
        <w:t xml:space="preserve"> </w:t>
      </w:r>
      <w:r w:rsidRPr="006766D4">
        <w:rPr>
          <w:rFonts w:ascii="Times New Roman" w:hAnsi="Times New Roman"/>
          <w:bCs/>
          <w:iCs/>
          <w:sz w:val="24"/>
          <w:szCs w:val="24"/>
          <w:lang w:eastAsia="bg-BG"/>
        </w:rPr>
        <w:t xml:space="preserve">launched for the </w:t>
      </w:r>
      <w:r w:rsidR="0064579A" w:rsidRPr="006766D4">
        <w:rPr>
          <w:rFonts w:ascii="Times New Roman" w:hAnsi="Times New Roman"/>
          <w:bCs/>
          <w:iCs/>
          <w:sz w:val="24"/>
          <w:szCs w:val="24"/>
          <w:lang w:eastAsia="bg-BG"/>
        </w:rPr>
        <w:t>children</w:t>
      </w:r>
      <w:r w:rsidRPr="006766D4">
        <w:rPr>
          <w:rFonts w:ascii="Times New Roman" w:hAnsi="Times New Roman"/>
          <w:bCs/>
          <w:iCs/>
          <w:sz w:val="24"/>
          <w:szCs w:val="24"/>
          <w:lang w:eastAsia="bg-BG"/>
        </w:rPr>
        <w:t xml:space="preserve"> with </w:t>
      </w:r>
      <w:r w:rsidR="00A607E5" w:rsidRPr="006766D4">
        <w:rPr>
          <w:rFonts w:ascii="Times New Roman" w:hAnsi="Times New Roman"/>
          <w:bCs/>
          <w:iCs/>
          <w:sz w:val="24"/>
          <w:szCs w:val="24"/>
          <w:lang w:eastAsia="bg-BG"/>
        </w:rPr>
        <w:t>disabilities</w:t>
      </w:r>
      <w:r w:rsidR="000B0835" w:rsidRPr="006766D4">
        <w:rPr>
          <w:rFonts w:ascii="Times New Roman" w:hAnsi="Times New Roman"/>
          <w:bCs/>
          <w:iCs/>
          <w:sz w:val="24"/>
          <w:szCs w:val="24"/>
          <w:lang w:eastAsia="bg-BG"/>
        </w:rPr>
        <w:t xml:space="preserve"> (</w:t>
      </w:r>
      <w:r w:rsidRPr="006766D4">
        <w:rPr>
          <w:rFonts w:ascii="Times New Roman" w:hAnsi="Times New Roman"/>
          <w:bCs/>
          <w:iCs/>
          <w:sz w:val="24"/>
          <w:szCs w:val="24"/>
          <w:lang w:eastAsia="bg-BG"/>
        </w:rPr>
        <w:t>and</w:t>
      </w:r>
      <w:r w:rsidR="000B0835" w:rsidRPr="006766D4">
        <w:rPr>
          <w:rFonts w:ascii="Times New Roman" w:hAnsi="Times New Roman"/>
          <w:bCs/>
          <w:iCs/>
          <w:sz w:val="24"/>
          <w:szCs w:val="24"/>
          <w:lang w:eastAsia="bg-BG"/>
        </w:rPr>
        <w:t xml:space="preserve"> </w:t>
      </w:r>
      <w:r w:rsidR="00CC674E" w:rsidRPr="006766D4">
        <w:rPr>
          <w:rFonts w:ascii="Times New Roman" w:hAnsi="Times New Roman"/>
          <w:bCs/>
          <w:iCs/>
          <w:sz w:val="24"/>
          <w:szCs w:val="24"/>
          <w:lang w:eastAsia="bg-BG"/>
        </w:rPr>
        <w:t>HMSCC</w:t>
      </w:r>
      <w:r w:rsidR="000B0835" w:rsidRPr="006766D4">
        <w:rPr>
          <w:rFonts w:ascii="Times New Roman" w:hAnsi="Times New Roman"/>
          <w:bCs/>
          <w:iCs/>
          <w:sz w:val="24"/>
          <w:szCs w:val="24"/>
          <w:lang w:eastAsia="bg-BG"/>
        </w:rPr>
        <w:t xml:space="preserve">) </w:t>
      </w:r>
      <w:r w:rsidRPr="006766D4">
        <w:rPr>
          <w:rFonts w:ascii="Times New Roman" w:hAnsi="Times New Roman"/>
          <w:bCs/>
          <w:iCs/>
          <w:sz w:val="24"/>
          <w:szCs w:val="24"/>
          <w:lang w:eastAsia="bg-BG"/>
        </w:rPr>
        <w:t xml:space="preserve">by building </w:t>
      </w:r>
      <w:r w:rsidR="002E37C9" w:rsidRPr="006766D4">
        <w:rPr>
          <w:rFonts w:ascii="Times New Roman" w:hAnsi="Times New Roman"/>
          <w:bCs/>
          <w:iCs/>
          <w:sz w:val="24"/>
          <w:szCs w:val="24"/>
          <w:lang w:eastAsia="bg-BG"/>
        </w:rPr>
        <w:t>supporting services</w:t>
      </w:r>
      <w:r w:rsidR="000B0835" w:rsidRPr="006766D4">
        <w:rPr>
          <w:rFonts w:ascii="Times New Roman" w:hAnsi="Times New Roman"/>
          <w:bCs/>
          <w:iCs/>
          <w:sz w:val="24"/>
          <w:szCs w:val="24"/>
          <w:lang w:eastAsia="bg-BG"/>
        </w:rPr>
        <w:t xml:space="preserve"> </w:t>
      </w:r>
      <w:r w:rsidRPr="006766D4">
        <w:rPr>
          <w:rFonts w:ascii="Times New Roman" w:hAnsi="Times New Roman"/>
          <w:bCs/>
          <w:iCs/>
          <w:sz w:val="24"/>
          <w:szCs w:val="24"/>
          <w:lang w:eastAsia="bg-BG"/>
        </w:rPr>
        <w:t>in keeping with the National Service Map for s</w:t>
      </w:r>
      <w:r w:rsidR="002E37C9" w:rsidRPr="006766D4">
        <w:rPr>
          <w:rFonts w:ascii="Times New Roman" w:hAnsi="Times New Roman"/>
          <w:bCs/>
          <w:iCs/>
          <w:sz w:val="24"/>
          <w:szCs w:val="24"/>
          <w:lang w:eastAsia="bg-BG"/>
        </w:rPr>
        <w:t xml:space="preserve">upporting </w:t>
      </w:r>
      <w:r w:rsidRPr="006766D4">
        <w:rPr>
          <w:rFonts w:ascii="Times New Roman" w:hAnsi="Times New Roman"/>
          <w:bCs/>
          <w:iCs/>
          <w:sz w:val="24"/>
          <w:szCs w:val="24"/>
          <w:lang w:eastAsia="bg-BG"/>
        </w:rPr>
        <w:t>s</w:t>
      </w:r>
      <w:r w:rsidR="002E37C9" w:rsidRPr="006766D4">
        <w:rPr>
          <w:rFonts w:ascii="Times New Roman" w:hAnsi="Times New Roman"/>
          <w:bCs/>
          <w:iCs/>
          <w:sz w:val="24"/>
          <w:szCs w:val="24"/>
          <w:lang w:eastAsia="bg-BG"/>
        </w:rPr>
        <w:t>ervices</w:t>
      </w:r>
      <w:r w:rsidR="000B0835" w:rsidRPr="006766D4">
        <w:rPr>
          <w:rFonts w:ascii="Times New Roman" w:hAnsi="Times New Roman"/>
          <w:bCs/>
          <w:iCs/>
          <w:sz w:val="24"/>
          <w:szCs w:val="24"/>
          <w:lang w:eastAsia="bg-BG"/>
        </w:rPr>
        <w:t>.</w:t>
      </w:r>
    </w:p>
    <w:p w:rsidR="000B0835" w:rsidRPr="006766D4" w:rsidRDefault="00A579C5" w:rsidP="00B81FD0">
      <w:pPr>
        <w:numPr>
          <w:ilvl w:val="0"/>
          <w:numId w:val="6"/>
        </w:numPr>
        <w:spacing w:before="120" w:after="0" w:line="240" w:lineRule="auto"/>
        <w:jc w:val="both"/>
        <w:rPr>
          <w:rFonts w:ascii="Times New Roman" w:hAnsi="Times New Roman"/>
          <w:bCs/>
          <w:iCs/>
          <w:sz w:val="24"/>
          <w:szCs w:val="24"/>
          <w:lang w:eastAsia="bg-BG"/>
        </w:rPr>
      </w:pPr>
      <w:r w:rsidRPr="006766D4">
        <w:rPr>
          <w:rFonts w:ascii="Times New Roman" w:hAnsi="Times New Roman"/>
          <w:bCs/>
          <w:iCs/>
          <w:sz w:val="24"/>
          <w:szCs w:val="24"/>
          <w:lang w:eastAsia="bg-BG"/>
        </w:rPr>
        <w:lastRenderedPageBreak/>
        <w:t xml:space="preserve">Proceeding to </w:t>
      </w:r>
      <w:r w:rsidR="00D60806" w:rsidRPr="006766D4">
        <w:rPr>
          <w:rFonts w:ascii="Times New Roman" w:hAnsi="Times New Roman"/>
          <w:bCs/>
          <w:iCs/>
          <w:sz w:val="24"/>
          <w:szCs w:val="24"/>
          <w:lang w:eastAsia="bg-BG"/>
        </w:rPr>
        <w:t xml:space="preserve">deinstitutionalisation </w:t>
      </w:r>
      <w:r w:rsidRPr="006766D4">
        <w:rPr>
          <w:rFonts w:ascii="Times New Roman" w:hAnsi="Times New Roman"/>
          <w:bCs/>
          <w:iCs/>
          <w:sz w:val="24"/>
          <w:szCs w:val="24"/>
          <w:lang w:eastAsia="bg-BG"/>
        </w:rPr>
        <w:t xml:space="preserve">of the </w:t>
      </w:r>
      <w:r w:rsidR="0064579A" w:rsidRPr="006766D4">
        <w:rPr>
          <w:rFonts w:ascii="Times New Roman" w:hAnsi="Times New Roman"/>
          <w:bCs/>
          <w:iCs/>
          <w:sz w:val="24"/>
          <w:szCs w:val="24"/>
          <w:lang w:eastAsia="bg-BG"/>
        </w:rPr>
        <w:t>children</w:t>
      </w:r>
      <w:r w:rsidRPr="006766D4">
        <w:rPr>
          <w:rFonts w:ascii="Times New Roman" w:hAnsi="Times New Roman"/>
          <w:bCs/>
          <w:iCs/>
          <w:sz w:val="24"/>
          <w:szCs w:val="24"/>
          <w:lang w:eastAsia="bg-BG"/>
        </w:rPr>
        <w:t xml:space="preserve"> from the homes for </w:t>
      </w:r>
      <w:r w:rsidR="0064579A" w:rsidRPr="006766D4">
        <w:rPr>
          <w:rFonts w:ascii="Times New Roman" w:hAnsi="Times New Roman"/>
          <w:bCs/>
          <w:iCs/>
          <w:sz w:val="24"/>
          <w:szCs w:val="24"/>
          <w:lang w:eastAsia="bg-BG"/>
        </w:rPr>
        <w:t>children</w:t>
      </w:r>
      <w:r w:rsidR="000B0835" w:rsidRPr="006766D4">
        <w:rPr>
          <w:rFonts w:ascii="Times New Roman" w:hAnsi="Times New Roman"/>
          <w:bCs/>
          <w:iCs/>
          <w:sz w:val="24"/>
          <w:szCs w:val="24"/>
          <w:lang w:eastAsia="bg-BG"/>
        </w:rPr>
        <w:t xml:space="preserve"> </w:t>
      </w:r>
      <w:r w:rsidRPr="006766D4">
        <w:rPr>
          <w:rFonts w:ascii="Times New Roman" w:hAnsi="Times New Roman"/>
          <w:bCs/>
          <w:iCs/>
          <w:sz w:val="24"/>
          <w:szCs w:val="24"/>
          <w:lang w:eastAsia="bg-BG"/>
        </w:rPr>
        <w:t>deprived of parental care by preparing analyses and approving the respective National Service Maps</w:t>
      </w:r>
      <w:r w:rsidR="000B0835" w:rsidRPr="006766D4">
        <w:rPr>
          <w:rFonts w:ascii="Times New Roman" w:hAnsi="Times New Roman"/>
          <w:bCs/>
          <w:iCs/>
          <w:sz w:val="24"/>
          <w:szCs w:val="24"/>
          <w:lang w:eastAsia="bg-BG"/>
        </w:rPr>
        <w:t>.</w:t>
      </w:r>
    </w:p>
    <w:p w:rsidR="00300BA9" w:rsidRPr="006766D4" w:rsidRDefault="00300BA9" w:rsidP="00A12BF1">
      <w:pPr>
        <w:spacing w:after="0" w:line="240" w:lineRule="auto"/>
        <w:rPr>
          <w:rFonts w:ascii="Times New Roman" w:hAnsi="Times New Roman"/>
          <w:sz w:val="24"/>
          <w:szCs w:val="24"/>
          <w:highlight w:val="yellow"/>
        </w:rPr>
      </w:pPr>
    </w:p>
    <w:p w:rsidR="00300BA9" w:rsidRPr="006766D4" w:rsidRDefault="00300BA9" w:rsidP="00A12BF1">
      <w:pPr>
        <w:spacing w:after="0" w:line="240" w:lineRule="auto"/>
        <w:rPr>
          <w:rFonts w:ascii="Times New Roman" w:hAnsi="Times New Roman"/>
          <w:sz w:val="24"/>
          <w:szCs w:val="24"/>
          <w:highlight w:val="yellow"/>
        </w:rPr>
      </w:pPr>
    </w:p>
    <w:p w:rsidR="00252CEC" w:rsidRPr="006766D4" w:rsidRDefault="00E31BA3" w:rsidP="00A12BF1">
      <w:pPr>
        <w:spacing w:after="0" w:line="240" w:lineRule="auto"/>
        <w:rPr>
          <w:rFonts w:ascii="Times New Roman" w:hAnsi="Times New Roman"/>
          <w:sz w:val="24"/>
          <w:szCs w:val="24"/>
        </w:rPr>
      </w:pPr>
      <w:r w:rsidRPr="006766D4">
        <w:rPr>
          <w:rFonts w:ascii="Times New Roman" w:hAnsi="Times New Roman"/>
          <w:sz w:val="24"/>
          <w:szCs w:val="24"/>
        </w:rPr>
        <w:t>Attachments</w:t>
      </w:r>
      <w:r w:rsidR="00252CEC" w:rsidRPr="006766D4">
        <w:rPr>
          <w:rFonts w:ascii="Times New Roman" w:hAnsi="Times New Roman"/>
          <w:sz w:val="24"/>
          <w:szCs w:val="24"/>
        </w:rPr>
        <w:t>:</w:t>
      </w:r>
    </w:p>
    <w:p w:rsidR="00252CEC" w:rsidRPr="006766D4" w:rsidRDefault="00252CEC" w:rsidP="00A12BF1">
      <w:pPr>
        <w:spacing w:after="0" w:line="240" w:lineRule="auto"/>
        <w:rPr>
          <w:rFonts w:ascii="Times New Roman" w:hAnsi="Times New Roman"/>
          <w:sz w:val="24"/>
          <w:szCs w:val="24"/>
        </w:rPr>
      </w:pPr>
      <w:r w:rsidRPr="006766D4">
        <w:rPr>
          <w:rFonts w:ascii="Times New Roman" w:hAnsi="Times New Roman"/>
          <w:sz w:val="24"/>
          <w:szCs w:val="24"/>
        </w:rPr>
        <w:t xml:space="preserve">- </w:t>
      </w:r>
      <w:r w:rsidR="00E31BA3" w:rsidRPr="006766D4">
        <w:rPr>
          <w:rFonts w:ascii="Times New Roman" w:hAnsi="Times New Roman"/>
          <w:sz w:val="24"/>
          <w:szCs w:val="24"/>
        </w:rPr>
        <w:t xml:space="preserve">Information on each one of the </w:t>
      </w:r>
      <w:r w:rsidR="00863964" w:rsidRPr="006766D4">
        <w:rPr>
          <w:rFonts w:ascii="Times New Roman" w:hAnsi="Times New Roman"/>
          <w:sz w:val="24"/>
          <w:szCs w:val="24"/>
        </w:rPr>
        <w:t>Action Plan projects</w:t>
      </w:r>
    </w:p>
    <w:p w:rsidR="00252CEC" w:rsidRPr="006766D4" w:rsidRDefault="00252CEC" w:rsidP="00A12BF1">
      <w:pPr>
        <w:spacing w:after="0" w:line="240" w:lineRule="auto"/>
        <w:rPr>
          <w:rFonts w:ascii="Times New Roman" w:hAnsi="Times New Roman"/>
          <w:sz w:val="24"/>
          <w:szCs w:val="24"/>
        </w:rPr>
      </w:pPr>
      <w:r w:rsidRPr="006766D4">
        <w:rPr>
          <w:rFonts w:ascii="Times New Roman" w:hAnsi="Times New Roman"/>
          <w:sz w:val="24"/>
          <w:szCs w:val="24"/>
        </w:rPr>
        <w:t xml:space="preserve">- </w:t>
      </w:r>
      <w:r w:rsidR="00E31BA3" w:rsidRPr="006766D4">
        <w:rPr>
          <w:rFonts w:ascii="Times New Roman" w:hAnsi="Times New Roman"/>
          <w:sz w:val="24"/>
          <w:szCs w:val="24"/>
        </w:rPr>
        <w:t>Quick review and assessment of the implementation of the Action Plan</w:t>
      </w:r>
    </w:p>
    <w:p w:rsidR="00367860" w:rsidRPr="006766D4" w:rsidRDefault="00367860" w:rsidP="00A12BF1">
      <w:pPr>
        <w:spacing w:after="0" w:line="240" w:lineRule="auto"/>
        <w:rPr>
          <w:rFonts w:ascii="Times New Roman" w:hAnsi="Times New Roman"/>
          <w:sz w:val="24"/>
          <w:szCs w:val="24"/>
        </w:rPr>
      </w:pPr>
      <w:r w:rsidRPr="006766D4">
        <w:rPr>
          <w:rFonts w:ascii="Times New Roman" w:hAnsi="Times New Roman"/>
          <w:sz w:val="24"/>
          <w:szCs w:val="24"/>
        </w:rPr>
        <w:t xml:space="preserve">- </w:t>
      </w:r>
      <w:r w:rsidR="00E31BA3" w:rsidRPr="006766D4">
        <w:rPr>
          <w:rFonts w:ascii="Times New Roman" w:hAnsi="Times New Roman"/>
          <w:sz w:val="24"/>
          <w:szCs w:val="24"/>
        </w:rPr>
        <w:t>Attachments on the contribution of NGOs</w:t>
      </w:r>
    </w:p>
    <w:p w:rsidR="00252CEC" w:rsidRPr="006766D4" w:rsidRDefault="00252CEC" w:rsidP="00A12BF1">
      <w:pPr>
        <w:spacing w:after="0" w:line="240" w:lineRule="auto"/>
        <w:rPr>
          <w:rFonts w:ascii="Times New Roman" w:hAnsi="Times New Roman"/>
          <w:sz w:val="24"/>
          <w:szCs w:val="24"/>
        </w:rPr>
      </w:pPr>
    </w:p>
    <w:p w:rsidR="007D2A12" w:rsidRPr="006766D4" w:rsidRDefault="007D2A12" w:rsidP="00A12BF1">
      <w:pPr>
        <w:spacing w:after="0" w:line="240" w:lineRule="auto"/>
        <w:rPr>
          <w:rFonts w:ascii="Times New Roman" w:hAnsi="Times New Roman"/>
          <w:sz w:val="24"/>
          <w:szCs w:val="24"/>
        </w:rPr>
      </w:pPr>
    </w:p>
    <w:p w:rsidR="001A33CB" w:rsidRPr="006766D4" w:rsidRDefault="001A33CB" w:rsidP="00A12BF1">
      <w:pPr>
        <w:spacing w:after="0" w:line="240" w:lineRule="auto"/>
        <w:rPr>
          <w:rFonts w:ascii="Times New Roman" w:hAnsi="Times New Roman"/>
          <w:sz w:val="24"/>
          <w:szCs w:val="24"/>
        </w:rPr>
      </w:pPr>
    </w:p>
    <w:p w:rsidR="001A33CB" w:rsidRPr="006766D4" w:rsidRDefault="001A33CB" w:rsidP="00A12BF1">
      <w:pPr>
        <w:spacing w:after="0" w:line="240" w:lineRule="auto"/>
        <w:rPr>
          <w:rFonts w:ascii="Times New Roman" w:hAnsi="Times New Roman"/>
          <w:sz w:val="24"/>
          <w:szCs w:val="24"/>
        </w:rPr>
      </w:pPr>
    </w:p>
    <w:p w:rsidR="001A33CB" w:rsidRPr="006766D4" w:rsidRDefault="001A33CB" w:rsidP="00A12BF1">
      <w:pPr>
        <w:spacing w:after="0" w:line="240" w:lineRule="auto"/>
        <w:rPr>
          <w:rFonts w:ascii="Times New Roman" w:hAnsi="Times New Roman"/>
          <w:sz w:val="24"/>
          <w:szCs w:val="24"/>
        </w:rPr>
      </w:pPr>
    </w:p>
    <w:p w:rsidR="001A33CB" w:rsidRPr="006766D4" w:rsidRDefault="001A33CB" w:rsidP="00A12BF1">
      <w:pPr>
        <w:spacing w:after="0" w:line="240" w:lineRule="auto"/>
        <w:rPr>
          <w:rFonts w:ascii="Times New Roman" w:hAnsi="Times New Roman"/>
          <w:sz w:val="24"/>
          <w:szCs w:val="24"/>
        </w:rPr>
      </w:pPr>
    </w:p>
    <w:p w:rsidR="001A33CB" w:rsidRPr="006766D4" w:rsidRDefault="001A33CB" w:rsidP="00A12BF1">
      <w:pPr>
        <w:spacing w:after="0" w:line="240" w:lineRule="auto"/>
        <w:rPr>
          <w:rFonts w:ascii="Times New Roman" w:hAnsi="Times New Roman"/>
          <w:sz w:val="24"/>
          <w:szCs w:val="24"/>
        </w:rPr>
      </w:pPr>
    </w:p>
    <w:p w:rsidR="001A33CB" w:rsidRPr="006766D4" w:rsidRDefault="001A33CB" w:rsidP="00A12BF1">
      <w:pPr>
        <w:spacing w:after="0" w:line="240" w:lineRule="auto"/>
        <w:rPr>
          <w:rFonts w:ascii="Times New Roman" w:hAnsi="Times New Roman"/>
          <w:sz w:val="24"/>
          <w:szCs w:val="24"/>
        </w:rPr>
      </w:pPr>
    </w:p>
    <w:p w:rsidR="001A33CB" w:rsidRPr="006766D4" w:rsidRDefault="001A33CB" w:rsidP="00A12BF1">
      <w:pPr>
        <w:spacing w:after="0" w:line="240" w:lineRule="auto"/>
        <w:rPr>
          <w:rFonts w:ascii="Times New Roman" w:hAnsi="Times New Roman"/>
          <w:sz w:val="24"/>
          <w:szCs w:val="24"/>
        </w:rPr>
      </w:pPr>
    </w:p>
    <w:p w:rsidR="001A33CB" w:rsidRPr="006766D4" w:rsidRDefault="001A33CB" w:rsidP="00A12BF1">
      <w:pPr>
        <w:spacing w:after="0" w:line="240" w:lineRule="auto"/>
        <w:rPr>
          <w:rFonts w:ascii="Times New Roman" w:hAnsi="Times New Roman"/>
          <w:sz w:val="24"/>
          <w:szCs w:val="24"/>
        </w:rPr>
      </w:pPr>
    </w:p>
    <w:p w:rsidR="001A33CB" w:rsidRPr="006766D4" w:rsidRDefault="001A33CB" w:rsidP="00A12BF1">
      <w:pPr>
        <w:spacing w:after="0" w:line="240" w:lineRule="auto"/>
        <w:rPr>
          <w:rFonts w:ascii="Times New Roman" w:hAnsi="Times New Roman"/>
          <w:sz w:val="24"/>
          <w:szCs w:val="24"/>
        </w:rPr>
      </w:pPr>
    </w:p>
    <w:p w:rsidR="001A33CB" w:rsidRPr="006766D4" w:rsidRDefault="001A33CB" w:rsidP="00A12BF1">
      <w:pPr>
        <w:spacing w:after="0" w:line="240" w:lineRule="auto"/>
        <w:rPr>
          <w:rFonts w:ascii="Times New Roman" w:hAnsi="Times New Roman"/>
          <w:sz w:val="24"/>
          <w:szCs w:val="24"/>
        </w:rPr>
      </w:pPr>
    </w:p>
    <w:p w:rsidR="001A33CB" w:rsidRPr="006766D4" w:rsidRDefault="001A33CB" w:rsidP="00A12BF1">
      <w:pPr>
        <w:spacing w:after="0" w:line="240" w:lineRule="auto"/>
        <w:rPr>
          <w:rFonts w:ascii="Times New Roman" w:hAnsi="Times New Roman"/>
          <w:sz w:val="24"/>
          <w:szCs w:val="24"/>
        </w:rPr>
      </w:pPr>
    </w:p>
    <w:p w:rsidR="00353A15" w:rsidRPr="006766D4" w:rsidRDefault="00353A15" w:rsidP="00A12BF1">
      <w:pPr>
        <w:spacing w:after="0" w:line="240" w:lineRule="auto"/>
        <w:rPr>
          <w:rFonts w:ascii="Times New Roman" w:hAnsi="Times New Roman"/>
          <w:sz w:val="24"/>
          <w:szCs w:val="24"/>
        </w:rPr>
      </w:pPr>
    </w:p>
    <w:p w:rsidR="00353A15" w:rsidRPr="006766D4" w:rsidRDefault="00353A15" w:rsidP="00A12BF1">
      <w:pPr>
        <w:spacing w:after="0" w:line="240" w:lineRule="auto"/>
        <w:rPr>
          <w:rFonts w:ascii="Times New Roman" w:hAnsi="Times New Roman"/>
          <w:sz w:val="24"/>
          <w:szCs w:val="24"/>
        </w:rPr>
      </w:pPr>
    </w:p>
    <w:p w:rsidR="001A33CB" w:rsidRPr="006766D4" w:rsidRDefault="001A33CB" w:rsidP="00A12BF1">
      <w:pPr>
        <w:spacing w:after="0" w:line="240" w:lineRule="auto"/>
        <w:rPr>
          <w:rFonts w:ascii="Times New Roman" w:hAnsi="Times New Roman"/>
          <w:sz w:val="24"/>
          <w:szCs w:val="24"/>
        </w:rPr>
      </w:pPr>
    </w:p>
    <w:p w:rsidR="001A33CB" w:rsidRPr="006766D4" w:rsidRDefault="001A33CB" w:rsidP="00A12BF1">
      <w:pPr>
        <w:spacing w:after="0" w:line="240" w:lineRule="auto"/>
        <w:rPr>
          <w:rFonts w:ascii="Times New Roman" w:hAnsi="Times New Roman"/>
          <w:sz w:val="24"/>
          <w:szCs w:val="24"/>
        </w:rPr>
      </w:pPr>
    </w:p>
    <w:p w:rsidR="001A33CB" w:rsidRPr="006766D4" w:rsidRDefault="001A33CB" w:rsidP="00A12BF1">
      <w:pPr>
        <w:spacing w:after="0" w:line="240" w:lineRule="auto"/>
        <w:rPr>
          <w:rFonts w:ascii="Times New Roman" w:hAnsi="Times New Roman"/>
          <w:sz w:val="24"/>
          <w:szCs w:val="24"/>
        </w:rPr>
      </w:pPr>
    </w:p>
    <w:p w:rsidR="00DD799C" w:rsidRDefault="00DD799C" w:rsidP="001A33CB">
      <w:pPr>
        <w:pStyle w:val="EndnoteText"/>
        <w:rPr>
          <w:rFonts w:ascii="Times New Roman" w:eastAsia="Times New Roman" w:hAnsi="Times New Roman"/>
          <w:b/>
          <w:bCs/>
          <w:color w:val="000000"/>
          <w:sz w:val="24"/>
          <w:szCs w:val="24"/>
          <w:lang w:val="en-GB" w:eastAsia="bg-BG"/>
        </w:rPr>
      </w:pPr>
    </w:p>
    <w:p w:rsidR="00DD799C" w:rsidRDefault="00DD799C" w:rsidP="001A33CB">
      <w:pPr>
        <w:pStyle w:val="EndnoteText"/>
        <w:rPr>
          <w:rFonts w:ascii="Times New Roman" w:eastAsia="Times New Roman" w:hAnsi="Times New Roman"/>
          <w:b/>
          <w:bCs/>
          <w:color w:val="000000"/>
          <w:sz w:val="24"/>
          <w:szCs w:val="24"/>
          <w:lang w:val="en-GB" w:eastAsia="bg-BG"/>
        </w:rPr>
      </w:pPr>
    </w:p>
    <w:p w:rsidR="00DD799C" w:rsidRDefault="00DD799C" w:rsidP="001A33CB">
      <w:pPr>
        <w:pStyle w:val="EndnoteText"/>
        <w:rPr>
          <w:rFonts w:ascii="Times New Roman" w:eastAsia="Times New Roman" w:hAnsi="Times New Roman"/>
          <w:b/>
          <w:bCs/>
          <w:color w:val="000000"/>
          <w:sz w:val="24"/>
          <w:szCs w:val="24"/>
          <w:lang w:val="en-GB" w:eastAsia="bg-BG"/>
        </w:rPr>
      </w:pPr>
    </w:p>
    <w:p w:rsidR="00DD799C" w:rsidRDefault="00DD799C" w:rsidP="001A33CB">
      <w:pPr>
        <w:pStyle w:val="EndnoteText"/>
        <w:rPr>
          <w:rFonts w:ascii="Times New Roman" w:eastAsia="Times New Roman" w:hAnsi="Times New Roman"/>
          <w:b/>
          <w:bCs/>
          <w:color w:val="000000"/>
          <w:sz w:val="24"/>
          <w:szCs w:val="24"/>
          <w:lang w:val="en-GB" w:eastAsia="bg-BG"/>
        </w:rPr>
      </w:pPr>
    </w:p>
    <w:p w:rsidR="00DD799C" w:rsidRDefault="00DD799C" w:rsidP="001A33CB">
      <w:pPr>
        <w:pStyle w:val="EndnoteText"/>
        <w:rPr>
          <w:rFonts w:ascii="Times New Roman" w:eastAsia="Times New Roman" w:hAnsi="Times New Roman"/>
          <w:b/>
          <w:bCs/>
          <w:color w:val="000000"/>
          <w:sz w:val="24"/>
          <w:szCs w:val="24"/>
          <w:lang w:val="en-GB" w:eastAsia="bg-BG"/>
        </w:rPr>
      </w:pPr>
    </w:p>
    <w:p w:rsidR="00DD799C" w:rsidRDefault="00DD799C" w:rsidP="001A33CB">
      <w:pPr>
        <w:pStyle w:val="EndnoteText"/>
        <w:rPr>
          <w:rFonts w:ascii="Times New Roman" w:eastAsia="Times New Roman" w:hAnsi="Times New Roman"/>
          <w:b/>
          <w:bCs/>
          <w:color w:val="000000"/>
          <w:sz w:val="24"/>
          <w:szCs w:val="24"/>
          <w:lang w:val="en-GB" w:eastAsia="bg-BG"/>
        </w:rPr>
      </w:pPr>
    </w:p>
    <w:p w:rsidR="00DD799C" w:rsidRDefault="00DD799C" w:rsidP="001A33CB">
      <w:pPr>
        <w:pStyle w:val="EndnoteText"/>
        <w:rPr>
          <w:rFonts w:ascii="Times New Roman" w:eastAsia="Times New Roman" w:hAnsi="Times New Roman"/>
          <w:b/>
          <w:bCs/>
          <w:color w:val="000000"/>
          <w:sz w:val="24"/>
          <w:szCs w:val="24"/>
          <w:lang w:val="en-GB" w:eastAsia="bg-BG"/>
        </w:rPr>
      </w:pPr>
    </w:p>
    <w:p w:rsidR="00DD799C" w:rsidRDefault="00DD799C" w:rsidP="001A33CB">
      <w:pPr>
        <w:pStyle w:val="EndnoteText"/>
        <w:rPr>
          <w:rFonts w:ascii="Times New Roman" w:eastAsia="Times New Roman" w:hAnsi="Times New Roman"/>
          <w:b/>
          <w:bCs/>
          <w:color w:val="000000"/>
          <w:sz w:val="24"/>
          <w:szCs w:val="24"/>
          <w:lang w:val="en-GB" w:eastAsia="bg-BG"/>
        </w:rPr>
      </w:pPr>
    </w:p>
    <w:p w:rsidR="00DD799C" w:rsidRDefault="00DD799C" w:rsidP="001A33CB">
      <w:pPr>
        <w:pStyle w:val="EndnoteText"/>
        <w:rPr>
          <w:rFonts w:ascii="Times New Roman" w:eastAsia="Times New Roman" w:hAnsi="Times New Roman"/>
          <w:b/>
          <w:bCs/>
          <w:color w:val="000000"/>
          <w:sz w:val="24"/>
          <w:szCs w:val="24"/>
          <w:lang w:val="en-GB" w:eastAsia="bg-BG"/>
        </w:rPr>
      </w:pPr>
    </w:p>
    <w:p w:rsidR="00DD799C" w:rsidRDefault="00DD799C" w:rsidP="001A33CB">
      <w:pPr>
        <w:pStyle w:val="EndnoteText"/>
        <w:rPr>
          <w:rFonts w:ascii="Times New Roman" w:eastAsia="Times New Roman" w:hAnsi="Times New Roman"/>
          <w:b/>
          <w:bCs/>
          <w:color w:val="000000"/>
          <w:sz w:val="24"/>
          <w:szCs w:val="24"/>
          <w:lang w:val="en-GB" w:eastAsia="bg-BG"/>
        </w:rPr>
      </w:pPr>
    </w:p>
    <w:p w:rsidR="00DD799C" w:rsidRDefault="00DD799C" w:rsidP="001A33CB">
      <w:pPr>
        <w:pStyle w:val="EndnoteText"/>
        <w:rPr>
          <w:rFonts w:ascii="Times New Roman" w:eastAsia="Times New Roman" w:hAnsi="Times New Roman"/>
          <w:b/>
          <w:bCs/>
          <w:color w:val="000000"/>
          <w:sz w:val="24"/>
          <w:szCs w:val="24"/>
          <w:lang w:val="en-GB" w:eastAsia="bg-BG"/>
        </w:rPr>
      </w:pPr>
    </w:p>
    <w:p w:rsidR="00DD799C" w:rsidRDefault="00DD799C" w:rsidP="001A33CB">
      <w:pPr>
        <w:pStyle w:val="EndnoteText"/>
        <w:rPr>
          <w:rFonts w:ascii="Times New Roman" w:eastAsia="Times New Roman" w:hAnsi="Times New Roman"/>
          <w:b/>
          <w:bCs/>
          <w:color w:val="000000"/>
          <w:sz w:val="24"/>
          <w:szCs w:val="24"/>
          <w:lang w:val="en-GB" w:eastAsia="bg-BG"/>
        </w:rPr>
      </w:pPr>
    </w:p>
    <w:p w:rsidR="00DD799C" w:rsidRDefault="00DD799C" w:rsidP="001A33CB">
      <w:pPr>
        <w:pStyle w:val="EndnoteText"/>
        <w:rPr>
          <w:rFonts w:ascii="Times New Roman" w:eastAsia="Times New Roman" w:hAnsi="Times New Roman"/>
          <w:b/>
          <w:bCs/>
          <w:color w:val="000000"/>
          <w:sz w:val="24"/>
          <w:szCs w:val="24"/>
          <w:lang w:val="en-GB" w:eastAsia="bg-BG"/>
        </w:rPr>
      </w:pPr>
    </w:p>
    <w:p w:rsidR="00DD799C" w:rsidRDefault="00DD799C" w:rsidP="001A33CB">
      <w:pPr>
        <w:pStyle w:val="EndnoteText"/>
        <w:rPr>
          <w:rFonts w:ascii="Times New Roman" w:eastAsia="Times New Roman" w:hAnsi="Times New Roman"/>
          <w:b/>
          <w:bCs/>
          <w:color w:val="000000"/>
          <w:sz w:val="24"/>
          <w:szCs w:val="24"/>
          <w:lang w:val="en-GB" w:eastAsia="bg-BG"/>
        </w:rPr>
      </w:pPr>
    </w:p>
    <w:p w:rsidR="00DD799C" w:rsidRDefault="00DD799C" w:rsidP="001A33CB">
      <w:pPr>
        <w:pStyle w:val="EndnoteText"/>
        <w:rPr>
          <w:rFonts w:ascii="Times New Roman" w:eastAsia="Times New Roman" w:hAnsi="Times New Roman"/>
          <w:b/>
          <w:bCs/>
          <w:color w:val="000000"/>
          <w:sz w:val="24"/>
          <w:szCs w:val="24"/>
          <w:lang w:val="en-GB" w:eastAsia="bg-BG"/>
        </w:rPr>
      </w:pPr>
    </w:p>
    <w:p w:rsidR="00DD799C" w:rsidRDefault="00DD799C" w:rsidP="001A33CB">
      <w:pPr>
        <w:pStyle w:val="EndnoteText"/>
        <w:rPr>
          <w:rFonts w:ascii="Times New Roman" w:eastAsia="Times New Roman" w:hAnsi="Times New Roman"/>
          <w:b/>
          <w:bCs/>
          <w:color w:val="000000"/>
          <w:sz w:val="24"/>
          <w:szCs w:val="24"/>
          <w:lang w:val="en-GB" w:eastAsia="bg-BG"/>
        </w:rPr>
      </w:pPr>
    </w:p>
    <w:p w:rsidR="00DD799C" w:rsidRDefault="00DD799C" w:rsidP="001A33CB">
      <w:pPr>
        <w:pStyle w:val="EndnoteText"/>
        <w:rPr>
          <w:rFonts w:ascii="Times New Roman" w:eastAsia="Times New Roman" w:hAnsi="Times New Roman"/>
          <w:b/>
          <w:bCs/>
          <w:color w:val="000000"/>
          <w:sz w:val="24"/>
          <w:szCs w:val="24"/>
          <w:lang w:val="en-GB" w:eastAsia="bg-BG"/>
        </w:rPr>
      </w:pPr>
    </w:p>
    <w:p w:rsidR="00DD799C" w:rsidRDefault="00DD799C" w:rsidP="001A33CB">
      <w:pPr>
        <w:pStyle w:val="EndnoteText"/>
        <w:rPr>
          <w:rFonts w:ascii="Times New Roman" w:eastAsia="Times New Roman" w:hAnsi="Times New Roman"/>
          <w:b/>
          <w:bCs/>
          <w:color w:val="000000"/>
          <w:sz w:val="24"/>
          <w:szCs w:val="24"/>
          <w:lang w:val="en-GB" w:eastAsia="bg-BG"/>
        </w:rPr>
      </w:pPr>
    </w:p>
    <w:p w:rsidR="00DD799C" w:rsidRDefault="00DD799C" w:rsidP="001A33CB">
      <w:pPr>
        <w:pStyle w:val="EndnoteText"/>
        <w:rPr>
          <w:rFonts w:ascii="Times New Roman" w:eastAsia="Times New Roman" w:hAnsi="Times New Roman"/>
          <w:b/>
          <w:bCs/>
          <w:color w:val="000000"/>
          <w:sz w:val="24"/>
          <w:szCs w:val="24"/>
          <w:lang w:val="en-GB" w:eastAsia="bg-BG"/>
        </w:rPr>
      </w:pPr>
    </w:p>
    <w:p w:rsidR="00DD799C" w:rsidRDefault="00DD799C" w:rsidP="001A33CB">
      <w:pPr>
        <w:pStyle w:val="EndnoteText"/>
        <w:rPr>
          <w:rFonts w:ascii="Times New Roman" w:eastAsia="Times New Roman" w:hAnsi="Times New Roman"/>
          <w:b/>
          <w:bCs/>
          <w:color w:val="000000"/>
          <w:sz w:val="24"/>
          <w:szCs w:val="24"/>
          <w:lang w:val="en-GB" w:eastAsia="bg-BG"/>
        </w:rPr>
      </w:pPr>
    </w:p>
    <w:p w:rsidR="001A33CB" w:rsidRPr="006766D4" w:rsidRDefault="00E31BA3" w:rsidP="001A33CB">
      <w:pPr>
        <w:pStyle w:val="EndnoteText"/>
        <w:rPr>
          <w:rFonts w:ascii="Times New Roman" w:eastAsia="Times New Roman" w:hAnsi="Times New Roman"/>
          <w:b/>
          <w:bCs/>
          <w:color w:val="000000"/>
          <w:sz w:val="24"/>
          <w:szCs w:val="24"/>
          <w:lang w:val="en-GB" w:eastAsia="bg-BG"/>
        </w:rPr>
      </w:pPr>
      <w:r w:rsidRPr="006766D4">
        <w:rPr>
          <w:rFonts w:ascii="Times New Roman" w:eastAsia="Times New Roman" w:hAnsi="Times New Roman"/>
          <w:b/>
          <w:bCs/>
          <w:color w:val="000000"/>
          <w:sz w:val="24"/>
          <w:szCs w:val="24"/>
          <w:lang w:val="en-GB" w:eastAsia="bg-BG"/>
        </w:rPr>
        <w:t>Abbreviations used</w:t>
      </w:r>
      <w:r w:rsidR="001A33CB" w:rsidRPr="006766D4">
        <w:rPr>
          <w:rFonts w:ascii="Times New Roman" w:eastAsia="Times New Roman" w:hAnsi="Times New Roman"/>
          <w:b/>
          <w:bCs/>
          <w:color w:val="000000"/>
          <w:sz w:val="24"/>
          <w:szCs w:val="24"/>
          <w:lang w:val="en-GB" w:eastAsia="bg-BG"/>
        </w:rPr>
        <w:t>:</w:t>
      </w:r>
    </w:p>
    <w:p w:rsidR="006C774C" w:rsidRDefault="006C774C" w:rsidP="00D32C22">
      <w:pPr>
        <w:spacing w:after="0" w:line="240" w:lineRule="auto"/>
        <w:rPr>
          <w:rFonts w:ascii="Times New Roman" w:hAnsi="Times New Roman"/>
          <w:bCs/>
          <w:color w:val="000000"/>
          <w:sz w:val="24"/>
          <w:szCs w:val="24"/>
          <w:lang w:eastAsia="bg-BG"/>
        </w:rPr>
      </w:pPr>
    </w:p>
    <w:p w:rsidR="00D32C22" w:rsidRDefault="006C774C" w:rsidP="00D32C22">
      <w:pPr>
        <w:spacing w:after="0" w:line="240" w:lineRule="auto"/>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BAPID – Bulgarian Association for People with Intellectual Disabilities</w:t>
      </w:r>
    </w:p>
    <w:p w:rsidR="00D32C22" w:rsidRPr="006766D4" w:rsidRDefault="00D32C22" w:rsidP="00D32C22">
      <w:pPr>
        <w:spacing w:after="0" w:line="240" w:lineRule="auto"/>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CC – Crisis Centre</w:t>
      </w:r>
    </w:p>
    <w:p w:rsidR="00D32C22" w:rsidRPr="006766D4" w:rsidRDefault="00D32C22" w:rsidP="00D32C22">
      <w:pPr>
        <w:tabs>
          <w:tab w:val="left" w:pos="360"/>
        </w:tabs>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lastRenderedPageBreak/>
        <w:t xml:space="preserve">CFC – Centre for Family Consultation </w:t>
      </w:r>
    </w:p>
    <w:p w:rsidR="00D32C22" w:rsidRDefault="00D32C22" w:rsidP="001A33CB">
      <w:pPr>
        <w:spacing w:after="0" w:line="240" w:lineRule="auto"/>
        <w:jc w:val="both"/>
        <w:rPr>
          <w:rFonts w:ascii="Times New Roman" w:hAnsi="Times New Roman"/>
          <w:bCs/>
          <w:color w:val="000000"/>
          <w:sz w:val="24"/>
          <w:szCs w:val="24"/>
          <w:lang w:eastAsia="bg-BG"/>
        </w:rPr>
      </w:pPr>
      <w:r>
        <w:rPr>
          <w:rFonts w:ascii="Times New Roman" w:hAnsi="Times New Roman"/>
          <w:bCs/>
          <w:color w:val="000000"/>
          <w:sz w:val="24"/>
          <w:szCs w:val="24"/>
          <w:lang w:eastAsia="bg-BG"/>
        </w:rPr>
        <w:t xml:space="preserve">CFTA – </w:t>
      </w:r>
      <w:proofErr w:type="spellStart"/>
      <w:r>
        <w:rPr>
          <w:rFonts w:ascii="Times New Roman" w:hAnsi="Times New Roman"/>
          <w:bCs/>
          <w:color w:val="000000"/>
          <w:sz w:val="24"/>
          <w:szCs w:val="24"/>
          <w:lang w:eastAsia="bg-BG"/>
        </w:rPr>
        <w:t>Center</w:t>
      </w:r>
      <w:proofErr w:type="spellEnd"/>
      <w:r>
        <w:rPr>
          <w:rFonts w:ascii="Times New Roman" w:hAnsi="Times New Roman"/>
          <w:bCs/>
          <w:color w:val="000000"/>
          <w:sz w:val="24"/>
          <w:szCs w:val="24"/>
          <w:lang w:eastAsia="bg-BG"/>
        </w:rPr>
        <w:t xml:space="preserve"> for Family-type Accommodation</w:t>
      </w:r>
    </w:p>
    <w:p w:rsidR="00D32C22" w:rsidRDefault="00D32C22" w:rsidP="00D32C22">
      <w:pPr>
        <w:tabs>
          <w:tab w:val="left" w:pos="360"/>
        </w:tabs>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CM – Coordination Mechanism</w:t>
      </w:r>
      <w:r w:rsidRPr="006766D4">
        <w:rPr>
          <w:rFonts w:ascii="Times New Roman" w:hAnsi="Times New Roman"/>
          <w:bCs/>
          <w:color w:val="000000"/>
          <w:sz w:val="24"/>
          <w:szCs w:val="24"/>
          <w:lang w:eastAsia="bg-BG"/>
        </w:rPr>
        <w:t xml:space="preserve"> </w:t>
      </w:r>
    </w:p>
    <w:p w:rsidR="00D32C22" w:rsidRPr="006766D4" w:rsidRDefault="00D32C22" w:rsidP="00D32C22">
      <w:pPr>
        <w:tabs>
          <w:tab w:val="left" w:pos="360"/>
        </w:tabs>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CSC – Community Support Centre</w:t>
      </w:r>
    </w:p>
    <w:p w:rsidR="00D32C22" w:rsidRPr="006766D4" w:rsidRDefault="00D32C22" w:rsidP="00D32C22">
      <w:pPr>
        <w:spacing w:after="0" w:line="240" w:lineRule="auto"/>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 xml:space="preserve">CSRI – Centre for Social Rehabilitation and Integration </w:t>
      </w:r>
    </w:p>
    <w:p w:rsidR="00D32C22" w:rsidRPr="006766D4" w:rsidRDefault="00D32C22" w:rsidP="00D32C22">
      <w:pPr>
        <w:spacing w:after="0" w:line="240" w:lineRule="auto"/>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 xml:space="preserve">CWCS – Centre for Working with Children in the Street </w:t>
      </w:r>
    </w:p>
    <w:p w:rsidR="00D32C22" w:rsidRPr="006766D4" w:rsidRDefault="00D32C22" w:rsidP="00D32C22">
      <w:pPr>
        <w:tabs>
          <w:tab w:val="left" w:pos="360"/>
        </w:tabs>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 xml:space="preserve">DCC – </w:t>
      </w:r>
      <w:r>
        <w:rPr>
          <w:rFonts w:ascii="Times New Roman" w:hAnsi="Times New Roman"/>
          <w:bCs/>
          <w:color w:val="000000"/>
          <w:sz w:val="24"/>
          <w:szCs w:val="24"/>
          <w:lang w:eastAsia="bg-BG"/>
        </w:rPr>
        <w:t>Day Care</w:t>
      </w:r>
      <w:r w:rsidRPr="006766D4">
        <w:rPr>
          <w:rFonts w:ascii="Times New Roman" w:hAnsi="Times New Roman"/>
          <w:bCs/>
          <w:color w:val="000000"/>
          <w:sz w:val="24"/>
          <w:szCs w:val="24"/>
          <w:lang w:eastAsia="bg-BG"/>
        </w:rPr>
        <w:t xml:space="preserve"> Centre</w:t>
      </w:r>
    </w:p>
    <w:p w:rsidR="00D32C22" w:rsidRPr="006766D4" w:rsidRDefault="00D32C22" w:rsidP="00D32C22">
      <w:pPr>
        <w:tabs>
          <w:tab w:val="left" w:pos="360"/>
        </w:tabs>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 xml:space="preserve">DCCCD – </w:t>
      </w:r>
      <w:r>
        <w:rPr>
          <w:rFonts w:ascii="Times New Roman" w:hAnsi="Times New Roman"/>
          <w:bCs/>
          <w:color w:val="000000"/>
          <w:sz w:val="24"/>
          <w:szCs w:val="24"/>
          <w:lang w:eastAsia="bg-BG"/>
        </w:rPr>
        <w:t>Day Care</w:t>
      </w:r>
      <w:r w:rsidRPr="006766D4">
        <w:rPr>
          <w:rFonts w:ascii="Times New Roman" w:hAnsi="Times New Roman"/>
          <w:bCs/>
          <w:color w:val="000000"/>
          <w:sz w:val="24"/>
          <w:szCs w:val="24"/>
          <w:lang w:eastAsia="bg-BG"/>
        </w:rPr>
        <w:t xml:space="preserve"> Centre for Children with Disabilities</w:t>
      </w:r>
    </w:p>
    <w:p w:rsidR="00D32C22" w:rsidRDefault="00D32C22" w:rsidP="00D32C22">
      <w:pPr>
        <w:tabs>
          <w:tab w:val="left" w:pos="360"/>
        </w:tabs>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 xml:space="preserve">DCCCAD – </w:t>
      </w:r>
      <w:r>
        <w:rPr>
          <w:rFonts w:ascii="Times New Roman" w:hAnsi="Times New Roman"/>
          <w:bCs/>
          <w:color w:val="000000"/>
          <w:sz w:val="24"/>
          <w:szCs w:val="24"/>
          <w:lang w:eastAsia="bg-BG"/>
        </w:rPr>
        <w:t>Day Care</w:t>
      </w:r>
      <w:r w:rsidRPr="006766D4">
        <w:rPr>
          <w:rFonts w:ascii="Times New Roman" w:hAnsi="Times New Roman"/>
          <w:bCs/>
          <w:color w:val="000000"/>
          <w:sz w:val="24"/>
          <w:szCs w:val="24"/>
          <w:lang w:eastAsia="bg-BG"/>
        </w:rPr>
        <w:t xml:space="preserve"> Centre for Children and Adults with Disabilities</w:t>
      </w:r>
    </w:p>
    <w:p w:rsidR="00D32C22" w:rsidRPr="006766D4" w:rsidRDefault="00D32C22" w:rsidP="00D32C22">
      <w:pPr>
        <w:tabs>
          <w:tab w:val="left" w:pos="360"/>
        </w:tabs>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DI - Deinstitutionalisation</w:t>
      </w:r>
    </w:p>
    <w:p w:rsidR="00D32C22" w:rsidRPr="006766D4" w:rsidRDefault="00D32C22" w:rsidP="00D32C22">
      <w:pPr>
        <w:tabs>
          <w:tab w:val="left" w:pos="360"/>
        </w:tabs>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 xml:space="preserve">EC – European Commission </w:t>
      </w:r>
    </w:p>
    <w:p w:rsidR="00D32C22" w:rsidRDefault="00D32C22" w:rsidP="00D32C22">
      <w:pPr>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EU – European Union</w:t>
      </w:r>
    </w:p>
    <w:p w:rsidR="006C774C" w:rsidRDefault="006C774C" w:rsidP="006C774C">
      <w:pPr>
        <w:tabs>
          <w:tab w:val="left" w:pos="360"/>
        </w:tabs>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HHC – Hope and Homes for Children, Bulgaria</w:t>
      </w:r>
    </w:p>
    <w:p w:rsidR="006C774C" w:rsidRDefault="006C774C" w:rsidP="006C774C">
      <w:pPr>
        <w:spacing w:after="0" w:line="240" w:lineRule="auto"/>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HCDPC – Homes for Children Deprived of Parental Care</w:t>
      </w:r>
    </w:p>
    <w:p w:rsidR="006C774C" w:rsidRPr="006766D4" w:rsidRDefault="006C774C" w:rsidP="006C774C">
      <w:pPr>
        <w:spacing w:after="0" w:line="240" w:lineRule="auto"/>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HCPD – Home for Children with Physical Disabilities</w:t>
      </w:r>
    </w:p>
    <w:p w:rsidR="006C774C" w:rsidRPr="006766D4" w:rsidRDefault="006C774C" w:rsidP="006C774C">
      <w:pPr>
        <w:spacing w:after="0" w:line="240" w:lineRule="auto"/>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 xml:space="preserve">HMSCC – Home for Medical and Social Care for Children Aged 0 – 3 </w:t>
      </w:r>
    </w:p>
    <w:p w:rsidR="006C774C" w:rsidRPr="006766D4" w:rsidRDefault="006C774C" w:rsidP="006C774C">
      <w:pPr>
        <w:spacing w:after="0" w:line="240" w:lineRule="auto"/>
        <w:rPr>
          <w:rFonts w:ascii="Times New Roman" w:hAnsi="Times New Roman"/>
          <w:bCs/>
          <w:color w:val="000000"/>
          <w:sz w:val="24"/>
          <w:szCs w:val="24"/>
          <w:lang w:eastAsia="bg-BG"/>
        </w:rPr>
      </w:pPr>
    </w:p>
    <w:p w:rsidR="006C774C" w:rsidRDefault="006C774C" w:rsidP="006C774C">
      <w:pPr>
        <w:tabs>
          <w:tab w:val="left" w:pos="360"/>
        </w:tabs>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HRD OP – Human Resources Development Operational Programme</w:t>
      </w:r>
    </w:p>
    <w:p w:rsidR="006C774C" w:rsidRPr="006766D4" w:rsidRDefault="006C774C" w:rsidP="006C774C">
      <w:pPr>
        <w:tabs>
          <w:tab w:val="left" w:pos="360"/>
        </w:tabs>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 xml:space="preserve">IC – Invalidity Committee </w:t>
      </w:r>
    </w:p>
    <w:p w:rsidR="006C774C" w:rsidRDefault="006C774C" w:rsidP="00D32C22">
      <w:pPr>
        <w:spacing w:after="0" w:line="240" w:lineRule="auto"/>
        <w:jc w:val="both"/>
        <w:rPr>
          <w:rFonts w:ascii="Times New Roman" w:hAnsi="Times New Roman"/>
          <w:bCs/>
          <w:color w:val="000000"/>
          <w:sz w:val="24"/>
          <w:szCs w:val="24"/>
          <w:lang w:eastAsia="bg-BG"/>
        </w:rPr>
      </w:pPr>
      <w:r>
        <w:rPr>
          <w:rFonts w:ascii="Times New Roman" w:hAnsi="Times New Roman"/>
          <w:bCs/>
          <w:color w:val="000000"/>
          <w:sz w:val="24"/>
          <w:szCs w:val="24"/>
          <w:lang w:eastAsia="bg-BG"/>
        </w:rPr>
        <w:t>MAF</w:t>
      </w:r>
      <w:r w:rsidRPr="006766D4">
        <w:rPr>
          <w:rFonts w:ascii="Times New Roman" w:hAnsi="Times New Roman"/>
          <w:bCs/>
          <w:color w:val="000000"/>
          <w:sz w:val="24"/>
          <w:szCs w:val="24"/>
          <w:lang w:eastAsia="bg-BG"/>
        </w:rPr>
        <w:t xml:space="preserve"> – Ministry of Agriculture and Food</w:t>
      </w:r>
    </w:p>
    <w:p w:rsidR="006C774C" w:rsidRDefault="006C774C" w:rsidP="00D32C22">
      <w:pPr>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MBU – Mother and Baby Unit</w:t>
      </w:r>
    </w:p>
    <w:p w:rsidR="006C774C" w:rsidRPr="006766D4" w:rsidRDefault="006C774C" w:rsidP="006C774C">
      <w:pPr>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MES – Ministry of Education and Science</w:t>
      </w:r>
    </w:p>
    <w:p w:rsidR="006C774C" w:rsidRDefault="006C774C" w:rsidP="006C774C">
      <w:pPr>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MF – Ministry of Finance</w:t>
      </w:r>
    </w:p>
    <w:p w:rsidR="006C774C" w:rsidRPr="006766D4" w:rsidRDefault="006C774C" w:rsidP="006C774C">
      <w:pPr>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MH – Ministry of Health</w:t>
      </w:r>
    </w:p>
    <w:p w:rsidR="006C774C" w:rsidRDefault="006C774C" w:rsidP="001A33CB">
      <w:pPr>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MJ – Ministry of Justice</w:t>
      </w:r>
    </w:p>
    <w:p w:rsidR="001A33CB" w:rsidRPr="006766D4" w:rsidRDefault="00E31BA3" w:rsidP="001A33CB">
      <w:pPr>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MLSP</w:t>
      </w:r>
      <w:r w:rsidR="001A33CB" w:rsidRPr="006766D4">
        <w:rPr>
          <w:rFonts w:ascii="Times New Roman" w:hAnsi="Times New Roman"/>
          <w:bCs/>
          <w:color w:val="000000"/>
          <w:sz w:val="24"/>
          <w:szCs w:val="24"/>
          <w:lang w:eastAsia="bg-BG"/>
        </w:rPr>
        <w:t xml:space="preserve"> – </w:t>
      </w:r>
      <w:r w:rsidR="00700EEB" w:rsidRPr="006766D4">
        <w:rPr>
          <w:rFonts w:ascii="Times New Roman" w:hAnsi="Times New Roman"/>
          <w:bCs/>
          <w:color w:val="000000"/>
          <w:sz w:val="24"/>
          <w:szCs w:val="24"/>
          <w:lang w:eastAsia="bg-BG"/>
        </w:rPr>
        <w:t>Ministry of Labour and Social Policy</w:t>
      </w:r>
    </w:p>
    <w:p w:rsidR="001A33CB" w:rsidRPr="006766D4" w:rsidRDefault="001A33CB" w:rsidP="001A33CB">
      <w:pPr>
        <w:tabs>
          <w:tab w:val="left" w:pos="360"/>
        </w:tabs>
        <w:spacing w:after="0" w:line="240" w:lineRule="auto"/>
        <w:jc w:val="both"/>
        <w:rPr>
          <w:rFonts w:ascii="Times New Roman" w:hAnsi="Times New Roman"/>
          <w:bCs/>
          <w:color w:val="000000"/>
          <w:sz w:val="24"/>
          <w:szCs w:val="24"/>
          <w:lang w:eastAsia="bg-BG"/>
        </w:rPr>
      </w:pPr>
    </w:p>
    <w:p w:rsidR="001A33CB" w:rsidRPr="006766D4" w:rsidRDefault="001A33CB" w:rsidP="001A33CB">
      <w:pPr>
        <w:tabs>
          <w:tab w:val="left" w:pos="360"/>
        </w:tabs>
        <w:spacing w:after="0" w:line="240" w:lineRule="auto"/>
        <w:jc w:val="both"/>
        <w:rPr>
          <w:rFonts w:ascii="Times New Roman" w:hAnsi="Times New Roman"/>
          <w:bCs/>
          <w:color w:val="000000"/>
          <w:sz w:val="24"/>
          <w:szCs w:val="24"/>
          <w:lang w:eastAsia="bg-BG"/>
        </w:rPr>
      </w:pPr>
    </w:p>
    <w:p w:rsidR="001A33CB" w:rsidRPr="006766D4" w:rsidRDefault="00650B51" w:rsidP="001A33CB">
      <w:pPr>
        <w:tabs>
          <w:tab w:val="left" w:pos="360"/>
        </w:tabs>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MRD</w:t>
      </w:r>
      <w:r w:rsidR="001A33CB" w:rsidRPr="006766D4">
        <w:rPr>
          <w:rFonts w:ascii="Times New Roman" w:hAnsi="Times New Roman"/>
          <w:bCs/>
          <w:color w:val="000000"/>
          <w:sz w:val="24"/>
          <w:szCs w:val="24"/>
          <w:lang w:eastAsia="bg-BG"/>
        </w:rPr>
        <w:t xml:space="preserve"> – </w:t>
      </w:r>
      <w:r w:rsidRPr="006766D4">
        <w:rPr>
          <w:rFonts w:ascii="Times New Roman" w:hAnsi="Times New Roman"/>
          <w:bCs/>
          <w:color w:val="000000"/>
          <w:sz w:val="24"/>
          <w:szCs w:val="24"/>
          <w:lang w:eastAsia="bg-BG"/>
        </w:rPr>
        <w:t>Ministry of Regional Development</w:t>
      </w:r>
      <w:r w:rsidR="001A33CB" w:rsidRPr="006766D4">
        <w:rPr>
          <w:rFonts w:ascii="Times New Roman" w:hAnsi="Times New Roman"/>
          <w:bCs/>
          <w:color w:val="000000"/>
          <w:sz w:val="24"/>
          <w:szCs w:val="24"/>
          <w:lang w:eastAsia="bg-BG"/>
        </w:rPr>
        <w:t xml:space="preserve"> </w:t>
      </w:r>
    </w:p>
    <w:p w:rsidR="001A33CB" w:rsidRPr="006766D4" w:rsidRDefault="001A33CB" w:rsidP="001A33CB">
      <w:pPr>
        <w:tabs>
          <w:tab w:val="left" w:pos="360"/>
        </w:tabs>
        <w:spacing w:after="0" w:line="240" w:lineRule="auto"/>
        <w:jc w:val="both"/>
        <w:rPr>
          <w:rFonts w:ascii="Times New Roman" w:hAnsi="Times New Roman"/>
          <w:bCs/>
          <w:color w:val="000000"/>
          <w:sz w:val="24"/>
          <w:szCs w:val="24"/>
          <w:lang w:eastAsia="bg-BG"/>
        </w:rPr>
      </w:pPr>
    </w:p>
    <w:p w:rsidR="006C774C" w:rsidRDefault="006C774C" w:rsidP="001A33CB">
      <w:pPr>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NAMRB – National Association of Municipalities in the Republic of Bulgaria</w:t>
      </w:r>
    </w:p>
    <w:p w:rsidR="006C774C" w:rsidRDefault="006C774C" w:rsidP="006C774C">
      <w:pPr>
        <w:spacing w:after="0" w:line="240" w:lineRule="auto"/>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NDU – National Deinstitutionalisation Unit</w:t>
      </w:r>
    </w:p>
    <w:p w:rsidR="006C774C" w:rsidRDefault="006C774C" w:rsidP="006C774C">
      <w:pPr>
        <w:spacing w:after="0" w:line="240" w:lineRule="auto"/>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NGOs – Non-Governmental Organisations</w:t>
      </w:r>
    </w:p>
    <w:p w:rsidR="006C774C" w:rsidRDefault="006C774C" w:rsidP="006C774C">
      <w:pPr>
        <w:spacing w:after="0" w:line="240" w:lineRule="auto"/>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NNC – National Network for Children</w:t>
      </w:r>
    </w:p>
    <w:p w:rsidR="006C774C" w:rsidRPr="006766D4" w:rsidRDefault="006C774C" w:rsidP="006C774C">
      <w:pPr>
        <w:tabs>
          <w:tab w:val="left" w:pos="360"/>
        </w:tabs>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PIU – Project Implementation Unit(s)</w:t>
      </w:r>
    </w:p>
    <w:p w:rsidR="006C774C" w:rsidRPr="006766D4" w:rsidRDefault="006C774C" w:rsidP="006C774C">
      <w:pPr>
        <w:spacing w:after="0" w:line="240" w:lineRule="auto"/>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PH – Protected Home</w:t>
      </w:r>
    </w:p>
    <w:p w:rsidR="006C774C" w:rsidRPr="006766D4" w:rsidRDefault="006C774C" w:rsidP="006C774C">
      <w:pPr>
        <w:tabs>
          <w:tab w:val="left" w:pos="360"/>
        </w:tabs>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RDP – Rural Development Programme</w:t>
      </w:r>
    </w:p>
    <w:p w:rsidR="006C774C" w:rsidRDefault="006C774C" w:rsidP="006C774C">
      <w:pPr>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RD OP – Regional Development Operational Programme</w:t>
      </w:r>
    </w:p>
    <w:p w:rsidR="006C774C" w:rsidRPr="006766D4" w:rsidRDefault="006C774C" w:rsidP="006C774C">
      <w:pPr>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RDSA – Regional Directorates for Social Assistance – territorial structures of the Social Assistance Agency at the regional level</w:t>
      </w:r>
    </w:p>
    <w:p w:rsidR="006C774C" w:rsidRPr="006766D4" w:rsidRDefault="006C774C" w:rsidP="006C774C">
      <w:pPr>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 xml:space="preserve">RHI – Regional Health Inspectorate </w:t>
      </w:r>
    </w:p>
    <w:p w:rsidR="006C774C" w:rsidRDefault="006C774C" w:rsidP="006C774C">
      <w:pPr>
        <w:tabs>
          <w:tab w:val="left" w:pos="360"/>
        </w:tabs>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RIE – Regional Inspectorate of Education</w:t>
      </w:r>
    </w:p>
    <w:p w:rsidR="006C774C" w:rsidRPr="006766D4" w:rsidRDefault="006C774C" w:rsidP="006C774C">
      <w:pPr>
        <w:tabs>
          <w:tab w:val="left" w:pos="360"/>
        </w:tabs>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 xml:space="preserve">RTD – Regional Team on Deinstitutionalisation </w:t>
      </w:r>
    </w:p>
    <w:p w:rsidR="006C774C" w:rsidRDefault="006C774C" w:rsidP="006C774C">
      <w:pPr>
        <w:spacing w:after="0" w:line="240" w:lineRule="auto"/>
        <w:jc w:val="both"/>
        <w:rPr>
          <w:rFonts w:ascii="Times New Roman" w:hAnsi="Times New Roman"/>
          <w:bCs/>
          <w:color w:val="000000"/>
          <w:sz w:val="24"/>
          <w:szCs w:val="24"/>
          <w:lang w:eastAsia="bg-BG"/>
        </w:rPr>
      </w:pPr>
    </w:p>
    <w:p w:rsidR="006C774C" w:rsidRPr="006766D4" w:rsidRDefault="006C774C" w:rsidP="006C774C">
      <w:pPr>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 xml:space="preserve"> </w:t>
      </w:r>
    </w:p>
    <w:p w:rsidR="006C774C" w:rsidRPr="006766D4" w:rsidRDefault="006C774C" w:rsidP="006C774C">
      <w:pPr>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SAA – Social Assistance Agency</w:t>
      </w:r>
    </w:p>
    <w:p w:rsidR="001A33CB" w:rsidRPr="006766D4" w:rsidRDefault="00650B51" w:rsidP="001A33CB">
      <w:pPr>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SACP</w:t>
      </w:r>
      <w:r w:rsidR="001A33CB" w:rsidRPr="006766D4">
        <w:rPr>
          <w:rFonts w:ascii="Times New Roman" w:hAnsi="Times New Roman"/>
          <w:bCs/>
          <w:color w:val="000000"/>
          <w:sz w:val="24"/>
          <w:szCs w:val="24"/>
          <w:lang w:eastAsia="bg-BG"/>
        </w:rPr>
        <w:t xml:space="preserve"> – </w:t>
      </w:r>
      <w:r w:rsidRPr="006766D4">
        <w:rPr>
          <w:rFonts w:ascii="Times New Roman" w:hAnsi="Times New Roman"/>
          <w:bCs/>
          <w:color w:val="000000"/>
          <w:sz w:val="24"/>
          <w:szCs w:val="24"/>
          <w:lang w:eastAsia="bg-BG"/>
        </w:rPr>
        <w:t>State Agency for Child Protection</w:t>
      </w:r>
    </w:p>
    <w:p w:rsidR="001A33CB" w:rsidRPr="006766D4" w:rsidRDefault="00CC674E" w:rsidP="001A33CB">
      <w:pPr>
        <w:tabs>
          <w:tab w:val="left" w:pos="360"/>
        </w:tabs>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SAD/CPD/PDSS</w:t>
      </w:r>
      <w:r w:rsidR="001A33CB" w:rsidRPr="006766D4">
        <w:rPr>
          <w:rFonts w:ascii="Times New Roman" w:hAnsi="Times New Roman"/>
          <w:bCs/>
          <w:color w:val="000000"/>
          <w:sz w:val="24"/>
          <w:szCs w:val="24"/>
          <w:lang w:eastAsia="bg-BG"/>
        </w:rPr>
        <w:t xml:space="preserve"> – </w:t>
      </w:r>
      <w:r w:rsidRPr="006766D4">
        <w:rPr>
          <w:rFonts w:ascii="Times New Roman" w:hAnsi="Times New Roman"/>
          <w:bCs/>
          <w:color w:val="000000"/>
          <w:sz w:val="24"/>
          <w:szCs w:val="24"/>
          <w:lang w:eastAsia="bg-BG"/>
        </w:rPr>
        <w:t xml:space="preserve">Social Assistance Directorates and the Child Protection Departments and People with Disabilities and Social Services Departments at local level </w:t>
      </w:r>
    </w:p>
    <w:p w:rsidR="006C774C" w:rsidRPr="006766D4" w:rsidRDefault="006C774C" w:rsidP="006C774C">
      <w:pPr>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 xml:space="preserve">SFA – State Fund Agriculture </w:t>
      </w:r>
    </w:p>
    <w:p w:rsidR="001A33CB" w:rsidRPr="006766D4" w:rsidRDefault="001A33CB" w:rsidP="001A33CB">
      <w:pPr>
        <w:tabs>
          <w:tab w:val="left" w:pos="360"/>
        </w:tabs>
        <w:spacing w:after="0" w:line="240" w:lineRule="auto"/>
        <w:jc w:val="both"/>
        <w:rPr>
          <w:rFonts w:ascii="Times New Roman" w:hAnsi="Times New Roman"/>
          <w:bCs/>
          <w:color w:val="000000"/>
          <w:sz w:val="24"/>
          <w:szCs w:val="24"/>
          <w:lang w:eastAsia="bg-BG"/>
        </w:rPr>
      </w:pPr>
    </w:p>
    <w:p w:rsidR="001A33CB" w:rsidRPr="006766D4" w:rsidRDefault="001A33CB" w:rsidP="001A33CB">
      <w:pPr>
        <w:tabs>
          <w:tab w:val="left" w:pos="360"/>
        </w:tabs>
        <w:spacing w:after="0" w:line="240" w:lineRule="auto"/>
        <w:jc w:val="both"/>
        <w:rPr>
          <w:rFonts w:ascii="Times New Roman" w:hAnsi="Times New Roman"/>
          <w:bCs/>
          <w:color w:val="000000"/>
          <w:sz w:val="24"/>
          <w:szCs w:val="24"/>
          <w:lang w:eastAsia="bg-BG"/>
        </w:rPr>
      </w:pPr>
    </w:p>
    <w:p w:rsidR="001A33CB" w:rsidRPr="006766D4" w:rsidRDefault="001A33CB" w:rsidP="001A33CB">
      <w:pPr>
        <w:tabs>
          <w:tab w:val="left" w:pos="360"/>
        </w:tabs>
        <w:spacing w:after="0" w:line="240" w:lineRule="auto"/>
        <w:jc w:val="both"/>
        <w:rPr>
          <w:rFonts w:ascii="Times New Roman" w:hAnsi="Times New Roman"/>
          <w:bCs/>
          <w:color w:val="000000"/>
          <w:sz w:val="24"/>
          <w:szCs w:val="24"/>
          <w:lang w:eastAsia="bg-BG"/>
        </w:rPr>
      </w:pPr>
    </w:p>
    <w:p w:rsidR="00CC50C7" w:rsidRDefault="00CC50C7" w:rsidP="001A33CB">
      <w:pPr>
        <w:tabs>
          <w:tab w:val="left" w:pos="360"/>
        </w:tabs>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SFF – Specialised Foster Families</w:t>
      </w:r>
    </w:p>
    <w:p w:rsidR="00CC50C7" w:rsidRPr="00CC50C7" w:rsidRDefault="00CC50C7" w:rsidP="00CC50C7">
      <w:pPr>
        <w:tabs>
          <w:tab w:val="left" w:pos="360"/>
        </w:tabs>
        <w:spacing w:after="0" w:line="240" w:lineRule="auto"/>
        <w:jc w:val="both"/>
        <w:rPr>
          <w:rFonts w:ascii="Times New Roman" w:hAnsi="Times New Roman"/>
          <w:bCs/>
          <w:color w:val="000000"/>
          <w:sz w:val="24"/>
          <w:szCs w:val="24"/>
          <w:lang w:eastAsia="bg-BG"/>
        </w:rPr>
      </w:pPr>
      <w:r w:rsidRPr="00CC50C7">
        <w:rPr>
          <w:rFonts w:ascii="Times New Roman" w:hAnsi="Times New Roman"/>
          <w:bCs/>
          <w:color w:val="000000"/>
          <w:sz w:val="24"/>
          <w:szCs w:val="24"/>
          <w:lang w:eastAsia="bg-BG"/>
        </w:rPr>
        <w:t xml:space="preserve">SHC – Shelter for Homeless Children </w:t>
      </w:r>
    </w:p>
    <w:p w:rsidR="001A33CB" w:rsidRPr="006766D4" w:rsidRDefault="00CC674E" w:rsidP="001A33CB">
      <w:pPr>
        <w:tabs>
          <w:tab w:val="left" w:pos="360"/>
        </w:tabs>
        <w:spacing w:after="0" w:line="240" w:lineRule="auto"/>
        <w:jc w:val="both"/>
        <w:rPr>
          <w:rFonts w:ascii="Times New Roman" w:hAnsi="Times New Roman"/>
          <w:bCs/>
          <w:color w:val="000000"/>
          <w:sz w:val="24"/>
          <w:szCs w:val="24"/>
          <w:lang w:eastAsia="bg-BG"/>
        </w:rPr>
      </w:pPr>
      <w:r w:rsidRPr="006766D4">
        <w:rPr>
          <w:rFonts w:ascii="Times New Roman" w:hAnsi="Times New Roman"/>
          <w:bCs/>
          <w:color w:val="000000"/>
          <w:sz w:val="24"/>
          <w:szCs w:val="24"/>
          <w:lang w:eastAsia="bg-BG"/>
        </w:rPr>
        <w:t>TA OP</w:t>
      </w:r>
      <w:r w:rsidR="001A33CB" w:rsidRPr="006766D4">
        <w:rPr>
          <w:rFonts w:ascii="Times New Roman" w:hAnsi="Times New Roman"/>
          <w:bCs/>
          <w:color w:val="000000"/>
          <w:sz w:val="24"/>
          <w:szCs w:val="24"/>
          <w:lang w:eastAsia="bg-BG"/>
        </w:rPr>
        <w:t xml:space="preserve"> – </w:t>
      </w:r>
      <w:r w:rsidRPr="006766D4">
        <w:rPr>
          <w:rFonts w:ascii="Times New Roman" w:hAnsi="Times New Roman"/>
          <w:bCs/>
          <w:color w:val="000000"/>
          <w:sz w:val="24"/>
          <w:szCs w:val="24"/>
          <w:lang w:eastAsia="bg-BG"/>
        </w:rPr>
        <w:t>Technical Assistance Operational Programme</w:t>
      </w:r>
    </w:p>
    <w:p w:rsidR="001A33CB" w:rsidRPr="006766D4" w:rsidRDefault="001A33CB" w:rsidP="001A33CB">
      <w:pPr>
        <w:tabs>
          <w:tab w:val="left" w:pos="360"/>
        </w:tabs>
        <w:spacing w:after="0" w:line="240" w:lineRule="auto"/>
        <w:jc w:val="both"/>
        <w:rPr>
          <w:rFonts w:ascii="Times New Roman" w:hAnsi="Times New Roman"/>
          <w:bCs/>
          <w:color w:val="000000"/>
          <w:sz w:val="24"/>
          <w:szCs w:val="24"/>
          <w:lang w:eastAsia="bg-BG"/>
        </w:rPr>
      </w:pPr>
    </w:p>
    <w:p w:rsidR="001A33CB" w:rsidRPr="006766D4" w:rsidRDefault="001A33CB" w:rsidP="001A33CB">
      <w:pPr>
        <w:tabs>
          <w:tab w:val="left" w:pos="360"/>
        </w:tabs>
        <w:spacing w:after="0" w:line="240" w:lineRule="auto"/>
        <w:jc w:val="both"/>
        <w:rPr>
          <w:rFonts w:ascii="Times New Roman" w:hAnsi="Times New Roman"/>
          <w:bCs/>
          <w:color w:val="000000"/>
          <w:sz w:val="24"/>
          <w:szCs w:val="24"/>
          <w:lang w:eastAsia="bg-BG"/>
        </w:rPr>
      </w:pPr>
    </w:p>
    <w:p w:rsidR="001A33CB" w:rsidRPr="006766D4" w:rsidRDefault="001A33CB" w:rsidP="001A33CB">
      <w:pPr>
        <w:tabs>
          <w:tab w:val="left" w:pos="360"/>
        </w:tabs>
        <w:spacing w:after="0" w:line="240" w:lineRule="auto"/>
        <w:jc w:val="both"/>
        <w:rPr>
          <w:rFonts w:ascii="Times New Roman" w:hAnsi="Times New Roman"/>
          <w:bCs/>
          <w:color w:val="000000"/>
          <w:sz w:val="24"/>
          <w:szCs w:val="24"/>
          <w:lang w:eastAsia="bg-BG"/>
        </w:rPr>
      </w:pPr>
    </w:p>
    <w:p w:rsidR="001A33CB" w:rsidRPr="006766D4" w:rsidRDefault="001A33CB" w:rsidP="001A33CB">
      <w:pPr>
        <w:tabs>
          <w:tab w:val="left" w:pos="360"/>
        </w:tabs>
        <w:spacing w:after="0" w:line="240" w:lineRule="auto"/>
        <w:jc w:val="both"/>
        <w:rPr>
          <w:rFonts w:ascii="Times New Roman" w:hAnsi="Times New Roman"/>
          <w:bCs/>
          <w:color w:val="000000"/>
          <w:sz w:val="24"/>
          <w:szCs w:val="24"/>
          <w:lang w:eastAsia="bg-BG"/>
        </w:rPr>
      </w:pPr>
    </w:p>
    <w:p w:rsidR="001A33CB" w:rsidRPr="006766D4" w:rsidRDefault="001A33CB" w:rsidP="001A33CB">
      <w:pPr>
        <w:tabs>
          <w:tab w:val="left" w:pos="360"/>
        </w:tabs>
        <w:spacing w:after="0" w:line="240" w:lineRule="auto"/>
        <w:jc w:val="both"/>
        <w:rPr>
          <w:rFonts w:ascii="Times New Roman" w:hAnsi="Times New Roman"/>
          <w:bCs/>
          <w:color w:val="000000"/>
          <w:sz w:val="24"/>
          <w:szCs w:val="24"/>
          <w:lang w:eastAsia="bg-BG"/>
        </w:rPr>
      </w:pPr>
    </w:p>
    <w:p w:rsidR="001A33CB" w:rsidRPr="006766D4" w:rsidRDefault="001A33CB" w:rsidP="001A33CB">
      <w:pPr>
        <w:tabs>
          <w:tab w:val="left" w:pos="360"/>
        </w:tabs>
        <w:spacing w:after="0" w:line="240" w:lineRule="auto"/>
        <w:jc w:val="both"/>
        <w:rPr>
          <w:rFonts w:ascii="Times New Roman" w:hAnsi="Times New Roman"/>
          <w:bCs/>
          <w:color w:val="000000"/>
          <w:sz w:val="24"/>
          <w:szCs w:val="24"/>
          <w:lang w:eastAsia="bg-BG"/>
        </w:rPr>
      </w:pPr>
    </w:p>
    <w:p w:rsidR="001A33CB" w:rsidRPr="006766D4" w:rsidRDefault="001A33CB" w:rsidP="001A33CB">
      <w:pPr>
        <w:tabs>
          <w:tab w:val="left" w:pos="360"/>
        </w:tabs>
        <w:spacing w:after="0" w:line="240" w:lineRule="auto"/>
        <w:jc w:val="both"/>
        <w:rPr>
          <w:rFonts w:ascii="Times New Roman" w:hAnsi="Times New Roman"/>
          <w:bCs/>
          <w:color w:val="000000"/>
          <w:sz w:val="24"/>
          <w:szCs w:val="24"/>
          <w:lang w:eastAsia="bg-BG"/>
        </w:rPr>
      </w:pPr>
    </w:p>
    <w:p w:rsidR="001A33CB" w:rsidRPr="006766D4" w:rsidRDefault="001A33CB" w:rsidP="001A33CB">
      <w:pPr>
        <w:tabs>
          <w:tab w:val="left" w:pos="360"/>
        </w:tabs>
        <w:spacing w:after="0" w:line="240" w:lineRule="auto"/>
        <w:jc w:val="both"/>
        <w:rPr>
          <w:rFonts w:ascii="Times New Roman" w:hAnsi="Times New Roman"/>
          <w:bCs/>
          <w:color w:val="000000"/>
          <w:sz w:val="24"/>
          <w:szCs w:val="24"/>
          <w:lang w:eastAsia="bg-BG"/>
        </w:rPr>
      </w:pPr>
    </w:p>
    <w:p w:rsidR="001A33CB" w:rsidRPr="006766D4" w:rsidRDefault="001A33CB" w:rsidP="001A33CB">
      <w:pPr>
        <w:tabs>
          <w:tab w:val="left" w:pos="360"/>
        </w:tabs>
        <w:spacing w:after="0" w:line="240" w:lineRule="auto"/>
        <w:jc w:val="both"/>
        <w:rPr>
          <w:rFonts w:ascii="Times New Roman" w:hAnsi="Times New Roman"/>
          <w:bCs/>
          <w:color w:val="000000"/>
          <w:sz w:val="24"/>
          <w:szCs w:val="24"/>
          <w:lang w:eastAsia="bg-BG"/>
        </w:rPr>
      </w:pPr>
    </w:p>
    <w:p w:rsidR="001A33CB" w:rsidRPr="006766D4" w:rsidRDefault="001A33CB" w:rsidP="001A33CB">
      <w:pPr>
        <w:spacing w:after="0" w:line="240" w:lineRule="auto"/>
        <w:rPr>
          <w:rFonts w:ascii="Times New Roman" w:hAnsi="Times New Roman"/>
          <w:bCs/>
          <w:color w:val="000000"/>
          <w:sz w:val="24"/>
          <w:szCs w:val="24"/>
          <w:lang w:eastAsia="bg-BG"/>
        </w:rPr>
      </w:pPr>
    </w:p>
    <w:sectPr w:rsidR="001A33CB" w:rsidRPr="006766D4" w:rsidSect="00862E21">
      <w:pgSz w:w="11906" w:h="16838"/>
      <w:pgMar w:top="1440" w:right="1440" w:bottom="1258" w:left="1440"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9F5" w:rsidRDefault="00E459F5">
      <w:pPr>
        <w:spacing w:after="0" w:line="240" w:lineRule="auto"/>
      </w:pPr>
      <w:r>
        <w:separator/>
      </w:r>
    </w:p>
  </w:endnote>
  <w:endnote w:type="continuationSeparator" w:id="0">
    <w:p w:rsidR="00E459F5" w:rsidRDefault="00E45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0">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7C4" w:rsidRDefault="009E67C4" w:rsidP="000867D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3E4DF9">
      <w:rPr>
        <w:rStyle w:val="PageNumber"/>
        <w:noProof/>
      </w:rPr>
      <w:t>1</w:t>
    </w:r>
    <w:r>
      <w:rPr>
        <w:rStyle w:val="PageNumber"/>
      </w:rPr>
      <w:fldChar w:fldCharType="end"/>
    </w:r>
  </w:p>
  <w:p w:rsidR="009E67C4" w:rsidRDefault="009E67C4" w:rsidP="00A873D0">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9F5" w:rsidRDefault="00E459F5">
      <w:pPr>
        <w:spacing w:after="0" w:line="240" w:lineRule="auto"/>
      </w:pPr>
      <w:r>
        <w:separator/>
      </w:r>
    </w:p>
  </w:footnote>
  <w:footnote w:type="continuationSeparator" w:id="0">
    <w:p w:rsidR="00E459F5" w:rsidRDefault="00E459F5">
      <w:pPr>
        <w:spacing w:after="0" w:line="240" w:lineRule="auto"/>
      </w:pPr>
      <w:r>
        <w:continuationSeparator/>
      </w:r>
    </w:p>
  </w:footnote>
  <w:footnote w:id="1">
    <w:p w:rsidR="009E67C4" w:rsidRPr="009C3A2A" w:rsidRDefault="009E67C4">
      <w:pPr>
        <w:pStyle w:val="FootnoteText"/>
        <w:rPr>
          <w:rFonts w:ascii="Times New Roman" w:hAnsi="Times New Roman"/>
          <w:lang w:val="bg-BG"/>
        </w:rPr>
      </w:pPr>
      <w:r w:rsidRPr="009C3A2A">
        <w:rPr>
          <w:rStyle w:val="FootnoteReference"/>
          <w:rFonts w:ascii="Times New Roman" w:hAnsi="Times New Roman"/>
        </w:rPr>
        <w:footnoteRef/>
      </w:r>
      <w:r w:rsidRPr="00EE4AC3">
        <w:rPr>
          <w:rFonts w:ascii="Times New Roman" w:hAnsi="Times New Roman"/>
          <w:lang w:val="ru-RU"/>
        </w:rPr>
        <w:t xml:space="preserve"> </w:t>
      </w:r>
      <w:r>
        <w:rPr>
          <w:rFonts w:ascii="Times New Roman" w:hAnsi="Times New Roman"/>
          <w:lang w:val="en-US"/>
        </w:rPr>
        <w:t xml:space="preserve">On </w:t>
      </w:r>
      <w:r w:rsidRPr="009C3A2A">
        <w:rPr>
          <w:rFonts w:ascii="Times New Roman" w:hAnsi="Times New Roman"/>
          <w:lang w:val="bg-BG"/>
        </w:rPr>
        <w:t xml:space="preserve">1 </w:t>
      </w:r>
      <w:r>
        <w:rPr>
          <w:rFonts w:ascii="Times New Roman" w:hAnsi="Times New Roman"/>
          <w:lang w:val="en-US"/>
        </w:rPr>
        <w:t>July</w:t>
      </w:r>
      <w:r w:rsidRPr="009C3A2A">
        <w:rPr>
          <w:rFonts w:ascii="Times New Roman" w:hAnsi="Times New Roman"/>
          <w:lang w:val="bg-BG"/>
        </w:rPr>
        <w:t xml:space="preserve"> 2014 </w:t>
      </w:r>
      <w:r>
        <w:rPr>
          <w:rFonts w:ascii="Times New Roman" w:hAnsi="Times New Roman"/>
          <w:lang w:val="bg-BG"/>
        </w:rPr>
        <w:t xml:space="preserve">– </w:t>
      </w:r>
      <w:r>
        <w:rPr>
          <w:rFonts w:ascii="Times New Roman" w:hAnsi="Times New Roman"/>
          <w:lang w:val="en-US"/>
        </w:rPr>
        <w:t xml:space="preserve">beyond the review period covered by the present monitoring report – RICID </w:t>
      </w:r>
      <w:proofErr w:type="spellStart"/>
      <w:r>
        <w:rPr>
          <w:rFonts w:ascii="Times New Roman" w:hAnsi="Times New Roman"/>
          <w:lang w:val="en-US"/>
        </w:rPr>
        <w:t>Iskra</w:t>
      </w:r>
      <w:proofErr w:type="spellEnd"/>
      <w:r>
        <w:rPr>
          <w:rFonts w:ascii="Times New Roman" w:hAnsi="Times New Roman"/>
          <w:lang w:val="en-US"/>
        </w:rPr>
        <w:t xml:space="preserve"> was closed with an act of the Executive Director of SAA</w:t>
      </w:r>
      <w:r>
        <w:rPr>
          <w:rFonts w:ascii="Times New Roman" w:hAnsi="Times New Roman"/>
          <w:lang w:val="bg-B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7C4" w:rsidRDefault="009E67C4">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03DC0"/>
    <w:multiLevelType w:val="hybridMultilevel"/>
    <w:tmpl w:val="4E88208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BC70A99"/>
    <w:multiLevelType w:val="hybridMultilevel"/>
    <w:tmpl w:val="A17A4382"/>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
    <w:nsid w:val="0FCD55C3"/>
    <w:multiLevelType w:val="hybridMultilevel"/>
    <w:tmpl w:val="1034167A"/>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
    <w:nsid w:val="13597C65"/>
    <w:multiLevelType w:val="hybridMultilevel"/>
    <w:tmpl w:val="C09CCE26"/>
    <w:lvl w:ilvl="0" w:tplc="F6CCBA2E">
      <w:start w:val="1"/>
      <w:numFmt w:val="decimal"/>
      <w:lvlText w:val="%1."/>
      <w:lvlJc w:val="left"/>
      <w:pPr>
        <w:tabs>
          <w:tab w:val="num" w:pos="720"/>
        </w:tabs>
        <w:ind w:left="720" w:hanging="360"/>
      </w:pPr>
      <w:rPr>
        <w:rFonts w:cs="Times New Roman"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nsid w:val="17751282"/>
    <w:multiLevelType w:val="hybridMultilevel"/>
    <w:tmpl w:val="92ECE106"/>
    <w:lvl w:ilvl="0" w:tplc="6512F52C">
      <w:start w:val="1"/>
      <w:numFmt w:val="bullet"/>
      <w:lvlText w:val=""/>
      <w:lvlJc w:val="left"/>
      <w:pPr>
        <w:tabs>
          <w:tab w:val="num" w:pos="720"/>
        </w:tabs>
        <w:ind w:left="720" w:hanging="360"/>
      </w:pPr>
      <w:rPr>
        <w:rFonts w:ascii="Wingdings" w:hAnsi="Wingdings" w:hint="default"/>
        <w:sz w:val="32"/>
      </w:rPr>
    </w:lvl>
    <w:lvl w:ilvl="1" w:tplc="545CD82E">
      <w:start w:val="1"/>
      <w:numFmt w:val="lowerLetter"/>
      <w:lvlText w:val="%2."/>
      <w:lvlJc w:val="left"/>
      <w:pPr>
        <w:ind w:left="1440" w:hanging="360"/>
      </w:pPr>
      <w:rPr>
        <w:rFonts w:cs="Times New Roman"/>
      </w:rPr>
    </w:lvl>
    <w:lvl w:ilvl="2" w:tplc="1F2656AE">
      <w:start w:val="1"/>
      <w:numFmt w:val="lowerRoman"/>
      <w:lvlText w:val="%3."/>
      <w:lvlJc w:val="right"/>
      <w:pPr>
        <w:ind w:left="2160" w:hanging="180"/>
      </w:pPr>
      <w:rPr>
        <w:rFonts w:cs="Times New Roman"/>
      </w:rPr>
    </w:lvl>
    <w:lvl w:ilvl="3" w:tplc="E35A8CCE">
      <w:start w:val="1"/>
      <w:numFmt w:val="decimal"/>
      <w:lvlText w:val="%4."/>
      <w:lvlJc w:val="left"/>
      <w:pPr>
        <w:ind w:left="2880" w:hanging="360"/>
      </w:pPr>
      <w:rPr>
        <w:rFonts w:cs="Times New Roman"/>
      </w:rPr>
    </w:lvl>
    <w:lvl w:ilvl="4" w:tplc="1BE2FEB0">
      <w:start w:val="1"/>
      <w:numFmt w:val="lowerLetter"/>
      <w:lvlText w:val="%5."/>
      <w:lvlJc w:val="left"/>
      <w:pPr>
        <w:ind w:left="3600" w:hanging="360"/>
      </w:pPr>
      <w:rPr>
        <w:rFonts w:cs="Times New Roman"/>
      </w:rPr>
    </w:lvl>
    <w:lvl w:ilvl="5" w:tplc="71809DA4">
      <w:start w:val="1"/>
      <w:numFmt w:val="lowerRoman"/>
      <w:lvlText w:val="%6."/>
      <w:lvlJc w:val="right"/>
      <w:pPr>
        <w:ind w:left="4320" w:hanging="180"/>
      </w:pPr>
      <w:rPr>
        <w:rFonts w:cs="Times New Roman"/>
      </w:rPr>
    </w:lvl>
    <w:lvl w:ilvl="6" w:tplc="2788D718">
      <w:start w:val="1"/>
      <w:numFmt w:val="decimal"/>
      <w:lvlText w:val="%7."/>
      <w:lvlJc w:val="left"/>
      <w:pPr>
        <w:ind w:left="5040" w:hanging="360"/>
      </w:pPr>
      <w:rPr>
        <w:rFonts w:cs="Times New Roman"/>
      </w:rPr>
    </w:lvl>
    <w:lvl w:ilvl="7" w:tplc="6F442262">
      <w:start w:val="1"/>
      <w:numFmt w:val="lowerLetter"/>
      <w:lvlText w:val="%8."/>
      <w:lvlJc w:val="left"/>
      <w:pPr>
        <w:ind w:left="5760" w:hanging="360"/>
      </w:pPr>
      <w:rPr>
        <w:rFonts w:cs="Times New Roman"/>
      </w:rPr>
    </w:lvl>
    <w:lvl w:ilvl="8" w:tplc="85745260">
      <w:start w:val="1"/>
      <w:numFmt w:val="lowerRoman"/>
      <w:lvlText w:val="%9."/>
      <w:lvlJc w:val="right"/>
      <w:pPr>
        <w:ind w:left="6480" w:hanging="180"/>
      </w:pPr>
      <w:rPr>
        <w:rFonts w:cs="Times New Roman"/>
      </w:rPr>
    </w:lvl>
  </w:abstractNum>
  <w:abstractNum w:abstractNumId="5">
    <w:nsid w:val="196D2F7F"/>
    <w:multiLevelType w:val="hybridMultilevel"/>
    <w:tmpl w:val="923C7B24"/>
    <w:lvl w:ilvl="0" w:tplc="0402000F">
      <w:start w:val="1"/>
      <w:numFmt w:val="decimal"/>
      <w:lvlText w:val="%1."/>
      <w:lvlJc w:val="left"/>
      <w:pPr>
        <w:ind w:left="2160" w:hanging="360"/>
      </w:pPr>
    </w:lvl>
    <w:lvl w:ilvl="1" w:tplc="04020019" w:tentative="1">
      <w:start w:val="1"/>
      <w:numFmt w:val="lowerLetter"/>
      <w:lvlText w:val="%2."/>
      <w:lvlJc w:val="left"/>
      <w:pPr>
        <w:ind w:left="2880" w:hanging="360"/>
      </w:pPr>
    </w:lvl>
    <w:lvl w:ilvl="2" w:tplc="0402001B" w:tentative="1">
      <w:start w:val="1"/>
      <w:numFmt w:val="lowerRoman"/>
      <w:lvlText w:val="%3."/>
      <w:lvlJc w:val="right"/>
      <w:pPr>
        <w:ind w:left="3600" w:hanging="180"/>
      </w:pPr>
    </w:lvl>
    <w:lvl w:ilvl="3" w:tplc="0402000F" w:tentative="1">
      <w:start w:val="1"/>
      <w:numFmt w:val="decimal"/>
      <w:lvlText w:val="%4."/>
      <w:lvlJc w:val="left"/>
      <w:pPr>
        <w:ind w:left="4320" w:hanging="360"/>
      </w:pPr>
    </w:lvl>
    <w:lvl w:ilvl="4" w:tplc="04020019" w:tentative="1">
      <w:start w:val="1"/>
      <w:numFmt w:val="lowerLetter"/>
      <w:lvlText w:val="%5."/>
      <w:lvlJc w:val="left"/>
      <w:pPr>
        <w:ind w:left="5040" w:hanging="360"/>
      </w:pPr>
    </w:lvl>
    <w:lvl w:ilvl="5" w:tplc="0402001B" w:tentative="1">
      <w:start w:val="1"/>
      <w:numFmt w:val="lowerRoman"/>
      <w:lvlText w:val="%6."/>
      <w:lvlJc w:val="right"/>
      <w:pPr>
        <w:ind w:left="5760" w:hanging="180"/>
      </w:pPr>
    </w:lvl>
    <w:lvl w:ilvl="6" w:tplc="0402000F" w:tentative="1">
      <w:start w:val="1"/>
      <w:numFmt w:val="decimal"/>
      <w:lvlText w:val="%7."/>
      <w:lvlJc w:val="left"/>
      <w:pPr>
        <w:ind w:left="6480" w:hanging="360"/>
      </w:pPr>
    </w:lvl>
    <w:lvl w:ilvl="7" w:tplc="04020019" w:tentative="1">
      <w:start w:val="1"/>
      <w:numFmt w:val="lowerLetter"/>
      <w:lvlText w:val="%8."/>
      <w:lvlJc w:val="left"/>
      <w:pPr>
        <w:ind w:left="7200" w:hanging="360"/>
      </w:pPr>
    </w:lvl>
    <w:lvl w:ilvl="8" w:tplc="0402001B" w:tentative="1">
      <w:start w:val="1"/>
      <w:numFmt w:val="lowerRoman"/>
      <w:lvlText w:val="%9."/>
      <w:lvlJc w:val="right"/>
      <w:pPr>
        <w:ind w:left="7920" w:hanging="180"/>
      </w:pPr>
    </w:lvl>
  </w:abstractNum>
  <w:abstractNum w:abstractNumId="6">
    <w:nsid w:val="1B9C6AF2"/>
    <w:multiLevelType w:val="multilevel"/>
    <w:tmpl w:val="42307D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0592E0B"/>
    <w:multiLevelType w:val="hybridMultilevel"/>
    <w:tmpl w:val="30DE1A92"/>
    <w:lvl w:ilvl="0" w:tplc="DB7A85BA">
      <w:start w:val="1"/>
      <w:numFmt w:val="decimal"/>
      <w:lvlText w:val="%1."/>
      <w:lvlJc w:val="lef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8">
    <w:nsid w:val="21283CF6"/>
    <w:multiLevelType w:val="hybridMultilevel"/>
    <w:tmpl w:val="DDE07D78"/>
    <w:lvl w:ilvl="0" w:tplc="0402000F">
      <w:start w:val="1"/>
      <w:numFmt w:val="decimal"/>
      <w:lvlText w:val="%1."/>
      <w:lvlJc w:val="left"/>
      <w:pPr>
        <w:tabs>
          <w:tab w:val="num" w:pos="1080"/>
        </w:tabs>
        <w:ind w:left="1080" w:hanging="360"/>
      </w:p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9">
    <w:nsid w:val="25A6781B"/>
    <w:multiLevelType w:val="hybridMultilevel"/>
    <w:tmpl w:val="39FCCA8A"/>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nsid w:val="2BCE3180"/>
    <w:multiLevelType w:val="hybridMultilevel"/>
    <w:tmpl w:val="694C15F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C492B05"/>
    <w:multiLevelType w:val="hybridMultilevel"/>
    <w:tmpl w:val="062AF01E"/>
    <w:lvl w:ilvl="0" w:tplc="47B42042">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383A3D6F"/>
    <w:multiLevelType w:val="hybridMultilevel"/>
    <w:tmpl w:val="28665210"/>
    <w:lvl w:ilvl="0" w:tplc="487E8D96">
      <w:start w:val="1162"/>
      <w:numFmt w:val="bullet"/>
      <w:lvlText w:val="•"/>
      <w:lvlJc w:val="left"/>
      <w:pPr>
        <w:ind w:left="1065" w:hanging="705"/>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3B6A1521"/>
    <w:multiLevelType w:val="hybridMultilevel"/>
    <w:tmpl w:val="8BC20902"/>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nsid w:val="41186BD4"/>
    <w:multiLevelType w:val="hybridMultilevel"/>
    <w:tmpl w:val="A1189D1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41244BE0"/>
    <w:multiLevelType w:val="hybridMultilevel"/>
    <w:tmpl w:val="1DD24CE6"/>
    <w:lvl w:ilvl="0" w:tplc="0402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Times New Roman" w:eastAsia="Times New Roman" w:hAnsi="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nsid w:val="4A2003E7"/>
    <w:multiLevelType w:val="hybridMultilevel"/>
    <w:tmpl w:val="BABAE86E"/>
    <w:lvl w:ilvl="0" w:tplc="1A267AE8">
      <w:start w:val="1"/>
      <w:numFmt w:val="bullet"/>
      <w:lvlText w:val=""/>
      <w:lvlJc w:val="left"/>
      <w:pPr>
        <w:tabs>
          <w:tab w:val="num" w:pos="720"/>
        </w:tabs>
        <w:ind w:left="720" w:hanging="360"/>
      </w:pPr>
      <w:rPr>
        <w:rFonts w:ascii="Wingdings" w:hAnsi="Wingdings" w:hint="default"/>
      </w:rPr>
    </w:lvl>
    <w:lvl w:ilvl="1" w:tplc="8180AFF8">
      <w:start w:val="1"/>
      <w:numFmt w:val="bullet"/>
      <w:lvlText w:val="o"/>
      <w:lvlJc w:val="left"/>
      <w:pPr>
        <w:tabs>
          <w:tab w:val="num" w:pos="1440"/>
        </w:tabs>
        <w:ind w:left="1440" w:hanging="360"/>
      </w:pPr>
      <w:rPr>
        <w:rFonts w:ascii="Courier New" w:hAnsi="Courier New" w:hint="default"/>
      </w:rPr>
    </w:lvl>
    <w:lvl w:ilvl="2" w:tplc="337A2490">
      <w:start w:val="1"/>
      <w:numFmt w:val="bullet"/>
      <w:lvlText w:val=""/>
      <w:lvlJc w:val="left"/>
      <w:pPr>
        <w:tabs>
          <w:tab w:val="num" w:pos="2160"/>
        </w:tabs>
        <w:ind w:left="2160" w:hanging="360"/>
      </w:pPr>
      <w:rPr>
        <w:rFonts w:ascii="Wingdings" w:hAnsi="Wingdings" w:hint="default"/>
      </w:rPr>
    </w:lvl>
    <w:lvl w:ilvl="3" w:tplc="2536D7DE">
      <w:start w:val="1"/>
      <w:numFmt w:val="bullet"/>
      <w:lvlText w:val=""/>
      <w:lvlJc w:val="left"/>
      <w:pPr>
        <w:tabs>
          <w:tab w:val="num" w:pos="2880"/>
        </w:tabs>
        <w:ind w:left="2880" w:hanging="360"/>
      </w:pPr>
      <w:rPr>
        <w:rFonts w:ascii="Symbol" w:hAnsi="Symbol" w:hint="default"/>
      </w:rPr>
    </w:lvl>
    <w:lvl w:ilvl="4" w:tplc="FB963D08">
      <w:start w:val="1"/>
      <w:numFmt w:val="bullet"/>
      <w:lvlText w:val="o"/>
      <w:lvlJc w:val="left"/>
      <w:pPr>
        <w:tabs>
          <w:tab w:val="num" w:pos="3600"/>
        </w:tabs>
        <w:ind w:left="3600" w:hanging="360"/>
      </w:pPr>
      <w:rPr>
        <w:rFonts w:ascii="Courier New" w:hAnsi="Courier New" w:hint="default"/>
      </w:rPr>
    </w:lvl>
    <w:lvl w:ilvl="5" w:tplc="EB2A3CB0">
      <w:start w:val="1"/>
      <w:numFmt w:val="bullet"/>
      <w:lvlText w:val=""/>
      <w:lvlJc w:val="left"/>
      <w:pPr>
        <w:tabs>
          <w:tab w:val="num" w:pos="4320"/>
        </w:tabs>
        <w:ind w:left="4320" w:hanging="360"/>
      </w:pPr>
      <w:rPr>
        <w:rFonts w:ascii="Wingdings" w:hAnsi="Wingdings" w:hint="default"/>
      </w:rPr>
    </w:lvl>
    <w:lvl w:ilvl="6" w:tplc="86A83F52">
      <w:start w:val="1"/>
      <w:numFmt w:val="bullet"/>
      <w:lvlText w:val=""/>
      <w:lvlJc w:val="left"/>
      <w:pPr>
        <w:tabs>
          <w:tab w:val="num" w:pos="5040"/>
        </w:tabs>
        <w:ind w:left="5040" w:hanging="360"/>
      </w:pPr>
      <w:rPr>
        <w:rFonts w:ascii="Symbol" w:hAnsi="Symbol" w:hint="default"/>
      </w:rPr>
    </w:lvl>
    <w:lvl w:ilvl="7" w:tplc="7C7E768A">
      <w:start w:val="1"/>
      <w:numFmt w:val="bullet"/>
      <w:lvlText w:val="o"/>
      <w:lvlJc w:val="left"/>
      <w:pPr>
        <w:tabs>
          <w:tab w:val="num" w:pos="5760"/>
        </w:tabs>
        <w:ind w:left="5760" w:hanging="360"/>
      </w:pPr>
      <w:rPr>
        <w:rFonts w:ascii="Courier New" w:hAnsi="Courier New" w:hint="default"/>
      </w:rPr>
    </w:lvl>
    <w:lvl w:ilvl="8" w:tplc="088E7128">
      <w:start w:val="1"/>
      <w:numFmt w:val="bullet"/>
      <w:lvlText w:val=""/>
      <w:lvlJc w:val="left"/>
      <w:pPr>
        <w:tabs>
          <w:tab w:val="num" w:pos="6480"/>
        </w:tabs>
        <w:ind w:left="6480" w:hanging="360"/>
      </w:pPr>
      <w:rPr>
        <w:rFonts w:ascii="Wingdings" w:hAnsi="Wingdings" w:hint="default"/>
      </w:rPr>
    </w:lvl>
  </w:abstractNum>
  <w:abstractNum w:abstractNumId="17">
    <w:nsid w:val="4A26519A"/>
    <w:multiLevelType w:val="hybridMultilevel"/>
    <w:tmpl w:val="994EC144"/>
    <w:lvl w:ilvl="0" w:tplc="F6CCBA2E">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8">
    <w:nsid w:val="4C2C7EC0"/>
    <w:multiLevelType w:val="hybridMultilevel"/>
    <w:tmpl w:val="3132C46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4EB77768"/>
    <w:multiLevelType w:val="hybridMultilevel"/>
    <w:tmpl w:val="002E539C"/>
    <w:lvl w:ilvl="0" w:tplc="2B0A6A8E">
      <w:start w:val="1"/>
      <w:numFmt w:val="bullet"/>
      <w:lvlText w:val=""/>
      <w:lvlJc w:val="left"/>
      <w:pPr>
        <w:ind w:left="502" w:hanging="360"/>
      </w:pPr>
      <w:rPr>
        <w:rFonts w:ascii="Symbol" w:hAnsi="Symbol" w:hint="default"/>
      </w:rPr>
    </w:lvl>
    <w:lvl w:ilvl="1" w:tplc="2BFCE826">
      <w:start w:val="1"/>
      <w:numFmt w:val="bullet"/>
      <w:lvlText w:val=""/>
      <w:lvlJc w:val="left"/>
      <w:pPr>
        <w:tabs>
          <w:tab w:val="num" w:pos="1080"/>
        </w:tabs>
        <w:ind w:left="1080" w:hanging="360"/>
      </w:pPr>
      <w:rPr>
        <w:rFonts w:ascii="Symbol" w:hAnsi="Symbol" w:hint="default"/>
      </w:rPr>
    </w:lvl>
    <w:lvl w:ilvl="2" w:tplc="B0DC5FE4">
      <w:start w:val="1"/>
      <w:numFmt w:val="bullet"/>
      <w:lvlText w:val=""/>
      <w:lvlJc w:val="left"/>
      <w:pPr>
        <w:ind w:left="1800" w:hanging="360"/>
      </w:pPr>
      <w:rPr>
        <w:rFonts w:ascii="Wingdings" w:hAnsi="Wingdings" w:hint="default"/>
      </w:rPr>
    </w:lvl>
    <w:lvl w:ilvl="3" w:tplc="25581282">
      <w:start w:val="1"/>
      <w:numFmt w:val="bullet"/>
      <w:lvlText w:val=""/>
      <w:lvlJc w:val="left"/>
      <w:pPr>
        <w:ind w:left="2520" w:hanging="360"/>
      </w:pPr>
      <w:rPr>
        <w:rFonts w:ascii="Symbol" w:hAnsi="Symbol" w:hint="default"/>
      </w:rPr>
    </w:lvl>
    <w:lvl w:ilvl="4" w:tplc="6C92BD36">
      <w:start w:val="1"/>
      <w:numFmt w:val="bullet"/>
      <w:lvlText w:val="o"/>
      <w:lvlJc w:val="left"/>
      <w:pPr>
        <w:ind w:left="3240" w:hanging="360"/>
      </w:pPr>
      <w:rPr>
        <w:rFonts w:ascii="Courier New" w:hAnsi="Courier New" w:hint="default"/>
      </w:rPr>
    </w:lvl>
    <w:lvl w:ilvl="5" w:tplc="4F3056B4">
      <w:start w:val="1"/>
      <w:numFmt w:val="bullet"/>
      <w:lvlText w:val=""/>
      <w:lvlJc w:val="left"/>
      <w:pPr>
        <w:ind w:left="3960" w:hanging="360"/>
      </w:pPr>
      <w:rPr>
        <w:rFonts w:ascii="Wingdings" w:hAnsi="Wingdings" w:hint="default"/>
      </w:rPr>
    </w:lvl>
    <w:lvl w:ilvl="6" w:tplc="A4388DB4">
      <w:start w:val="1"/>
      <w:numFmt w:val="bullet"/>
      <w:lvlText w:val=""/>
      <w:lvlJc w:val="left"/>
      <w:pPr>
        <w:ind w:left="4680" w:hanging="360"/>
      </w:pPr>
      <w:rPr>
        <w:rFonts w:ascii="Symbol" w:hAnsi="Symbol" w:hint="default"/>
      </w:rPr>
    </w:lvl>
    <w:lvl w:ilvl="7" w:tplc="C8363AAA">
      <w:start w:val="1"/>
      <w:numFmt w:val="bullet"/>
      <w:lvlText w:val="o"/>
      <w:lvlJc w:val="left"/>
      <w:pPr>
        <w:ind w:left="5400" w:hanging="360"/>
      </w:pPr>
      <w:rPr>
        <w:rFonts w:ascii="Courier New" w:hAnsi="Courier New" w:hint="default"/>
      </w:rPr>
    </w:lvl>
    <w:lvl w:ilvl="8" w:tplc="D8469AC2">
      <w:start w:val="1"/>
      <w:numFmt w:val="bullet"/>
      <w:lvlText w:val=""/>
      <w:lvlJc w:val="left"/>
      <w:pPr>
        <w:ind w:left="6120" w:hanging="360"/>
      </w:pPr>
      <w:rPr>
        <w:rFonts w:ascii="Wingdings" w:hAnsi="Wingdings" w:hint="default"/>
      </w:rPr>
    </w:lvl>
  </w:abstractNum>
  <w:abstractNum w:abstractNumId="20">
    <w:nsid w:val="4ED87E56"/>
    <w:multiLevelType w:val="hybridMultilevel"/>
    <w:tmpl w:val="E4E8401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5274645C"/>
    <w:multiLevelType w:val="hybridMultilevel"/>
    <w:tmpl w:val="F53A6298"/>
    <w:lvl w:ilvl="0" w:tplc="F6CCBA2E">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2">
    <w:nsid w:val="55AA164B"/>
    <w:multiLevelType w:val="hybridMultilevel"/>
    <w:tmpl w:val="DB46BA40"/>
    <w:lvl w:ilvl="0" w:tplc="FFFFFFFF">
      <w:start w:val="1"/>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59AD057C"/>
    <w:multiLevelType w:val="hybridMultilevel"/>
    <w:tmpl w:val="CC9AB51E"/>
    <w:lvl w:ilvl="0" w:tplc="0934577C">
      <w:start w:val="1"/>
      <w:numFmt w:val="bullet"/>
      <w:lvlText w:val=""/>
      <w:lvlJc w:val="left"/>
      <w:pPr>
        <w:tabs>
          <w:tab w:val="num" w:pos="720"/>
        </w:tabs>
        <w:ind w:left="720" w:hanging="360"/>
      </w:pPr>
      <w:rPr>
        <w:rFonts w:ascii="Wingdings" w:hAnsi="Wingdings" w:hint="default"/>
      </w:rPr>
    </w:lvl>
    <w:lvl w:ilvl="1" w:tplc="B52258E8">
      <w:start w:val="1"/>
      <w:numFmt w:val="bullet"/>
      <w:lvlText w:val="o"/>
      <w:lvlJc w:val="left"/>
      <w:pPr>
        <w:tabs>
          <w:tab w:val="num" w:pos="1440"/>
        </w:tabs>
        <w:ind w:left="1440" w:hanging="360"/>
      </w:pPr>
      <w:rPr>
        <w:rFonts w:ascii="Courier New" w:hAnsi="Courier New" w:cs="Courier New" w:hint="default"/>
      </w:rPr>
    </w:lvl>
    <w:lvl w:ilvl="2" w:tplc="37424572">
      <w:start w:val="1"/>
      <w:numFmt w:val="bullet"/>
      <w:lvlText w:val=""/>
      <w:lvlJc w:val="left"/>
      <w:pPr>
        <w:tabs>
          <w:tab w:val="num" w:pos="2160"/>
        </w:tabs>
        <w:ind w:left="2160" w:hanging="360"/>
      </w:pPr>
      <w:rPr>
        <w:rFonts w:ascii="Wingdings" w:hAnsi="Wingdings" w:hint="default"/>
      </w:rPr>
    </w:lvl>
    <w:lvl w:ilvl="3" w:tplc="8E62C6CE">
      <w:start w:val="1"/>
      <w:numFmt w:val="bullet"/>
      <w:lvlText w:val=""/>
      <w:lvlJc w:val="left"/>
      <w:pPr>
        <w:tabs>
          <w:tab w:val="num" w:pos="2880"/>
        </w:tabs>
        <w:ind w:left="2880" w:hanging="360"/>
      </w:pPr>
      <w:rPr>
        <w:rFonts w:ascii="Symbol" w:hAnsi="Symbol" w:hint="default"/>
      </w:rPr>
    </w:lvl>
    <w:lvl w:ilvl="4" w:tplc="5ACCA1FA">
      <w:start w:val="1"/>
      <w:numFmt w:val="bullet"/>
      <w:lvlText w:val="o"/>
      <w:lvlJc w:val="left"/>
      <w:pPr>
        <w:tabs>
          <w:tab w:val="num" w:pos="3600"/>
        </w:tabs>
        <w:ind w:left="3600" w:hanging="360"/>
      </w:pPr>
      <w:rPr>
        <w:rFonts w:ascii="Courier New" w:hAnsi="Courier New" w:cs="Courier New" w:hint="default"/>
      </w:rPr>
    </w:lvl>
    <w:lvl w:ilvl="5" w:tplc="840E87C6">
      <w:start w:val="1"/>
      <w:numFmt w:val="bullet"/>
      <w:lvlText w:val=""/>
      <w:lvlJc w:val="left"/>
      <w:pPr>
        <w:tabs>
          <w:tab w:val="num" w:pos="4320"/>
        </w:tabs>
        <w:ind w:left="4320" w:hanging="360"/>
      </w:pPr>
      <w:rPr>
        <w:rFonts w:ascii="Wingdings" w:hAnsi="Wingdings" w:hint="default"/>
      </w:rPr>
    </w:lvl>
    <w:lvl w:ilvl="6" w:tplc="3AAAF9BE">
      <w:start w:val="1"/>
      <w:numFmt w:val="bullet"/>
      <w:lvlText w:val=""/>
      <w:lvlJc w:val="left"/>
      <w:pPr>
        <w:tabs>
          <w:tab w:val="num" w:pos="5040"/>
        </w:tabs>
        <w:ind w:left="5040" w:hanging="360"/>
      </w:pPr>
      <w:rPr>
        <w:rFonts w:ascii="Symbol" w:hAnsi="Symbol" w:hint="default"/>
      </w:rPr>
    </w:lvl>
    <w:lvl w:ilvl="7" w:tplc="A1F485EC">
      <w:start w:val="1"/>
      <w:numFmt w:val="bullet"/>
      <w:lvlText w:val="o"/>
      <w:lvlJc w:val="left"/>
      <w:pPr>
        <w:tabs>
          <w:tab w:val="num" w:pos="5760"/>
        </w:tabs>
        <w:ind w:left="5760" w:hanging="360"/>
      </w:pPr>
      <w:rPr>
        <w:rFonts w:ascii="Courier New" w:hAnsi="Courier New" w:cs="Courier New" w:hint="default"/>
      </w:rPr>
    </w:lvl>
    <w:lvl w:ilvl="8" w:tplc="576E9078">
      <w:start w:val="1"/>
      <w:numFmt w:val="bullet"/>
      <w:lvlText w:val=""/>
      <w:lvlJc w:val="left"/>
      <w:pPr>
        <w:tabs>
          <w:tab w:val="num" w:pos="6480"/>
        </w:tabs>
        <w:ind w:left="6480" w:hanging="360"/>
      </w:pPr>
      <w:rPr>
        <w:rFonts w:ascii="Wingdings" w:hAnsi="Wingdings" w:hint="default"/>
      </w:rPr>
    </w:lvl>
  </w:abstractNum>
  <w:abstractNum w:abstractNumId="24">
    <w:nsid w:val="632D051C"/>
    <w:multiLevelType w:val="hybridMultilevel"/>
    <w:tmpl w:val="868AC4DE"/>
    <w:lvl w:ilvl="0" w:tplc="0C509504">
      <w:start w:val="1"/>
      <w:numFmt w:val="bullet"/>
      <w:lvlText w:val=""/>
      <w:lvlJc w:val="left"/>
      <w:pPr>
        <w:tabs>
          <w:tab w:val="num" w:pos="720"/>
        </w:tabs>
        <w:ind w:left="720" w:hanging="360"/>
      </w:pPr>
      <w:rPr>
        <w:rFonts w:ascii="Wingdings" w:hAnsi="Wingdings" w:hint="default"/>
      </w:rPr>
    </w:lvl>
    <w:lvl w:ilvl="1" w:tplc="4A10B3E6">
      <w:start w:val="1"/>
      <w:numFmt w:val="bullet"/>
      <w:lvlText w:val="o"/>
      <w:lvlJc w:val="left"/>
      <w:pPr>
        <w:tabs>
          <w:tab w:val="num" w:pos="1440"/>
        </w:tabs>
        <w:ind w:left="1440" w:hanging="360"/>
      </w:pPr>
      <w:rPr>
        <w:rFonts w:ascii="Courier New" w:hAnsi="Courier New" w:hint="default"/>
      </w:rPr>
    </w:lvl>
    <w:lvl w:ilvl="2" w:tplc="34C6FDE2">
      <w:start w:val="1"/>
      <w:numFmt w:val="bullet"/>
      <w:lvlText w:val=""/>
      <w:lvlJc w:val="left"/>
      <w:pPr>
        <w:tabs>
          <w:tab w:val="num" w:pos="2160"/>
        </w:tabs>
        <w:ind w:left="2160" w:hanging="360"/>
      </w:pPr>
      <w:rPr>
        <w:rFonts w:ascii="Wingdings" w:hAnsi="Wingdings" w:hint="default"/>
      </w:rPr>
    </w:lvl>
    <w:lvl w:ilvl="3" w:tplc="70FABC44">
      <w:start w:val="1"/>
      <w:numFmt w:val="bullet"/>
      <w:lvlText w:val=""/>
      <w:lvlJc w:val="left"/>
      <w:pPr>
        <w:tabs>
          <w:tab w:val="num" w:pos="2880"/>
        </w:tabs>
        <w:ind w:left="2880" w:hanging="360"/>
      </w:pPr>
      <w:rPr>
        <w:rFonts w:ascii="Symbol" w:hAnsi="Symbol" w:hint="default"/>
      </w:rPr>
    </w:lvl>
    <w:lvl w:ilvl="4" w:tplc="218ECD1E">
      <w:start w:val="1"/>
      <w:numFmt w:val="bullet"/>
      <w:lvlText w:val="o"/>
      <w:lvlJc w:val="left"/>
      <w:pPr>
        <w:tabs>
          <w:tab w:val="num" w:pos="3600"/>
        </w:tabs>
        <w:ind w:left="3600" w:hanging="360"/>
      </w:pPr>
      <w:rPr>
        <w:rFonts w:ascii="Courier New" w:hAnsi="Courier New" w:hint="default"/>
      </w:rPr>
    </w:lvl>
    <w:lvl w:ilvl="5" w:tplc="AE6874C6">
      <w:start w:val="1"/>
      <w:numFmt w:val="bullet"/>
      <w:lvlText w:val=""/>
      <w:lvlJc w:val="left"/>
      <w:pPr>
        <w:tabs>
          <w:tab w:val="num" w:pos="4320"/>
        </w:tabs>
        <w:ind w:left="4320" w:hanging="360"/>
      </w:pPr>
      <w:rPr>
        <w:rFonts w:ascii="Wingdings" w:hAnsi="Wingdings" w:hint="default"/>
      </w:rPr>
    </w:lvl>
    <w:lvl w:ilvl="6" w:tplc="4E78D41C">
      <w:start w:val="1"/>
      <w:numFmt w:val="bullet"/>
      <w:lvlText w:val=""/>
      <w:lvlJc w:val="left"/>
      <w:pPr>
        <w:tabs>
          <w:tab w:val="num" w:pos="5040"/>
        </w:tabs>
        <w:ind w:left="5040" w:hanging="360"/>
      </w:pPr>
      <w:rPr>
        <w:rFonts w:ascii="Symbol" w:hAnsi="Symbol" w:hint="default"/>
      </w:rPr>
    </w:lvl>
    <w:lvl w:ilvl="7" w:tplc="E6444DAA">
      <w:start w:val="1"/>
      <w:numFmt w:val="bullet"/>
      <w:lvlText w:val="o"/>
      <w:lvlJc w:val="left"/>
      <w:pPr>
        <w:tabs>
          <w:tab w:val="num" w:pos="5760"/>
        </w:tabs>
        <w:ind w:left="5760" w:hanging="360"/>
      </w:pPr>
      <w:rPr>
        <w:rFonts w:ascii="Courier New" w:hAnsi="Courier New" w:hint="default"/>
      </w:rPr>
    </w:lvl>
    <w:lvl w:ilvl="8" w:tplc="FB1860F8">
      <w:start w:val="1"/>
      <w:numFmt w:val="bullet"/>
      <w:lvlText w:val=""/>
      <w:lvlJc w:val="left"/>
      <w:pPr>
        <w:tabs>
          <w:tab w:val="num" w:pos="6480"/>
        </w:tabs>
        <w:ind w:left="6480" w:hanging="360"/>
      </w:pPr>
      <w:rPr>
        <w:rFonts w:ascii="Wingdings" w:hAnsi="Wingdings" w:hint="default"/>
      </w:rPr>
    </w:lvl>
  </w:abstractNum>
  <w:abstractNum w:abstractNumId="25">
    <w:nsid w:val="64AA24D4"/>
    <w:multiLevelType w:val="hybridMultilevel"/>
    <w:tmpl w:val="0CD499CE"/>
    <w:lvl w:ilvl="0" w:tplc="F6CCBA2E">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6">
    <w:nsid w:val="651D67CD"/>
    <w:multiLevelType w:val="hybridMultilevel"/>
    <w:tmpl w:val="C7E64D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652A40BE"/>
    <w:multiLevelType w:val="hybridMultilevel"/>
    <w:tmpl w:val="E696A44E"/>
    <w:lvl w:ilvl="0" w:tplc="F6CCBA2E">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8">
    <w:nsid w:val="684B449D"/>
    <w:multiLevelType w:val="multilevel"/>
    <w:tmpl w:val="F08CD3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94965A3"/>
    <w:multiLevelType w:val="hybridMultilevel"/>
    <w:tmpl w:val="D73EE492"/>
    <w:lvl w:ilvl="0" w:tplc="FFFFFFFF">
      <w:start w:val="1"/>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6A23143C"/>
    <w:multiLevelType w:val="hybridMultilevel"/>
    <w:tmpl w:val="D55A870C"/>
    <w:lvl w:ilvl="0" w:tplc="357EB0FE">
      <w:start w:val="1"/>
      <w:numFmt w:val="decimal"/>
      <w:lvlText w:val="%1."/>
      <w:lvlJc w:val="left"/>
      <w:pPr>
        <w:ind w:left="1287" w:hanging="360"/>
      </w:pPr>
      <w:rPr>
        <w:rFonts w:cs="Times New Roman"/>
      </w:rPr>
    </w:lvl>
    <w:lvl w:ilvl="1" w:tplc="B46661DC">
      <w:start w:val="1"/>
      <w:numFmt w:val="lowerLetter"/>
      <w:lvlText w:val="%2."/>
      <w:lvlJc w:val="left"/>
      <w:pPr>
        <w:ind w:left="2007" w:hanging="360"/>
      </w:pPr>
      <w:rPr>
        <w:rFonts w:cs="Times New Roman"/>
      </w:rPr>
    </w:lvl>
    <w:lvl w:ilvl="2" w:tplc="C98A5622">
      <w:start w:val="1"/>
      <w:numFmt w:val="lowerRoman"/>
      <w:lvlText w:val="%3."/>
      <w:lvlJc w:val="right"/>
      <w:pPr>
        <w:ind w:left="2727" w:hanging="180"/>
      </w:pPr>
      <w:rPr>
        <w:rFonts w:cs="Times New Roman"/>
      </w:rPr>
    </w:lvl>
    <w:lvl w:ilvl="3" w:tplc="F1D8991C">
      <w:start w:val="1"/>
      <w:numFmt w:val="decimal"/>
      <w:lvlText w:val="%4."/>
      <w:lvlJc w:val="left"/>
      <w:pPr>
        <w:ind w:left="3447" w:hanging="360"/>
      </w:pPr>
      <w:rPr>
        <w:rFonts w:cs="Times New Roman"/>
      </w:rPr>
    </w:lvl>
    <w:lvl w:ilvl="4" w:tplc="46A6DB5A">
      <w:start w:val="1"/>
      <w:numFmt w:val="lowerLetter"/>
      <w:lvlText w:val="%5."/>
      <w:lvlJc w:val="left"/>
      <w:pPr>
        <w:ind w:left="4167" w:hanging="360"/>
      </w:pPr>
      <w:rPr>
        <w:rFonts w:cs="Times New Roman"/>
      </w:rPr>
    </w:lvl>
    <w:lvl w:ilvl="5" w:tplc="BD38ABBC">
      <w:start w:val="1"/>
      <w:numFmt w:val="lowerRoman"/>
      <w:lvlText w:val="%6."/>
      <w:lvlJc w:val="right"/>
      <w:pPr>
        <w:ind w:left="4887" w:hanging="180"/>
      </w:pPr>
      <w:rPr>
        <w:rFonts w:cs="Times New Roman"/>
      </w:rPr>
    </w:lvl>
    <w:lvl w:ilvl="6" w:tplc="E0C2EE16">
      <w:start w:val="1"/>
      <w:numFmt w:val="decimal"/>
      <w:lvlText w:val="%7."/>
      <w:lvlJc w:val="left"/>
      <w:pPr>
        <w:ind w:left="5607" w:hanging="360"/>
      </w:pPr>
      <w:rPr>
        <w:rFonts w:cs="Times New Roman"/>
      </w:rPr>
    </w:lvl>
    <w:lvl w:ilvl="7" w:tplc="8BCC7604">
      <w:start w:val="1"/>
      <w:numFmt w:val="lowerLetter"/>
      <w:lvlText w:val="%8."/>
      <w:lvlJc w:val="left"/>
      <w:pPr>
        <w:ind w:left="6327" w:hanging="360"/>
      </w:pPr>
      <w:rPr>
        <w:rFonts w:cs="Times New Roman"/>
      </w:rPr>
    </w:lvl>
    <w:lvl w:ilvl="8" w:tplc="F20AF6BE">
      <w:start w:val="1"/>
      <w:numFmt w:val="lowerRoman"/>
      <w:lvlText w:val="%9."/>
      <w:lvlJc w:val="right"/>
      <w:pPr>
        <w:ind w:left="7047" w:hanging="180"/>
      </w:pPr>
      <w:rPr>
        <w:rFonts w:cs="Times New Roman"/>
      </w:rPr>
    </w:lvl>
  </w:abstractNum>
  <w:abstractNum w:abstractNumId="31">
    <w:nsid w:val="6C5D7126"/>
    <w:multiLevelType w:val="hybridMultilevel"/>
    <w:tmpl w:val="416C545E"/>
    <w:lvl w:ilvl="0" w:tplc="AC908CD6">
      <w:start w:val="1"/>
      <w:numFmt w:val="bullet"/>
      <w:lvlText w:val=""/>
      <w:lvlJc w:val="left"/>
      <w:pPr>
        <w:tabs>
          <w:tab w:val="num" w:pos="1440"/>
        </w:tabs>
        <w:ind w:left="1440" w:hanging="360"/>
      </w:pPr>
      <w:rPr>
        <w:rFonts w:ascii="Wingdings" w:hAnsi="Wingdings" w:hint="default"/>
      </w:rPr>
    </w:lvl>
    <w:lvl w:ilvl="1" w:tplc="5A40E08E">
      <w:start w:val="1"/>
      <w:numFmt w:val="bullet"/>
      <w:lvlText w:val="o"/>
      <w:lvlJc w:val="left"/>
      <w:pPr>
        <w:tabs>
          <w:tab w:val="num" w:pos="2160"/>
        </w:tabs>
        <w:ind w:left="2160" w:hanging="360"/>
      </w:pPr>
      <w:rPr>
        <w:rFonts w:ascii="Courier New" w:hAnsi="Courier New" w:hint="default"/>
      </w:rPr>
    </w:lvl>
    <w:lvl w:ilvl="2" w:tplc="3B44F654">
      <w:start w:val="1"/>
      <w:numFmt w:val="bullet"/>
      <w:lvlText w:val=""/>
      <w:lvlJc w:val="left"/>
      <w:pPr>
        <w:tabs>
          <w:tab w:val="num" w:pos="2880"/>
        </w:tabs>
        <w:ind w:left="2880" w:hanging="360"/>
      </w:pPr>
      <w:rPr>
        <w:rFonts w:ascii="Wingdings" w:hAnsi="Wingdings" w:hint="default"/>
      </w:rPr>
    </w:lvl>
    <w:lvl w:ilvl="3" w:tplc="8D240086">
      <w:start w:val="1"/>
      <w:numFmt w:val="bullet"/>
      <w:lvlText w:val=""/>
      <w:lvlJc w:val="left"/>
      <w:pPr>
        <w:tabs>
          <w:tab w:val="num" w:pos="3600"/>
        </w:tabs>
        <w:ind w:left="3600" w:hanging="360"/>
      </w:pPr>
      <w:rPr>
        <w:rFonts w:ascii="Symbol" w:hAnsi="Symbol" w:hint="default"/>
      </w:rPr>
    </w:lvl>
    <w:lvl w:ilvl="4" w:tplc="5B32E92C">
      <w:start w:val="1"/>
      <w:numFmt w:val="bullet"/>
      <w:lvlText w:val="o"/>
      <w:lvlJc w:val="left"/>
      <w:pPr>
        <w:tabs>
          <w:tab w:val="num" w:pos="4320"/>
        </w:tabs>
        <w:ind w:left="4320" w:hanging="360"/>
      </w:pPr>
      <w:rPr>
        <w:rFonts w:ascii="Courier New" w:hAnsi="Courier New" w:hint="default"/>
      </w:rPr>
    </w:lvl>
    <w:lvl w:ilvl="5" w:tplc="C5166344">
      <w:start w:val="1"/>
      <w:numFmt w:val="bullet"/>
      <w:lvlText w:val=""/>
      <w:lvlJc w:val="left"/>
      <w:pPr>
        <w:tabs>
          <w:tab w:val="num" w:pos="5040"/>
        </w:tabs>
        <w:ind w:left="5040" w:hanging="360"/>
      </w:pPr>
      <w:rPr>
        <w:rFonts w:ascii="Wingdings" w:hAnsi="Wingdings" w:hint="default"/>
      </w:rPr>
    </w:lvl>
    <w:lvl w:ilvl="6" w:tplc="B510A88C">
      <w:start w:val="1"/>
      <w:numFmt w:val="bullet"/>
      <w:lvlText w:val=""/>
      <w:lvlJc w:val="left"/>
      <w:pPr>
        <w:tabs>
          <w:tab w:val="num" w:pos="5760"/>
        </w:tabs>
        <w:ind w:left="5760" w:hanging="360"/>
      </w:pPr>
      <w:rPr>
        <w:rFonts w:ascii="Symbol" w:hAnsi="Symbol" w:hint="default"/>
      </w:rPr>
    </w:lvl>
    <w:lvl w:ilvl="7" w:tplc="A3F451C4">
      <w:start w:val="1"/>
      <w:numFmt w:val="bullet"/>
      <w:lvlText w:val="o"/>
      <w:lvlJc w:val="left"/>
      <w:pPr>
        <w:tabs>
          <w:tab w:val="num" w:pos="6480"/>
        </w:tabs>
        <w:ind w:left="6480" w:hanging="360"/>
      </w:pPr>
      <w:rPr>
        <w:rFonts w:ascii="Courier New" w:hAnsi="Courier New" w:hint="default"/>
      </w:rPr>
    </w:lvl>
    <w:lvl w:ilvl="8" w:tplc="56100BB4">
      <w:start w:val="1"/>
      <w:numFmt w:val="bullet"/>
      <w:lvlText w:val=""/>
      <w:lvlJc w:val="left"/>
      <w:pPr>
        <w:tabs>
          <w:tab w:val="num" w:pos="7200"/>
        </w:tabs>
        <w:ind w:left="7200" w:hanging="360"/>
      </w:pPr>
      <w:rPr>
        <w:rFonts w:ascii="Wingdings" w:hAnsi="Wingdings" w:hint="default"/>
      </w:rPr>
    </w:lvl>
  </w:abstractNum>
  <w:abstractNum w:abstractNumId="32">
    <w:nsid w:val="6D326D07"/>
    <w:multiLevelType w:val="hybridMultilevel"/>
    <w:tmpl w:val="08B0BD4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3">
    <w:nsid w:val="702A3AF9"/>
    <w:multiLevelType w:val="hybridMultilevel"/>
    <w:tmpl w:val="313E6D8C"/>
    <w:lvl w:ilvl="0" w:tplc="A5CE3B10">
      <w:start w:val="1"/>
      <w:numFmt w:val="bullet"/>
      <w:lvlText w:val=""/>
      <w:lvlJc w:val="left"/>
      <w:pPr>
        <w:tabs>
          <w:tab w:val="num" w:pos="2149"/>
        </w:tabs>
        <w:ind w:left="2149" w:hanging="360"/>
      </w:pPr>
      <w:rPr>
        <w:rFonts w:ascii="Symbol" w:hAnsi="Symbol" w:hint="default"/>
      </w:rPr>
    </w:lvl>
    <w:lvl w:ilvl="1" w:tplc="661CCFE2">
      <w:start w:val="1"/>
      <w:numFmt w:val="bullet"/>
      <w:lvlText w:val="o"/>
      <w:lvlJc w:val="left"/>
      <w:pPr>
        <w:tabs>
          <w:tab w:val="num" w:pos="2149"/>
        </w:tabs>
        <w:ind w:left="2149" w:hanging="360"/>
      </w:pPr>
      <w:rPr>
        <w:rFonts w:ascii="Courier New" w:hAnsi="Courier New" w:cs="Courier New" w:hint="default"/>
      </w:rPr>
    </w:lvl>
    <w:lvl w:ilvl="2" w:tplc="BE647CBC">
      <w:start w:val="1"/>
      <w:numFmt w:val="bullet"/>
      <w:lvlText w:val=""/>
      <w:lvlJc w:val="left"/>
      <w:pPr>
        <w:tabs>
          <w:tab w:val="num" w:pos="2869"/>
        </w:tabs>
        <w:ind w:left="2869" w:hanging="360"/>
      </w:pPr>
      <w:rPr>
        <w:rFonts w:ascii="Wingdings" w:hAnsi="Wingdings" w:hint="default"/>
      </w:rPr>
    </w:lvl>
    <w:lvl w:ilvl="3" w:tplc="97F4FBF4">
      <w:start w:val="1"/>
      <w:numFmt w:val="bullet"/>
      <w:lvlText w:val=""/>
      <w:lvlJc w:val="left"/>
      <w:pPr>
        <w:tabs>
          <w:tab w:val="num" w:pos="3589"/>
        </w:tabs>
        <w:ind w:left="3589" w:hanging="360"/>
      </w:pPr>
      <w:rPr>
        <w:rFonts w:ascii="Symbol" w:hAnsi="Symbol" w:hint="default"/>
      </w:rPr>
    </w:lvl>
    <w:lvl w:ilvl="4" w:tplc="43904194">
      <w:start w:val="1"/>
      <w:numFmt w:val="bullet"/>
      <w:lvlText w:val="o"/>
      <w:lvlJc w:val="left"/>
      <w:pPr>
        <w:tabs>
          <w:tab w:val="num" w:pos="4309"/>
        </w:tabs>
        <w:ind w:left="4309" w:hanging="360"/>
      </w:pPr>
      <w:rPr>
        <w:rFonts w:ascii="Courier New" w:hAnsi="Courier New" w:cs="Courier New" w:hint="default"/>
      </w:rPr>
    </w:lvl>
    <w:lvl w:ilvl="5" w:tplc="4D985376">
      <w:start w:val="1"/>
      <w:numFmt w:val="bullet"/>
      <w:lvlText w:val=""/>
      <w:lvlJc w:val="left"/>
      <w:pPr>
        <w:tabs>
          <w:tab w:val="num" w:pos="5029"/>
        </w:tabs>
        <w:ind w:left="5029" w:hanging="360"/>
      </w:pPr>
      <w:rPr>
        <w:rFonts w:ascii="Wingdings" w:hAnsi="Wingdings" w:hint="default"/>
      </w:rPr>
    </w:lvl>
    <w:lvl w:ilvl="6" w:tplc="2A16F396">
      <w:start w:val="1"/>
      <w:numFmt w:val="bullet"/>
      <w:lvlText w:val=""/>
      <w:lvlJc w:val="left"/>
      <w:pPr>
        <w:tabs>
          <w:tab w:val="num" w:pos="5749"/>
        </w:tabs>
        <w:ind w:left="5749" w:hanging="360"/>
      </w:pPr>
      <w:rPr>
        <w:rFonts w:ascii="Symbol" w:hAnsi="Symbol" w:hint="default"/>
      </w:rPr>
    </w:lvl>
    <w:lvl w:ilvl="7" w:tplc="67685EEE">
      <w:start w:val="1"/>
      <w:numFmt w:val="bullet"/>
      <w:lvlText w:val="o"/>
      <w:lvlJc w:val="left"/>
      <w:pPr>
        <w:tabs>
          <w:tab w:val="num" w:pos="6469"/>
        </w:tabs>
        <w:ind w:left="6469" w:hanging="360"/>
      </w:pPr>
      <w:rPr>
        <w:rFonts w:ascii="Courier New" w:hAnsi="Courier New" w:cs="Courier New" w:hint="default"/>
      </w:rPr>
    </w:lvl>
    <w:lvl w:ilvl="8" w:tplc="37D08714">
      <w:start w:val="1"/>
      <w:numFmt w:val="bullet"/>
      <w:lvlText w:val=""/>
      <w:lvlJc w:val="left"/>
      <w:pPr>
        <w:tabs>
          <w:tab w:val="num" w:pos="7189"/>
        </w:tabs>
        <w:ind w:left="7189" w:hanging="360"/>
      </w:pPr>
      <w:rPr>
        <w:rFonts w:ascii="Wingdings" w:hAnsi="Wingdings" w:hint="default"/>
      </w:rPr>
    </w:lvl>
  </w:abstractNum>
  <w:abstractNum w:abstractNumId="34">
    <w:nsid w:val="741D4943"/>
    <w:multiLevelType w:val="hybridMultilevel"/>
    <w:tmpl w:val="C18EF57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75C737A1"/>
    <w:multiLevelType w:val="hybridMultilevel"/>
    <w:tmpl w:val="3B14E288"/>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6">
    <w:nsid w:val="785E7130"/>
    <w:multiLevelType w:val="hybridMultilevel"/>
    <w:tmpl w:val="42AC25E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787C09D4"/>
    <w:multiLevelType w:val="hybridMultilevel"/>
    <w:tmpl w:val="8BB0838C"/>
    <w:lvl w:ilvl="0" w:tplc="F6CCBA2E">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8">
    <w:nsid w:val="79297079"/>
    <w:multiLevelType w:val="hybridMultilevel"/>
    <w:tmpl w:val="620E180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7E8762CD"/>
    <w:multiLevelType w:val="hybridMultilevel"/>
    <w:tmpl w:val="BF5CC540"/>
    <w:lvl w:ilvl="0" w:tplc="B906A66A">
      <w:numFmt w:val="bullet"/>
      <w:lvlText w:val="-"/>
      <w:lvlJc w:val="left"/>
      <w:pPr>
        <w:tabs>
          <w:tab w:val="num" w:pos="720"/>
        </w:tabs>
        <w:ind w:left="720" w:hanging="360"/>
      </w:pPr>
      <w:rPr>
        <w:rFonts w:ascii="Times New Roman" w:eastAsia="Times New Roman" w:hAnsi="Times New Roman" w:cs="Times New Roman" w:hint="default"/>
      </w:rPr>
    </w:lvl>
    <w:lvl w:ilvl="1" w:tplc="04020001">
      <w:start w:val="1"/>
      <w:numFmt w:val="bullet"/>
      <w:lvlText w:val=""/>
      <w:lvlJc w:val="left"/>
      <w:pPr>
        <w:tabs>
          <w:tab w:val="num" w:pos="1440"/>
        </w:tabs>
        <w:ind w:left="1440" w:hanging="360"/>
      </w:pPr>
      <w:rPr>
        <w:rFonts w:ascii="Symbol" w:hAnsi="Symbo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1"/>
  </w:num>
  <w:num w:numId="3">
    <w:abstractNumId w:val="4"/>
  </w:num>
  <w:num w:numId="4">
    <w:abstractNumId w:val="16"/>
  </w:num>
  <w:num w:numId="5">
    <w:abstractNumId w:val="23"/>
  </w:num>
  <w:num w:numId="6">
    <w:abstractNumId w:val="30"/>
  </w:num>
  <w:num w:numId="7">
    <w:abstractNumId w:val="33"/>
  </w:num>
  <w:num w:numId="8">
    <w:abstractNumId w:val="19"/>
  </w:num>
  <w:num w:numId="9">
    <w:abstractNumId w:val="28"/>
    <w:lvlOverride w:ilvl="0">
      <w:startOverride w:val="1"/>
    </w:lvlOverride>
  </w:num>
  <w:num w:numId="10">
    <w:abstractNumId w:val="6"/>
    <w:lvlOverride w:ilvl="0">
      <w:startOverride w:val="1"/>
    </w:lvlOverride>
  </w:num>
  <w:num w:numId="11">
    <w:abstractNumId w:val="35"/>
  </w:num>
  <w:num w:numId="12">
    <w:abstractNumId w:val="9"/>
  </w:num>
  <w:num w:numId="13">
    <w:abstractNumId w:val="8"/>
  </w:num>
  <w:num w:numId="14">
    <w:abstractNumId w:val="13"/>
  </w:num>
  <w:num w:numId="15">
    <w:abstractNumId w:val="26"/>
  </w:num>
  <w:num w:numId="16">
    <w:abstractNumId w:val="34"/>
  </w:num>
  <w:num w:numId="17">
    <w:abstractNumId w:val="20"/>
  </w:num>
  <w:num w:numId="18">
    <w:abstractNumId w:val="12"/>
  </w:num>
  <w:num w:numId="19">
    <w:abstractNumId w:val="7"/>
  </w:num>
  <w:num w:numId="20">
    <w:abstractNumId w:val="2"/>
  </w:num>
  <w:num w:numId="21">
    <w:abstractNumId w:val="15"/>
  </w:num>
  <w:num w:numId="22">
    <w:abstractNumId w:val="22"/>
  </w:num>
  <w:num w:numId="23">
    <w:abstractNumId w:val="18"/>
  </w:num>
  <w:num w:numId="24">
    <w:abstractNumId w:val="11"/>
  </w:num>
  <w:num w:numId="25">
    <w:abstractNumId w:val="1"/>
  </w:num>
  <w:num w:numId="26">
    <w:abstractNumId w:val="38"/>
  </w:num>
  <w:num w:numId="27">
    <w:abstractNumId w:val="29"/>
  </w:num>
  <w:num w:numId="28">
    <w:abstractNumId w:val="0"/>
  </w:num>
  <w:num w:numId="29">
    <w:abstractNumId w:val="14"/>
  </w:num>
  <w:num w:numId="30">
    <w:abstractNumId w:val="36"/>
  </w:num>
  <w:num w:numId="31">
    <w:abstractNumId w:val="10"/>
  </w:num>
  <w:num w:numId="32">
    <w:abstractNumId w:val="39"/>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VerticalSpacing w:val="156"/>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820BECFC"/>
    <w:rsid w:val="820C7232"/>
    <w:rsid w:val="82AF40F9"/>
    <w:rsid w:val="82C01CC2"/>
    <w:rsid w:val="82DF3917"/>
    <w:rsid w:val="839E0D0E"/>
    <w:rsid w:val="83B364D0"/>
    <w:rsid w:val="841E422D"/>
    <w:rsid w:val="843CD8DB"/>
    <w:rsid w:val="84D29B23"/>
    <w:rsid w:val="85712ADD"/>
    <w:rsid w:val="85C04585"/>
    <w:rsid w:val="86880F0C"/>
    <w:rsid w:val="8751E1E7"/>
    <w:rsid w:val="8BA83222"/>
    <w:rsid w:val="8C2B566B"/>
    <w:rsid w:val="8CD95B22"/>
    <w:rsid w:val="8DE58049"/>
    <w:rsid w:val="8F966CA9"/>
    <w:rsid w:val="8FAE6AB4"/>
    <w:rsid w:val="90C2C579"/>
    <w:rsid w:val="924F0A8C"/>
    <w:rsid w:val="92DBF5F3"/>
    <w:rsid w:val="93A2B10F"/>
    <w:rsid w:val="93EECF65"/>
    <w:rsid w:val="942DAFBB"/>
    <w:rsid w:val="947D5561"/>
    <w:rsid w:val="94A06FBF"/>
    <w:rsid w:val="94D7EC57"/>
    <w:rsid w:val="95E62519"/>
    <w:rsid w:val="95F239E2"/>
    <w:rsid w:val="98720F79"/>
    <w:rsid w:val="998F9322"/>
    <w:rsid w:val="9A3E3C94"/>
    <w:rsid w:val="9A5C6720"/>
    <w:rsid w:val="9AB3F4C9"/>
    <w:rsid w:val="9AD42F60"/>
    <w:rsid w:val="9B96820C"/>
    <w:rsid w:val="9B96EA47"/>
    <w:rsid w:val="9C87F4B8"/>
    <w:rsid w:val="9CD3C52F"/>
    <w:rsid w:val="9F316F86"/>
    <w:rsid w:val="9FAC25A8"/>
    <w:rsid w:val="A0C1CCF5"/>
    <w:rsid w:val="A23BB698"/>
    <w:rsid w:val="A2C76D2B"/>
    <w:rsid w:val="A34BD9BF"/>
    <w:rsid w:val="A3CDD55C"/>
    <w:rsid w:val="A435FBEF"/>
    <w:rsid w:val="A5091EFC"/>
    <w:rsid w:val="A71E10CE"/>
    <w:rsid w:val="A7C812A6"/>
    <w:rsid w:val="A8C9B9AE"/>
    <w:rsid w:val="A90F6E12"/>
    <w:rsid w:val="A9E18B88"/>
    <w:rsid w:val="AAEE5194"/>
    <w:rsid w:val="AB44E208"/>
    <w:rsid w:val="AB72D39B"/>
    <w:rsid w:val="ADCA2085"/>
    <w:rsid w:val="ADFCC78A"/>
    <w:rsid w:val="ADFDA564"/>
    <w:rsid w:val="AE04BA4A"/>
    <w:rsid w:val="AE6F70B9"/>
    <w:rsid w:val="AF7A1AE5"/>
    <w:rsid w:val="AFBD9D7C"/>
    <w:rsid w:val="B14030E6"/>
    <w:rsid w:val="B3C6AD47"/>
    <w:rsid w:val="B45621A7"/>
    <w:rsid w:val="B4825D77"/>
    <w:rsid w:val="B56795B2"/>
    <w:rsid w:val="B6128503"/>
    <w:rsid w:val="B64E0D32"/>
    <w:rsid w:val="B6C78856"/>
    <w:rsid w:val="B77C3A2D"/>
    <w:rsid w:val="B7FAA59F"/>
    <w:rsid w:val="B86F5CF2"/>
    <w:rsid w:val="B94A1B55"/>
    <w:rsid w:val="BA1223D8"/>
    <w:rsid w:val="BAAA89A8"/>
    <w:rsid w:val="BBF4DC6B"/>
    <w:rsid w:val="BC26EF69"/>
    <w:rsid w:val="BCA8A864"/>
    <w:rsid w:val="BCBE9FC0"/>
    <w:rsid w:val="BE6BA125"/>
    <w:rsid w:val="BEB35625"/>
    <w:rsid w:val="BFB1AB69"/>
    <w:rsid w:val="C01D4797"/>
    <w:rsid w:val="C053BB22"/>
    <w:rsid w:val="C24AF6F5"/>
    <w:rsid w:val="C25B3304"/>
    <w:rsid w:val="C25C29D9"/>
    <w:rsid w:val="C41B206E"/>
    <w:rsid w:val="C548A472"/>
    <w:rsid w:val="C8C6787C"/>
    <w:rsid w:val="C99627F5"/>
    <w:rsid w:val="CAC9FDBB"/>
    <w:rsid w:val="CAD477FF"/>
    <w:rsid w:val="CAE49D8D"/>
    <w:rsid w:val="CB5E9E47"/>
    <w:rsid w:val="CC0D7971"/>
    <w:rsid w:val="CD3698DB"/>
    <w:rsid w:val="CD4539DA"/>
    <w:rsid w:val="CDD4B1A8"/>
    <w:rsid w:val="CDD6B8E2"/>
    <w:rsid w:val="CDF5D5C6"/>
    <w:rsid w:val="CF53C2AE"/>
    <w:rsid w:val="D0AA94EC"/>
    <w:rsid w:val="D1EF8A1D"/>
    <w:rsid w:val="D21C978F"/>
    <w:rsid w:val="D4902650"/>
    <w:rsid w:val="D53CFB40"/>
    <w:rsid w:val="D813FBDD"/>
    <w:rsid w:val="D87BA790"/>
    <w:rsid w:val="D8E9FBDF"/>
    <w:rsid w:val="D9B3DC94"/>
    <w:rsid w:val="DADAC456"/>
    <w:rsid w:val="DB7F9291"/>
    <w:rsid w:val="DBEC08E7"/>
    <w:rsid w:val="DC089478"/>
    <w:rsid w:val="DD8C1F53"/>
    <w:rsid w:val="DDBDB3A7"/>
    <w:rsid w:val="DDC7F357"/>
    <w:rsid w:val="DDED4EE5"/>
    <w:rsid w:val="DEC46062"/>
    <w:rsid w:val="DEFEC64D"/>
    <w:rsid w:val="E16CA420"/>
    <w:rsid w:val="E3FF11D1"/>
    <w:rsid w:val="E526C369"/>
    <w:rsid w:val="E58EDE26"/>
    <w:rsid w:val="E5A1D83B"/>
    <w:rsid w:val="E659F94E"/>
    <w:rsid w:val="E739774A"/>
    <w:rsid w:val="E8884064"/>
    <w:rsid w:val="EAF3A77B"/>
    <w:rsid w:val="EB4297B8"/>
    <w:rsid w:val="EBA83E78"/>
    <w:rsid w:val="EC0F8CCC"/>
    <w:rsid w:val="EC44E409"/>
    <w:rsid w:val="EDC1243B"/>
    <w:rsid w:val="EDF443E3"/>
    <w:rsid w:val="F01829FE"/>
    <w:rsid w:val="F03449A7"/>
    <w:rsid w:val="F0D47958"/>
    <w:rsid w:val="F235D328"/>
    <w:rsid w:val="F44C18C0"/>
    <w:rsid w:val="F48F79C3"/>
    <w:rsid w:val="F4D9EEF2"/>
    <w:rsid w:val="F67B3BFC"/>
    <w:rsid w:val="F859E16C"/>
    <w:rsid w:val="FA42B92E"/>
    <w:rsid w:val="FBDAE342"/>
    <w:rsid w:val="FBF09C93"/>
    <w:rsid w:val="FEE763A6"/>
    <w:rsid w:val="FF08456A"/>
    <w:rsid w:val="FF72372F"/>
    <w:rsid w:val="00000071"/>
    <w:rsid w:val="00000B90"/>
    <w:rsid w:val="000019CC"/>
    <w:rsid w:val="00002089"/>
    <w:rsid w:val="000027F0"/>
    <w:rsid w:val="00004895"/>
    <w:rsid w:val="00010077"/>
    <w:rsid w:val="00021263"/>
    <w:rsid w:val="00022DA4"/>
    <w:rsid w:val="00023258"/>
    <w:rsid w:val="000246ED"/>
    <w:rsid w:val="00026D4D"/>
    <w:rsid w:val="0003245B"/>
    <w:rsid w:val="00034E30"/>
    <w:rsid w:val="000367F4"/>
    <w:rsid w:val="00037A8B"/>
    <w:rsid w:val="00037C25"/>
    <w:rsid w:val="00040643"/>
    <w:rsid w:val="00044389"/>
    <w:rsid w:val="000446EA"/>
    <w:rsid w:val="00044F77"/>
    <w:rsid w:val="00045E47"/>
    <w:rsid w:val="00045FF3"/>
    <w:rsid w:val="000462BC"/>
    <w:rsid w:val="00050768"/>
    <w:rsid w:val="0005122F"/>
    <w:rsid w:val="00051AFB"/>
    <w:rsid w:val="0005511D"/>
    <w:rsid w:val="00057B03"/>
    <w:rsid w:val="000603E0"/>
    <w:rsid w:val="00060575"/>
    <w:rsid w:val="000609C7"/>
    <w:rsid w:val="00061A84"/>
    <w:rsid w:val="00062609"/>
    <w:rsid w:val="000637ED"/>
    <w:rsid w:val="00064E2C"/>
    <w:rsid w:val="00065302"/>
    <w:rsid w:val="00067D3E"/>
    <w:rsid w:val="00067D5A"/>
    <w:rsid w:val="0007152E"/>
    <w:rsid w:val="000735EB"/>
    <w:rsid w:val="00073F83"/>
    <w:rsid w:val="00074130"/>
    <w:rsid w:val="00074C80"/>
    <w:rsid w:val="00076223"/>
    <w:rsid w:val="00076672"/>
    <w:rsid w:val="00076DBF"/>
    <w:rsid w:val="00076DCB"/>
    <w:rsid w:val="000812E0"/>
    <w:rsid w:val="00082342"/>
    <w:rsid w:val="00083B62"/>
    <w:rsid w:val="000856B4"/>
    <w:rsid w:val="00086036"/>
    <w:rsid w:val="000867D1"/>
    <w:rsid w:val="00087D8D"/>
    <w:rsid w:val="00097E35"/>
    <w:rsid w:val="000A07F7"/>
    <w:rsid w:val="000A0BF1"/>
    <w:rsid w:val="000A3E88"/>
    <w:rsid w:val="000A4C14"/>
    <w:rsid w:val="000A75EA"/>
    <w:rsid w:val="000B0835"/>
    <w:rsid w:val="000B0F3C"/>
    <w:rsid w:val="000B2B66"/>
    <w:rsid w:val="000B3C73"/>
    <w:rsid w:val="000B5D3D"/>
    <w:rsid w:val="000B76F8"/>
    <w:rsid w:val="000B7D7F"/>
    <w:rsid w:val="000C00A0"/>
    <w:rsid w:val="000C085B"/>
    <w:rsid w:val="000C0E2E"/>
    <w:rsid w:val="000C24B3"/>
    <w:rsid w:val="000C3D6A"/>
    <w:rsid w:val="000D112D"/>
    <w:rsid w:val="000D13AF"/>
    <w:rsid w:val="000D3B1F"/>
    <w:rsid w:val="000D43B8"/>
    <w:rsid w:val="000D6193"/>
    <w:rsid w:val="000E03CF"/>
    <w:rsid w:val="000E3EE1"/>
    <w:rsid w:val="000E5A3C"/>
    <w:rsid w:val="000E614B"/>
    <w:rsid w:val="000F2071"/>
    <w:rsid w:val="000F209C"/>
    <w:rsid w:val="000F29B4"/>
    <w:rsid w:val="000F2A26"/>
    <w:rsid w:val="000F5C39"/>
    <w:rsid w:val="000F7251"/>
    <w:rsid w:val="001017FC"/>
    <w:rsid w:val="00105096"/>
    <w:rsid w:val="0011117C"/>
    <w:rsid w:val="001116A9"/>
    <w:rsid w:val="00113E48"/>
    <w:rsid w:val="001169C4"/>
    <w:rsid w:val="001209B4"/>
    <w:rsid w:val="001238D9"/>
    <w:rsid w:val="0012398A"/>
    <w:rsid w:val="00126280"/>
    <w:rsid w:val="001320A1"/>
    <w:rsid w:val="00133976"/>
    <w:rsid w:val="00140B56"/>
    <w:rsid w:val="0014557E"/>
    <w:rsid w:val="00146E6F"/>
    <w:rsid w:val="00151AFF"/>
    <w:rsid w:val="00152C1E"/>
    <w:rsid w:val="00153499"/>
    <w:rsid w:val="00153FF8"/>
    <w:rsid w:val="00154E7E"/>
    <w:rsid w:val="001558C1"/>
    <w:rsid w:val="001569DC"/>
    <w:rsid w:val="0016430E"/>
    <w:rsid w:val="001652D3"/>
    <w:rsid w:val="00170E18"/>
    <w:rsid w:val="00172A27"/>
    <w:rsid w:val="00172B97"/>
    <w:rsid w:val="0017389B"/>
    <w:rsid w:val="00173B66"/>
    <w:rsid w:val="001745BD"/>
    <w:rsid w:val="001768E3"/>
    <w:rsid w:val="00180AA9"/>
    <w:rsid w:val="00181288"/>
    <w:rsid w:val="001826D8"/>
    <w:rsid w:val="001864E0"/>
    <w:rsid w:val="0018708E"/>
    <w:rsid w:val="0019135C"/>
    <w:rsid w:val="00191F75"/>
    <w:rsid w:val="00193214"/>
    <w:rsid w:val="0019604D"/>
    <w:rsid w:val="001A0168"/>
    <w:rsid w:val="001A06F1"/>
    <w:rsid w:val="001A33CB"/>
    <w:rsid w:val="001A3ED6"/>
    <w:rsid w:val="001A484A"/>
    <w:rsid w:val="001A71C6"/>
    <w:rsid w:val="001A798E"/>
    <w:rsid w:val="001B0FA5"/>
    <w:rsid w:val="001B1427"/>
    <w:rsid w:val="001B2B71"/>
    <w:rsid w:val="001B2C2B"/>
    <w:rsid w:val="001B4DC7"/>
    <w:rsid w:val="001B5D21"/>
    <w:rsid w:val="001C22C8"/>
    <w:rsid w:val="001C25DE"/>
    <w:rsid w:val="001C2D77"/>
    <w:rsid w:val="001C2F19"/>
    <w:rsid w:val="001C420F"/>
    <w:rsid w:val="001D1182"/>
    <w:rsid w:val="001D12E3"/>
    <w:rsid w:val="001D36B4"/>
    <w:rsid w:val="001D427C"/>
    <w:rsid w:val="001D4351"/>
    <w:rsid w:val="001D6439"/>
    <w:rsid w:val="001E14DF"/>
    <w:rsid w:val="001E4CA3"/>
    <w:rsid w:val="001E62C2"/>
    <w:rsid w:val="001E78C3"/>
    <w:rsid w:val="001F0E6B"/>
    <w:rsid w:val="001F1DAD"/>
    <w:rsid w:val="001F2859"/>
    <w:rsid w:val="001F6094"/>
    <w:rsid w:val="001F6B4C"/>
    <w:rsid w:val="001F7305"/>
    <w:rsid w:val="00200B8C"/>
    <w:rsid w:val="0020444D"/>
    <w:rsid w:val="00204939"/>
    <w:rsid w:val="00205F1B"/>
    <w:rsid w:val="0020637A"/>
    <w:rsid w:val="002067C6"/>
    <w:rsid w:val="002076AC"/>
    <w:rsid w:val="0021277C"/>
    <w:rsid w:val="00214DF2"/>
    <w:rsid w:val="002175A6"/>
    <w:rsid w:val="0022115A"/>
    <w:rsid w:val="002257E6"/>
    <w:rsid w:val="00225D65"/>
    <w:rsid w:val="00233BD8"/>
    <w:rsid w:val="00233EA7"/>
    <w:rsid w:val="00234083"/>
    <w:rsid w:val="002358DC"/>
    <w:rsid w:val="00237513"/>
    <w:rsid w:val="00240DF2"/>
    <w:rsid w:val="00241568"/>
    <w:rsid w:val="00243122"/>
    <w:rsid w:val="00247C6D"/>
    <w:rsid w:val="00247D0D"/>
    <w:rsid w:val="00251594"/>
    <w:rsid w:val="00252CEC"/>
    <w:rsid w:val="00253030"/>
    <w:rsid w:val="0025585E"/>
    <w:rsid w:val="002577A2"/>
    <w:rsid w:val="00257C6B"/>
    <w:rsid w:val="00260CBD"/>
    <w:rsid w:val="0026241B"/>
    <w:rsid w:val="002631B1"/>
    <w:rsid w:val="00264C09"/>
    <w:rsid w:val="00265A2D"/>
    <w:rsid w:val="002672E2"/>
    <w:rsid w:val="002677E7"/>
    <w:rsid w:val="002710D3"/>
    <w:rsid w:val="00274FA3"/>
    <w:rsid w:val="00275273"/>
    <w:rsid w:val="00275392"/>
    <w:rsid w:val="00276249"/>
    <w:rsid w:val="00276942"/>
    <w:rsid w:val="00277084"/>
    <w:rsid w:val="0028144B"/>
    <w:rsid w:val="0028174F"/>
    <w:rsid w:val="002824E1"/>
    <w:rsid w:val="00287854"/>
    <w:rsid w:val="00290166"/>
    <w:rsid w:val="00292E73"/>
    <w:rsid w:val="0029382E"/>
    <w:rsid w:val="002A2902"/>
    <w:rsid w:val="002A2A2D"/>
    <w:rsid w:val="002A4866"/>
    <w:rsid w:val="002A7AFB"/>
    <w:rsid w:val="002B70C4"/>
    <w:rsid w:val="002C0348"/>
    <w:rsid w:val="002C1FE9"/>
    <w:rsid w:val="002C34A8"/>
    <w:rsid w:val="002C3A45"/>
    <w:rsid w:val="002C7F71"/>
    <w:rsid w:val="002D3616"/>
    <w:rsid w:val="002D48B7"/>
    <w:rsid w:val="002D52FA"/>
    <w:rsid w:val="002E13E3"/>
    <w:rsid w:val="002E37C9"/>
    <w:rsid w:val="002E4EAA"/>
    <w:rsid w:val="002E5058"/>
    <w:rsid w:val="002E58FC"/>
    <w:rsid w:val="002E668B"/>
    <w:rsid w:val="002E7B71"/>
    <w:rsid w:val="002F1EF0"/>
    <w:rsid w:val="002F61F4"/>
    <w:rsid w:val="00300BA9"/>
    <w:rsid w:val="003014F6"/>
    <w:rsid w:val="00311825"/>
    <w:rsid w:val="0031418E"/>
    <w:rsid w:val="00323643"/>
    <w:rsid w:val="00324193"/>
    <w:rsid w:val="003258BD"/>
    <w:rsid w:val="00325DEE"/>
    <w:rsid w:val="00326DD7"/>
    <w:rsid w:val="00332AC1"/>
    <w:rsid w:val="00333DAF"/>
    <w:rsid w:val="00334E1B"/>
    <w:rsid w:val="003355CA"/>
    <w:rsid w:val="00335C3E"/>
    <w:rsid w:val="003366A9"/>
    <w:rsid w:val="00340416"/>
    <w:rsid w:val="00341EB6"/>
    <w:rsid w:val="003422C2"/>
    <w:rsid w:val="003448B4"/>
    <w:rsid w:val="00344AAF"/>
    <w:rsid w:val="00345356"/>
    <w:rsid w:val="003462A5"/>
    <w:rsid w:val="00350B49"/>
    <w:rsid w:val="00351876"/>
    <w:rsid w:val="00353A15"/>
    <w:rsid w:val="00356791"/>
    <w:rsid w:val="00356B88"/>
    <w:rsid w:val="0036117F"/>
    <w:rsid w:val="00367860"/>
    <w:rsid w:val="003704CA"/>
    <w:rsid w:val="00370C5A"/>
    <w:rsid w:val="00371B51"/>
    <w:rsid w:val="00371F6B"/>
    <w:rsid w:val="0037239A"/>
    <w:rsid w:val="00372B91"/>
    <w:rsid w:val="00373762"/>
    <w:rsid w:val="00374BA3"/>
    <w:rsid w:val="00377CCD"/>
    <w:rsid w:val="00377DF5"/>
    <w:rsid w:val="00380063"/>
    <w:rsid w:val="003822BD"/>
    <w:rsid w:val="00382852"/>
    <w:rsid w:val="00385933"/>
    <w:rsid w:val="00386162"/>
    <w:rsid w:val="00387871"/>
    <w:rsid w:val="00394C9D"/>
    <w:rsid w:val="0039695C"/>
    <w:rsid w:val="003A1E1C"/>
    <w:rsid w:val="003A475E"/>
    <w:rsid w:val="003A5BC8"/>
    <w:rsid w:val="003B02ED"/>
    <w:rsid w:val="003B0FC3"/>
    <w:rsid w:val="003B2B3E"/>
    <w:rsid w:val="003B4475"/>
    <w:rsid w:val="003B4DE4"/>
    <w:rsid w:val="003C3612"/>
    <w:rsid w:val="003C39ED"/>
    <w:rsid w:val="003C40F9"/>
    <w:rsid w:val="003C42A7"/>
    <w:rsid w:val="003C44F3"/>
    <w:rsid w:val="003C52CC"/>
    <w:rsid w:val="003C7323"/>
    <w:rsid w:val="003D06C9"/>
    <w:rsid w:val="003D4F60"/>
    <w:rsid w:val="003E0A16"/>
    <w:rsid w:val="003E28BC"/>
    <w:rsid w:val="003E4DF9"/>
    <w:rsid w:val="003F18CA"/>
    <w:rsid w:val="003F3602"/>
    <w:rsid w:val="003F40D5"/>
    <w:rsid w:val="003F4D73"/>
    <w:rsid w:val="003F55A7"/>
    <w:rsid w:val="00402844"/>
    <w:rsid w:val="00403C05"/>
    <w:rsid w:val="0041101E"/>
    <w:rsid w:val="004125E4"/>
    <w:rsid w:val="00413201"/>
    <w:rsid w:val="00416836"/>
    <w:rsid w:val="004218EC"/>
    <w:rsid w:val="00422187"/>
    <w:rsid w:val="00425471"/>
    <w:rsid w:val="004270D6"/>
    <w:rsid w:val="004305CD"/>
    <w:rsid w:val="00434E27"/>
    <w:rsid w:val="00435134"/>
    <w:rsid w:val="00435F11"/>
    <w:rsid w:val="00437242"/>
    <w:rsid w:val="00437D83"/>
    <w:rsid w:val="00437E87"/>
    <w:rsid w:val="00440575"/>
    <w:rsid w:val="004437E4"/>
    <w:rsid w:val="00445706"/>
    <w:rsid w:val="00445A6B"/>
    <w:rsid w:val="004460D2"/>
    <w:rsid w:val="0045129D"/>
    <w:rsid w:val="00451731"/>
    <w:rsid w:val="00453B7B"/>
    <w:rsid w:val="00462712"/>
    <w:rsid w:val="004661F0"/>
    <w:rsid w:val="0047163B"/>
    <w:rsid w:val="0047368E"/>
    <w:rsid w:val="0047577D"/>
    <w:rsid w:val="0048084F"/>
    <w:rsid w:val="00484D0B"/>
    <w:rsid w:val="0049189A"/>
    <w:rsid w:val="00491A4D"/>
    <w:rsid w:val="004940A4"/>
    <w:rsid w:val="0049444B"/>
    <w:rsid w:val="004A1FC0"/>
    <w:rsid w:val="004A215D"/>
    <w:rsid w:val="004A2840"/>
    <w:rsid w:val="004A4E3B"/>
    <w:rsid w:val="004A6533"/>
    <w:rsid w:val="004A755A"/>
    <w:rsid w:val="004A7A07"/>
    <w:rsid w:val="004B32F1"/>
    <w:rsid w:val="004B6CF9"/>
    <w:rsid w:val="004B7B4E"/>
    <w:rsid w:val="004C120E"/>
    <w:rsid w:val="004C5EF0"/>
    <w:rsid w:val="004D164F"/>
    <w:rsid w:val="004D4159"/>
    <w:rsid w:val="004D569D"/>
    <w:rsid w:val="004E6C05"/>
    <w:rsid w:val="004E70DF"/>
    <w:rsid w:val="004E73AB"/>
    <w:rsid w:val="004E771F"/>
    <w:rsid w:val="004F0A7D"/>
    <w:rsid w:val="004F107D"/>
    <w:rsid w:val="004F546F"/>
    <w:rsid w:val="004F57B6"/>
    <w:rsid w:val="004F5B86"/>
    <w:rsid w:val="004F5D42"/>
    <w:rsid w:val="004F6892"/>
    <w:rsid w:val="004F7A23"/>
    <w:rsid w:val="00501C49"/>
    <w:rsid w:val="0050250B"/>
    <w:rsid w:val="00504978"/>
    <w:rsid w:val="00504BF4"/>
    <w:rsid w:val="00505262"/>
    <w:rsid w:val="00507DA7"/>
    <w:rsid w:val="0051458A"/>
    <w:rsid w:val="005153EF"/>
    <w:rsid w:val="0051670E"/>
    <w:rsid w:val="00516B32"/>
    <w:rsid w:val="00517014"/>
    <w:rsid w:val="005200F1"/>
    <w:rsid w:val="00522D57"/>
    <w:rsid w:val="00523DD3"/>
    <w:rsid w:val="005246EC"/>
    <w:rsid w:val="005248BE"/>
    <w:rsid w:val="00541D00"/>
    <w:rsid w:val="00543C2E"/>
    <w:rsid w:val="0054437D"/>
    <w:rsid w:val="00545561"/>
    <w:rsid w:val="00545871"/>
    <w:rsid w:val="00545C55"/>
    <w:rsid w:val="00546484"/>
    <w:rsid w:val="00547772"/>
    <w:rsid w:val="00547BE7"/>
    <w:rsid w:val="00551C4B"/>
    <w:rsid w:val="005554BB"/>
    <w:rsid w:val="00555B6F"/>
    <w:rsid w:val="00557640"/>
    <w:rsid w:val="00560B68"/>
    <w:rsid w:val="00562A5D"/>
    <w:rsid w:val="0056550B"/>
    <w:rsid w:val="0057019F"/>
    <w:rsid w:val="00572737"/>
    <w:rsid w:val="005750E2"/>
    <w:rsid w:val="005778AB"/>
    <w:rsid w:val="005804A4"/>
    <w:rsid w:val="00581F52"/>
    <w:rsid w:val="00582E0E"/>
    <w:rsid w:val="005830EA"/>
    <w:rsid w:val="0058421F"/>
    <w:rsid w:val="00586070"/>
    <w:rsid w:val="00587A94"/>
    <w:rsid w:val="00587CBF"/>
    <w:rsid w:val="00590CDE"/>
    <w:rsid w:val="00591284"/>
    <w:rsid w:val="005914F6"/>
    <w:rsid w:val="00592C02"/>
    <w:rsid w:val="005943F6"/>
    <w:rsid w:val="0059450F"/>
    <w:rsid w:val="005A02A8"/>
    <w:rsid w:val="005A04C6"/>
    <w:rsid w:val="005A19E6"/>
    <w:rsid w:val="005A2AB9"/>
    <w:rsid w:val="005A2B68"/>
    <w:rsid w:val="005A3129"/>
    <w:rsid w:val="005A4E7C"/>
    <w:rsid w:val="005A693E"/>
    <w:rsid w:val="005B076A"/>
    <w:rsid w:val="005B30F1"/>
    <w:rsid w:val="005B3246"/>
    <w:rsid w:val="005B38B7"/>
    <w:rsid w:val="005B4209"/>
    <w:rsid w:val="005B5604"/>
    <w:rsid w:val="005B7606"/>
    <w:rsid w:val="005B773A"/>
    <w:rsid w:val="005C6861"/>
    <w:rsid w:val="005D0392"/>
    <w:rsid w:val="005D050F"/>
    <w:rsid w:val="005D0BD4"/>
    <w:rsid w:val="005D3314"/>
    <w:rsid w:val="005D3C66"/>
    <w:rsid w:val="005D74A2"/>
    <w:rsid w:val="005D77E2"/>
    <w:rsid w:val="005E0358"/>
    <w:rsid w:val="005E04FB"/>
    <w:rsid w:val="005E0C29"/>
    <w:rsid w:val="005E64E8"/>
    <w:rsid w:val="005E7746"/>
    <w:rsid w:val="005F2315"/>
    <w:rsid w:val="005F23BF"/>
    <w:rsid w:val="005F24F0"/>
    <w:rsid w:val="005F450C"/>
    <w:rsid w:val="00602544"/>
    <w:rsid w:val="00602B52"/>
    <w:rsid w:val="006067A9"/>
    <w:rsid w:val="00613298"/>
    <w:rsid w:val="00615B44"/>
    <w:rsid w:val="0061C70D"/>
    <w:rsid w:val="00621BC2"/>
    <w:rsid w:val="006242B8"/>
    <w:rsid w:val="006256FC"/>
    <w:rsid w:val="00633B21"/>
    <w:rsid w:val="006354B7"/>
    <w:rsid w:val="006359FE"/>
    <w:rsid w:val="00635C1F"/>
    <w:rsid w:val="00636303"/>
    <w:rsid w:val="00636E48"/>
    <w:rsid w:val="006370B4"/>
    <w:rsid w:val="0064175D"/>
    <w:rsid w:val="006431D4"/>
    <w:rsid w:val="0064579A"/>
    <w:rsid w:val="00650B51"/>
    <w:rsid w:val="00651B8E"/>
    <w:rsid w:val="00651DB7"/>
    <w:rsid w:val="006525F9"/>
    <w:rsid w:val="006545AF"/>
    <w:rsid w:val="00654A26"/>
    <w:rsid w:val="0065652D"/>
    <w:rsid w:val="006575C2"/>
    <w:rsid w:val="00661EFB"/>
    <w:rsid w:val="006627C2"/>
    <w:rsid w:val="0066286B"/>
    <w:rsid w:val="006662B7"/>
    <w:rsid w:val="00667E5F"/>
    <w:rsid w:val="00671618"/>
    <w:rsid w:val="00673CFB"/>
    <w:rsid w:val="00675022"/>
    <w:rsid w:val="00675284"/>
    <w:rsid w:val="0067556F"/>
    <w:rsid w:val="006763FE"/>
    <w:rsid w:val="006766D4"/>
    <w:rsid w:val="0068616B"/>
    <w:rsid w:val="006861D9"/>
    <w:rsid w:val="00686FB2"/>
    <w:rsid w:val="006933B7"/>
    <w:rsid w:val="006979E4"/>
    <w:rsid w:val="006A1875"/>
    <w:rsid w:val="006A3B24"/>
    <w:rsid w:val="006A3E2A"/>
    <w:rsid w:val="006A3FF9"/>
    <w:rsid w:val="006A4AB1"/>
    <w:rsid w:val="006A6697"/>
    <w:rsid w:val="006A71F9"/>
    <w:rsid w:val="006B1229"/>
    <w:rsid w:val="006B296C"/>
    <w:rsid w:val="006B4B0F"/>
    <w:rsid w:val="006B7322"/>
    <w:rsid w:val="006C5055"/>
    <w:rsid w:val="006C695F"/>
    <w:rsid w:val="006C774C"/>
    <w:rsid w:val="006D0D30"/>
    <w:rsid w:val="006D14F6"/>
    <w:rsid w:val="006E00AA"/>
    <w:rsid w:val="006E02D7"/>
    <w:rsid w:val="006E0659"/>
    <w:rsid w:val="006E61EC"/>
    <w:rsid w:val="006E6705"/>
    <w:rsid w:val="006F0730"/>
    <w:rsid w:val="006F1973"/>
    <w:rsid w:val="006F2447"/>
    <w:rsid w:val="006F2693"/>
    <w:rsid w:val="006F298F"/>
    <w:rsid w:val="006F362B"/>
    <w:rsid w:val="006F3D72"/>
    <w:rsid w:val="00700C57"/>
    <w:rsid w:val="00700EEB"/>
    <w:rsid w:val="0070298F"/>
    <w:rsid w:val="00711CD3"/>
    <w:rsid w:val="0071206D"/>
    <w:rsid w:val="00716880"/>
    <w:rsid w:val="00717A14"/>
    <w:rsid w:val="00721403"/>
    <w:rsid w:val="007218D5"/>
    <w:rsid w:val="007242C1"/>
    <w:rsid w:val="00724ED8"/>
    <w:rsid w:val="0072631E"/>
    <w:rsid w:val="00726AF8"/>
    <w:rsid w:val="007302AB"/>
    <w:rsid w:val="0073536F"/>
    <w:rsid w:val="0073635B"/>
    <w:rsid w:val="00736C78"/>
    <w:rsid w:val="007375FF"/>
    <w:rsid w:val="007378F1"/>
    <w:rsid w:val="007428AF"/>
    <w:rsid w:val="00743C92"/>
    <w:rsid w:val="00746CEA"/>
    <w:rsid w:val="007471F4"/>
    <w:rsid w:val="00752A2A"/>
    <w:rsid w:val="00752EB4"/>
    <w:rsid w:val="00754A8C"/>
    <w:rsid w:val="007565C4"/>
    <w:rsid w:val="0076041B"/>
    <w:rsid w:val="00763078"/>
    <w:rsid w:val="00764CF7"/>
    <w:rsid w:val="007655EB"/>
    <w:rsid w:val="00765AF9"/>
    <w:rsid w:val="007665F8"/>
    <w:rsid w:val="0077652B"/>
    <w:rsid w:val="00776755"/>
    <w:rsid w:val="00776CAC"/>
    <w:rsid w:val="00777FB8"/>
    <w:rsid w:val="00782D94"/>
    <w:rsid w:val="0078376B"/>
    <w:rsid w:val="00783F48"/>
    <w:rsid w:val="00784426"/>
    <w:rsid w:val="0078758C"/>
    <w:rsid w:val="00787D82"/>
    <w:rsid w:val="007904F0"/>
    <w:rsid w:val="007906E1"/>
    <w:rsid w:val="0079120D"/>
    <w:rsid w:val="00791792"/>
    <w:rsid w:val="0079246E"/>
    <w:rsid w:val="007935F7"/>
    <w:rsid w:val="00793667"/>
    <w:rsid w:val="00794319"/>
    <w:rsid w:val="00795365"/>
    <w:rsid w:val="007960F8"/>
    <w:rsid w:val="007A0608"/>
    <w:rsid w:val="007A150A"/>
    <w:rsid w:val="007A3644"/>
    <w:rsid w:val="007A389D"/>
    <w:rsid w:val="007A4481"/>
    <w:rsid w:val="007A718A"/>
    <w:rsid w:val="007B1748"/>
    <w:rsid w:val="007B49A2"/>
    <w:rsid w:val="007B541A"/>
    <w:rsid w:val="007B57CD"/>
    <w:rsid w:val="007D11AA"/>
    <w:rsid w:val="007D229E"/>
    <w:rsid w:val="007D2A12"/>
    <w:rsid w:val="007D2ACC"/>
    <w:rsid w:val="007D323B"/>
    <w:rsid w:val="007D4540"/>
    <w:rsid w:val="007D4B3C"/>
    <w:rsid w:val="007D51AF"/>
    <w:rsid w:val="007D76C5"/>
    <w:rsid w:val="007D7C4A"/>
    <w:rsid w:val="007E085F"/>
    <w:rsid w:val="007E09EE"/>
    <w:rsid w:val="007E1232"/>
    <w:rsid w:val="007E16F3"/>
    <w:rsid w:val="007E66D0"/>
    <w:rsid w:val="007E68F2"/>
    <w:rsid w:val="007E6A82"/>
    <w:rsid w:val="007E6C79"/>
    <w:rsid w:val="007F0B23"/>
    <w:rsid w:val="007F1395"/>
    <w:rsid w:val="007F1587"/>
    <w:rsid w:val="007F16CA"/>
    <w:rsid w:val="007F5665"/>
    <w:rsid w:val="007F5758"/>
    <w:rsid w:val="007F5971"/>
    <w:rsid w:val="007F5C58"/>
    <w:rsid w:val="00800D66"/>
    <w:rsid w:val="00801510"/>
    <w:rsid w:val="00802043"/>
    <w:rsid w:val="00805266"/>
    <w:rsid w:val="00810AF1"/>
    <w:rsid w:val="00814152"/>
    <w:rsid w:val="00815075"/>
    <w:rsid w:val="00815C98"/>
    <w:rsid w:val="00820ED5"/>
    <w:rsid w:val="00821262"/>
    <w:rsid w:val="00821972"/>
    <w:rsid w:val="00821B2F"/>
    <w:rsid w:val="008221FA"/>
    <w:rsid w:val="00830148"/>
    <w:rsid w:val="008307B1"/>
    <w:rsid w:val="008350A3"/>
    <w:rsid w:val="00835699"/>
    <w:rsid w:val="00835760"/>
    <w:rsid w:val="008357F3"/>
    <w:rsid w:val="00836582"/>
    <w:rsid w:val="00837E61"/>
    <w:rsid w:val="008406CD"/>
    <w:rsid w:val="00845C0A"/>
    <w:rsid w:val="00847AB9"/>
    <w:rsid w:val="008506DD"/>
    <w:rsid w:val="00853F76"/>
    <w:rsid w:val="00855714"/>
    <w:rsid w:val="0085589E"/>
    <w:rsid w:val="00857649"/>
    <w:rsid w:val="008606D6"/>
    <w:rsid w:val="00862BD7"/>
    <w:rsid w:val="00862E21"/>
    <w:rsid w:val="00863964"/>
    <w:rsid w:val="00866A6C"/>
    <w:rsid w:val="0086797E"/>
    <w:rsid w:val="008702F0"/>
    <w:rsid w:val="00872492"/>
    <w:rsid w:val="008731B4"/>
    <w:rsid w:val="00876E88"/>
    <w:rsid w:val="008801FF"/>
    <w:rsid w:val="008840CD"/>
    <w:rsid w:val="00884774"/>
    <w:rsid w:val="008A31B1"/>
    <w:rsid w:val="008A7593"/>
    <w:rsid w:val="008B0990"/>
    <w:rsid w:val="008B0EB0"/>
    <w:rsid w:val="008B1CFA"/>
    <w:rsid w:val="008B213F"/>
    <w:rsid w:val="008B39B5"/>
    <w:rsid w:val="008B4149"/>
    <w:rsid w:val="008C1A65"/>
    <w:rsid w:val="008C2838"/>
    <w:rsid w:val="008C298E"/>
    <w:rsid w:val="008C2C38"/>
    <w:rsid w:val="008C34BC"/>
    <w:rsid w:val="008C4949"/>
    <w:rsid w:val="008C6011"/>
    <w:rsid w:val="008C60BA"/>
    <w:rsid w:val="008C6F9B"/>
    <w:rsid w:val="008D4E2B"/>
    <w:rsid w:val="008D5431"/>
    <w:rsid w:val="008D5858"/>
    <w:rsid w:val="008E0A7A"/>
    <w:rsid w:val="008E5BB1"/>
    <w:rsid w:val="008F2EEA"/>
    <w:rsid w:val="008F3383"/>
    <w:rsid w:val="008F4EF9"/>
    <w:rsid w:val="008F5827"/>
    <w:rsid w:val="008F5B26"/>
    <w:rsid w:val="008F6241"/>
    <w:rsid w:val="008F784D"/>
    <w:rsid w:val="009018B6"/>
    <w:rsid w:val="00902481"/>
    <w:rsid w:val="0090452B"/>
    <w:rsid w:val="00905535"/>
    <w:rsid w:val="00911781"/>
    <w:rsid w:val="00913534"/>
    <w:rsid w:val="00914BF1"/>
    <w:rsid w:val="009155FC"/>
    <w:rsid w:val="00921073"/>
    <w:rsid w:val="00921322"/>
    <w:rsid w:val="00922351"/>
    <w:rsid w:val="009223E0"/>
    <w:rsid w:val="00922CE3"/>
    <w:rsid w:val="009230A9"/>
    <w:rsid w:val="009242E3"/>
    <w:rsid w:val="009251CA"/>
    <w:rsid w:val="00927CF5"/>
    <w:rsid w:val="009309E8"/>
    <w:rsid w:val="00931B5C"/>
    <w:rsid w:val="00931CF6"/>
    <w:rsid w:val="00933C28"/>
    <w:rsid w:val="009348E1"/>
    <w:rsid w:val="00934F06"/>
    <w:rsid w:val="00935C58"/>
    <w:rsid w:val="00944C44"/>
    <w:rsid w:val="00945171"/>
    <w:rsid w:val="0094713B"/>
    <w:rsid w:val="0095086F"/>
    <w:rsid w:val="009515F9"/>
    <w:rsid w:val="00952D31"/>
    <w:rsid w:val="00953710"/>
    <w:rsid w:val="009545BC"/>
    <w:rsid w:val="00955906"/>
    <w:rsid w:val="0096000C"/>
    <w:rsid w:val="0096014A"/>
    <w:rsid w:val="00965E24"/>
    <w:rsid w:val="00965FEF"/>
    <w:rsid w:val="0096687D"/>
    <w:rsid w:val="009669F5"/>
    <w:rsid w:val="00966C61"/>
    <w:rsid w:val="00967835"/>
    <w:rsid w:val="0097015E"/>
    <w:rsid w:val="00970BCD"/>
    <w:rsid w:val="009726B7"/>
    <w:rsid w:val="00972DE8"/>
    <w:rsid w:val="00973BC5"/>
    <w:rsid w:val="0097729A"/>
    <w:rsid w:val="009830AD"/>
    <w:rsid w:val="00983609"/>
    <w:rsid w:val="00984962"/>
    <w:rsid w:val="00985F71"/>
    <w:rsid w:val="009861D7"/>
    <w:rsid w:val="0098753C"/>
    <w:rsid w:val="00991D5E"/>
    <w:rsid w:val="0099473D"/>
    <w:rsid w:val="009960E5"/>
    <w:rsid w:val="00996B39"/>
    <w:rsid w:val="009A0946"/>
    <w:rsid w:val="009A219B"/>
    <w:rsid w:val="009A5D2B"/>
    <w:rsid w:val="009A6606"/>
    <w:rsid w:val="009A736A"/>
    <w:rsid w:val="009B0303"/>
    <w:rsid w:val="009B16C5"/>
    <w:rsid w:val="009B640A"/>
    <w:rsid w:val="009B7BC3"/>
    <w:rsid w:val="009C1F2E"/>
    <w:rsid w:val="009C395D"/>
    <w:rsid w:val="009C3A2A"/>
    <w:rsid w:val="009C4EFA"/>
    <w:rsid w:val="009C5663"/>
    <w:rsid w:val="009C5E48"/>
    <w:rsid w:val="009D06F0"/>
    <w:rsid w:val="009D0B1B"/>
    <w:rsid w:val="009D62B6"/>
    <w:rsid w:val="009E0294"/>
    <w:rsid w:val="009E02D2"/>
    <w:rsid w:val="009E1B6F"/>
    <w:rsid w:val="009E267D"/>
    <w:rsid w:val="009E5AE1"/>
    <w:rsid w:val="009E5B5E"/>
    <w:rsid w:val="009E5CD8"/>
    <w:rsid w:val="009E618B"/>
    <w:rsid w:val="009E67C4"/>
    <w:rsid w:val="009E6D87"/>
    <w:rsid w:val="009E7376"/>
    <w:rsid w:val="009E75B2"/>
    <w:rsid w:val="009F17B6"/>
    <w:rsid w:val="009F70F4"/>
    <w:rsid w:val="009F71B0"/>
    <w:rsid w:val="00A00A24"/>
    <w:rsid w:val="00A01830"/>
    <w:rsid w:val="00A029B1"/>
    <w:rsid w:val="00A065DD"/>
    <w:rsid w:val="00A0694B"/>
    <w:rsid w:val="00A11103"/>
    <w:rsid w:val="00A1130E"/>
    <w:rsid w:val="00A1208D"/>
    <w:rsid w:val="00A12BF1"/>
    <w:rsid w:val="00A16C21"/>
    <w:rsid w:val="00A211C4"/>
    <w:rsid w:val="00A21E8C"/>
    <w:rsid w:val="00A21F67"/>
    <w:rsid w:val="00A242F7"/>
    <w:rsid w:val="00A27DEE"/>
    <w:rsid w:val="00A31B9E"/>
    <w:rsid w:val="00A32DBD"/>
    <w:rsid w:val="00A3329E"/>
    <w:rsid w:val="00A33862"/>
    <w:rsid w:val="00A34E80"/>
    <w:rsid w:val="00A3695F"/>
    <w:rsid w:val="00A4094D"/>
    <w:rsid w:val="00A41705"/>
    <w:rsid w:val="00A46286"/>
    <w:rsid w:val="00A46C32"/>
    <w:rsid w:val="00A4774C"/>
    <w:rsid w:val="00A5157F"/>
    <w:rsid w:val="00A51E73"/>
    <w:rsid w:val="00A52E88"/>
    <w:rsid w:val="00A53CCA"/>
    <w:rsid w:val="00A546C0"/>
    <w:rsid w:val="00A54C8D"/>
    <w:rsid w:val="00A579C5"/>
    <w:rsid w:val="00A57A70"/>
    <w:rsid w:val="00A607E5"/>
    <w:rsid w:val="00A655BD"/>
    <w:rsid w:val="00A7064C"/>
    <w:rsid w:val="00A7091B"/>
    <w:rsid w:val="00A81474"/>
    <w:rsid w:val="00A83418"/>
    <w:rsid w:val="00A839F0"/>
    <w:rsid w:val="00A853C6"/>
    <w:rsid w:val="00A85507"/>
    <w:rsid w:val="00A8631D"/>
    <w:rsid w:val="00A86798"/>
    <w:rsid w:val="00A869C2"/>
    <w:rsid w:val="00A86A4F"/>
    <w:rsid w:val="00A86F5A"/>
    <w:rsid w:val="00A873D0"/>
    <w:rsid w:val="00A90706"/>
    <w:rsid w:val="00A93858"/>
    <w:rsid w:val="00AA0020"/>
    <w:rsid w:val="00AA208B"/>
    <w:rsid w:val="00AA4FD1"/>
    <w:rsid w:val="00AA6B49"/>
    <w:rsid w:val="00AB35A9"/>
    <w:rsid w:val="00AB6D44"/>
    <w:rsid w:val="00AC0D56"/>
    <w:rsid w:val="00AC1816"/>
    <w:rsid w:val="00AC1908"/>
    <w:rsid w:val="00AC238A"/>
    <w:rsid w:val="00AC3314"/>
    <w:rsid w:val="00AC5996"/>
    <w:rsid w:val="00AC5FB7"/>
    <w:rsid w:val="00AC6C12"/>
    <w:rsid w:val="00AD1CCD"/>
    <w:rsid w:val="00AD2A34"/>
    <w:rsid w:val="00AD3C57"/>
    <w:rsid w:val="00AD7FB0"/>
    <w:rsid w:val="00AE1A78"/>
    <w:rsid w:val="00AE35BA"/>
    <w:rsid w:val="00AE3B38"/>
    <w:rsid w:val="00AE4B0A"/>
    <w:rsid w:val="00AF097A"/>
    <w:rsid w:val="00AF20D5"/>
    <w:rsid w:val="00AF3FB8"/>
    <w:rsid w:val="00AF4A84"/>
    <w:rsid w:val="00AF705B"/>
    <w:rsid w:val="00AF7CE8"/>
    <w:rsid w:val="00B00431"/>
    <w:rsid w:val="00B007F9"/>
    <w:rsid w:val="00B02A99"/>
    <w:rsid w:val="00B04519"/>
    <w:rsid w:val="00B0456C"/>
    <w:rsid w:val="00B062C2"/>
    <w:rsid w:val="00B0664A"/>
    <w:rsid w:val="00B10F3C"/>
    <w:rsid w:val="00B1164D"/>
    <w:rsid w:val="00B12DCE"/>
    <w:rsid w:val="00B1360E"/>
    <w:rsid w:val="00B13BA5"/>
    <w:rsid w:val="00B13F9E"/>
    <w:rsid w:val="00B166AB"/>
    <w:rsid w:val="00B21FF1"/>
    <w:rsid w:val="00B22A17"/>
    <w:rsid w:val="00B22E1D"/>
    <w:rsid w:val="00B24333"/>
    <w:rsid w:val="00B254BC"/>
    <w:rsid w:val="00B26878"/>
    <w:rsid w:val="00B32348"/>
    <w:rsid w:val="00B33CC9"/>
    <w:rsid w:val="00B3594E"/>
    <w:rsid w:val="00B36BDE"/>
    <w:rsid w:val="00B36C1F"/>
    <w:rsid w:val="00B41DDA"/>
    <w:rsid w:val="00B41E67"/>
    <w:rsid w:val="00B42F15"/>
    <w:rsid w:val="00B43E13"/>
    <w:rsid w:val="00B4450A"/>
    <w:rsid w:val="00B461FC"/>
    <w:rsid w:val="00B47FBE"/>
    <w:rsid w:val="00B50866"/>
    <w:rsid w:val="00B56478"/>
    <w:rsid w:val="00B60BA5"/>
    <w:rsid w:val="00B61ECD"/>
    <w:rsid w:val="00B63BE7"/>
    <w:rsid w:val="00B63C20"/>
    <w:rsid w:val="00B63C4B"/>
    <w:rsid w:val="00B63D16"/>
    <w:rsid w:val="00B70576"/>
    <w:rsid w:val="00B70ECD"/>
    <w:rsid w:val="00B7257B"/>
    <w:rsid w:val="00B73DF0"/>
    <w:rsid w:val="00B74192"/>
    <w:rsid w:val="00B7650F"/>
    <w:rsid w:val="00B81FD0"/>
    <w:rsid w:val="00B83E3B"/>
    <w:rsid w:val="00B84DE7"/>
    <w:rsid w:val="00B861E5"/>
    <w:rsid w:val="00B8776D"/>
    <w:rsid w:val="00B87B9B"/>
    <w:rsid w:val="00B87F1C"/>
    <w:rsid w:val="00B92BD7"/>
    <w:rsid w:val="00B93A18"/>
    <w:rsid w:val="00B95180"/>
    <w:rsid w:val="00B964E0"/>
    <w:rsid w:val="00B96A83"/>
    <w:rsid w:val="00BA0E3E"/>
    <w:rsid w:val="00BA14B1"/>
    <w:rsid w:val="00BA235D"/>
    <w:rsid w:val="00BB15E8"/>
    <w:rsid w:val="00BB1DCD"/>
    <w:rsid w:val="00BB22C3"/>
    <w:rsid w:val="00BB23C3"/>
    <w:rsid w:val="00BB42D1"/>
    <w:rsid w:val="00BB4A88"/>
    <w:rsid w:val="00BC0456"/>
    <w:rsid w:val="00BC4527"/>
    <w:rsid w:val="00BC6389"/>
    <w:rsid w:val="00BC74FA"/>
    <w:rsid w:val="00BD02B1"/>
    <w:rsid w:val="00BD10AB"/>
    <w:rsid w:val="00BD51A0"/>
    <w:rsid w:val="00BD625A"/>
    <w:rsid w:val="00BD65DC"/>
    <w:rsid w:val="00BD7C83"/>
    <w:rsid w:val="00BD7CF3"/>
    <w:rsid w:val="00BE072E"/>
    <w:rsid w:val="00BE0B23"/>
    <w:rsid w:val="00BE0F8A"/>
    <w:rsid w:val="00BE29C4"/>
    <w:rsid w:val="00BE43C2"/>
    <w:rsid w:val="00BE5256"/>
    <w:rsid w:val="00BE55F6"/>
    <w:rsid w:val="00BE5DE0"/>
    <w:rsid w:val="00BE69BB"/>
    <w:rsid w:val="00BE6F50"/>
    <w:rsid w:val="00BE743A"/>
    <w:rsid w:val="00BF0892"/>
    <w:rsid w:val="00BF0F5F"/>
    <w:rsid w:val="00BF1E41"/>
    <w:rsid w:val="00BF3609"/>
    <w:rsid w:val="00BF3F8E"/>
    <w:rsid w:val="00BF46C0"/>
    <w:rsid w:val="00BF5FF9"/>
    <w:rsid w:val="00C01126"/>
    <w:rsid w:val="00C0328E"/>
    <w:rsid w:val="00C04EC7"/>
    <w:rsid w:val="00C06626"/>
    <w:rsid w:val="00C06E65"/>
    <w:rsid w:val="00C10210"/>
    <w:rsid w:val="00C114DA"/>
    <w:rsid w:val="00C11FDA"/>
    <w:rsid w:val="00C1472C"/>
    <w:rsid w:val="00C155E1"/>
    <w:rsid w:val="00C15F76"/>
    <w:rsid w:val="00C17444"/>
    <w:rsid w:val="00C23148"/>
    <w:rsid w:val="00C25A47"/>
    <w:rsid w:val="00C327FD"/>
    <w:rsid w:val="00C34596"/>
    <w:rsid w:val="00C41BB6"/>
    <w:rsid w:val="00C42D19"/>
    <w:rsid w:val="00C43505"/>
    <w:rsid w:val="00C43586"/>
    <w:rsid w:val="00C43593"/>
    <w:rsid w:val="00C4393E"/>
    <w:rsid w:val="00C43B4D"/>
    <w:rsid w:val="00C43C34"/>
    <w:rsid w:val="00C50873"/>
    <w:rsid w:val="00C50FE9"/>
    <w:rsid w:val="00C517DF"/>
    <w:rsid w:val="00C52504"/>
    <w:rsid w:val="00C64822"/>
    <w:rsid w:val="00C6626C"/>
    <w:rsid w:val="00C66AE3"/>
    <w:rsid w:val="00C66FEA"/>
    <w:rsid w:val="00C67410"/>
    <w:rsid w:val="00C70643"/>
    <w:rsid w:val="00C70E09"/>
    <w:rsid w:val="00C711D1"/>
    <w:rsid w:val="00C736F3"/>
    <w:rsid w:val="00C73A38"/>
    <w:rsid w:val="00C73F74"/>
    <w:rsid w:val="00C741D6"/>
    <w:rsid w:val="00C7664C"/>
    <w:rsid w:val="00C8228C"/>
    <w:rsid w:val="00C86306"/>
    <w:rsid w:val="00C8680C"/>
    <w:rsid w:val="00C87910"/>
    <w:rsid w:val="00C9379F"/>
    <w:rsid w:val="00C94A6B"/>
    <w:rsid w:val="00C951AA"/>
    <w:rsid w:val="00CA116E"/>
    <w:rsid w:val="00CA2B6A"/>
    <w:rsid w:val="00CA4C3E"/>
    <w:rsid w:val="00CA4E9C"/>
    <w:rsid w:val="00CA5EBB"/>
    <w:rsid w:val="00CA6AB5"/>
    <w:rsid w:val="00CA6D01"/>
    <w:rsid w:val="00CB5310"/>
    <w:rsid w:val="00CB5938"/>
    <w:rsid w:val="00CB712D"/>
    <w:rsid w:val="00CC3FC0"/>
    <w:rsid w:val="00CC40C4"/>
    <w:rsid w:val="00CC50C7"/>
    <w:rsid w:val="00CC5289"/>
    <w:rsid w:val="00CC674E"/>
    <w:rsid w:val="00CC78A7"/>
    <w:rsid w:val="00CD12CE"/>
    <w:rsid w:val="00CD2F78"/>
    <w:rsid w:val="00CD3429"/>
    <w:rsid w:val="00CD3841"/>
    <w:rsid w:val="00CD3E25"/>
    <w:rsid w:val="00CD477A"/>
    <w:rsid w:val="00CD65D4"/>
    <w:rsid w:val="00CE1049"/>
    <w:rsid w:val="00CE68A8"/>
    <w:rsid w:val="00CF2C86"/>
    <w:rsid w:val="00CF640F"/>
    <w:rsid w:val="00D13E5D"/>
    <w:rsid w:val="00D14842"/>
    <w:rsid w:val="00D16F75"/>
    <w:rsid w:val="00D1761D"/>
    <w:rsid w:val="00D20010"/>
    <w:rsid w:val="00D2072E"/>
    <w:rsid w:val="00D20C7F"/>
    <w:rsid w:val="00D21960"/>
    <w:rsid w:val="00D24821"/>
    <w:rsid w:val="00D24C00"/>
    <w:rsid w:val="00D32C22"/>
    <w:rsid w:val="00D34859"/>
    <w:rsid w:val="00D35E46"/>
    <w:rsid w:val="00D375D1"/>
    <w:rsid w:val="00D43764"/>
    <w:rsid w:val="00D445C5"/>
    <w:rsid w:val="00D46385"/>
    <w:rsid w:val="00D467EB"/>
    <w:rsid w:val="00D47134"/>
    <w:rsid w:val="00D511A7"/>
    <w:rsid w:val="00D513CF"/>
    <w:rsid w:val="00D527E0"/>
    <w:rsid w:val="00D600B4"/>
    <w:rsid w:val="00D60806"/>
    <w:rsid w:val="00D62DDA"/>
    <w:rsid w:val="00D6358C"/>
    <w:rsid w:val="00D63FB6"/>
    <w:rsid w:val="00D641F2"/>
    <w:rsid w:val="00D72F1D"/>
    <w:rsid w:val="00D90797"/>
    <w:rsid w:val="00D91A35"/>
    <w:rsid w:val="00D91A73"/>
    <w:rsid w:val="00D962BC"/>
    <w:rsid w:val="00D96616"/>
    <w:rsid w:val="00D9667D"/>
    <w:rsid w:val="00DA15D7"/>
    <w:rsid w:val="00DA1733"/>
    <w:rsid w:val="00DA7EF7"/>
    <w:rsid w:val="00DB1128"/>
    <w:rsid w:val="00DB17E8"/>
    <w:rsid w:val="00DB2CD2"/>
    <w:rsid w:val="00DB3455"/>
    <w:rsid w:val="00DB68DA"/>
    <w:rsid w:val="00DB77E3"/>
    <w:rsid w:val="00DB7B5D"/>
    <w:rsid w:val="00DC05F2"/>
    <w:rsid w:val="00DC10BF"/>
    <w:rsid w:val="00DC142C"/>
    <w:rsid w:val="00DC1F42"/>
    <w:rsid w:val="00DC2160"/>
    <w:rsid w:val="00DC21D4"/>
    <w:rsid w:val="00DC2412"/>
    <w:rsid w:val="00DC6A80"/>
    <w:rsid w:val="00DC6D2D"/>
    <w:rsid w:val="00DC73CD"/>
    <w:rsid w:val="00DC7A87"/>
    <w:rsid w:val="00DC7F46"/>
    <w:rsid w:val="00DD234B"/>
    <w:rsid w:val="00DD6A74"/>
    <w:rsid w:val="00DD70FD"/>
    <w:rsid w:val="00DD799C"/>
    <w:rsid w:val="00DE27BC"/>
    <w:rsid w:val="00DE3270"/>
    <w:rsid w:val="00DE6CE7"/>
    <w:rsid w:val="00DF2DC8"/>
    <w:rsid w:val="00DF35EE"/>
    <w:rsid w:val="00DF37D1"/>
    <w:rsid w:val="00DF6B9C"/>
    <w:rsid w:val="00E005C1"/>
    <w:rsid w:val="00E03FF3"/>
    <w:rsid w:val="00E12B77"/>
    <w:rsid w:val="00E149A0"/>
    <w:rsid w:val="00E152E1"/>
    <w:rsid w:val="00E15A93"/>
    <w:rsid w:val="00E15F3A"/>
    <w:rsid w:val="00E20BC4"/>
    <w:rsid w:val="00E20F5E"/>
    <w:rsid w:val="00E21F86"/>
    <w:rsid w:val="00E222A2"/>
    <w:rsid w:val="00E23A78"/>
    <w:rsid w:val="00E23CE7"/>
    <w:rsid w:val="00E23D0B"/>
    <w:rsid w:val="00E30D68"/>
    <w:rsid w:val="00E31BA3"/>
    <w:rsid w:val="00E3298D"/>
    <w:rsid w:val="00E32A7B"/>
    <w:rsid w:val="00E348A6"/>
    <w:rsid w:val="00E3562E"/>
    <w:rsid w:val="00E36788"/>
    <w:rsid w:val="00E4102A"/>
    <w:rsid w:val="00E41643"/>
    <w:rsid w:val="00E44BEE"/>
    <w:rsid w:val="00E44FD4"/>
    <w:rsid w:val="00E4550B"/>
    <w:rsid w:val="00E459F5"/>
    <w:rsid w:val="00E46FE7"/>
    <w:rsid w:val="00E502F1"/>
    <w:rsid w:val="00E529B4"/>
    <w:rsid w:val="00E55460"/>
    <w:rsid w:val="00E57DCA"/>
    <w:rsid w:val="00E611F4"/>
    <w:rsid w:val="00E616EE"/>
    <w:rsid w:val="00E6331D"/>
    <w:rsid w:val="00E66E0E"/>
    <w:rsid w:val="00E6706A"/>
    <w:rsid w:val="00E71E99"/>
    <w:rsid w:val="00E7329C"/>
    <w:rsid w:val="00E7345F"/>
    <w:rsid w:val="00E73571"/>
    <w:rsid w:val="00E73C56"/>
    <w:rsid w:val="00E75EC9"/>
    <w:rsid w:val="00E8082F"/>
    <w:rsid w:val="00E80E6B"/>
    <w:rsid w:val="00E8502B"/>
    <w:rsid w:val="00E86907"/>
    <w:rsid w:val="00E87616"/>
    <w:rsid w:val="00E9127E"/>
    <w:rsid w:val="00E91B86"/>
    <w:rsid w:val="00E93AA7"/>
    <w:rsid w:val="00E95CE4"/>
    <w:rsid w:val="00E97F75"/>
    <w:rsid w:val="00EA599E"/>
    <w:rsid w:val="00EA5E4F"/>
    <w:rsid w:val="00EB1F4B"/>
    <w:rsid w:val="00EB1F9A"/>
    <w:rsid w:val="00EB3D6B"/>
    <w:rsid w:val="00EB3DCB"/>
    <w:rsid w:val="00EB4565"/>
    <w:rsid w:val="00EB6331"/>
    <w:rsid w:val="00EB6652"/>
    <w:rsid w:val="00EB66B3"/>
    <w:rsid w:val="00EB66D3"/>
    <w:rsid w:val="00EC1008"/>
    <w:rsid w:val="00EC17B6"/>
    <w:rsid w:val="00EC4C8A"/>
    <w:rsid w:val="00EC6EF2"/>
    <w:rsid w:val="00EC7661"/>
    <w:rsid w:val="00ED1FB2"/>
    <w:rsid w:val="00ED3132"/>
    <w:rsid w:val="00ED5BC7"/>
    <w:rsid w:val="00ED62F7"/>
    <w:rsid w:val="00ED78DE"/>
    <w:rsid w:val="00EDCA15"/>
    <w:rsid w:val="00EE1F57"/>
    <w:rsid w:val="00EE2E28"/>
    <w:rsid w:val="00EE3570"/>
    <w:rsid w:val="00EE498F"/>
    <w:rsid w:val="00EE4AC3"/>
    <w:rsid w:val="00EE728C"/>
    <w:rsid w:val="00EF083B"/>
    <w:rsid w:val="00EF1AE9"/>
    <w:rsid w:val="00EF2A97"/>
    <w:rsid w:val="00EF36B0"/>
    <w:rsid w:val="00EF4A7E"/>
    <w:rsid w:val="00EF55E3"/>
    <w:rsid w:val="00F03C55"/>
    <w:rsid w:val="00F03C5B"/>
    <w:rsid w:val="00F0421F"/>
    <w:rsid w:val="00F05815"/>
    <w:rsid w:val="00F07170"/>
    <w:rsid w:val="00F104D4"/>
    <w:rsid w:val="00F10C61"/>
    <w:rsid w:val="00F110F2"/>
    <w:rsid w:val="00F13A45"/>
    <w:rsid w:val="00F17B0D"/>
    <w:rsid w:val="00F21146"/>
    <w:rsid w:val="00F2335F"/>
    <w:rsid w:val="00F24050"/>
    <w:rsid w:val="00F27458"/>
    <w:rsid w:val="00F30977"/>
    <w:rsid w:val="00F30D6D"/>
    <w:rsid w:val="00F337BA"/>
    <w:rsid w:val="00F4118C"/>
    <w:rsid w:val="00F41BD9"/>
    <w:rsid w:val="00F431BF"/>
    <w:rsid w:val="00F456AF"/>
    <w:rsid w:val="00F45793"/>
    <w:rsid w:val="00F45A6B"/>
    <w:rsid w:val="00F51B17"/>
    <w:rsid w:val="00F51BEF"/>
    <w:rsid w:val="00F51C0E"/>
    <w:rsid w:val="00F521E8"/>
    <w:rsid w:val="00F52927"/>
    <w:rsid w:val="00F54403"/>
    <w:rsid w:val="00F66BD5"/>
    <w:rsid w:val="00F67158"/>
    <w:rsid w:val="00F7092C"/>
    <w:rsid w:val="00F71A15"/>
    <w:rsid w:val="00F731A6"/>
    <w:rsid w:val="00F75257"/>
    <w:rsid w:val="00F75C7C"/>
    <w:rsid w:val="00F76EB9"/>
    <w:rsid w:val="00F77A4B"/>
    <w:rsid w:val="00F812D2"/>
    <w:rsid w:val="00F82889"/>
    <w:rsid w:val="00F8431A"/>
    <w:rsid w:val="00F86F88"/>
    <w:rsid w:val="00F877F2"/>
    <w:rsid w:val="00F87B80"/>
    <w:rsid w:val="00F9432F"/>
    <w:rsid w:val="00F96E81"/>
    <w:rsid w:val="00F97B01"/>
    <w:rsid w:val="00FA12E6"/>
    <w:rsid w:val="00FA66BC"/>
    <w:rsid w:val="00FA790D"/>
    <w:rsid w:val="00FA7E1C"/>
    <w:rsid w:val="00FA7F84"/>
    <w:rsid w:val="00FB1F72"/>
    <w:rsid w:val="00FB5B23"/>
    <w:rsid w:val="00FB7DC0"/>
    <w:rsid w:val="00FC330A"/>
    <w:rsid w:val="00FC3B97"/>
    <w:rsid w:val="00FC3EC3"/>
    <w:rsid w:val="00FC48AF"/>
    <w:rsid w:val="00FC5F14"/>
    <w:rsid w:val="00FC6A8A"/>
    <w:rsid w:val="00FC7DB2"/>
    <w:rsid w:val="00FD0C43"/>
    <w:rsid w:val="00FD129F"/>
    <w:rsid w:val="00FD16B9"/>
    <w:rsid w:val="00FD295E"/>
    <w:rsid w:val="00FD3090"/>
    <w:rsid w:val="00FD3891"/>
    <w:rsid w:val="00FD485D"/>
    <w:rsid w:val="00FD49C0"/>
    <w:rsid w:val="00FE0100"/>
    <w:rsid w:val="00FE0462"/>
    <w:rsid w:val="00FE55A8"/>
    <w:rsid w:val="00FE5DA7"/>
    <w:rsid w:val="00FE6037"/>
    <w:rsid w:val="00FE7B54"/>
    <w:rsid w:val="00FF2CB5"/>
    <w:rsid w:val="00FF3296"/>
    <w:rsid w:val="00FF3590"/>
    <w:rsid w:val="00FF4C46"/>
    <w:rsid w:val="02F1B0A2"/>
    <w:rsid w:val="03A69697"/>
    <w:rsid w:val="0528801B"/>
    <w:rsid w:val="07BD9966"/>
    <w:rsid w:val="083733F6"/>
    <w:rsid w:val="097C25FB"/>
    <w:rsid w:val="0A42D86B"/>
    <w:rsid w:val="0AF1CDD9"/>
    <w:rsid w:val="0C1C74EE"/>
    <w:rsid w:val="0F1BB83F"/>
    <w:rsid w:val="0F39E4CA"/>
    <w:rsid w:val="1032D7F8"/>
    <w:rsid w:val="12BA27CD"/>
    <w:rsid w:val="130C4EE8"/>
    <w:rsid w:val="13CA42BA"/>
    <w:rsid w:val="154F0D28"/>
    <w:rsid w:val="1756A0AE"/>
    <w:rsid w:val="19C74B4F"/>
    <w:rsid w:val="1A08A61C"/>
    <w:rsid w:val="1D9D2F1C"/>
    <w:rsid w:val="1DABDA1F"/>
    <w:rsid w:val="1DB15C46"/>
    <w:rsid w:val="1DCA1BFE"/>
    <w:rsid w:val="1E47148A"/>
    <w:rsid w:val="1E6C3B0A"/>
    <w:rsid w:val="1EAB7D08"/>
    <w:rsid w:val="20604EBC"/>
    <w:rsid w:val="225E0DBF"/>
    <w:rsid w:val="22630BBC"/>
    <w:rsid w:val="24B77C06"/>
    <w:rsid w:val="24CAA60D"/>
    <w:rsid w:val="24DBC8EE"/>
    <w:rsid w:val="25319B86"/>
    <w:rsid w:val="264CB472"/>
    <w:rsid w:val="26580061"/>
    <w:rsid w:val="2666A419"/>
    <w:rsid w:val="27524899"/>
    <w:rsid w:val="295F0F3E"/>
    <w:rsid w:val="29F84796"/>
    <w:rsid w:val="2AEFE9CE"/>
    <w:rsid w:val="2C88998B"/>
    <w:rsid w:val="2CD26851"/>
    <w:rsid w:val="2CE6B270"/>
    <w:rsid w:val="2D73725F"/>
    <w:rsid w:val="2DA1F6B3"/>
    <w:rsid w:val="2E5C74AA"/>
    <w:rsid w:val="2F491F12"/>
    <w:rsid w:val="303A1F6B"/>
    <w:rsid w:val="318087A5"/>
    <w:rsid w:val="3186A44B"/>
    <w:rsid w:val="31F8B867"/>
    <w:rsid w:val="3264712B"/>
    <w:rsid w:val="3465C3DC"/>
    <w:rsid w:val="352D2039"/>
    <w:rsid w:val="362A7DD4"/>
    <w:rsid w:val="387806D3"/>
    <w:rsid w:val="398CD915"/>
    <w:rsid w:val="3A444ABB"/>
    <w:rsid w:val="3A95EAFB"/>
    <w:rsid w:val="3AE5D215"/>
    <w:rsid w:val="3BE2E74C"/>
    <w:rsid w:val="3C13A742"/>
    <w:rsid w:val="3C562F4E"/>
    <w:rsid w:val="3DFC2808"/>
    <w:rsid w:val="40323761"/>
    <w:rsid w:val="4154497E"/>
    <w:rsid w:val="429F95BF"/>
    <w:rsid w:val="42D989AF"/>
    <w:rsid w:val="443A746B"/>
    <w:rsid w:val="4447CF02"/>
    <w:rsid w:val="44732883"/>
    <w:rsid w:val="44E2EACA"/>
    <w:rsid w:val="44E3FEED"/>
    <w:rsid w:val="44FB44E5"/>
    <w:rsid w:val="450F703F"/>
    <w:rsid w:val="451DC7A2"/>
    <w:rsid w:val="46B5B1E6"/>
    <w:rsid w:val="46F15C9E"/>
    <w:rsid w:val="47DA3A2B"/>
    <w:rsid w:val="49193CD1"/>
    <w:rsid w:val="4A61E683"/>
    <w:rsid w:val="50A8439C"/>
    <w:rsid w:val="512A7704"/>
    <w:rsid w:val="519E9652"/>
    <w:rsid w:val="51EE6C1F"/>
    <w:rsid w:val="528F2878"/>
    <w:rsid w:val="5389D9A1"/>
    <w:rsid w:val="5451B7A4"/>
    <w:rsid w:val="54BB557C"/>
    <w:rsid w:val="54D7BCF6"/>
    <w:rsid w:val="56B28B8B"/>
    <w:rsid w:val="56B64A04"/>
    <w:rsid w:val="5764C9D1"/>
    <w:rsid w:val="587973D7"/>
    <w:rsid w:val="5952489A"/>
    <w:rsid w:val="5976130E"/>
    <w:rsid w:val="5A314BB1"/>
    <w:rsid w:val="5A364FDA"/>
    <w:rsid w:val="5A6DA58D"/>
    <w:rsid w:val="5ACB6B78"/>
    <w:rsid w:val="5AED2C90"/>
    <w:rsid w:val="5C336074"/>
    <w:rsid w:val="5CB26D48"/>
    <w:rsid w:val="5D6E1F79"/>
    <w:rsid w:val="5D859984"/>
    <w:rsid w:val="5DC5B501"/>
    <w:rsid w:val="5F0E8C1A"/>
    <w:rsid w:val="5FF73C55"/>
    <w:rsid w:val="619AC0DD"/>
    <w:rsid w:val="62414DF0"/>
    <w:rsid w:val="65FA8846"/>
    <w:rsid w:val="66735505"/>
    <w:rsid w:val="6789BDD4"/>
    <w:rsid w:val="67C82FBD"/>
    <w:rsid w:val="6A169A6F"/>
    <w:rsid w:val="6A57D4ED"/>
    <w:rsid w:val="6AE603E9"/>
    <w:rsid w:val="6B8AB457"/>
    <w:rsid w:val="6BF0C0FB"/>
    <w:rsid w:val="6C486F09"/>
    <w:rsid w:val="6C64BDAB"/>
    <w:rsid w:val="6D5ED4D4"/>
    <w:rsid w:val="6E40352F"/>
    <w:rsid w:val="6EDB3248"/>
    <w:rsid w:val="706E67DB"/>
    <w:rsid w:val="713D453C"/>
    <w:rsid w:val="72F78D60"/>
    <w:rsid w:val="74C0745F"/>
    <w:rsid w:val="755EA403"/>
    <w:rsid w:val="7593B818"/>
    <w:rsid w:val="766D43A0"/>
    <w:rsid w:val="77D07894"/>
    <w:rsid w:val="797A86BA"/>
    <w:rsid w:val="79B25D61"/>
    <w:rsid w:val="79FE5C38"/>
    <w:rsid w:val="7B038E1B"/>
    <w:rsid w:val="7C3627C5"/>
    <w:rsid w:val="7C5CAAA0"/>
    <w:rsid w:val="7CD1316B"/>
    <w:rsid w:val="7D2F398A"/>
    <w:rsid w:val="7DB83BFF"/>
    <w:rsid w:val="7E406686"/>
    <w:rsid w:val="7EEBDFEE"/>
    <w:rsid w:val="7F674E5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E21"/>
    <w:pPr>
      <w:spacing w:after="200" w:line="276" w:lineRule="auto"/>
    </w:pPr>
    <w:rPr>
      <w:rFonts w:eastAsia="Times New Roman"/>
      <w:sz w:val="22"/>
      <w:szCs w:val="22"/>
      <w:lang w:val="en-GB" w:eastAsia="en-US"/>
    </w:rPr>
  </w:style>
  <w:style w:type="paragraph" w:styleId="Heading1">
    <w:name w:val="heading 1"/>
    <w:basedOn w:val="Normal"/>
    <w:next w:val="Normal"/>
    <w:qFormat/>
    <w:rsid w:val="00862E21"/>
    <w:pPr>
      <w:keepNext/>
      <w:spacing w:after="0" w:line="240" w:lineRule="auto"/>
      <w:outlineLvl w:val="0"/>
    </w:pPr>
    <w:rPr>
      <w:rFonts w:ascii="F0" w:eastAsia="Arial Unicode MS" w:hAnsi="F0" w:cs="F0"/>
      <w:b/>
      <w:bCs/>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862E21"/>
    <w:pPr>
      <w:spacing w:after="0" w:line="240" w:lineRule="auto"/>
      <w:ind w:left="720"/>
      <w:contextualSpacing/>
    </w:pPr>
    <w:rPr>
      <w:rFonts w:ascii="Cambria" w:eastAsia="Calibri" w:hAnsi="Cambria"/>
      <w:sz w:val="24"/>
      <w:szCs w:val="24"/>
      <w:lang w:val="en-US"/>
    </w:rPr>
  </w:style>
  <w:style w:type="paragraph" w:styleId="BalloonText">
    <w:name w:val="Balloon Text"/>
    <w:basedOn w:val="Normal"/>
    <w:link w:val="BalloonTextChar"/>
    <w:rsid w:val="00862E21"/>
    <w:pPr>
      <w:spacing w:after="0" w:line="240" w:lineRule="auto"/>
    </w:pPr>
    <w:rPr>
      <w:rFonts w:ascii="Segoe UI" w:eastAsia="Calibri" w:hAnsi="Segoe UI"/>
      <w:sz w:val="18"/>
      <w:szCs w:val="18"/>
    </w:rPr>
  </w:style>
  <w:style w:type="character" w:customStyle="1" w:styleId="BalloonTextChar">
    <w:name w:val="Balloon Text Char"/>
    <w:link w:val="BalloonText"/>
    <w:rsid w:val="00862E21"/>
    <w:rPr>
      <w:rFonts w:ascii="Segoe UI" w:eastAsia="Calibri" w:hAnsi="Segoe UI" w:cs="Segoe UI"/>
      <w:sz w:val="18"/>
      <w:szCs w:val="18"/>
    </w:rPr>
  </w:style>
  <w:style w:type="character" w:customStyle="1" w:styleId="Elena">
    <w:name w:val="Elena"/>
    <w:semiHidden/>
    <w:rsid w:val="00862E21"/>
    <w:rPr>
      <w:rFonts w:ascii="Arial" w:eastAsia="Calibri" w:hAnsi="Arial" w:cs="Arial"/>
      <w:color w:val="auto"/>
      <w:sz w:val="20"/>
      <w:szCs w:val="20"/>
    </w:rPr>
  </w:style>
  <w:style w:type="paragraph" w:customStyle="1" w:styleId="m">
    <w:name w:val="m"/>
    <w:basedOn w:val="Normal"/>
    <w:rsid w:val="00862E21"/>
    <w:pPr>
      <w:spacing w:before="100" w:beforeAutospacing="1" w:after="100" w:afterAutospacing="1" w:line="240" w:lineRule="auto"/>
    </w:pPr>
    <w:rPr>
      <w:rFonts w:ascii="Times New Roman" w:eastAsia="Calibri" w:hAnsi="Times New Roman"/>
      <w:sz w:val="24"/>
      <w:szCs w:val="24"/>
      <w:lang w:val="bg-BG" w:eastAsia="bg-BG"/>
    </w:rPr>
  </w:style>
  <w:style w:type="character" w:styleId="Hyperlink">
    <w:name w:val="Hyperlink"/>
    <w:rsid w:val="00862E21"/>
    <w:rPr>
      <w:rFonts w:ascii="Calibri" w:eastAsia="Calibri" w:hAnsi="Calibri"/>
      <w:color w:val="0000FF"/>
      <w:u w:val="single"/>
    </w:rPr>
  </w:style>
  <w:style w:type="paragraph" w:styleId="BodyTextIndent">
    <w:name w:val="Body Text Indent"/>
    <w:basedOn w:val="Normal"/>
    <w:link w:val="BodyTextIndentChar"/>
    <w:rsid w:val="00862E21"/>
    <w:pPr>
      <w:spacing w:after="120" w:line="240" w:lineRule="auto"/>
      <w:ind w:left="283"/>
    </w:pPr>
    <w:rPr>
      <w:rFonts w:eastAsia="Calibri"/>
      <w:sz w:val="24"/>
      <w:szCs w:val="24"/>
      <w:lang w:val="en-US" w:eastAsia="bg-BG"/>
    </w:rPr>
  </w:style>
  <w:style w:type="character" w:customStyle="1" w:styleId="BodyTextIndentChar">
    <w:name w:val="Body Text Indent Char"/>
    <w:link w:val="BodyTextIndent"/>
    <w:rsid w:val="00862E21"/>
    <w:rPr>
      <w:rFonts w:ascii="Calibri" w:eastAsia="Calibri" w:hAnsi="Calibri"/>
      <w:sz w:val="24"/>
      <w:szCs w:val="24"/>
      <w:lang w:val="en-US" w:eastAsia="bg-BG" w:bidi="ar-SA"/>
    </w:rPr>
  </w:style>
  <w:style w:type="paragraph" w:customStyle="1" w:styleId="Default">
    <w:name w:val="Default"/>
    <w:link w:val="DefaultChar"/>
    <w:rsid w:val="00862E21"/>
    <w:pPr>
      <w:autoSpaceDE w:val="0"/>
      <w:autoSpaceDN w:val="0"/>
    </w:pPr>
    <w:rPr>
      <w:color w:val="000000"/>
      <w:sz w:val="24"/>
      <w:szCs w:val="24"/>
    </w:rPr>
  </w:style>
  <w:style w:type="character" w:customStyle="1" w:styleId="DefaultChar">
    <w:name w:val="Default Char"/>
    <w:link w:val="Default"/>
    <w:rsid w:val="00862E21"/>
    <w:rPr>
      <w:color w:val="000000"/>
      <w:sz w:val="24"/>
      <w:szCs w:val="24"/>
      <w:lang w:val="bg-BG" w:eastAsia="bg-BG" w:bidi="ar-SA"/>
    </w:rPr>
  </w:style>
  <w:style w:type="paragraph" w:styleId="PlainText">
    <w:name w:val="Plain Text"/>
    <w:basedOn w:val="Normal"/>
    <w:link w:val="PlainTextChar"/>
    <w:rsid w:val="00862E21"/>
    <w:pPr>
      <w:spacing w:after="0" w:line="240" w:lineRule="auto"/>
    </w:pPr>
    <w:rPr>
      <w:rFonts w:eastAsia="Calibri"/>
      <w:szCs w:val="21"/>
      <w:lang w:val="bg-BG"/>
    </w:rPr>
  </w:style>
  <w:style w:type="character" w:customStyle="1" w:styleId="PlainTextChar">
    <w:name w:val="Plain Text Char"/>
    <w:link w:val="PlainText"/>
    <w:rsid w:val="00862E21"/>
    <w:rPr>
      <w:rFonts w:ascii="Calibri" w:eastAsia="Calibri" w:hAnsi="Calibri"/>
      <w:sz w:val="22"/>
      <w:szCs w:val="21"/>
      <w:lang w:val="bg-BG" w:eastAsia="en-US" w:bidi="ar-SA"/>
    </w:rPr>
  </w:style>
  <w:style w:type="paragraph" w:customStyle="1" w:styleId="a">
    <w:name w:val="Знак Знак"/>
    <w:basedOn w:val="Normal"/>
    <w:rsid w:val="00862E21"/>
    <w:pPr>
      <w:tabs>
        <w:tab w:val="left" w:pos="709"/>
      </w:tabs>
      <w:spacing w:after="0" w:line="240" w:lineRule="auto"/>
    </w:pPr>
    <w:rPr>
      <w:rFonts w:ascii="Tahoma" w:eastAsia="Calibri" w:hAnsi="Tahoma"/>
      <w:sz w:val="24"/>
      <w:szCs w:val="24"/>
      <w:lang w:val="pl-PL" w:eastAsia="pl-PL"/>
    </w:rPr>
  </w:style>
  <w:style w:type="character" w:styleId="HTMLTypewriter">
    <w:name w:val="HTML Typewriter"/>
    <w:uiPriority w:val="99"/>
    <w:rsid w:val="00862E21"/>
    <w:rPr>
      <w:rFonts w:ascii="Courier New" w:eastAsia="Times New Roman" w:hAnsi="Courier New" w:cs="Courier New"/>
      <w:sz w:val="20"/>
      <w:szCs w:val="20"/>
    </w:rPr>
  </w:style>
  <w:style w:type="paragraph" w:customStyle="1" w:styleId="Style">
    <w:name w:val="Style"/>
    <w:link w:val="StyleChar"/>
    <w:rsid w:val="00862E21"/>
    <w:pPr>
      <w:autoSpaceDE w:val="0"/>
      <w:autoSpaceDN w:val="0"/>
      <w:ind w:left="140" w:right="140" w:firstLine="840"/>
      <w:jc w:val="both"/>
    </w:pPr>
    <w:rPr>
      <w:sz w:val="24"/>
      <w:szCs w:val="24"/>
    </w:rPr>
  </w:style>
  <w:style w:type="character" w:customStyle="1" w:styleId="StyleChar">
    <w:name w:val="Style Char"/>
    <w:link w:val="Style"/>
    <w:rsid w:val="00862E21"/>
    <w:rPr>
      <w:sz w:val="24"/>
      <w:szCs w:val="24"/>
      <w:lang w:val="bg-BG" w:eastAsia="bg-BG" w:bidi="ar-SA"/>
    </w:rPr>
  </w:style>
  <w:style w:type="paragraph" w:styleId="BodyText">
    <w:name w:val="Body Text"/>
    <w:basedOn w:val="Normal"/>
    <w:rsid w:val="00862E21"/>
    <w:pPr>
      <w:spacing w:after="120"/>
    </w:pPr>
    <w:rPr>
      <w:rFonts w:eastAsia="Calibri"/>
    </w:rPr>
  </w:style>
  <w:style w:type="character" w:styleId="Strong">
    <w:name w:val="Strong"/>
    <w:qFormat/>
    <w:rsid w:val="00862E21"/>
    <w:rPr>
      <w:rFonts w:ascii="Calibri" w:eastAsia="Calibri" w:hAnsi="Calibri"/>
      <w:b/>
    </w:rPr>
  </w:style>
  <w:style w:type="character" w:styleId="Emphasis">
    <w:name w:val="Emphasis"/>
    <w:qFormat/>
    <w:rsid w:val="00862E21"/>
    <w:rPr>
      <w:rFonts w:ascii="Calibri" w:eastAsia="Calibri" w:hAnsi="Calibri"/>
      <w:i/>
    </w:rPr>
  </w:style>
  <w:style w:type="paragraph" w:customStyle="1" w:styleId="NoSpacing1">
    <w:name w:val="No Spacing1"/>
    <w:qFormat/>
    <w:rsid w:val="00862E21"/>
    <w:rPr>
      <w:rFonts w:ascii="Times New Roman" w:hAnsi="Times New Roman"/>
      <w:sz w:val="24"/>
      <w:szCs w:val="24"/>
      <w:lang w:val="en-GB" w:eastAsia="en-US"/>
    </w:rPr>
  </w:style>
  <w:style w:type="paragraph" w:styleId="FootnoteText">
    <w:name w:val="footnote text"/>
    <w:basedOn w:val="Normal"/>
    <w:link w:val="FootnoteTextChar"/>
    <w:rsid w:val="00862E21"/>
    <w:pPr>
      <w:spacing w:after="0" w:line="240" w:lineRule="auto"/>
    </w:pPr>
    <w:rPr>
      <w:rFonts w:eastAsia="Calibri"/>
      <w:sz w:val="20"/>
      <w:szCs w:val="20"/>
    </w:rPr>
  </w:style>
  <w:style w:type="character" w:customStyle="1" w:styleId="FootnoteTextChar">
    <w:name w:val="Footnote Text Char"/>
    <w:link w:val="FootnoteText"/>
    <w:rsid w:val="00862E21"/>
    <w:rPr>
      <w:rFonts w:ascii="Calibri" w:eastAsia="Calibri" w:hAnsi="Calibri"/>
      <w:lang w:val="en-GB" w:eastAsia="en-US" w:bidi="ar-SA"/>
    </w:rPr>
  </w:style>
  <w:style w:type="character" w:styleId="FootnoteReference">
    <w:name w:val="footnote reference"/>
    <w:rsid w:val="00862E21"/>
    <w:rPr>
      <w:rFonts w:ascii="Calibri" w:eastAsia="Calibri" w:hAnsi="Calibri"/>
      <w:vertAlign w:val="superscript"/>
    </w:rPr>
  </w:style>
  <w:style w:type="character" w:customStyle="1" w:styleId="ecxfontstyle12">
    <w:name w:val="ecxfontstyle12"/>
    <w:rsid w:val="00862E21"/>
    <w:rPr>
      <w:rFonts w:ascii="Calibri" w:eastAsia="Calibri" w:hAnsi="Calibri"/>
    </w:rPr>
  </w:style>
  <w:style w:type="character" w:customStyle="1" w:styleId="FontStyle11">
    <w:name w:val="Font Style11"/>
    <w:rsid w:val="00862E21"/>
    <w:rPr>
      <w:rFonts w:ascii="Calibri" w:eastAsia="Calibri" w:hAnsi="Calibri"/>
      <w:sz w:val="20"/>
    </w:rPr>
  </w:style>
  <w:style w:type="paragraph" w:styleId="Footer">
    <w:name w:val="footer"/>
    <w:basedOn w:val="Normal"/>
    <w:rsid w:val="00862E21"/>
    <w:pPr>
      <w:tabs>
        <w:tab w:val="center" w:pos="4536"/>
        <w:tab w:val="right" w:pos="9072"/>
      </w:tabs>
    </w:pPr>
    <w:rPr>
      <w:rFonts w:eastAsia="Calibri"/>
    </w:rPr>
  </w:style>
  <w:style w:type="character" w:styleId="PageNumber">
    <w:name w:val="page number"/>
    <w:rsid w:val="00862E21"/>
    <w:rPr>
      <w:rFonts w:ascii="Calibri" w:eastAsia="Calibri" w:hAnsi="Calibri"/>
    </w:rPr>
  </w:style>
  <w:style w:type="character" w:styleId="CommentReference">
    <w:name w:val="annotation reference"/>
    <w:rsid w:val="00862E21"/>
    <w:rPr>
      <w:rFonts w:ascii="Calibri" w:eastAsia="Calibri" w:hAnsi="Calibri"/>
      <w:sz w:val="16"/>
      <w:szCs w:val="16"/>
    </w:rPr>
  </w:style>
  <w:style w:type="paragraph" w:styleId="CommentText">
    <w:name w:val="annotation text"/>
    <w:basedOn w:val="Normal"/>
    <w:link w:val="CommentTextChar"/>
    <w:rsid w:val="00862E21"/>
    <w:rPr>
      <w:rFonts w:eastAsia="Calibri"/>
      <w:sz w:val="20"/>
      <w:szCs w:val="20"/>
    </w:rPr>
  </w:style>
  <w:style w:type="paragraph" w:styleId="CommentSubject">
    <w:name w:val="annotation subject"/>
    <w:basedOn w:val="CommentText"/>
    <w:next w:val="CommentText"/>
    <w:rsid w:val="00862E21"/>
    <w:rPr>
      <w:b/>
      <w:bCs/>
    </w:rPr>
  </w:style>
  <w:style w:type="character" w:customStyle="1" w:styleId="CommentTextChar">
    <w:name w:val="Comment Text Char"/>
    <w:link w:val="CommentText"/>
    <w:rsid w:val="00984962"/>
    <w:rPr>
      <w:lang w:val="en-GB"/>
    </w:rPr>
  </w:style>
  <w:style w:type="paragraph" w:styleId="EndnoteText">
    <w:name w:val="endnote text"/>
    <w:basedOn w:val="Normal"/>
    <w:unhideWhenUsed/>
    <w:rsid w:val="0058421F"/>
    <w:pPr>
      <w:spacing w:after="0" w:line="240" w:lineRule="auto"/>
    </w:pPr>
    <w:rPr>
      <w:rFonts w:eastAsia="Calibri"/>
      <w:sz w:val="20"/>
      <w:szCs w:val="20"/>
      <w:lang w:val="bg-BG"/>
    </w:rPr>
  </w:style>
  <w:style w:type="character" w:styleId="EndnoteReference">
    <w:name w:val="endnote reference"/>
    <w:unhideWhenUsed/>
    <w:rsid w:val="0058421F"/>
    <w:rPr>
      <w:vertAlign w:val="superscript"/>
    </w:rPr>
  </w:style>
  <w:style w:type="paragraph" w:customStyle="1" w:styleId="CharChar11">
    <w:name w:val="Char Char11"/>
    <w:basedOn w:val="Normal"/>
    <w:rsid w:val="00105096"/>
    <w:pPr>
      <w:tabs>
        <w:tab w:val="left" w:pos="709"/>
      </w:tabs>
      <w:spacing w:before="120" w:after="120" w:line="240" w:lineRule="auto"/>
      <w:jc w:val="both"/>
    </w:pPr>
    <w:rPr>
      <w:rFonts w:ascii="Tahoma" w:hAnsi="Tahoma"/>
      <w:sz w:val="24"/>
      <w:szCs w:val="20"/>
      <w:lang w:val="pl-PL" w:eastAsia="pl-PL"/>
    </w:rPr>
  </w:style>
  <w:style w:type="character" w:customStyle="1" w:styleId="apple-converted-space">
    <w:name w:val="apple-converted-space"/>
    <w:rsid w:val="00105096"/>
  </w:style>
  <w:style w:type="paragraph" w:styleId="ListParagraph">
    <w:name w:val="List Paragraph"/>
    <w:basedOn w:val="Normal"/>
    <w:uiPriority w:val="34"/>
    <w:qFormat/>
    <w:rsid w:val="002E37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E21"/>
    <w:pPr>
      <w:spacing w:after="200" w:line="276" w:lineRule="auto"/>
    </w:pPr>
    <w:rPr>
      <w:rFonts w:eastAsia="Times New Roman"/>
      <w:sz w:val="22"/>
      <w:szCs w:val="22"/>
      <w:lang w:val="en-GB" w:eastAsia="en-US"/>
    </w:rPr>
  </w:style>
  <w:style w:type="paragraph" w:styleId="Heading1">
    <w:name w:val="heading 1"/>
    <w:basedOn w:val="Normal"/>
    <w:next w:val="Normal"/>
    <w:qFormat/>
    <w:rsid w:val="00862E21"/>
    <w:pPr>
      <w:keepNext/>
      <w:spacing w:after="0" w:line="240" w:lineRule="auto"/>
      <w:outlineLvl w:val="0"/>
    </w:pPr>
    <w:rPr>
      <w:rFonts w:ascii="F0" w:eastAsia="Arial Unicode MS" w:hAnsi="F0" w:cs="F0"/>
      <w:b/>
      <w:bCs/>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862E21"/>
    <w:pPr>
      <w:spacing w:after="0" w:line="240" w:lineRule="auto"/>
      <w:ind w:left="720"/>
      <w:contextualSpacing/>
    </w:pPr>
    <w:rPr>
      <w:rFonts w:ascii="Cambria" w:eastAsia="Calibri" w:hAnsi="Cambria"/>
      <w:sz w:val="24"/>
      <w:szCs w:val="24"/>
      <w:lang w:val="en-US"/>
    </w:rPr>
  </w:style>
  <w:style w:type="paragraph" w:styleId="BalloonText">
    <w:name w:val="Balloon Text"/>
    <w:basedOn w:val="Normal"/>
    <w:link w:val="BalloonTextChar"/>
    <w:rsid w:val="00862E21"/>
    <w:pPr>
      <w:spacing w:after="0" w:line="240" w:lineRule="auto"/>
    </w:pPr>
    <w:rPr>
      <w:rFonts w:ascii="Segoe UI" w:eastAsia="Calibri" w:hAnsi="Segoe UI"/>
      <w:sz w:val="18"/>
      <w:szCs w:val="18"/>
    </w:rPr>
  </w:style>
  <w:style w:type="character" w:customStyle="1" w:styleId="BalloonTextChar">
    <w:name w:val="Balloon Text Char"/>
    <w:link w:val="BalloonText"/>
    <w:rsid w:val="00862E21"/>
    <w:rPr>
      <w:rFonts w:ascii="Segoe UI" w:eastAsia="Calibri" w:hAnsi="Segoe UI" w:cs="Segoe UI"/>
      <w:sz w:val="18"/>
      <w:szCs w:val="18"/>
    </w:rPr>
  </w:style>
  <w:style w:type="character" w:customStyle="1" w:styleId="Elena">
    <w:name w:val="Elena"/>
    <w:semiHidden/>
    <w:rsid w:val="00862E21"/>
    <w:rPr>
      <w:rFonts w:ascii="Arial" w:eastAsia="Calibri" w:hAnsi="Arial" w:cs="Arial"/>
      <w:color w:val="auto"/>
      <w:sz w:val="20"/>
      <w:szCs w:val="20"/>
    </w:rPr>
  </w:style>
  <w:style w:type="paragraph" w:customStyle="1" w:styleId="m">
    <w:name w:val="m"/>
    <w:basedOn w:val="Normal"/>
    <w:rsid w:val="00862E21"/>
    <w:pPr>
      <w:spacing w:before="100" w:beforeAutospacing="1" w:after="100" w:afterAutospacing="1" w:line="240" w:lineRule="auto"/>
    </w:pPr>
    <w:rPr>
      <w:rFonts w:ascii="Times New Roman" w:eastAsia="Calibri" w:hAnsi="Times New Roman"/>
      <w:sz w:val="24"/>
      <w:szCs w:val="24"/>
      <w:lang w:val="bg-BG" w:eastAsia="bg-BG"/>
    </w:rPr>
  </w:style>
  <w:style w:type="character" w:styleId="Hyperlink">
    <w:name w:val="Hyperlink"/>
    <w:rsid w:val="00862E21"/>
    <w:rPr>
      <w:rFonts w:ascii="Calibri" w:eastAsia="Calibri" w:hAnsi="Calibri"/>
      <w:color w:val="0000FF"/>
      <w:u w:val="single"/>
    </w:rPr>
  </w:style>
  <w:style w:type="paragraph" w:styleId="BodyTextIndent">
    <w:name w:val="Body Text Indent"/>
    <w:basedOn w:val="Normal"/>
    <w:link w:val="BodyTextIndentChar"/>
    <w:rsid w:val="00862E21"/>
    <w:pPr>
      <w:spacing w:after="120" w:line="240" w:lineRule="auto"/>
      <w:ind w:left="283"/>
    </w:pPr>
    <w:rPr>
      <w:rFonts w:eastAsia="Calibri"/>
      <w:sz w:val="24"/>
      <w:szCs w:val="24"/>
      <w:lang w:val="en-US" w:eastAsia="bg-BG"/>
    </w:rPr>
  </w:style>
  <w:style w:type="character" w:customStyle="1" w:styleId="BodyTextIndentChar">
    <w:name w:val="Body Text Indent Char"/>
    <w:link w:val="BodyTextIndent"/>
    <w:rsid w:val="00862E21"/>
    <w:rPr>
      <w:rFonts w:ascii="Calibri" w:eastAsia="Calibri" w:hAnsi="Calibri"/>
      <w:sz w:val="24"/>
      <w:szCs w:val="24"/>
      <w:lang w:val="en-US" w:eastAsia="bg-BG" w:bidi="ar-SA"/>
    </w:rPr>
  </w:style>
  <w:style w:type="paragraph" w:customStyle="1" w:styleId="Default">
    <w:name w:val="Default"/>
    <w:link w:val="DefaultChar"/>
    <w:rsid w:val="00862E21"/>
    <w:pPr>
      <w:autoSpaceDE w:val="0"/>
      <w:autoSpaceDN w:val="0"/>
    </w:pPr>
    <w:rPr>
      <w:color w:val="000000"/>
      <w:sz w:val="24"/>
      <w:szCs w:val="24"/>
    </w:rPr>
  </w:style>
  <w:style w:type="character" w:customStyle="1" w:styleId="DefaultChar">
    <w:name w:val="Default Char"/>
    <w:link w:val="Default"/>
    <w:rsid w:val="00862E21"/>
    <w:rPr>
      <w:color w:val="000000"/>
      <w:sz w:val="24"/>
      <w:szCs w:val="24"/>
      <w:lang w:val="bg-BG" w:eastAsia="bg-BG" w:bidi="ar-SA"/>
    </w:rPr>
  </w:style>
  <w:style w:type="paragraph" w:styleId="PlainText">
    <w:name w:val="Plain Text"/>
    <w:basedOn w:val="Normal"/>
    <w:link w:val="PlainTextChar"/>
    <w:rsid w:val="00862E21"/>
    <w:pPr>
      <w:spacing w:after="0" w:line="240" w:lineRule="auto"/>
    </w:pPr>
    <w:rPr>
      <w:rFonts w:eastAsia="Calibri"/>
      <w:szCs w:val="21"/>
      <w:lang w:val="bg-BG"/>
    </w:rPr>
  </w:style>
  <w:style w:type="character" w:customStyle="1" w:styleId="PlainTextChar">
    <w:name w:val="Plain Text Char"/>
    <w:link w:val="PlainText"/>
    <w:rsid w:val="00862E21"/>
    <w:rPr>
      <w:rFonts w:ascii="Calibri" w:eastAsia="Calibri" w:hAnsi="Calibri"/>
      <w:sz w:val="22"/>
      <w:szCs w:val="21"/>
      <w:lang w:val="bg-BG" w:eastAsia="en-US" w:bidi="ar-SA"/>
    </w:rPr>
  </w:style>
  <w:style w:type="paragraph" w:customStyle="1" w:styleId="a">
    <w:name w:val="Знак Знак"/>
    <w:basedOn w:val="Normal"/>
    <w:rsid w:val="00862E21"/>
    <w:pPr>
      <w:tabs>
        <w:tab w:val="left" w:pos="709"/>
      </w:tabs>
      <w:spacing w:after="0" w:line="240" w:lineRule="auto"/>
    </w:pPr>
    <w:rPr>
      <w:rFonts w:ascii="Tahoma" w:eastAsia="Calibri" w:hAnsi="Tahoma"/>
      <w:sz w:val="24"/>
      <w:szCs w:val="24"/>
      <w:lang w:val="pl-PL" w:eastAsia="pl-PL"/>
    </w:rPr>
  </w:style>
  <w:style w:type="character" w:styleId="HTMLTypewriter">
    <w:name w:val="HTML Typewriter"/>
    <w:uiPriority w:val="99"/>
    <w:rsid w:val="00862E21"/>
    <w:rPr>
      <w:rFonts w:ascii="Courier New" w:eastAsia="Times New Roman" w:hAnsi="Courier New" w:cs="Courier New"/>
      <w:sz w:val="20"/>
      <w:szCs w:val="20"/>
    </w:rPr>
  </w:style>
  <w:style w:type="paragraph" w:customStyle="1" w:styleId="Style">
    <w:name w:val="Style"/>
    <w:link w:val="StyleChar"/>
    <w:rsid w:val="00862E21"/>
    <w:pPr>
      <w:autoSpaceDE w:val="0"/>
      <w:autoSpaceDN w:val="0"/>
      <w:ind w:left="140" w:right="140" w:firstLine="840"/>
      <w:jc w:val="both"/>
    </w:pPr>
    <w:rPr>
      <w:sz w:val="24"/>
      <w:szCs w:val="24"/>
    </w:rPr>
  </w:style>
  <w:style w:type="character" w:customStyle="1" w:styleId="StyleChar">
    <w:name w:val="Style Char"/>
    <w:link w:val="Style"/>
    <w:rsid w:val="00862E21"/>
    <w:rPr>
      <w:sz w:val="24"/>
      <w:szCs w:val="24"/>
      <w:lang w:val="bg-BG" w:eastAsia="bg-BG" w:bidi="ar-SA"/>
    </w:rPr>
  </w:style>
  <w:style w:type="paragraph" w:styleId="BodyText">
    <w:name w:val="Body Text"/>
    <w:basedOn w:val="Normal"/>
    <w:rsid w:val="00862E21"/>
    <w:pPr>
      <w:spacing w:after="120"/>
    </w:pPr>
    <w:rPr>
      <w:rFonts w:eastAsia="Calibri"/>
    </w:rPr>
  </w:style>
  <w:style w:type="character" w:styleId="Strong">
    <w:name w:val="Strong"/>
    <w:qFormat/>
    <w:rsid w:val="00862E21"/>
    <w:rPr>
      <w:rFonts w:ascii="Calibri" w:eastAsia="Calibri" w:hAnsi="Calibri"/>
      <w:b/>
    </w:rPr>
  </w:style>
  <w:style w:type="character" w:styleId="Emphasis">
    <w:name w:val="Emphasis"/>
    <w:qFormat/>
    <w:rsid w:val="00862E21"/>
    <w:rPr>
      <w:rFonts w:ascii="Calibri" w:eastAsia="Calibri" w:hAnsi="Calibri"/>
      <w:i/>
    </w:rPr>
  </w:style>
  <w:style w:type="paragraph" w:customStyle="1" w:styleId="NoSpacing1">
    <w:name w:val="No Spacing1"/>
    <w:qFormat/>
    <w:rsid w:val="00862E21"/>
    <w:rPr>
      <w:rFonts w:ascii="Times New Roman" w:hAnsi="Times New Roman"/>
      <w:sz w:val="24"/>
      <w:szCs w:val="24"/>
      <w:lang w:val="en-GB" w:eastAsia="en-US"/>
    </w:rPr>
  </w:style>
  <w:style w:type="paragraph" w:styleId="FootnoteText">
    <w:name w:val="footnote text"/>
    <w:basedOn w:val="Normal"/>
    <w:link w:val="FootnoteTextChar"/>
    <w:rsid w:val="00862E21"/>
    <w:pPr>
      <w:spacing w:after="0" w:line="240" w:lineRule="auto"/>
    </w:pPr>
    <w:rPr>
      <w:rFonts w:eastAsia="Calibri"/>
      <w:sz w:val="20"/>
      <w:szCs w:val="20"/>
    </w:rPr>
  </w:style>
  <w:style w:type="character" w:customStyle="1" w:styleId="FootnoteTextChar">
    <w:name w:val="Footnote Text Char"/>
    <w:link w:val="FootnoteText"/>
    <w:rsid w:val="00862E21"/>
    <w:rPr>
      <w:rFonts w:ascii="Calibri" w:eastAsia="Calibri" w:hAnsi="Calibri"/>
      <w:lang w:val="en-GB" w:eastAsia="en-US" w:bidi="ar-SA"/>
    </w:rPr>
  </w:style>
  <w:style w:type="character" w:styleId="FootnoteReference">
    <w:name w:val="footnote reference"/>
    <w:rsid w:val="00862E21"/>
    <w:rPr>
      <w:rFonts w:ascii="Calibri" w:eastAsia="Calibri" w:hAnsi="Calibri"/>
      <w:vertAlign w:val="superscript"/>
    </w:rPr>
  </w:style>
  <w:style w:type="character" w:customStyle="1" w:styleId="ecxfontstyle12">
    <w:name w:val="ecxfontstyle12"/>
    <w:rsid w:val="00862E21"/>
    <w:rPr>
      <w:rFonts w:ascii="Calibri" w:eastAsia="Calibri" w:hAnsi="Calibri"/>
    </w:rPr>
  </w:style>
  <w:style w:type="character" w:customStyle="1" w:styleId="FontStyle11">
    <w:name w:val="Font Style11"/>
    <w:rsid w:val="00862E21"/>
    <w:rPr>
      <w:rFonts w:ascii="Calibri" w:eastAsia="Calibri" w:hAnsi="Calibri"/>
      <w:sz w:val="20"/>
    </w:rPr>
  </w:style>
  <w:style w:type="paragraph" w:styleId="Footer">
    <w:name w:val="footer"/>
    <w:basedOn w:val="Normal"/>
    <w:rsid w:val="00862E21"/>
    <w:pPr>
      <w:tabs>
        <w:tab w:val="center" w:pos="4536"/>
        <w:tab w:val="right" w:pos="9072"/>
      </w:tabs>
    </w:pPr>
    <w:rPr>
      <w:rFonts w:eastAsia="Calibri"/>
    </w:rPr>
  </w:style>
  <w:style w:type="character" w:styleId="PageNumber">
    <w:name w:val="page number"/>
    <w:rsid w:val="00862E21"/>
    <w:rPr>
      <w:rFonts w:ascii="Calibri" w:eastAsia="Calibri" w:hAnsi="Calibri"/>
    </w:rPr>
  </w:style>
  <w:style w:type="character" w:styleId="CommentReference">
    <w:name w:val="annotation reference"/>
    <w:rsid w:val="00862E21"/>
    <w:rPr>
      <w:rFonts w:ascii="Calibri" w:eastAsia="Calibri" w:hAnsi="Calibri"/>
      <w:sz w:val="16"/>
      <w:szCs w:val="16"/>
    </w:rPr>
  </w:style>
  <w:style w:type="paragraph" w:styleId="CommentText">
    <w:name w:val="annotation text"/>
    <w:basedOn w:val="Normal"/>
    <w:link w:val="CommentTextChar"/>
    <w:rsid w:val="00862E21"/>
    <w:rPr>
      <w:rFonts w:eastAsia="Calibri"/>
      <w:sz w:val="20"/>
      <w:szCs w:val="20"/>
    </w:rPr>
  </w:style>
  <w:style w:type="paragraph" w:styleId="CommentSubject">
    <w:name w:val="annotation subject"/>
    <w:basedOn w:val="CommentText"/>
    <w:next w:val="CommentText"/>
    <w:rsid w:val="00862E21"/>
    <w:rPr>
      <w:b/>
      <w:bCs/>
    </w:rPr>
  </w:style>
  <w:style w:type="character" w:customStyle="1" w:styleId="CommentTextChar">
    <w:name w:val="Comment Text Char"/>
    <w:link w:val="CommentText"/>
    <w:rsid w:val="00984962"/>
    <w:rPr>
      <w:lang w:val="en-GB"/>
    </w:rPr>
  </w:style>
  <w:style w:type="paragraph" w:styleId="EndnoteText">
    <w:name w:val="endnote text"/>
    <w:basedOn w:val="Normal"/>
    <w:unhideWhenUsed/>
    <w:rsid w:val="0058421F"/>
    <w:pPr>
      <w:spacing w:after="0" w:line="240" w:lineRule="auto"/>
    </w:pPr>
    <w:rPr>
      <w:rFonts w:eastAsia="Calibri"/>
      <w:sz w:val="20"/>
      <w:szCs w:val="20"/>
      <w:lang w:val="bg-BG"/>
    </w:rPr>
  </w:style>
  <w:style w:type="character" w:styleId="EndnoteReference">
    <w:name w:val="endnote reference"/>
    <w:unhideWhenUsed/>
    <w:rsid w:val="0058421F"/>
    <w:rPr>
      <w:vertAlign w:val="superscript"/>
    </w:rPr>
  </w:style>
  <w:style w:type="paragraph" w:customStyle="1" w:styleId="CharChar11">
    <w:name w:val="Char Char11"/>
    <w:basedOn w:val="Normal"/>
    <w:rsid w:val="00105096"/>
    <w:pPr>
      <w:tabs>
        <w:tab w:val="left" w:pos="709"/>
      </w:tabs>
      <w:spacing w:before="120" w:after="120" w:line="240" w:lineRule="auto"/>
      <w:jc w:val="both"/>
    </w:pPr>
    <w:rPr>
      <w:rFonts w:ascii="Tahoma" w:hAnsi="Tahoma"/>
      <w:sz w:val="24"/>
      <w:szCs w:val="20"/>
      <w:lang w:val="pl-PL" w:eastAsia="pl-PL"/>
    </w:rPr>
  </w:style>
  <w:style w:type="character" w:customStyle="1" w:styleId="apple-converted-space">
    <w:name w:val="apple-converted-space"/>
    <w:rsid w:val="00105096"/>
  </w:style>
  <w:style w:type="paragraph" w:styleId="ListParagraph">
    <w:name w:val="List Paragraph"/>
    <w:basedOn w:val="Normal"/>
    <w:uiPriority w:val="34"/>
    <w:qFormat/>
    <w:rsid w:val="002E3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64452">
      <w:bodyDiv w:val="1"/>
      <w:marLeft w:val="0"/>
      <w:marRight w:val="0"/>
      <w:marTop w:val="0"/>
      <w:marBottom w:val="0"/>
      <w:divBdr>
        <w:top w:val="none" w:sz="0" w:space="0" w:color="auto"/>
        <w:left w:val="none" w:sz="0" w:space="0" w:color="auto"/>
        <w:bottom w:val="none" w:sz="0" w:space="0" w:color="auto"/>
        <w:right w:val="none" w:sz="0" w:space="0" w:color="auto"/>
      </w:divBdr>
    </w:div>
    <w:div w:id="57351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24601</Words>
  <Characters>140226</Characters>
  <Application>Microsoft Office Word</Application>
  <DocSecurity>0</DocSecurity>
  <Lines>1168</Lines>
  <Paragraphs>328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МОНИТОРИНГОВ ДОКЛАД ЗА ИЗПЪЛНЕНИЕТО НА НАЦИОНАЛНАТА СТРАТЕГИЯ „ВИЗИЯ ЗА ДЕ-ИНСТИТУЦИОНАЛИЗАЦИЯ НА ДЕЦАТА В Р БЪЛГАРИЯ“ И ПЛАНА ЗА ДЕЙСТВИЕ КЪМ НЕЯ</vt:lpstr>
      <vt:lpstr>МОНИТОРИНГОВ ДОКЛАД ЗА ИЗПЪЛНЕНИЕТО НА НАЦИОНАЛНАТА СТРАТЕГИЯ „ВИЗИЯ ЗА ДЕ-ИНСТИТУЦИОНАЛИЗАЦИЯ НА ДЕЦАТА В Р БЪЛГАРИЯ“ И ПЛАНА ЗА ДЕЙСТВИЕ КЪМ НЕЯ</vt:lpstr>
    </vt:vector>
  </TitlesOfParts>
  <Company>MTSP</Company>
  <LinksUpToDate>false</LinksUpToDate>
  <CharactersWithSpaces>164499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МОНИТОРИНГОВ ДОКЛАД ЗА ИЗПЪЛНЕНИЕТО НА НАЦИОНАЛНАТА СТРАТЕГИЯ „ВИЗИЯ ЗА ДЕ-ИНСТИТУЦИОНАЛИЗАЦИЯ НА ДЕЦАТА В Р БЪЛГАРИЯ“ И ПЛАНА ЗА ДЕЙСТВИЕ КЪМ НЕЯ</dc:title>
  <dc:creator>Milena Harizanova</dc:creator>
  <cp:lastModifiedBy>Asia Ilieva</cp:lastModifiedBy>
  <cp:revision>2</cp:revision>
  <cp:lastPrinted>2014-11-17T12:10:00Z</cp:lastPrinted>
  <dcterms:created xsi:type="dcterms:W3CDTF">2016-01-19T11:34:00Z</dcterms:created>
  <dcterms:modified xsi:type="dcterms:W3CDTF">2016-01-19T11:34:00Z</dcterms:modified>
</cp:coreProperties>
</file>