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1BE76" w14:textId="1BD5DE1D" w:rsidR="005328A1" w:rsidRPr="00087ECB" w:rsidRDefault="005328A1" w:rsidP="001025CB">
      <w:pPr>
        <w:spacing w:after="120"/>
        <w:contextualSpacing/>
        <w:rPr>
          <w:rFonts w:cstheme="minorHAnsi"/>
          <w:b/>
          <w:sz w:val="28"/>
          <w:szCs w:val="24"/>
        </w:rPr>
      </w:pPr>
      <w:bookmarkStart w:id="0" w:name="_GoBack"/>
      <w:bookmarkEnd w:id="0"/>
    </w:p>
    <w:p w14:paraId="46CF52C8" w14:textId="77777777" w:rsidR="00B26024" w:rsidRPr="00087ECB" w:rsidRDefault="00B26024" w:rsidP="001025CB">
      <w:pPr>
        <w:spacing w:after="120"/>
        <w:contextualSpacing/>
        <w:jc w:val="center"/>
        <w:rPr>
          <w:rFonts w:cstheme="minorHAnsi"/>
          <w:b/>
          <w:color w:val="000000" w:themeColor="text1"/>
          <w:sz w:val="36"/>
          <w:szCs w:val="28"/>
        </w:rPr>
      </w:pPr>
    </w:p>
    <w:p w14:paraId="1AA7A710" w14:textId="77777777" w:rsidR="00B26024" w:rsidRPr="00087ECB" w:rsidRDefault="00B26024" w:rsidP="001025CB">
      <w:pPr>
        <w:spacing w:after="120"/>
        <w:contextualSpacing/>
        <w:jc w:val="center"/>
        <w:rPr>
          <w:rFonts w:cstheme="minorHAnsi"/>
          <w:b/>
          <w:color w:val="000000" w:themeColor="text1"/>
          <w:sz w:val="36"/>
          <w:szCs w:val="28"/>
        </w:rPr>
      </w:pPr>
    </w:p>
    <w:p w14:paraId="2CC0D393" w14:textId="77777777" w:rsidR="00A77593" w:rsidRPr="00087ECB" w:rsidRDefault="00A77593" w:rsidP="001025CB">
      <w:pPr>
        <w:spacing w:after="120"/>
        <w:contextualSpacing/>
        <w:jc w:val="center"/>
        <w:rPr>
          <w:rFonts w:cstheme="minorHAnsi"/>
          <w:b/>
          <w:color w:val="000000" w:themeColor="text1"/>
          <w:sz w:val="36"/>
          <w:szCs w:val="28"/>
        </w:rPr>
      </w:pPr>
    </w:p>
    <w:p w14:paraId="7C81822B" w14:textId="77777777" w:rsidR="00A77593" w:rsidRPr="00087ECB" w:rsidRDefault="00A77593" w:rsidP="001025CB">
      <w:pPr>
        <w:spacing w:after="120"/>
        <w:contextualSpacing/>
        <w:jc w:val="center"/>
        <w:rPr>
          <w:rFonts w:cstheme="minorHAnsi"/>
          <w:b/>
          <w:color w:val="000000" w:themeColor="text1"/>
          <w:sz w:val="36"/>
          <w:szCs w:val="28"/>
        </w:rPr>
      </w:pPr>
    </w:p>
    <w:p w14:paraId="0F6BAEAD" w14:textId="77777777" w:rsidR="00B26024" w:rsidRPr="00087ECB" w:rsidRDefault="00B26024" w:rsidP="001025CB">
      <w:pPr>
        <w:spacing w:after="120"/>
        <w:contextualSpacing/>
        <w:jc w:val="center"/>
        <w:rPr>
          <w:rFonts w:cstheme="minorHAnsi"/>
          <w:b/>
          <w:color w:val="000000" w:themeColor="text1"/>
          <w:sz w:val="36"/>
          <w:szCs w:val="28"/>
        </w:rPr>
      </w:pPr>
    </w:p>
    <w:p w14:paraId="3118CA7C" w14:textId="77777777" w:rsidR="004A5DBD" w:rsidRPr="00087ECB" w:rsidRDefault="004A5DBD" w:rsidP="001025CB">
      <w:pPr>
        <w:spacing w:after="120"/>
        <w:contextualSpacing/>
        <w:jc w:val="center"/>
        <w:rPr>
          <w:rFonts w:cstheme="minorHAnsi"/>
          <w:b/>
          <w:color w:val="000000" w:themeColor="text1"/>
          <w:sz w:val="40"/>
          <w:szCs w:val="28"/>
        </w:rPr>
      </w:pPr>
      <w:r w:rsidRPr="00087ECB">
        <w:rPr>
          <w:rFonts w:cstheme="minorHAnsi"/>
          <w:b/>
          <w:color w:val="000000" w:themeColor="text1"/>
          <w:sz w:val="40"/>
          <w:szCs w:val="28"/>
        </w:rPr>
        <w:t>Проект BG05M9OP001-1.127-0001 „Развитие на дигиталните умения – Компонент 1“</w:t>
      </w:r>
    </w:p>
    <w:p w14:paraId="1F1CD443" w14:textId="77777777" w:rsidR="004A5DBD" w:rsidRPr="00087ECB" w:rsidRDefault="004A5DBD" w:rsidP="001025CB">
      <w:pPr>
        <w:spacing w:after="120"/>
        <w:contextualSpacing/>
        <w:jc w:val="center"/>
        <w:rPr>
          <w:rFonts w:cstheme="minorHAnsi"/>
          <w:b/>
          <w:color w:val="000000" w:themeColor="text1"/>
          <w:sz w:val="28"/>
          <w:szCs w:val="28"/>
        </w:rPr>
      </w:pPr>
    </w:p>
    <w:p w14:paraId="3007C051" w14:textId="77777777" w:rsidR="00B26024" w:rsidRPr="00087ECB" w:rsidRDefault="00B26024" w:rsidP="001025CB">
      <w:pPr>
        <w:spacing w:after="120"/>
        <w:contextualSpacing/>
        <w:jc w:val="center"/>
        <w:rPr>
          <w:rFonts w:cstheme="minorHAnsi"/>
          <w:b/>
          <w:color w:val="000000" w:themeColor="text1"/>
          <w:sz w:val="28"/>
          <w:szCs w:val="28"/>
        </w:rPr>
      </w:pPr>
    </w:p>
    <w:p w14:paraId="3469C32F" w14:textId="77777777" w:rsidR="00B26024" w:rsidRPr="00087ECB" w:rsidRDefault="00B26024" w:rsidP="001025CB">
      <w:pPr>
        <w:spacing w:after="120"/>
        <w:contextualSpacing/>
        <w:jc w:val="center"/>
        <w:rPr>
          <w:rFonts w:cstheme="minorHAnsi"/>
          <w:b/>
          <w:color w:val="000000" w:themeColor="text1"/>
          <w:sz w:val="28"/>
          <w:szCs w:val="28"/>
        </w:rPr>
      </w:pPr>
    </w:p>
    <w:p w14:paraId="5871C128" w14:textId="77777777" w:rsidR="00B26024" w:rsidRPr="00087ECB" w:rsidRDefault="00B26024" w:rsidP="001025CB">
      <w:pPr>
        <w:spacing w:after="120"/>
        <w:contextualSpacing/>
        <w:jc w:val="center"/>
        <w:rPr>
          <w:rFonts w:cstheme="minorHAnsi"/>
          <w:b/>
          <w:color w:val="000000" w:themeColor="text1"/>
          <w:sz w:val="28"/>
          <w:szCs w:val="28"/>
        </w:rPr>
      </w:pPr>
    </w:p>
    <w:p w14:paraId="1DC138FE" w14:textId="01C8ED47" w:rsidR="005328A1" w:rsidRPr="00B55003" w:rsidRDefault="00B55003" w:rsidP="001025CB">
      <w:pPr>
        <w:spacing w:after="120"/>
        <w:contextualSpacing/>
        <w:jc w:val="center"/>
        <w:rPr>
          <w:rFonts w:cstheme="minorHAnsi"/>
          <w:b/>
          <w:smallCaps/>
          <w:color w:val="253356" w:themeColor="accent1" w:themeShade="80"/>
          <w:sz w:val="40"/>
          <w:szCs w:val="24"/>
        </w:rPr>
      </w:pPr>
      <w:r w:rsidRPr="00B55003">
        <w:rPr>
          <w:rFonts w:cstheme="minorHAnsi"/>
          <w:b/>
          <w:smallCaps/>
          <w:color w:val="253356" w:themeColor="accent1" w:themeShade="80"/>
          <w:sz w:val="44"/>
          <w:szCs w:val="24"/>
        </w:rPr>
        <w:t xml:space="preserve">МЕТОДОЛОГИЯ </w:t>
      </w:r>
    </w:p>
    <w:p w14:paraId="7EFA7431" w14:textId="18B41921" w:rsidR="005328A1" w:rsidRPr="00B55003" w:rsidRDefault="00DA34D6" w:rsidP="001025CB">
      <w:pPr>
        <w:spacing w:after="120"/>
        <w:contextualSpacing/>
        <w:jc w:val="center"/>
        <w:rPr>
          <w:rFonts w:cstheme="minorHAnsi"/>
          <w:b/>
          <w:smallCaps/>
          <w:color w:val="253356" w:themeColor="accent1" w:themeShade="80"/>
          <w:sz w:val="40"/>
          <w:szCs w:val="24"/>
        </w:rPr>
      </w:pPr>
      <w:r w:rsidRPr="00B55003">
        <w:rPr>
          <w:rFonts w:cstheme="minorHAnsi"/>
          <w:b/>
          <w:smallCaps/>
          <w:color w:val="253356" w:themeColor="accent1" w:themeShade="80"/>
          <w:sz w:val="40"/>
          <w:szCs w:val="24"/>
        </w:rPr>
        <w:t xml:space="preserve">за </w:t>
      </w:r>
      <w:bookmarkStart w:id="1" w:name="_Hlk80715652"/>
    </w:p>
    <w:p w14:paraId="2BF0A55E" w14:textId="74AA2667" w:rsidR="00B26024" w:rsidRPr="00B55003" w:rsidRDefault="00DA34D6" w:rsidP="001025CB">
      <w:pPr>
        <w:spacing w:after="120"/>
        <w:contextualSpacing/>
        <w:jc w:val="center"/>
        <w:rPr>
          <w:rFonts w:cstheme="minorHAnsi"/>
          <w:b/>
          <w:smallCaps/>
          <w:color w:val="253356" w:themeColor="accent1" w:themeShade="80"/>
          <w:sz w:val="40"/>
          <w:szCs w:val="24"/>
        </w:rPr>
      </w:pPr>
      <w:r w:rsidRPr="00B55003">
        <w:rPr>
          <w:rFonts w:cstheme="minorHAnsi"/>
          <w:b/>
          <w:smallCaps/>
          <w:color w:val="253356" w:themeColor="accent1" w:themeShade="80"/>
          <w:sz w:val="40"/>
          <w:szCs w:val="24"/>
        </w:rPr>
        <w:t xml:space="preserve">установяване състоянието и потребностите от развитие на </w:t>
      </w:r>
      <w:r w:rsidR="003E6E8F" w:rsidRPr="00B55003">
        <w:rPr>
          <w:rFonts w:cstheme="minorHAnsi"/>
          <w:b/>
          <w:smallCaps/>
          <w:color w:val="253356" w:themeColor="accent1" w:themeShade="80"/>
          <w:sz w:val="40"/>
          <w:szCs w:val="24"/>
        </w:rPr>
        <w:t>дигитални</w:t>
      </w:r>
      <w:r w:rsidR="005328A1" w:rsidRPr="00B55003">
        <w:rPr>
          <w:rFonts w:cstheme="minorHAnsi"/>
          <w:b/>
          <w:smallCaps/>
          <w:color w:val="253356" w:themeColor="accent1" w:themeShade="80"/>
          <w:sz w:val="40"/>
          <w:szCs w:val="24"/>
        </w:rPr>
        <w:t xml:space="preserve"> </w:t>
      </w:r>
      <w:r w:rsidRPr="00B55003">
        <w:rPr>
          <w:rFonts w:cstheme="minorHAnsi"/>
          <w:b/>
          <w:smallCaps/>
          <w:color w:val="253356" w:themeColor="accent1" w:themeShade="80"/>
          <w:sz w:val="40"/>
          <w:szCs w:val="24"/>
        </w:rPr>
        <w:t>умения</w:t>
      </w:r>
      <w:r w:rsidR="003E6E8F" w:rsidRPr="00B55003">
        <w:rPr>
          <w:rFonts w:cstheme="minorHAnsi"/>
          <w:b/>
          <w:smallCaps/>
          <w:color w:val="253356" w:themeColor="accent1" w:themeShade="80"/>
          <w:sz w:val="40"/>
          <w:szCs w:val="24"/>
        </w:rPr>
        <w:t xml:space="preserve"> </w:t>
      </w:r>
      <w:r w:rsidRPr="00B55003">
        <w:rPr>
          <w:rFonts w:cstheme="minorHAnsi"/>
          <w:b/>
          <w:smallCaps/>
          <w:color w:val="253356" w:themeColor="accent1" w:themeShade="80"/>
          <w:sz w:val="40"/>
          <w:szCs w:val="24"/>
        </w:rPr>
        <w:t>по икономически сектори</w:t>
      </w:r>
    </w:p>
    <w:p w14:paraId="586D9D20" w14:textId="77777777" w:rsidR="00710A46" w:rsidRPr="00087ECB" w:rsidRDefault="00710A46" w:rsidP="001025CB">
      <w:pPr>
        <w:spacing w:after="120"/>
        <w:contextualSpacing/>
        <w:jc w:val="center"/>
        <w:rPr>
          <w:rFonts w:cstheme="minorHAnsi"/>
          <w:b/>
          <w:smallCaps/>
          <w:color w:val="253356" w:themeColor="accent1" w:themeShade="80"/>
          <w:sz w:val="36"/>
          <w:szCs w:val="24"/>
        </w:rPr>
      </w:pPr>
    </w:p>
    <w:p w14:paraId="3E9027D1" w14:textId="3C3E3D35" w:rsidR="00710A46" w:rsidRPr="000A1A74" w:rsidRDefault="00710A46" w:rsidP="001025CB">
      <w:pPr>
        <w:spacing w:after="120"/>
        <w:contextualSpacing/>
        <w:jc w:val="center"/>
        <w:rPr>
          <w:rFonts w:cstheme="minorHAnsi"/>
          <w:b/>
          <w:smallCaps/>
          <w:color w:val="253356" w:themeColor="accent1" w:themeShade="80"/>
          <w:sz w:val="36"/>
          <w:szCs w:val="24"/>
        </w:rPr>
      </w:pPr>
    </w:p>
    <w:bookmarkEnd w:id="1"/>
    <w:p w14:paraId="298B1638" w14:textId="77777777" w:rsidR="00B26024" w:rsidRPr="00087ECB" w:rsidRDefault="00B26024" w:rsidP="001025CB">
      <w:pPr>
        <w:spacing w:after="120"/>
        <w:contextualSpacing/>
        <w:jc w:val="center"/>
        <w:rPr>
          <w:rFonts w:cstheme="minorHAnsi"/>
          <w:b/>
          <w:color w:val="000000" w:themeColor="text1"/>
          <w:sz w:val="28"/>
          <w:szCs w:val="28"/>
        </w:rPr>
      </w:pPr>
    </w:p>
    <w:p w14:paraId="57E03896" w14:textId="77777777" w:rsidR="00B26024" w:rsidRPr="00087ECB" w:rsidRDefault="00B26024" w:rsidP="001025CB">
      <w:pPr>
        <w:spacing w:after="120"/>
        <w:contextualSpacing/>
        <w:jc w:val="center"/>
        <w:rPr>
          <w:rFonts w:cstheme="minorHAnsi"/>
          <w:b/>
          <w:color w:val="000000" w:themeColor="text1"/>
          <w:sz w:val="28"/>
          <w:szCs w:val="28"/>
        </w:rPr>
      </w:pPr>
    </w:p>
    <w:p w14:paraId="4FE7AEF4" w14:textId="77777777" w:rsidR="00B26024" w:rsidRPr="00087ECB" w:rsidRDefault="00B26024" w:rsidP="001025CB">
      <w:pPr>
        <w:spacing w:after="120"/>
        <w:contextualSpacing/>
        <w:jc w:val="center"/>
        <w:rPr>
          <w:rFonts w:cstheme="minorHAnsi"/>
          <w:b/>
          <w:color w:val="000000" w:themeColor="text1"/>
          <w:sz w:val="28"/>
          <w:szCs w:val="28"/>
        </w:rPr>
      </w:pPr>
    </w:p>
    <w:p w14:paraId="6D0116C8" w14:textId="57C2F03D" w:rsidR="00B26024" w:rsidRPr="00087ECB" w:rsidRDefault="00B26024" w:rsidP="001025CB">
      <w:pPr>
        <w:spacing w:after="120"/>
        <w:contextualSpacing/>
        <w:jc w:val="center"/>
        <w:rPr>
          <w:rFonts w:cstheme="minorHAnsi"/>
          <w:b/>
          <w:color w:val="000000" w:themeColor="text1"/>
          <w:sz w:val="28"/>
          <w:szCs w:val="28"/>
        </w:rPr>
      </w:pPr>
    </w:p>
    <w:p w14:paraId="5DD3F85B" w14:textId="77777777" w:rsidR="00B26024" w:rsidRPr="00087ECB" w:rsidRDefault="00B26024" w:rsidP="001025CB">
      <w:pPr>
        <w:spacing w:after="120"/>
        <w:contextualSpacing/>
        <w:jc w:val="center"/>
        <w:rPr>
          <w:rFonts w:cstheme="minorHAnsi"/>
          <w:b/>
          <w:color w:val="000000" w:themeColor="text1"/>
          <w:sz w:val="28"/>
          <w:szCs w:val="28"/>
        </w:rPr>
      </w:pPr>
    </w:p>
    <w:p w14:paraId="27EBA515" w14:textId="77777777" w:rsidR="00B26024" w:rsidRPr="00087ECB" w:rsidRDefault="00B26024" w:rsidP="001025CB">
      <w:pPr>
        <w:spacing w:after="120"/>
        <w:contextualSpacing/>
        <w:jc w:val="center"/>
        <w:rPr>
          <w:rFonts w:cstheme="minorHAnsi"/>
          <w:b/>
          <w:color w:val="000000" w:themeColor="text1"/>
          <w:sz w:val="28"/>
          <w:szCs w:val="28"/>
        </w:rPr>
      </w:pPr>
    </w:p>
    <w:p w14:paraId="7FC6CD40" w14:textId="77777777" w:rsidR="005328A1" w:rsidRPr="00087ECB" w:rsidRDefault="005328A1" w:rsidP="001025CB">
      <w:pPr>
        <w:spacing w:after="120"/>
        <w:contextualSpacing/>
        <w:jc w:val="center"/>
        <w:rPr>
          <w:rFonts w:cstheme="minorHAnsi"/>
          <w:b/>
          <w:color w:val="000000" w:themeColor="text1"/>
          <w:sz w:val="28"/>
          <w:szCs w:val="28"/>
        </w:rPr>
      </w:pPr>
    </w:p>
    <w:p w14:paraId="3BBD9BD8" w14:textId="77777777" w:rsidR="00B26024" w:rsidRPr="00087ECB" w:rsidRDefault="00B26024" w:rsidP="001025CB">
      <w:pPr>
        <w:spacing w:after="120"/>
        <w:contextualSpacing/>
        <w:jc w:val="center"/>
        <w:rPr>
          <w:rFonts w:cstheme="minorHAnsi"/>
          <w:b/>
          <w:color w:val="000000" w:themeColor="text1"/>
          <w:sz w:val="28"/>
          <w:szCs w:val="28"/>
        </w:rPr>
      </w:pPr>
    </w:p>
    <w:p w14:paraId="74107FE3" w14:textId="77777777" w:rsidR="00B26024" w:rsidRPr="00087ECB" w:rsidRDefault="00B26024" w:rsidP="001025CB">
      <w:pPr>
        <w:spacing w:after="120"/>
        <w:contextualSpacing/>
        <w:jc w:val="center"/>
        <w:rPr>
          <w:rFonts w:cstheme="minorHAnsi"/>
          <w:b/>
          <w:color w:val="000000" w:themeColor="text1"/>
          <w:szCs w:val="28"/>
        </w:rPr>
      </w:pPr>
      <w:r w:rsidRPr="00087ECB">
        <w:rPr>
          <w:rFonts w:cstheme="minorHAnsi"/>
          <w:b/>
          <w:color w:val="000000" w:themeColor="text1"/>
          <w:szCs w:val="28"/>
        </w:rPr>
        <w:t>София</w:t>
      </w:r>
    </w:p>
    <w:p w14:paraId="5DF5D76E" w14:textId="7E0CDBD3" w:rsidR="00053329" w:rsidRDefault="002B4322" w:rsidP="00053329">
      <w:pPr>
        <w:spacing w:after="120"/>
        <w:contextualSpacing/>
        <w:jc w:val="center"/>
        <w:rPr>
          <w:rFonts w:cstheme="minorHAnsi"/>
          <w:b/>
          <w:color w:val="000000" w:themeColor="text1"/>
          <w:szCs w:val="28"/>
        </w:rPr>
      </w:pPr>
      <w:r>
        <w:rPr>
          <w:rFonts w:cstheme="minorHAnsi"/>
          <w:b/>
          <w:color w:val="000000" w:themeColor="text1"/>
          <w:szCs w:val="28"/>
        </w:rPr>
        <w:t>н</w:t>
      </w:r>
      <w:r w:rsidR="000A1A74">
        <w:rPr>
          <w:rFonts w:cstheme="minorHAnsi"/>
          <w:b/>
          <w:color w:val="000000" w:themeColor="text1"/>
          <w:szCs w:val="28"/>
        </w:rPr>
        <w:t>оември</w:t>
      </w:r>
      <w:r w:rsidR="00B26024" w:rsidRPr="00087ECB">
        <w:rPr>
          <w:rFonts w:cstheme="minorHAnsi"/>
          <w:b/>
          <w:color w:val="000000" w:themeColor="text1"/>
          <w:szCs w:val="28"/>
        </w:rPr>
        <w:t>, 2021 г.</w:t>
      </w:r>
      <w:r w:rsidR="00053329">
        <w:rPr>
          <w:rFonts w:cstheme="minorHAnsi"/>
          <w:b/>
          <w:color w:val="000000" w:themeColor="text1"/>
          <w:szCs w:val="28"/>
        </w:rPr>
        <w:br w:type="page"/>
      </w:r>
    </w:p>
    <w:p w14:paraId="2CAC61CC" w14:textId="77777777" w:rsidR="00665D00" w:rsidRDefault="00665D00" w:rsidP="00665D00">
      <w:pPr>
        <w:spacing w:after="120"/>
        <w:rPr>
          <w:rFonts w:eastAsia="Times New Roman" w:cstheme="minorHAnsi"/>
          <w:i/>
          <w:szCs w:val="24"/>
          <w:lang w:eastAsia="bg-BG"/>
        </w:rPr>
      </w:pPr>
    </w:p>
    <w:p w14:paraId="3A244A47" w14:textId="77777777" w:rsidR="00665D00" w:rsidRDefault="00665D00" w:rsidP="00665D00">
      <w:pPr>
        <w:spacing w:after="120"/>
        <w:rPr>
          <w:rFonts w:eastAsia="Times New Roman" w:cstheme="minorHAnsi"/>
          <w:i/>
          <w:szCs w:val="24"/>
          <w:lang w:eastAsia="bg-BG"/>
        </w:rPr>
      </w:pPr>
    </w:p>
    <w:p w14:paraId="1D425897" w14:textId="77777777" w:rsidR="00665D00" w:rsidRDefault="00665D00" w:rsidP="00665D00">
      <w:pPr>
        <w:spacing w:after="120"/>
        <w:rPr>
          <w:rFonts w:eastAsia="Times New Roman" w:cstheme="minorHAnsi"/>
          <w:i/>
          <w:szCs w:val="24"/>
          <w:lang w:eastAsia="bg-BG"/>
        </w:rPr>
      </w:pPr>
    </w:p>
    <w:p w14:paraId="154D67AF" w14:textId="77777777" w:rsidR="00665D00" w:rsidRDefault="00665D00" w:rsidP="00665D00">
      <w:pPr>
        <w:spacing w:after="120"/>
        <w:rPr>
          <w:rFonts w:eastAsia="Times New Roman" w:cstheme="minorHAnsi"/>
          <w:i/>
          <w:szCs w:val="24"/>
          <w:lang w:eastAsia="bg-BG"/>
        </w:rPr>
      </w:pPr>
    </w:p>
    <w:p w14:paraId="558F5B59" w14:textId="77777777" w:rsidR="00665D00" w:rsidRDefault="00665D00" w:rsidP="00665D00">
      <w:pPr>
        <w:spacing w:after="120"/>
        <w:rPr>
          <w:rFonts w:eastAsia="Times New Roman" w:cstheme="minorHAnsi"/>
          <w:i/>
          <w:szCs w:val="24"/>
          <w:lang w:eastAsia="bg-BG"/>
        </w:rPr>
      </w:pPr>
    </w:p>
    <w:p w14:paraId="77B036B3" w14:textId="77777777" w:rsidR="00665D00" w:rsidRDefault="00665D00" w:rsidP="00665D00">
      <w:pPr>
        <w:spacing w:after="120"/>
        <w:rPr>
          <w:rFonts w:eastAsia="Times New Roman" w:cstheme="minorHAnsi"/>
          <w:i/>
          <w:szCs w:val="24"/>
          <w:lang w:eastAsia="bg-BG"/>
        </w:rPr>
      </w:pPr>
    </w:p>
    <w:p w14:paraId="3E2F7B45" w14:textId="77777777" w:rsidR="00665D00" w:rsidRDefault="00665D00" w:rsidP="00665D00">
      <w:pPr>
        <w:spacing w:after="120"/>
        <w:rPr>
          <w:rFonts w:eastAsia="Times New Roman" w:cstheme="minorHAnsi"/>
          <w:i/>
          <w:szCs w:val="24"/>
          <w:lang w:eastAsia="bg-BG"/>
        </w:rPr>
      </w:pPr>
    </w:p>
    <w:p w14:paraId="3E98E4DA" w14:textId="77777777" w:rsidR="00665D00" w:rsidRDefault="00665D00" w:rsidP="00665D00">
      <w:pPr>
        <w:spacing w:after="120"/>
        <w:rPr>
          <w:rFonts w:eastAsia="Times New Roman" w:cstheme="minorHAnsi"/>
          <w:i/>
          <w:szCs w:val="24"/>
          <w:lang w:eastAsia="bg-BG"/>
        </w:rPr>
      </w:pPr>
    </w:p>
    <w:p w14:paraId="0A90506C" w14:textId="77777777" w:rsidR="00665D00" w:rsidRDefault="00665D00" w:rsidP="00665D00">
      <w:pPr>
        <w:spacing w:after="120"/>
        <w:rPr>
          <w:rFonts w:eastAsia="Times New Roman" w:cstheme="minorHAnsi"/>
          <w:i/>
          <w:szCs w:val="24"/>
          <w:lang w:eastAsia="bg-BG"/>
        </w:rPr>
      </w:pPr>
    </w:p>
    <w:p w14:paraId="5D69EED0" w14:textId="77777777" w:rsidR="00665D00" w:rsidRDefault="00665D00" w:rsidP="00665D00">
      <w:pPr>
        <w:spacing w:after="120"/>
        <w:rPr>
          <w:rFonts w:eastAsia="Times New Roman" w:cstheme="minorHAnsi"/>
          <w:i/>
          <w:szCs w:val="24"/>
          <w:lang w:eastAsia="bg-BG"/>
        </w:rPr>
      </w:pPr>
    </w:p>
    <w:p w14:paraId="43FB8884" w14:textId="77777777" w:rsidR="00665D00" w:rsidRDefault="00665D00" w:rsidP="00665D00">
      <w:pPr>
        <w:spacing w:after="120"/>
        <w:rPr>
          <w:rFonts w:eastAsia="Times New Roman" w:cstheme="minorHAnsi"/>
          <w:i/>
          <w:szCs w:val="24"/>
          <w:lang w:eastAsia="bg-BG"/>
        </w:rPr>
      </w:pPr>
    </w:p>
    <w:p w14:paraId="23B0F976" w14:textId="77777777" w:rsidR="00665D00" w:rsidRDefault="00665D00" w:rsidP="00665D00">
      <w:pPr>
        <w:spacing w:after="120"/>
        <w:rPr>
          <w:rFonts w:eastAsia="Times New Roman" w:cstheme="minorHAnsi"/>
          <w:i/>
          <w:szCs w:val="24"/>
          <w:lang w:eastAsia="bg-BG"/>
        </w:rPr>
      </w:pPr>
    </w:p>
    <w:p w14:paraId="575EDE9C" w14:textId="77777777" w:rsidR="00665D00" w:rsidRDefault="00665D00" w:rsidP="00665D00">
      <w:pPr>
        <w:spacing w:after="120"/>
        <w:rPr>
          <w:rFonts w:eastAsia="Times New Roman" w:cstheme="minorHAnsi"/>
          <w:i/>
          <w:szCs w:val="24"/>
          <w:lang w:eastAsia="bg-BG"/>
        </w:rPr>
      </w:pPr>
    </w:p>
    <w:p w14:paraId="6D8EF018" w14:textId="77777777" w:rsidR="00665D00" w:rsidRDefault="00665D00" w:rsidP="00665D00">
      <w:pPr>
        <w:spacing w:after="120"/>
        <w:rPr>
          <w:rFonts w:eastAsia="Times New Roman" w:cstheme="minorHAnsi"/>
          <w:i/>
          <w:szCs w:val="24"/>
          <w:lang w:eastAsia="bg-BG"/>
        </w:rPr>
      </w:pPr>
    </w:p>
    <w:p w14:paraId="1F9DB85D" w14:textId="77777777" w:rsidR="00665D00" w:rsidRDefault="00665D00" w:rsidP="00665D00">
      <w:pPr>
        <w:spacing w:after="120"/>
        <w:rPr>
          <w:rFonts w:eastAsia="Times New Roman" w:cstheme="minorHAnsi"/>
          <w:i/>
          <w:szCs w:val="24"/>
          <w:lang w:eastAsia="bg-BG"/>
        </w:rPr>
      </w:pPr>
    </w:p>
    <w:p w14:paraId="00B693FE" w14:textId="77777777" w:rsidR="00665D00" w:rsidRDefault="00665D00" w:rsidP="00665D00">
      <w:pPr>
        <w:spacing w:after="120"/>
        <w:rPr>
          <w:rFonts w:eastAsia="Times New Roman" w:cstheme="minorHAnsi"/>
          <w:i/>
          <w:szCs w:val="24"/>
          <w:lang w:eastAsia="bg-BG"/>
        </w:rPr>
      </w:pPr>
    </w:p>
    <w:p w14:paraId="77582055" w14:textId="77777777" w:rsidR="00665D00" w:rsidRDefault="00665D00" w:rsidP="00665D00">
      <w:pPr>
        <w:spacing w:after="120"/>
        <w:rPr>
          <w:rFonts w:eastAsia="Times New Roman" w:cstheme="minorHAnsi"/>
          <w:i/>
          <w:szCs w:val="24"/>
          <w:lang w:eastAsia="bg-BG"/>
        </w:rPr>
      </w:pPr>
    </w:p>
    <w:p w14:paraId="0ADD4B67" w14:textId="77777777" w:rsidR="00665D00" w:rsidRDefault="00665D00" w:rsidP="00665D00">
      <w:pPr>
        <w:spacing w:after="120"/>
        <w:rPr>
          <w:rFonts w:eastAsia="Times New Roman" w:cstheme="minorHAnsi"/>
          <w:i/>
          <w:szCs w:val="24"/>
          <w:lang w:eastAsia="bg-BG"/>
        </w:rPr>
      </w:pPr>
    </w:p>
    <w:p w14:paraId="66A26A49" w14:textId="77777777" w:rsidR="00665D00" w:rsidRDefault="00665D00" w:rsidP="00665D00">
      <w:pPr>
        <w:spacing w:after="120"/>
        <w:rPr>
          <w:rFonts w:eastAsia="Times New Roman" w:cstheme="minorHAnsi"/>
          <w:i/>
          <w:szCs w:val="24"/>
          <w:lang w:eastAsia="bg-BG"/>
        </w:rPr>
      </w:pPr>
    </w:p>
    <w:p w14:paraId="7FD45160" w14:textId="77777777" w:rsidR="00665D00" w:rsidRDefault="00665D00" w:rsidP="00665D00">
      <w:pPr>
        <w:spacing w:after="120"/>
        <w:rPr>
          <w:rFonts w:eastAsia="Times New Roman" w:cstheme="minorHAnsi"/>
          <w:i/>
          <w:szCs w:val="24"/>
          <w:lang w:eastAsia="bg-BG"/>
        </w:rPr>
      </w:pPr>
    </w:p>
    <w:p w14:paraId="0F42CE6F" w14:textId="77777777" w:rsidR="00665D00" w:rsidRDefault="00665D00" w:rsidP="00665D00">
      <w:pPr>
        <w:spacing w:after="120"/>
        <w:rPr>
          <w:rFonts w:eastAsia="Times New Roman" w:cstheme="minorHAnsi"/>
          <w:i/>
          <w:szCs w:val="24"/>
          <w:lang w:eastAsia="bg-BG"/>
        </w:rPr>
      </w:pPr>
    </w:p>
    <w:p w14:paraId="10F623DC" w14:textId="77777777" w:rsidR="00665D00" w:rsidRDefault="00665D00" w:rsidP="00665D00">
      <w:pPr>
        <w:spacing w:after="120"/>
        <w:rPr>
          <w:rFonts w:eastAsia="Times New Roman" w:cstheme="minorHAnsi"/>
          <w:i/>
          <w:szCs w:val="24"/>
          <w:lang w:eastAsia="bg-BG"/>
        </w:rPr>
      </w:pPr>
    </w:p>
    <w:p w14:paraId="4DCA76DA" w14:textId="77777777" w:rsidR="00665D00" w:rsidRDefault="00665D00" w:rsidP="00665D00">
      <w:pPr>
        <w:spacing w:after="120"/>
        <w:rPr>
          <w:rFonts w:eastAsia="Times New Roman" w:cstheme="minorHAnsi"/>
          <w:i/>
          <w:szCs w:val="24"/>
          <w:lang w:eastAsia="bg-BG"/>
        </w:rPr>
      </w:pPr>
    </w:p>
    <w:p w14:paraId="659A3F50" w14:textId="3B3DF144" w:rsidR="00053329" w:rsidRDefault="00FE1F01" w:rsidP="00665D00">
      <w:pPr>
        <w:spacing w:after="120"/>
        <w:rPr>
          <w:rFonts w:eastAsia="Times New Roman" w:cstheme="minorHAnsi"/>
          <w:i/>
          <w:szCs w:val="24"/>
          <w:lang w:eastAsia="bg-BG"/>
        </w:rPr>
      </w:pPr>
      <w:r w:rsidRPr="001A1700">
        <w:rPr>
          <w:rFonts w:eastAsia="Times New Roman" w:cstheme="minorHAnsi"/>
          <w:i/>
          <w:szCs w:val="24"/>
          <w:lang w:eastAsia="bg-BG"/>
        </w:rPr>
        <w:t>Настоящият документ е изготвен от екипа от външни експерти по проект BG05M9OP001-1.127-0001 „Развитие на дигиталните умения – Компонент 1“, в състав: Антоанета Войкова, Ваня Кирова, Екатерина Игнатова, Емилияна Димитрова, Ирина Данаилова, Лидия Соколова, Пенка Николова, Радосвета Дракева, Теодора Коцева-Янева, Тодор Тодоров</w:t>
      </w:r>
    </w:p>
    <w:p w14:paraId="525D8901" w14:textId="77777777" w:rsidR="00053329" w:rsidRDefault="00053329">
      <w:pPr>
        <w:spacing w:after="160" w:line="259" w:lineRule="auto"/>
        <w:jc w:val="left"/>
        <w:rPr>
          <w:rFonts w:eastAsia="Times New Roman" w:cstheme="minorHAnsi"/>
          <w:i/>
          <w:szCs w:val="24"/>
          <w:lang w:eastAsia="bg-BG"/>
        </w:rPr>
      </w:pPr>
      <w:r>
        <w:rPr>
          <w:rFonts w:eastAsia="Times New Roman" w:cstheme="minorHAnsi"/>
          <w:i/>
          <w:szCs w:val="24"/>
          <w:lang w:eastAsia="bg-BG"/>
        </w:rPr>
        <w:br w:type="page"/>
      </w:r>
    </w:p>
    <w:sdt>
      <w:sdtPr>
        <w:rPr>
          <w:rFonts w:asciiTheme="minorHAnsi" w:eastAsiaTheme="minorHAnsi" w:hAnsiTheme="minorHAnsi" w:cstheme="minorHAnsi"/>
          <w:b w:val="0"/>
          <w:color w:val="auto"/>
          <w:sz w:val="24"/>
          <w:szCs w:val="22"/>
          <w:lang w:eastAsia="en-US"/>
        </w:rPr>
        <w:id w:val="447896247"/>
        <w:docPartObj>
          <w:docPartGallery w:val="Table of Contents"/>
          <w:docPartUnique/>
        </w:docPartObj>
      </w:sdtPr>
      <w:sdtEndPr>
        <w:rPr>
          <w:bCs/>
        </w:rPr>
      </w:sdtEndPr>
      <w:sdtContent>
        <w:p w14:paraId="7D8F42B2" w14:textId="084655DF" w:rsidR="000B30A2" w:rsidRPr="00087ECB" w:rsidRDefault="000B30A2" w:rsidP="001025CB">
          <w:pPr>
            <w:pStyle w:val="TOCHeading"/>
            <w:spacing w:before="0" w:line="276" w:lineRule="auto"/>
            <w:rPr>
              <w:rFonts w:asciiTheme="minorHAnsi" w:hAnsiTheme="minorHAnsi" w:cstheme="minorHAnsi"/>
            </w:rPr>
          </w:pPr>
          <w:r w:rsidRPr="00087ECB">
            <w:rPr>
              <w:rFonts w:asciiTheme="minorHAnsi" w:hAnsiTheme="minorHAnsi" w:cstheme="minorHAnsi"/>
            </w:rPr>
            <w:t>Съдържание</w:t>
          </w:r>
        </w:p>
        <w:p w14:paraId="238B232A" w14:textId="46DE1117" w:rsidR="00137924" w:rsidRDefault="000B30A2">
          <w:pPr>
            <w:pStyle w:val="TOC1"/>
            <w:tabs>
              <w:tab w:val="right" w:leader="dot" w:pos="9016"/>
            </w:tabs>
            <w:rPr>
              <w:rFonts w:eastAsiaTheme="minorEastAsia"/>
              <w:noProof/>
              <w:sz w:val="22"/>
              <w:lang w:val="en-US"/>
            </w:rPr>
          </w:pPr>
          <w:r w:rsidRPr="00087ECB">
            <w:rPr>
              <w:rFonts w:cstheme="minorHAnsi"/>
            </w:rPr>
            <w:fldChar w:fldCharType="begin"/>
          </w:r>
          <w:r w:rsidRPr="00087ECB">
            <w:rPr>
              <w:rFonts w:cstheme="minorHAnsi"/>
            </w:rPr>
            <w:instrText xml:space="preserve"> TOC \o "1-3" \h \z \u </w:instrText>
          </w:r>
          <w:r w:rsidRPr="00087ECB">
            <w:rPr>
              <w:rFonts w:cstheme="minorHAnsi"/>
            </w:rPr>
            <w:fldChar w:fldCharType="separate"/>
          </w:r>
          <w:hyperlink w:anchor="_Toc87497155" w:history="1">
            <w:r w:rsidR="00137924" w:rsidRPr="00D12BD8">
              <w:rPr>
                <w:rStyle w:val="Hyperlink"/>
                <w:rFonts w:cstheme="minorHAnsi"/>
                <w:noProof/>
              </w:rPr>
              <w:t>Увод</w:t>
            </w:r>
            <w:r w:rsidR="00137924">
              <w:rPr>
                <w:noProof/>
                <w:webHidden/>
              </w:rPr>
              <w:tab/>
            </w:r>
            <w:r w:rsidR="00137924">
              <w:rPr>
                <w:noProof/>
                <w:webHidden/>
              </w:rPr>
              <w:fldChar w:fldCharType="begin"/>
            </w:r>
            <w:r w:rsidR="00137924">
              <w:rPr>
                <w:noProof/>
                <w:webHidden/>
              </w:rPr>
              <w:instrText xml:space="preserve"> PAGEREF _Toc87497155 \h </w:instrText>
            </w:r>
            <w:r w:rsidR="00137924">
              <w:rPr>
                <w:noProof/>
                <w:webHidden/>
              </w:rPr>
            </w:r>
            <w:r w:rsidR="00137924">
              <w:rPr>
                <w:noProof/>
                <w:webHidden/>
              </w:rPr>
              <w:fldChar w:fldCharType="separate"/>
            </w:r>
            <w:r w:rsidR="00137924">
              <w:rPr>
                <w:noProof/>
                <w:webHidden/>
              </w:rPr>
              <w:t>7</w:t>
            </w:r>
            <w:r w:rsidR="00137924">
              <w:rPr>
                <w:noProof/>
                <w:webHidden/>
              </w:rPr>
              <w:fldChar w:fldCharType="end"/>
            </w:r>
          </w:hyperlink>
        </w:p>
        <w:p w14:paraId="2BD0CC5D" w14:textId="29E5B797" w:rsidR="00137924" w:rsidRDefault="00775979">
          <w:pPr>
            <w:pStyle w:val="TOC1"/>
            <w:tabs>
              <w:tab w:val="right" w:leader="dot" w:pos="9016"/>
            </w:tabs>
            <w:rPr>
              <w:rFonts w:eastAsiaTheme="minorEastAsia"/>
              <w:noProof/>
              <w:sz w:val="22"/>
              <w:lang w:val="en-US"/>
            </w:rPr>
          </w:pPr>
          <w:hyperlink w:anchor="_Toc87497156" w:history="1">
            <w:r w:rsidR="00137924" w:rsidRPr="00D12BD8">
              <w:rPr>
                <w:rStyle w:val="Hyperlink"/>
                <w:rFonts w:cstheme="minorHAnsi"/>
                <w:noProof/>
              </w:rPr>
              <w:t>1. Дефиниране на методологическата рамка</w:t>
            </w:r>
            <w:r w:rsidR="00137924">
              <w:rPr>
                <w:noProof/>
                <w:webHidden/>
              </w:rPr>
              <w:tab/>
            </w:r>
            <w:r w:rsidR="00137924">
              <w:rPr>
                <w:noProof/>
                <w:webHidden/>
              </w:rPr>
              <w:fldChar w:fldCharType="begin"/>
            </w:r>
            <w:r w:rsidR="00137924">
              <w:rPr>
                <w:noProof/>
                <w:webHidden/>
              </w:rPr>
              <w:instrText xml:space="preserve"> PAGEREF _Toc87497156 \h </w:instrText>
            </w:r>
            <w:r w:rsidR="00137924">
              <w:rPr>
                <w:noProof/>
                <w:webHidden/>
              </w:rPr>
            </w:r>
            <w:r w:rsidR="00137924">
              <w:rPr>
                <w:noProof/>
                <w:webHidden/>
              </w:rPr>
              <w:fldChar w:fldCharType="separate"/>
            </w:r>
            <w:r w:rsidR="00137924">
              <w:rPr>
                <w:noProof/>
                <w:webHidden/>
              </w:rPr>
              <w:t>7</w:t>
            </w:r>
            <w:r w:rsidR="00137924">
              <w:rPr>
                <w:noProof/>
                <w:webHidden/>
              </w:rPr>
              <w:fldChar w:fldCharType="end"/>
            </w:r>
          </w:hyperlink>
        </w:p>
        <w:p w14:paraId="043CD7EB" w14:textId="5C6C99EB" w:rsidR="00137924" w:rsidRDefault="00775979">
          <w:pPr>
            <w:pStyle w:val="TOC2"/>
            <w:rPr>
              <w:rFonts w:eastAsiaTheme="minorEastAsia"/>
              <w:noProof/>
              <w:sz w:val="22"/>
              <w:lang w:val="en-US"/>
            </w:rPr>
          </w:pPr>
          <w:hyperlink w:anchor="_Toc87497157" w:history="1">
            <w:r w:rsidR="00137924" w:rsidRPr="00D12BD8">
              <w:rPr>
                <w:rStyle w:val="Hyperlink"/>
                <w:rFonts w:cstheme="minorHAnsi"/>
                <w:noProof/>
              </w:rPr>
              <w:t>1.1. Терминологична рамка - основни понятия и дефиниции</w:t>
            </w:r>
            <w:r w:rsidR="00137924">
              <w:rPr>
                <w:noProof/>
                <w:webHidden/>
              </w:rPr>
              <w:tab/>
            </w:r>
            <w:r w:rsidR="00137924">
              <w:rPr>
                <w:noProof/>
                <w:webHidden/>
              </w:rPr>
              <w:fldChar w:fldCharType="begin"/>
            </w:r>
            <w:r w:rsidR="00137924">
              <w:rPr>
                <w:noProof/>
                <w:webHidden/>
              </w:rPr>
              <w:instrText xml:space="preserve"> PAGEREF _Toc87497157 \h </w:instrText>
            </w:r>
            <w:r w:rsidR="00137924">
              <w:rPr>
                <w:noProof/>
                <w:webHidden/>
              </w:rPr>
            </w:r>
            <w:r w:rsidR="00137924">
              <w:rPr>
                <w:noProof/>
                <w:webHidden/>
              </w:rPr>
              <w:fldChar w:fldCharType="separate"/>
            </w:r>
            <w:r w:rsidR="00137924">
              <w:rPr>
                <w:noProof/>
                <w:webHidden/>
              </w:rPr>
              <w:t>8</w:t>
            </w:r>
            <w:r w:rsidR="00137924">
              <w:rPr>
                <w:noProof/>
                <w:webHidden/>
              </w:rPr>
              <w:fldChar w:fldCharType="end"/>
            </w:r>
          </w:hyperlink>
        </w:p>
        <w:p w14:paraId="2D33F477" w14:textId="1D8204CF" w:rsidR="00137924" w:rsidRDefault="00775979">
          <w:pPr>
            <w:pStyle w:val="TOC2"/>
            <w:rPr>
              <w:rFonts w:eastAsiaTheme="minorEastAsia"/>
              <w:noProof/>
              <w:sz w:val="22"/>
              <w:lang w:val="en-US"/>
            </w:rPr>
          </w:pPr>
          <w:hyperlink w:anchor="_Toc87497158" w:history="1">
            <w:r w:rsidR="00137924" w:rsidRPr="00D12BD8">
              <w:rPr>
                <w:rStyle w:val="Hyperlink"/>
                <w:rFonts w:cstheme="minorHAnsi"/>
                <w:noProof/>
              </w:rPr>
              <w:t>1.2. Европейска рамка за дигитални умения DigComp2.1 – области и нива</w:t>
            </w:r>
            <w:r w:rsidR="00137924">
              <w:rPr>
                <w:noProof/>
                <w:webHidden/>
              </w:rPr>
              <w:tab/>
            </w:r>
            <w:r w:rsidR="00137924">
              <w:rPr>
                <w:noProof/>
                <w:webHidden/>
              </w:rPr>
              <w:fldChar w:fldCharType="begin"/>
            </w:r>
            <w:r w:rsidR="00137924">
              <w:rPr>
                <w:noProof/>
                <w:webHidden/>
              </w:rPr>
              <w:instrText xml:space="preserve"> PAGEREF _Toc87497158 \h </w:instrText>
            </w:r>
            <w:r w:rsidR="00137924">
              <w:rPr>
                <w:noProof/>
                <w:webHidden/>
              </w:rPr>
            </w:r>
            <w:r w:rsidR="00137924">
              <w:rPr>
                <w:noProof/>
                <w:webHidden/>
              </w:rPr>
              <w:fldChar w:fldCharType="separate"/>
            </w:r>
            <w:r w:rsidR="00137924">
              <w:rPr>
                <w:noProof/>
                <w:webHidden/>
              </w:rPr>
              <w:t>8</w:t>
            </w:r>
            <w:r w:rsidR="00137924">
              <w:rPr>
                <w:noProof/>
                <w:webHidden/>
              </w:rPr>
              <w:fldChar w:fldCharType="end"/>
            </w:r>
          </w:hyperlink>
        </w:p>
        <w:p w14:paraId="3D364582" w14:textId="04954404" w:rsidR="00137924" w:rsidRDefault="00775979">
          <w:pPr>
            <w:pStyle w:val="TOC2"/>
            <w:rPr>
              <w:rFonts w:eastAsiaTheme="minorEastAsia"/>
              <w:noProof/>
              <w:sz w:val="22"/>
              <w:lang w:val="en-US"/>
            </w:rPr>
          </w:pPr>
          <w:hyperlink w:anchor="_Toc87497159" w:history="1">
            <w:r w:rsidR="00137924" w:rsidRPr="00D12BD8">
              <w:rPr>
                <w:rStyle w:val="Hyperlink"/>
                <w:rFonts w:cstheme="minorHAnsi"/>
                <w:noProof/>
              </w:rPr>
              <w:t>1.3. Описание на икономическа дейност/сектор, както и на професиите/длъжностите в тях - дефиниции и класификации</w:t>
            </w:r>
            <w:r w:rsidR="00137924">
              <w:rPr>
                <w:noProof/>
                <w:webHidden/>
              </w:rPr>
              <w:tab/>
            </w:r>
            <w:r w:rsidR="00137924">
              <w:rPr>
                <w:noProof/>
                <w:webHidden/>
              </w:rPr>
              <w:fldChar w:fldCharType="begin"/>
            </w:r>
            <w:r w:rsidR="00137924">
              <w:rPr>
                <w:noProof/>
                <w:webHidden/>
              </w:rPr>
              <w:instrText xml:space="preserve"> PAGEREF _Toc87497159 \h </w:instrText>
            </w:r>
            <w:r w:rsidR="00137924">
              <w:rPr>
                <w:noProof/>
                <w:webHidden/>
              </w:rPr>
            </w:r>
            <w:r w:rsidR="00137924">
              <w:rPr>
                <w:noProof/>
                <w:webHidden/>
              </w:rPr>
              <w:fldChar w:fldCharType="separate"/>
            </w:r>
            <w:r w:rsidR="00137924">
              <w:rPr>
                <w:noProof/>
                <w:webHidden/>
              </w:rPr>
              <w:t>8</w:t>
            </w:r>
            <w:r w:rsidR="00137924">
              <w:rPr>
                <w:noProof/>
                <w:webHidden/>
              </w:rPr>
              <w:fldChar w:fldCharType="end"/>
            </w:r>
          </w:hyperlink>
        </w:p>
        <w:p w14:paraId="6615629E" w14:textId="3C7C183C" w:rsidR="00137924" w:rsidRDefault="00775979">
          <w:pPr>
            <w:pStyle w:val="TOC2"/>
            <w:rPr>
              <w:rFonts w:eastAsiaTheme="minorEastAsia"/>
              <w:noProof/>
              <w:sz w:val="22"/>
              <w:lang w:val="en-US"/>
            </w:rPr>
          </w:pPr>
          <w:hyperlink w:anchor="_Toc87497160" w:history="1">
            <w:r w:rsidR="00137924" w:rsidRPr="00D12BD8">
              <w:rPr>
                <w:rStyle w:val="Hyperlink"/>
                <w:rFonts w:cstheme="minorHAnsi"/>
                <w:noProof/>
              </w:rPr>
              <w:t>1.4. Цели, задачи, обхват на изследването</w:t>
            </w:r>
            <w:r w:rsidR="00137924">
              <w:rPr>
                <w:noProof/>
                <w:webHidden/>
              </w:rPr>
              <w:tab/>
            </w:r>
            <w:r w:rsidR="00137924">
              <w:rPr>
                <w:noProof/>
                <w:webHidden/>
              </w:rPr>
              <w:fldChar w:fldCharType="begin"/>
            </w:r>
            <w:r w:rsidR="00137924">
              <w:rPr>
                <w:noProof/>
                <w:webHidden/>
              </w:rPr>
              <w:instrText xml:space="preserve"> PAGEREF _Toc87497160 \h </w:instrText>
            </w:r>
            <w:r w:rsidR="00137924">
              <w:rPr>
                <w:noProof/>
                <w:webHidden/>
              </w:rPr>
            </w:r>
            <w:r w:rsidR="00137924">
              <w:rPr>
                <w:noProof/>
                <w:webHidden/>
              </w:rPr>
              <w:fldChar w:fldCharType="separate"/>
            </w:r>
            <w:r w:rsidR="00137924">
              <w:rPr>
                <w:noProof/>
                <w:webHidden/>
              </w:rPr>
              <w:t>10</w:t>
            </w:r>
            <w:r w:rsidR="00137924">
              <w:rPr>
                <w:noProof/>
                <w:webHidden/>
              </w:rPr>
              <w:fldChar w:fldCharType="end"/>
            </w:r>
          </w:hyperlink>
        </w:p>
        <w:p w14:paraId="5D7531CC" w14:textId="13716D51" w:rsidR="00137924" w:rsidRDefault="00775979">
          <w:pPr>
            <w:pStyle w:val="TOC2"/>
            <w:rPr>
              <w:rFonts w:eastAsiaTheme="minorEastAsia"/>
              <w:noProof/>
              <w:sz w:val="22"/>
              <w:lang w:val="en-US"/>
            </w:rPr>
          </w:pPr>
          <w:hyperlink w:anchor="_Toc87497161" w:history="1">
            <w:r w:rsidR="00137924" w:rsidRPr="00D12BD8">
              <w:rPr>
                <w:rStyle w:val="Hyperlink"/>
                <w:rFonts w:cstheme="minorHAnsi"/>
                <w:noProof/>
              </w:rPr>
              <w:t>1.5. Основни методи, процедури и инструменти за анализ</w:t>
            </w:r>
            <w:r w:rsidR="00137924">
              <w:rPr>
                <w:noProof/>
                <w:webHidden/>
              </w:rPr>
              <w:tab/>
            </w:r>
            <w:r w:rsidR="00137924">
              <w:rPr>
                <w:noProof/>
                <w:webHidden/>
              </w:rPr>
              <w:fldChar w:fldCharType="begin"/>
            </w:r>
            <w:r w:rsidR="00137924">
              <w:rPr>
                <w:noProof/>
                <w:webHidden/>
              </w:rPr>
              <w:instrText xml:space="preserve"> PAGEREF _Toc87497161 \h </w:instrText>
            </w:r>
            <w:r w:rsidR="00137924">
              <w:rPr>
                <w:noProof/>
                <w:webHidden/>
              </w:rPr>
            </w:r>
            <w:r w:rsidR="00137924">
              <w:rPr>
                <w:noProof/>
                <w:webHidden/>
              </w:rPr>
              <w:fldChar w:fldCharType="separate"/>
            </w:r>
            <w:r w:rsidR="00137924">
              <w:rPr>
                <w:noProof/>
                <w:webHidden/>
              </w:rPr>
              <w:t>11</w:t>
            </w:r>
            <w:r w:rsidR="00137924">
              <w:rPr>
                <w:noProof/>
                <w:webHidden/>
              </w:rPr>
              <w:fldChar w:fldCharType="end"/>
            </w:r>
          </w:hyperlink>
        </w:p>
        <w:p w14:paraId="74043640" w14:textId="0BCB2B87" w:rsidR="00137924" w:rsidRDefault="00775979">
          <w:pPr>
            <w:pStyle w:val="TOC2"/>
            <w:rPr>
              <w:rFonts w:eastAsiaTheme="minorEastAsia"/>
              <w:noProof/>
              <w:sz w:val="22"/>
              <w:lang w:val="en-US"/>
            </w:rPr>
          </w:pPr>
          <w:hyperlink w:anchor="_Toc87497162" w:history="1">
            <w:r w:rsidR="00137924" w:rsidRPr="00D12BD8">
              <w:rPr>
                <w:rStyle w:val="Hyperlink"/>
                <w:rFonts w:cstheme="minorHAnsi"/>
                <w:noProof/>
              </w:rPr>
              <w:t>1.6. Очаквани резултати</w:t>
            </w:r>
            <w:r w:rsidR="00137924">
              <w:rPr>
                <w:noProof/>
                <w:webHidden/>
              </w:rPr>
              <w:tab/>
            </w:r>
            <w:r w:rsidR="00137924">
              <w:rPr>
                <w:noProof/>
                <w:webHidden/>
              </w:rPr>
              <w:fldChar w:fldCharType="begin"/>
            </w:r>
            <w:r w:rsidR="00137924">
              <w:rPr>
                <w:noProof/>
                <w:webHidden/>
              </w:rPr>
              <w:instrText xml:space="preserve"> PAGEREF _Toc87497162 \h </w:instrText>
            </w:r>
            <w:r w:rsidR="00137924">
              <w:rPr>
                <w:noProof/>
                <w:webHidden/>
              </w:rPr>
            </w:r>
            <w:r w:rsidR="00137924">
              <w:rPr>
                <w:noProof/>
                <w:webHidden/>
              </w:rPr>
              <w:fldChar w:fldCharType="separate"/>
            </w:r>
            <w:r w:rsidR="00137924">
              <w:rPr>
                <w:noProof/>
                <w:webHidden/>
              </w:rPr>
              <w:t>12</w:t>
            </w:r>
            <w:r w:rsidR="00137924">
              <w:rPr>
                <w:noProof/>
                <w:webHidden/>
              </w:rPr>
              <w:fldChar w:fldCharType="end"/>
            </w:r>
          </w:hyperlink>
        </w:p>
        <w:p w14:paraId="60A2189A" w14:textId="51153665" w:rsidR="00137924" w:rsidRDefault="00775979">
          <w:pPr>
            <w:pStyle w:val="TOC1"/>
            <w:tabs>
              <w:tab w:val="right" w:leader="dot" w:pos="9016"/>
            </w:tabs>
            <w:rPr>
              <w:rFonts w:eastAsiaTheme="minorEastAsia"/>
              <w:noProof/>
              <w:sz w:val="22"/>
              <w:lang w:val="en-US"/>
            </w:rPr>
          </w:pPr>
          <w:hyperlink w:anchor="_Toc87497163" w:history="1">
            <w:r w:rsidR="00137924" w:rsidRPr="00D12BD8">
              <w:rPr>
                <w:rStyle w:val="Hyperlink"/>
                <w:rFonts w:cstheme="minorHAnsi"/>
                <w:noProof/>
              </w:rPr>
              <w:t>2. Дейности по установяване на състоянието и потребностите от развитие на дигитални умения/компетентности</w:t>
            </w:r>
            <w:r w:rsidR="00137924">
              <w:rPr>
                <w:noProof/>
                <w:webHidden/>
              </w:rPr>
              <w:tab/>
            </w:r>
            <w:r w:rsidR="00137924">
              <w:rPr>
                <w:noProof/>
                <w:webHidden/>
              </w:rPr>
              <w:fldChar w:fldCharType="begin"/>
            </w:r>
            <w:r w:rsidR="00137924">
              <w:rPr>
                <w:noProof/>
                <w:webHidden/>
              </w:rPr>
              <w:instrText xml:space="preserve"> PAGEREF _Toc87497163 \h </w:instrText>
            </w:r>
            <w:r w:rsidR="00137924">
              <w:rPr>
                <w:noProof/>
                <w:webHidden/>
              </w:rPr>
            </w:r>
            <w:r w:rsidR="00137924">
              <w:rPr>
                <w:noProof/>
                <w:webHidden/>
              </w:rPr>
              <w:fldChar w:fldCharType="separate"/>
            </w:r>
            <w:r w:rsidR="00137924">
              <w:rPr>
                <w:noProof/>
                <w:webHidden/>
              </w:rPr>
              <w:t>12</w:t>
            </w:r>
            <w:r w:rsidR="00137924">
              <w:rPr>
                <w:noProof/>
                <w:webHidden/>
              </w:rPr>
              <w:fldChar w:fldCharType="end"/>
            </w:r>
          </w:hyperlink>
        </w:p>
        <w:p w14:paraId="4596C6C1" w14:textId="0DC4FA65" w:rsidR="00137924" w:rsidRDefault="00775979">
          <w:pPr>
            <w:pStyle w:val="TOC2"/>
            <w:rPr>
              <w:rFonts w:eastAsiaTheme="minorEastAsia"/>
              <w:noProof/>
              <w:sz w:val="22"/>
              <w:lang w:val="en-US"/>
            </w:rPr>
          </w:pPr>
          <w:hyperlink w:anchor="_Toc87497164" w:history="1">
            <w:r w:rsidR="00137924" w:rsidRPr="00D12BD8">
              <w:rPr>
                <w:rStyle w:val="Hyperlink"/>
                <w:rFonts w:cstheme="minorHAnsi"/>
                <w:noProof/>
              </w:rPr>
              <w:t>2.1. Анализ на стратегии и програми за икономическо и технологично развитие (дигитална трансформация)</w:t>
            </w:r>
            <w:r w:rsidR="00137924">
              <w:rPr>
                <w:noProof/>
                <w:webHidden/>
              </w:rPr>
              <w:tab/>
            </w:r>
            <w:r w:rsidR="00137924">
              <w:rPr>
                <w:noProof/>
                <w:webHidden/>
              </w:rPr>
              <w:fldChar w:fldCharType="begin"/>
            </w:r>
            <w:r w:rsidR="00137924">
              <w:rPr>
                <w:noProof/>
                <w:webHidden/>
              </w:rPr>
              <w:instrText xml:space="preserve"> PAGEREF _Toc87497164 \h </w:instrText>
            </w:r>
            <w:r w:rsidR="00137924">
              <w:rPr>
                <w:noProof/>
                <w:webHidden/>
              </w:rPr>
            </w:r>
            <w:r w:rsidR="00137924">
              <w:rPr>
                <w:noProof/>
                <w:webHidden/>
              </w:rPr>
              <w:fldChar w:fldCharType="separate"/>
            </w:r>
            <w:r w:rsidR="00137924">
              <w:rPr>
                <w:noProof/>
                <w:webHidden/>
              </w:rPr>
              <w:t>12</w:t>
            </w:r>
            <w:r w:rsidR="00137924">
              <w:rPr>
                <w:noProof/>
                <w:webHidden/>
              </w:rPr>
              <w:fldChar w:fldCharType="end"/>
            </w:r>
          </w:hyperlink>
        </w:p>
        <w:p w14:paraId="4453A8CA" w14:textId="2B0CE6CF" w:rsidR="00137924" w:rsidRDefault="00775979">
          <w:pPr>
            <w:pStyle w:val="TOC3"/>
            <w:tabs>
              <w:tab w:val="right" w:leader="dot" w:pos="9016"/>
            </w:tabs>
            <w:rPr>
              <w:rFonts w:eastAsiaTheme="minorEastAsia"/>
              <w:noProof/>
              <w:sz w:val="22"/>
              <w:lang w:val="en-US"/>
            </w:rPr>
          </w:pPr>
          <w:hyperlink w:anchor="_Toc87497165" w:history="1">
            <w:r w:rsidR="00137924" w:rsidRPr="00D12BD8">
              <w:rPr>
                <w:rStyle w:val="Hyperlink"/>
                <w:rFonts w:cstheme="minorHAnsi"/>
                <w:noProof/>
              </w:rPr>
              <w:t>2.1.1. Стъпки за провеждане на анализа</w:t>
            </w:r>
            <w:r w:rsidR="00137924">
              <w:rPr>
                <w:noProof/>
                <w:webHidden/>
              </w:rPr>
              <w:tab/>
            </w:r>
            <w:r w:rsidR="00137924">
              <w:rPr>
                <w:noProof/>
                <w:webHidden/>
              </w:rPr>
              <w:fldChar w:fldCharType="begin"/>
            </w:r>
            <w:r w:rsidR="00137924">
              <w:rPr>
                <w:noProof/>
                <w:webHidden/>
              </w:rPr>
              <w:instrText xml:space="preserve"> PAGEREF _Toc87497165 \h </w:instrText>
            </w:r>
            <w:r w:rsidR="00137924">
              <w:rPr>
                <w:noProof/>
                <w:webHidden/>
              </w:rPr>
            </w:r>
            <w:r w:rsidR="00137924">
              <w:rPr>
                <w:noProof/>
                <w:webHidden/>
              </w:rPr>
              <w:fldChar w:fldCharType="separate"/>
            </w:r>
            <w:r w:rsidR="00137924">
              <w:rPr>
                <w:noProof/>
                <w:webHidden/>
              </w:rPr>
              <w:t>13</w:t>
            </w:r>
            <w:r w:rsidR="00137924">
              <w:rPr>
                <w:noProof/>
                <w:webHidden/>
              </w:rPr>
              <w:fldChar w:fldCharType="end"/>
            </w:r>
          </w:hyperlink>
        </w:p>
        <w:p w14:paraId="587F1C95" w14:textId="5AF33FF4" w:rsidR="00137924" w:rsidRDefault="00775979">
          <w:pPr>
            <w:pStyle w:val="TOC3"/>
            <w:tabs>
              <w:tab w:val="right" w:leader="dot" w:pos="9016"/>
            </w:tabs>
            <w:rPr>
              <w:rFonts w:eastAsiaTheme="minorEastAsia"/>
              <w:noProof/>
              <w:sz w:val="22"/>
              <w:lang w:val="en-US"/>
            </w:rPr>
          </w:pPr>
          <w:hyperlink w:anchor="_Toc87497166" w:history="1">
            <w:r w:rsidR="00137924" w:rsidRPr="00D12BD8">
              <w:rPr>
                <w:rStyle w:val="Hyperlink"/>
                <w:rFonts w:cstheme="minorHAnsi"/>
                <w:noProof/>
                <w:shd w:val="clear" w:color="auto" w:fill="FFFFFF"/>
                <w:lang w:eastAsia="bg-BG"/>
              </w:rPr>
              <w:t xml:space="preserve">2.1.2. Препоръчителни източници на информация за анализ на стратегии и </w:t>
            </w:r>
            <w:r w:rsidR="00137924" w:rsidRPr="00D12BD8">
              <w:rPr>
                <w:rStyle w:val="Hyperlink"/>
                <w:rFonts w:cstheme="minorHAnsi"/>
                <w:noProof/>
              </w:rPr>
              <w:t>програми за икономическо и технологично развитие (дигитална трансформация)</w:t>
            </w:r>
            <w:r w:rsidR="00137924">
              <w:rPr>
                <w:noProof/>
                <w:webHidden/>
              </w:rPr>
              <w:tab/>
            </w:r>
            <w:r w:rsidR="00137924">
              <w:rPr>
                <w:noProof/>
                <w:webHidden/>
              </w:rPr>
              <w:fldChar w:fldCharType="begin"/>
            </w:r>
            <w:r w:rsidR="00137924">
              <w:rPr>
                <w:noProof/>
                <w:webHidden/>
              </w:rPr>
              <w:instrText xml:space="preserve"> PAGEREF _Toc87497166 \h </w:instrText>
            </w:r>
            <w:r w:rsidR="00137924">
              <w:rPr>
                <w:noProof/>
                <w:webHidden/>
              </w:rPr>
            </w:r>
            <w:r w:rsidR="00137924">
              <w:rPr>
                <w:noProof/>
                <w:webHidden/>
              </w:rPr>
              <w:fldChar w:fldCharType="separate"/>
            </w:r>
            <w:r w:rsidR="00137924">
              <w:rPr>
                <w:noProof/>
                <w:webHidden/>
              </w:rPr>
              <w:t>15</w:t>
            </w:r>
            <w:r w:rsidR="00137924">
              <w:rPr>
                <w:noProof/>
                <w:webHidden/>
              </w:rPr>
              <w:fldChar w:fldCharType="end"/>
            </w:r>
          </w:hyperlink>
        </w:p>
        <w:p w14:paraId="1F7859BF" w14:textId="6444F02B" w:rsidR="00137924" w:rsidRDefault="00775979">
          <w:pPr>
            <w:pStyle w:val="TOC2"/>
            <w:rPr>
              <w:rFonts w:eastAsiaTheme="minorEastAsia"/>
              <w:noProof/>
              <w:sz w:val="22"/>
              <w:lang w:val="en-US"/>
            </w:rPr>
          </w:pPr>
          <w:hyperlink w:anchor="_Toc87497167" w:history="1">
            <w:r w:rsidR="00137924" w:rsidRPr="00D12BD8">
              <w:rPr>
                <w:rStyle w:val="Hyperlink"/>
                <w:rFonts w:cstheme="minorHAnsi"/>
                <w:noProof/>
              </w:rPr>
              <w:t>2.2. Анализ на икономическата дейност/сектор – мисия, визия, стратегия за развитие по отношение на дигитализацията</w:t>
            </w:r>
            <w:r w:rsidR="00137924">
              <w:rPr>
                <w:noProof/>
                <w:webHidden/>
              </w:rPr>
              <w:tab/>
            </w:r>
            <w:r w:rsidR="00137924">
              <w:rPr>
                <w:noProof/>
                <w:webHidden/>
              </w:rPr>
              <w:fldChar w:fldCharType="begin"/>
            </w:r>
            <w:r w:rsidR="00137924">
              <w:rPr>
                <w:noProof/>
                <w:webHidden/>
              </w:rPr>
              <w:instrText xml:space="preserve"> PAGEREF _Toc87497167 \h </w:instrText>
            </w:r>
            <w:r w:rsidR="00137924">
              <w:rPr>
                <w:noProof/>
                <w:webHidden/>
              </w:rPr>
            </w:r>
            <w:r w:rsidR="00137924">
              <w:rPr>
                <w:noProof/>
                <w:webHidden/>
              </w:rPr>
              <w:fldChar w:fldCharType="separate"/>
            </w:r>
            <w:r w:rsidR="00137924">
              <w:rPr>
                <w:noProof/>
                <w:webHidden/>
              </w:rPr>
              <w:t>22</w:t>
            </w:r>
            <w:r w:rsidR="00137924">
              <w:rPr>
                <w:noProof/>
                <w:webHidden/>
              </w:rPr>
              <w:fldChar w:fldCharType="end"/>
            </w:r>
          </w:hyperlink>
        </w:p>
        <w:p w14:paraId="6717B127" w14:textId="450926E7" w:rsidR="00137924" w:rsidRDefault="00775979">
          <w:pPr>
            <w:pStyle w:val="TOC2"/>
            <w:rPr>
              <w:rFonts w:eastAsiaTheme="minorEastAsia"/>
              <w:noProof/>
              <w:sz w:val="22"/>
              <w:lang w:val="en-US"/>
            </w:rPr>
          </w:pPr>
          <w:hyperlink w:anchor="_Toc87497168" w:history="1">
            <w:r w:rsidR="00137924" w:rsidRPr="00D12BD8">
              <w:rPr>
                <w:rStyle w:val="Hyperlink"/>
                <w:rFonts w:cstheme="minorHAnsi"/>
                <w:noProof/>
              </w:rPr>
              <w:t>2.3. Анализ на силните и слабите страни, възможностите и заплахите (SWOT анализ) за икономическата дейност/сектор от гледна точка на дигитализацията</w:t>
            </w:r>
            <w:r w:rsidR="00137924">
              <w:rPr>
                <w:noProof/>
                <w:webHidden/>
              </w:rPr>
              <w:tab/>
            </w:r>
            <w:r w:rsidR="00137924">
              <w:rPr>
                <w:noProof/>
                <w:webHidden/>
              </w:rPr>
              <w:fldChar w:fldCharType="begin"/>
            </w:r>
            <w:r w:rsidR="00137924">
              <w:rPr>
                <w:noProof/>
                <w:webHidden/>
              </w:rPr>
              <w:instrText xml:space="preserve"> PAGEREF _Toc87497168 \h </w:instrText>
            </w:r>
            <w:r w:rsidR="00137924">
              <w:rPr>
                <w:noProof/>
                <w:webHidden/>
              </w:rPr>
            </w:r>
            <w:r w:rsidR="00137924">
              <w:rPr>
                <w:noProof/>
                <w:webHidden/>
              </w:rPr>
              <w:fldChar w:fldCharType="separate"/>
            </w:r>
            <w:r w:rsidR="00137924">
              <w:rPr>
                <w:noProof/>
                <w:webHidden/>
              </w:rPr>
              <w:t>27</w:t>
            </w:r>
            <w:r w:rsidR="00137924">
              <w:rPr>
                <w:noProof/>
                <w:webHidden/>
              </w:rPr>
              <w:fldChar w:fldCharType="end"/>
            </w:r>
          </w:hyperlink>
        </w:p>
        <w:p w14:paraId="12F40AEC" w14:textId="07CA13C1" w:rsidR="00137924" w:rsidRDefault="00775979">
          <w:pPr>
            <w:pStyle w:val="TOC2"/>
            <w:rPr>
              <w:rFonts w:eastAsiaTheme="minorEastAsia"/>
              <w:noProof/>
              <w:sz w:val="22"/>
              <w:lang w:val="en-US"/>
            </w:rPr>
          </w:pPr>
          <w:hyperlink w:anchor="_Toc87497169" w:history="1">
            <w:r w:rsidR="00137924" w:rsidRPr="00D12BD8">
              <w:rPr>
                <w:rStyle w:val="Hyperlink"/>
                <w:rFonts w:cstheme="minorHAnsi"/>
                <w:noProof/>
              </w:rPr>
              <w:t>2.4. Изследване и анализ на нивото на дигитализация и готовността за процесите по дигитална трансформация на икономическата дейност/сектор</w:t>
            </w:r>
            <w:r w:rsidR="00137924">
              <w:rPr>
                <w:noProof/>
                <w:webHidden/>
              </w:rPr>
              <w:tab/>
            </w:r>
            <w:r w:rsidR="00137924">
              <w:rPr>
                <w:noProof/>
                <w:webHidden/>
              </w:rPr>
              <w:fldChar w:fldCharType="begin"/>
            </w:r>
            <w:r w:rsidR="00137924">
              <w:rPr>
                <w:noProof/>
                <w:webHidden/>
              </w:rPr>
              <w:instrText xml:space="preserve"> PAGEREF _Toc87497169 \h </w:instrText>
            </w:r>
            <w:r w:rsidR="00137924">
              <w:rPr>
                <w:noProof/>
                <w:webHidden/>
              </w:rPr>
            </w:r>
            <w:r w:rsidR="00137924">
              <w:rPr>
                <w:noProof/>
                <w:webHidden/>
              </w:rPr>
              <w:fldChar w:fldCharType="separate"/>
            </w:r>
            <w:r w:rsidR="00137924">
              <w:rPr>
                <w:noProof/>
                <w:webHidden/>
              </w:rPr>
              <w:t>35</w:t>
            </w:r>
            <w:r w:rsidR="00137924">
              <w:rPr>
                <w:noProof/>
                <w:webHidden/>
              </w:rPr>
              <w:fldChar w:fldCharType="end"/>
            </w:r>
          </w:hyperlink>
        </w:p>
        <w:p w14:paraId="3753CCD6" w14:textId="219393FF" w:rsidR="00137924" w:rsidRDefault="00775979">
          <w:pPr>
            <w:pStyle w:val="TOC2"/>
            <w:rPr>
              <w:rFonts w:eastAsiaTheme="minorEastAsia"/>
              <w:noProof/>
              <w:sz w:val="22"/>
              <w:lang w:val="en-US"/>
            </w:rPr>
          </w:pPr>
          <w:hyperlink w:anchor="_Toc87497170" w:history="1">
            <w:r w:rsidR="00137924" w:rsidRPr="00D12BD8">
              <w:rPr>
                <w:rStyle w:val="Hyperlink"/>
                <w:rFonts w:cstheme="minorHAnsi"/>
                <w:noProof/>
              </w:rPr>
              <w:t>2.5. Определяне на ключовите длъжности/професии за избрана икономическа дейност/сектор</w:t>
            </w:r>
            <w:r w:rsidR="00137924">
              <w:rPr>
                <w:noProof/>
                <w:webHidden/>
              </w:rPr>
              <w:tab/>
            </w:r>
            <w:r w:rsidR="00137924">
              <w:rPr>
                <w:noProof/>
                <w:webHidden/>
              </w:rPr>
              <w:fldChar w:fldCharType="begin"/>
            </w:r>
            <w:r w:rsidR="00137924">
              <w:rPr>
                <w:noProof/>
                <w:webHidden/>
              </w:rPr>
              <w:instrText xml:space="preserve"> PAGEREF _Toc87497170 \h </w:instrText>
            </w:r>
            <w:r w:rsidR="00137924">
              <w:rPr>
                <w:noProof/>
                <w:webHidden/>
              </w:rPr>
            </w:r>
            <w:r w:rsidR="00137924">
              <w:rPr>
                <w:noProof/>
                <w:webHidden/>
              </w:rPr>
              <w:fldChar w:fldCharType="separate"/>
            </w:r>
            <w:r w:rsidR="00137924">
              <w:rPr>
                <w:noProof/>
                <w:webHidden/>
              </w:rPr>
              <w:t>39</w:t>
            </w:r>
            <w:r w:rsidR="00137924">
              <w:rPr>
                <w:noProof/>
                <w:webHidden/>
              </w:rPr>
              <w:fldChar w:fldCharType="end"/>
            </w:r>
          </w:hyperlink>
        </w:p>
        <w:p w14:paraId="24E60410" w14:textId="349A2668" w:rsidR="00137924" w:rsidRDefault="00775979">
          <w:pPr>
            <w:pStyle w:val="TOC3"/>
            <w:tabs>
              <w:tab w:val="right" w:leader="dot" w:pos="9016"/>
            </w:tabs>
            <w:rPr>
              <w:rFonts w:eastAsiaTheme="minorEastAsia"/>
              <w:noProof/>
              <w:sz w:val="22"/>
              <w:lang w:val="en-US"/>
            </w:rPr>
          </w:pPr>
          <w:hyperlink w:anchor="_Toc87497171" w:history="1">
            <w:r w:rsidR="00137924" w:rsidRPr="00D12BD8">
              <w:rPr>
                <w:rStyle w:val="Hyperlink"/>
                <w:rFonts w:cstheme="minorHAnsi"/>
                <w:noProof/>
                <w:shd w:val="clear" w:color="auto" w:fill="FFFFFF"/>
                <w:lang w:eastAsia="bg-BG"/>
              </w:rPr>
              <w:t>2.5.1. Етап 1. Създаване на първоначален списък от длъжности/професии в икономическата дейност/сектор</w:t>
            </w:r>
            <w:r w:rsidR="00137924">
              <w:rPr>
                <w:noProof/>
                <w:webHidden/>
              </w:rPr>
              <w:tab/>
            </w:r>
            <w:r w:rsidR="00137924">
              <w:rPr>
                <w:noProof/>
                <w:webHidden/>
              </w:rPr>
              <w:fldChar w:fldCharType="begin"/>
            </w:r>
            <w:r w:rsidR="00137924">
              <w:rPr>
                <w:noProof/>
                <w:webHidden/>
              </w:rPr>
              <w:instrText xml:space="preserve"> PAGEREF _Toc87497171 \h </w:instrText>
            </w:r>
            <w:r w:rsidR="00137924">
              <w:rPr>
                <w:noProof/>
                <w:webHidden/>
              </w:rPr>
            </w:r>
            <w:r w:rsidR="00137924">
              <w:rPr>
                <w:noProof/>
                <w:webHidden/>
              </w:rPr>
              <w:fldChar w:fldCharType="separate"/>
            </w:r>
            <w:r w:rsidR="00137924">
              <w:rPr>
                <w:noProof/>
                <w:webHidden/>
              </w:rPr>
              <w:t>40</w:t>
            </w:r>
            <w:r w:rsidR="00137924">
              <w:rPr>
                <w:noProof/>
                <w:webHidden/>
              </w:rPr>
              <w:fldChar w:fldCharType="end"/>
            </w:r>
          </w:hyperlink>
        </w:p>
        <w:p w14:paraId="273696E2" w14:textId="68FBAEEF" w:rsidR="00137924" w:rsidRDefault="00775979">
          <w:pPr>
            <w:pStyle w:val="TOC3"/>
            <w:tabs>
              <w:tab w:val="right" w:leader="dot" w:pos="9016"/>
            </w:tabs>
            <w:rPr>
              <w:rFonts w:eastAsiaTheme="minorEastAsia"/>
              <w:noProof/>
              <w:sz w:val="22"/>
              <w:lang w:val="en-US"/>
            </w:rPr>
          </w:pPr>
          <w:hyperlink w:anchor="_Toc87497172" w:history="1">
            <w:r w:rsidR="00137924" w:rsidRPr="00D12BD8">
              <w:rPr>
                <w:rStyle w:val="Hyperlink"/>
                <w:rFonts w:cstheme="minorHAnsi"/>
                <w:noProof/>
                <w:shd w:val="clear" w:color="auto" w:fill="FFFFFF"/>
                <w:lang w:eastAsia="bg-BG"/>
              </w:rPr>
              <w:t>2.5.2 Етап 2. Избор на критерии за подредба (ранжиране) на ключови длъжности/професии</w:t>
            </w:r>
            <w:r w:rsidR="00137924">
              <w:rPr>
                <w:noProof/>
                <w:webHidden/>
              </w:rPr>
              <w:tab/>
            </w:r>
            <w:r w:rsidR="00137924">
              <w:rPr>
                <w:noProof/>
                <w:webHidden/>
              </w:rPr>
              <w:fldChar w:fldCharType="begin"/>
            </w:r>
            <w:r w:rsidR="00137924">
              <w:rPr>
                <w:noProof/>
                <w:webHidden/>
              </w:rPr>
              <w:instrText xml:space="preserve"> PAGEREF _Toc87497172 \h </w:instrText>
            </w:r>
            <w:r w:rsidR="00137924">
              <w:rPr>
                <w:noProof/>
                <w:webHidden/>
              </w:rPr>
            </w:r>
            <w:r w:rsidR="00137924">
              <w:rPr>
                <w:noProof/>
                <w:webHidden/>
              </w:rPr>
              <w:fldChar w:fldCharType="separate"/>
            </w:r>
            <w:r w:rsidR="00137924">
              <w:rPr>
                <w:noProof/>
                <w:webHidden/>
              </w:rPr>
              <w:t>41</w:t>
            </w:r>
            <w:r w:rsidR="00137924">
              <w:rPr>
                <w:noProof/>
                <w:webHidden/>
              </w:rPr>
              <w:fldChar w:fldCharType="end"/>
            </w:r>
          </w:hyperlink>
        </w:p>
        <w:p w14:paraId="74471100" w14:textId="5AF56917" w:rsidR="00137924" w:rsidRDefault="00775979">
          <w:pPr>
            <w:pStyle w:val="TOC3"/>
            <w:tabs>
              <w:tab w:val="right" w:leader="dot" w:pos="9016"/>
            </w:tabs>
            <w:rPr>
              <w:rFonts w:eastAsiaTheme="minorEastAsia"/>
              <w:noProof/>
              <w:sz w:val="22"/>
              <w:lang w:val="en-US"/>
            </w:rPr>
          </w:pPr>
          <w:hyperlink w:anchor="_Toc87497173" w:history="1">
            <w:r w:rsidR="00137924" w:rsidRPr="00D12BD8">
              <w:rPr>
                <w:rStyle w:val="Hyperlink"/>
                <w:rFonts w:cstheme="minorHAnsi"/>
                <w:noProof/>
                <w:shd w:val="clear" w:color="auto" w:fill="FFFFFF"/>
                <w:lang w:eastAsia="bg-BG"/>
              </w:rPr>
              <w:t>2.5.3. Етап 3. Оценка на всяка длъжност/професия от първоначалния списък по избраните критерии за оценка</w:t>
            </w:r>
            <w:r w:rsidR="00137924">
              <w:rPr>
                <w:noProof/>
                <w:webHidden/>
              </w:rPr>
              <w:tab/>
            </w:r>
            <w:r w:rsidR="00137924">
              <w:rPr>
                <w:noProof/>
                <w:webHidden/>
              </w:rPr>
              <w:fldChar w:fldCharType="begin"/>
            </w:r>
            <w:r w:rsidR="00137924">
              <w:rPr>
                <w:noProof/>
                <w:webHidden/>
              </w:rPr>
              <w:instrText xml:space="preserve"> PAGEREF _Toc87497173 \h </w:instrText>
            </w:r>
            <w:r w:rsidR="00137924">
              <w:rPr>
                <w:noProof/>
                <w:webHidden/>
              </w:rPr>
            </w:r>
            <w:r w:rsidR="00137924">
              <w:rPr>
                <w:noProof/>
                <w:webHidden/>
              </w:rPr>
              <w:fldChar w:fldCharType="separate"/>
            </w:r>
            <w:r w:rsidR="00137924">
              <w:rPr>
                <w:noProof/>
                <w:webHidden/>
              </w:rPr>
              <w:t>44</w:t>
            </w:r>
            <w:r w:rsidR="00137924">
              <w:rPr>
                <w:noProof/>
                <w:webHidden/>
              </w:rPr>
              <w:fldChar w:fldCharType="end"/>
            </w:r>
          </w:hyperlink>
        </w:p>
        <w:p w14:paraId="65640FFA" w14:textId="74CF4DA7" w:rsidR="00137924" w:rsidRDefault="00775979">
          <w:pPr>
            <w:pStyle w:val="TOC3"/>
            <w:tabs>
              <w:tab w:val="right" w:leader="dot" w:pos="9016"/>
            </w:tabs>
            <w:rPr>
              <w:rFonts w:eastAsiaTheme="minorEastAsia"/>
              <w:noProof/>
              <w:sz w:val="22"/>
              <w:lang w:val="en-US"/>
            </w:rPr>
          </w:pPr>
          <w:hyperlink w:anchor="_Toc87497174" w:history="1">
            <w:r w:rsidR="00137924" w:rsidRPr="00D12BD8">
              <w:rPr>
                <w:rStyle w:val="Hyperlink"/>
                <w:rFonts w:cstheme="minorHAnsi"/>
                <w:noProof/>
                <w:shd w:val="clear" w:color="auto" w:fill="FFFFFF"/>
                <w:lang w:eastAsia="bg-BG"/>
              </w:rPr>
              <w:t>2.5.4. Етап 4. Финализиране на избора на ключови длъжности/професии за избраната икономическа дейност/сектор, за които ще бъдат разработени професионални профили на дигитални умения/компетентности</w:t>
            </w:r>
            <w:r w:rsidR="00137924">
              <w:rPr>
                <w:noProof/>
                <w:webHidden/>
              </w:rPr>
              <w:tab/>
            </w:r>
            <w:r w:rsidR="00137924">
              <w:rPr>
                <w:noProof/>
                <w:webHidden/>
              </w:rPr>
              <w:fldChar w:fldCharType="begin"/>
            </w:r>
            <w:r w:rsidR="00137924">
              <w:rPr>
                <w:noProof/>
                <w:webHidden/>
              </w:rPr>
              <w:instrText xml:space="preserve"> PAGEREF _Toc87497174 \h </w:instrText>
            </w:r>
            <w:r w:rsidR="00137924">
              <w:rPr>
                <w:noProof/>
                <w:webHidden/>
              </w:rPr>
            </w:r>
            <w:r w:rsidR="00137924">
              <w:rPr>
                <w:noProof/>
                <w:webHidden/>
              </w:rPr>
              <w:fldChar w:fldCharType="separate"/>
            </w:r>
            <w:r w:rsidR="00137924">
              <w:rPr>
                <w:noProof/>
                <w:webHidden/>
              </w:rPr>
              <w:t>45</w:t>
            </w:r>
            <w:r w:rsidR="00137924">
              <w:rPr>
                <w:noProof/>
                <w:webHidden/>
              </w:rPr>
              <w:fldChar w:fldCharType="end"/>
            </w:r>
          </w:hyperlink>
        </w:p>
        <w:p w14:paraId="4AC5E813" w14:textId="19C7FBA8" w:rsidR="00137924" w:rsidRDefault="00775979">
          <w:pPr>
            <w:pStyle w:val="TOC2"/>
            <w:rPr>
              <w:rFonts w:eastAsiaTheme="minorEastAsia"/>
              <w:noProof/>
              <w:sz w:val="22"/>
              <w:lang w:val="en-US"/>
            </w:rPr>
          </w:pPr>
          <w:hyperlink w:anchor="_Toc87497175" w:history="1">
            <w:r w:rsidR="00137924" w:rsidRPr="00D12BD8">
              <w:rPr>
                <w:rStyle w:val="Hyperlink"/>
                <w:rFonts w:cstheme="minorHAnsi"/>
                <w:noProof/>
              </w:rPr>
              <w:t>2.6. Изследване и анализ на търсените общи и специфични дигитални умения/компетентности, необходими на заетите лица за успешното изпълнение на ежедневните им задачи, свързани с професията/длъжността</w:t>
            </w:r>
            <w:r w:rsidR="00137924">
              <w:rPr>
                <w:noProof/>
                <w:webHidden/>
              </w:rPr>
              <w:tab/>
            </w:r>
            <w:r w:rsidR="00137924">
              <w:rPr>
                <w:noProof/>
                <w:webHidden/>
              </w:rPr>
              <w:fldChar w:fldCharType="begin"/>
            </w:r>
            <w:r w:rsidR="00137924">
              <w:rPr>
                <w:noProof/>
                <w:webHidden/>
              </w:rPr>
              <w:instrText xml:space="preserve"> PAGEREF _Toc87497175 \h </w:instrText>
            </w:r>
            <w:r w:rsidR="00137924">
              <w:rPr>
                <w:noProof/>
                <w:webHidden/>
              </w:rPr>
            </w:r>
            <w:r w:rsidR="00137924">
              <w:rPr>
                <w:noProof/>
                <w:webHidden/>
              </w:rPr>
              <w:fldChar w:fldCharType="separate"/>
            </w:r>
            <w:r w:rsidR="00137924">
              <w:rPr>
                <w:noProof/>
                <w:webHidden/>
              </w:rPr>
              <w:t>45</w:t>
            </w:r>
            <w:r w:rsidR="00137924">
              <w:rPr>
                <w:noProof/>
                <w:webHidden/>
              </w:rPr>
              <w:fldChar w:fldCharType="end"/>
            </w:r>
          </w:hyperlink>
        </w:p>
        <w:p w14:paraId="2564FD37" w14:textId="3F8A772E" w:rsidR="00137924" w:rsidRDefault="00775979">
          <w:pPr>
            <w:pStyle w:val="TOC3"/>
            <w:tabs>
              <w:tab w:val="right" w:leader="dot" w:pos="9016"/>
            </w:tabs>
            <w:rPr>
              <w:rFonts w:eastAsiaTheme="minorEastAsia"/>
              <w:noProof/>
              <w:sz w:val="22"/>
              <w:lang w:val="en-US"/>
            </w:rPr>
          </w:pPr>
          <w:hyperlink w:anchor="_Toc87497176" w:history="1">
            <w:r w:rsidR="00137924" w:rsidRPr="00D12BD8">
              <w:rPr>
                <w:rStyle w:val="Hyperlink"/>
                <w:rFonts w:cstheme="minorHAnsi"/>
                <w:noProof/>
                <w:shd w:val="clear" w:color="auto" w:fill="FFFFFF"/>
                <w:lang w:eastAsia="bg-BG"/>
              </w:rPr>
              <w:t>2.6.1. Цел на изследването и анализа</w:t>
            </w:r>
            <w:r w:rsidR="00137924">
              <w:rPr>
                <w:noProof/>
                <w:webHidden/>
              </w:rPr>
              <w:tab/>
            </w:r>
            <w:r w:rsidR="00137924">
              <w:rPr>
                <w:noProof/>
                <w:webHidden/>
              </w:rPr>
              <w:fldChar w:fldCharType="begin"/>
            </w:r>
            <w:r w:rsidR="00137924">
              <w:rPr>
                <w:noProof/>
                <w:webHidden/>
              </w:rPr>
              <w:instrText xml:space="preserve"> PAGEREF _Toc87497176 \h </w:instrText>
            </w:r>
            <w:r w:rsidR="00137924">
              <w:rPr>
                <w:noProof/>
                <w:webHidden/>
              </w:rPr>
            </w:r>
            <w:r w:rsidR="00137924">
              <w:rPr>
                <w:noProof/>
                <w:webHidden/>
              </w:rPr>
              <w:fldChar w:fldCharType="separate"/>
            </w:r>
            <w:r w:rsidR="00137924">
              <w:rPr>
                <w:noProof/>
                <w:webHidden/>
              </w:rPr>
              <w:t>45</w:t>
            </w:r>
            <w:r w:rsidR="00137924">
              <w:rPr>
                <w:noProof/>
                <w:webHidden/>
              </w:rPr>
              <w:fldChar w:fldCharType="end"/>
            </w:r>
          </w:hyperlink>
        </w:p>
        <w:p w14:paraId="2E52F86E" w14:textId="5710E676" w:rsidR="00137924" w:rsidRDefault="00775979">
          <w:pPr>
            <w:pStyle w:val="TOC3"/>
            <w:tabs>
              <w:tab w:val="right" w:leader="dot" w:pos="9016"/>
            </w:tabs>
            <w:rPr>
              <w:rFonts w:eastAsiaTheme="minorEastAsia"/>
              <w:noProof/>
              <w:sz w:val="22"/>
              <w:lang w:val="en-US"/>
            </w:rPr>
          </w:pPr>
          <w:hyperlink w:anchor="_Toc87497177" w:history="1">
            <w:r w:rsidR="00137924" w:rsidRPr="00D12BD8">
              <w:rPr>
                <w:rStyle w:val="Hyperlink"/>
                <w:rFonts w:cstheme="minorHAnsi"/>
                <w:noProof/>
                <w:shd w:val="clear" w:color="auto" w:fill="FFFFFF"/>
                <w:lang w:eastAsia="bg-BG"/>
              </w:rPr>
              <w:t>2.6.2. Етапи на изследването и анализа на търсените общи и специфични дигитални умения/компетентности, необходими на заетите лица за успешното изпълнение на ежедневните им задачи, свързани с професията/длъжност</w:t>
            </w:r>
            <w:r w:rsidR="00137924">
              <w:rPr>
                <w:noProof/>
                <w:webHidden/>
              </w:rPr>
              <w:tab/>
            </w:r>
            <w:r w:rsidR="00137924">
              <w:rPr>
                <w:noProof/>
                <w:webHidden/>
              </w:rPr>
              <w:fldChar w:fldCharType="begin"/>
            </w:r>
            <w:r w:rsidR="00137924">
              <w:rPr>
                <w:noProof/>
                <w:webHidden/>
              </w:rPr>
              <w:instrText xml:space="preserve"> PAGEREF _Toc87497177 \h </w:instrText>
            </w:r>
            <w:r w:rsidR="00137924">
              <w:rPr>
                <w:noProof/>
                <w:webHidden/>
              </w:rPr>
            </w:r>
            <w:r w:rsidR="00137924">
              <w:rPr>
                <w:noProof/>
                <w:webHidden/>
              </w:rPr>
              <w:fldChar w:fldCharType="separate"/>
            </w:r>
            <w:r w:rsidR="00137924">
              <w:rPr>
                <w:noProof/>
                <w:webHidden/>
              </w:rPr>
              <w:t>46</w:t>
            </w:r>
            <w:r w:rsidR="00137924">
              <w:rPr>
                <w:noProof/>
                <w:webHidden/>
              </w:rPr>
              <w:fldChar w:fldCharType="end"/>
            </w:r>
          </w:hyperlink>
        </w:p>
        <w:p w14:paraId="40115872" w14:textId="743C53FB" w:rsidR="00137924" w:rsidRDefault="00775979">
          <w:pPr>
            <w:pStyle w:val="TOC2"/>
            <w:rPr>
              <w:rFonts w:eastAsiaTheme="minorEastAsia"/>
              <w:noProof/>
              <w:sz w:val="22"/>
              <w:lang w:val="en-US"/>
            </w:rPr>
          </w:pPr>
          <w:hyperlink w:anchor="_Toc87497178" w:history="1">
            <w:r w:rsidR="00137924" w:rsidRPr="00D12BD8">
              <w:rPr>
                <w:rStyle w:val="Hyperlink"/>
                <w:rFonts w:cstheme="minorHAnsi"/>
                <w:noProof/>
              </w:rPr>
              <w:t>2.7. Изследване и анализ на предлаганите общи и специфични дигитални умения/компетентности, необходими за успешното изпълнение на трудовите задачи и задължения на лицата, заемащи изследваните длъжности/професии</w:t>
            </w:r>
            <w:r w:rsidR="00137924">
              <w:rPr>
                <w:noProof/>
                <w:webHidden/>
              </w:rPr>
              <w:tab/>
            </w:r>
            <w:r w:rsidR="00137924">
              <w:rPr>
                <w:noProof/>
                <w:webHidden/>
              </w:rPr>
              <w:fldChar w:fldCharType="begin"/>
            </w:r>
            <w:r w:rsidR="00137924">
              <w:rPr>
                <w:noProof/>
                <w:webHidden/>
              </w:rPr>
              <w:instrText xml:space="preserve"> PAGEREF _Toc87497178 \h </w:instrText>
            </w:r>
            <w:r w:rsidR="00137924">
              <w:rPr>
                <w:noProof/>
                <w:webHidden/>
              </w:rPr>
            </w:r>
            <w:r w:rsidR="00137924">
              <w:rPr>
                <w:noProof/>
                <w:webHidden/>
              </w:rPr>
              <w:fldChar w:fldCharType="separate"/>
            </w:r>
            <w:r w:rsidR="00137924">
              <w:rPr>
                <w:noProof/>
                <w:webHidden/>
              </w:rPr>
              <w:t>50</w:t>
            </w:r>
            <w:r w:rsidR="00137924">
              <w:rPr>
                <w:noProof/>
                <w:webHidden/>
              </w:rPr>
              <w:fldChar w:fldCharType="end"/>
            </w:r>
          </w:hyperlink>
        </w:p>
        <w:p w14:paraId="747AE800" w14:textId="78EC0DC5" w:rsidR="00137924" w:rsidRDefault="00775979">
          <w:pPr>
            <w:pStyle w:val="TOC2"/>
            <w:rPr>
              <w:rFonts w:eastAsiaTheme="minorEastAsia"/>
              <w:noProof/>
              <w:sz w:val="22"/>
              <w:lang w:val="en-US"/>
            </w:rPr>
          </w:pPr>
          <w:hyperlink w:anchor="_Toc87497179" w:history="1">
            <w:r w:rsidR="00137924" w:rsidRPr="00D12BD8">
              <w:rPr>
                <w:rStyle w:val="Hyperlink"/>
                <w:rFonts w:cstheme="minorHAnsi"/>
                <w:noProof/>
              </w:rPr>
              <w:t>2.8. Идентифициране на недостига и потребностите от общи и специфични дигитални умения/компетентности (по професии/длъжности)</w:t>
            </w:r>
            <w:r w:rsidR="00137924">
              <w:rPr>
                <w:noProof/>
                <w:webHidden/>
              </w:rPr>
              <w:tab/>
            </w:r>
            <w:r w:rsidR="00137924">
              <w:rPr>
                <w:noProof/>
                <w:webHidden/>
              </w:rPr>
              <w:fldChar w:fldCharType="begin"/>
            </w:r>
            <w:r w:rsidR="00137924">
              <w:rPr>
                <w:noProof/>
                <w:webHidden/>
              </w:rPr>
              <w:instrText xml:space="preserve"> PAGEREF _Toc87497179 \h </w:instrText>
            </w:r>
            <w:r w:rsidR="00137924">
              <w:rPr>
                <w:noProof/>
                <w:webHidden/>
              </w:rPr>
            </w:r>
            <w:r w:rsidR="00137924">
              <w:rPr>
                <w:noProof/>
                <w:webHidden/>
              </w:rPr>
              <w:fldChar w:fldCharType="separate"/>
            </w:r>
            <w:r w:rsidR="00137924">
              <w:rPr>
                <w:noProof/>
                <w:webHidden/>
              </w:rPr>
              <w:t>50</w:t>
            </w:r>
            <w:r w:rsidR="00137924">
              <w:rPr>
                <w:noProof/>
                <w:webHidden/>
              </w:rPr>
              <w:fldChar w:fldCharType="end"/>
            </w:r>
          </w:hyperlink>
        </w:p>
        <w:p w14:paraId="2A2338FE" w14:textId="101AD337" w:rsidR="00137924" w:rsidRDefault="00775979">
          <w:pPr>
            <w:pStyle w:val="TOC3"/>
            <w:tabs>
              <w:tab w:val="right" w:leader="dot" w:pos="9016"/>
            </w:tabs>
            <w:rPr>
              <w:rFonts w:eastAsiaTheme="minorEastAsia"/>
              <w:noProof/>
              <w:sz w:val="22"/>
              <w:lang w:val="en-US"/>
            </w:rPr>
          </w:pPr>
          <w:hyperlink w:anchor="_Toc87497180" w:history="1">
            <w:r w:rsidR="00137924" w:rsidRPr="00D12BD8">
              <w:rPr>
                <w:rStyle w:val="Hyperlink"/>
                <w:rFonts w:cstheme="minorHAnsi"/>
                <w:noProof/>
                <w:shd w:val="clear" w:color="auto" w:fill="FFFFFF"/>
                <w:lang w:eastAsia="bg-BG"/>
              </w:rPr>
              <w:t>2.8.1. Карта за оценка на дигиталните умения (КОДУ)</w:t>
            </w:r>
            <w:r w:rsidR="00137924">
              <w:rPr>
                <w:noProof/>
                <w:webHidden/>
              </w:rPr>
              <w:tab/>
            </w:r>
            <w:r w:rsidR="00137924">
              <w:rPr>
                <w:noProof/>
                <w:webHidden/>
              </w:rPr>
              <w:fldChar w:fldCharType="begin"/>
            </w:r>
            <w:r w:rsidR="00137924">
              <w:rPr>
                <w:noProof/>
                <w:webHidden/>
              </w:rPr>
              <w:instrText xml:space="preserve"> PAGEREF _Toc87497180 \h </w:instrText>
            </w:r>
            <w:r w:rsidR="00137924">
              <w:rPr>
                <w:noProof/>
                <w:webHidden/>
              </w:rPr>
            </w:r>
            <w:r w:rsidR="00137924">
              <w:rPr>
                <w:noProof/>
                <w:webHidden/>
              </w:rPr>
              <w:fldChar w:fldCharType="separate"/>
            </w:r>
            <w:r w:rsidR="00137924">
              <w:rPr>
                <w:noProof/>
                <w:webHidden/>
              </w:rPr>
              <w:t>50</w:t>
            </w:r>
            <w:r w:rsidR="00137924">
              <w:rPr>
                <w:noProof/>
                <w:webHidden/>
              </w:rPr>
              <w:fldChar w:fldCharType="end"/>
            </w:r>
          </w:hyperlink>
        </w:p>
        <w:p w14:paraId="244E3ED1" w14:textId="42EAA649" w:rsidR="00137924" w:rsidRDefault="00775979">
          <w:pPr>
            <w:pStyle w:val="TOC3"/>
            <w:tabs>
              <w:tab w:val="right" w:leader="dot" w:pos="9016"/>
            </w:tabs>
            <w:rPr>
              <w:rFonts w:eastAsiaTheme="minorEastAsia"/>
              <w:noProof/>
              <w:sz w:val="22"/>
              <w:lang w:val="en-US"/>
            </w:rPr>
          </w:pPr>
          <w:hyperlink w:anchor="_Toc87497181" w:history="1">
            <w:r w:rsidR="00137924" w:rsidRPr="00D12BD8">
              <w:rPr>
                <w:rStyle w:val="Hyperlink"/>
                <w:rFonts w:cstheme="minorHAnsi"/>
                <w:noProof/>
                <w:shd w:val="clear" w:color="auto" w:fill="FFFFFF"/>
                <w:lang w:eastAsia="bg-BG"/>
              </w:rPr>
              <w:t>2.8.2. Сфери на приложение на КОДУ</w:t>
            </w:r>
            <w:r w:rsidR="00137924">
              <w:rPr>
                <w:noProof/>
                <w:webHidden/>
              </w:rPr>
              <w:tab/>
            </w:r>
            <w:r w:rsidR="00137924">
              <w:rPr>
                <w:noProof/>
                <w:webHidden/>
              </w:rPr>
              <w:fldChar w:fldCharType="begin"/>
            </w:r>
            <w:r w:rsidR="00137924">
              <w:rPr>
                <w:noProof/>
                <w:webHidden/>
              </w:rPr>
              <w:instrText xml:space="preserve"> PAGEREF _Toc87497181 \h </w:instrText>
            </w:r>
            <w:r w:rsidR="00137924">
              <w:rPr>
                <w:noProof/>
                <w:webHidden/>
              </w:rPr>
            </w:r>
            <w:r w:rsidR="00137924">
              <w:rPr>
                <w:noProof/>
                <w:webHidden/>
              </w:rPr>
              <w:fldChar w:fldCharType="separate"/>
            </w:r>
            <w:r w:rsidR="00137924">
              <w:rPr>
                <w:noProof/>
                <w:webHidden/>
              </w:rPr>
              <w:t>51</w:t>
            </w:r>
            <w:r w:rsidR="00137924">
              <w:rPr>
                <w:noProof/>
                <w:webHidden/>
              </w:rPr>
              <w:fldChar w:fldCharType="end"/>
            </w:r>
          </w:hyperlink>
        </w:p>
        <w:p w14:paraId="68CCA9E5" w14:textId="4DE6E40D" w:rsidR="00137924" w:rsidRDefault="00775979">
          <w:pPr>
            <w:pStyle w:val="TOC3"/>
            <w:tabs>
              <w:tab w:val="right" w:leader="dot" w:pos="9016"/>
            </w:tabs>
            <w:rPr>
              <w:rFonts w:eastAsiaTheme="minorEastAsia"/>
              <w:noProof/>
              <w:sz w:val="22"/>
              <w:lang w:val="en-US"/>
            </w:rPr>
          </w:pPr>
          <w:hyperlink w:anchor="_Toc87497182" w:history="1">
            <w:r w:rsidR="00137924" w:rsidRPr="00D12BD8">
              <w:rPr>
                <w:rStyle w:val="Hyperlink"/>
                <w:rFonts w:cstheme="minorHAnsi"/>
                <w:noProof/>
                <w:shd w:val="clear" w:color="auto" w:fill="FFFFFF"/>
                <w:lang w:eastAsia="bg-BG"/>
              </w:rPr>
              <w:t>2.8.3. Структура на КОДУ</w:t>
            </w:r>
            <w:r w:rsidR="00137924">
              <w:rPr>
                <w:noProof/>
                <w:webHidden/>
              </w:rPr>
              <w:tab/>
            </w:r>
            <w:r w:rsidR="00137924">
              <w:rPr>
                <w:noProof/>
                <w:webHidden/>
              </w:rPr>
              <w:fldChar w:fldCharType="begin"/>
            </w:r>
            <w:r w:rsidR="00137924">
              <w:rPr>
                <w:noProof/>
                <w:webHidden/>
              </w:rPr>
              <w:instrText xml:space="preserve"> PAGEREF _Toc87497182 \h </w:instrText>
            </w:r>
            <w:r w:rsidR="00137924">
              <w:rPr>
                <w:noProof/>
                <w:webHidden/>
              </w:rPr>
            </w:r>
            <w:r w:rsidR="00137924">
              <w:rPr>
                <w:noProof/>
                <w:webHidden/>
              </w:rPr>
              <w:fldChar w:fldCharType="separate"/>
            </w:r>
            <w:r w:rsidR="00137924">
              <w:rPr>
                <w:noProof/>
                <w:webHidden/>
              </w:rPr>
              <w:t>51</w:t>
            </w:r>
            <w:r w:rsidR="00137924">
              <w:rPr>
                <w:noProof/>
                <w:webHidden/>
              </w:rPr>
              <w:fldChar w:fldCharType="end"/>
            </w:r>
          </w:hyperlink>
        </w:p>
        <w:p w14:paraId="0E9EAB75" w14:textId="5B2FCEA5" w:rsidR="00137924" w:rsidRDefault="00775979">
          <w:pPr>
            <w:pStyle w:val="TOC1"/>
            <w:tabs>
              <w:tab w:val="left" w:pos="440"/>
              <w:tab w:val="right" w:leader="dot" w:pos="9016"/>
            </w:tabs>
            <w:rPr>
              <w:rFonts w:eastAsiaTheme="minorEastAsia"/>
              <w:noProof/>
              <w:sz w:val="22"/>
              <w:lang w:val="en-US"/>
            </w:rPr>
          </w:pPr>
          <w:hyperlink w:anchor="_Toc87497183" w:history="1">
            <w:r w:rsidR="00137924" w:rsidRPr="00D12BD8">
              <w:rPr>
                <w:rStyle w:val="Hyperlink"/>
                <w:rFonts w:cstheme="minorHAnsi"/>
                <w:noProof/>
              </w:rPr>
              <w:t>3.</w:t>
            </w:r>
            <w:r w:rsidR="00137924">
              <w:rPr>
                <w:rFonts w:eastAsiaTheme="minorEastAsia"/>
                <w:noProof/>
                <w:sz w:val="22"/>
                <w:lang w:val="en-US"/>
              </w:rPr>
              <w:tab/>
            </w:r>
            <w:r w:rsidR="00137924" w:rsidRPr="00D12BD8">
              <w:rPr>
                <w:rStyle w:val="Hyperlink"/>
                <w:rFonts w:cstheme="minorHAnsi"/>
                <w:noProof/>
              </w:rPr>
              <w:t>Обобщаване на информацията от емпиричните проучвания на ниво професия/длъжност за съответната икономическа дейност/сектор</w:t>
            </w:r>
            <w:r w:rsidR="00137924">
              <w:rPr>
                <w:noProof/>
                <w:webHidden/>
              </w:rPr>
              <w:tab/>
            </w:r>
            <w:r w:rsidR="00137924">
              <w:rPr>
                <w:noProof/>
                <w:webHidden/>
              </w:rPr>
              <w:fldChar w:fldCharType="begin"/>
            </w:r>
            <w:r w:rsidR="00137924">
              <w:rPr>
                <w:noProof/>
                <w:webHidden/>
              </w:rPr>
              <w:instrText xml:space="preserve"> PAGEREF _Toc87497183 \h </w:instrText>
            </w:r>
            <w:r w:rsidR="00137924">
              <w:rPr>
                <w:noProof/>
                <w:webHidden/>
              </w:rPr>
            </w:r>
            <w:r w:rsidR="00137924">
              <w:rPr>
                <w:noProof/>
                <w:webHidden/>
              </w:rPr>
              <w:fldChar w:fldCharType="separate"/>
            </w:r>
            <w:r w:rsidR="00137924">
              <w:rPr>
                <w:noProof/>
                <w:webHidden/>
              </w:rPr>
              <w:t>52</w:t>
            </w:r>
            <w:r w:rsidR="00137924">
              <w:rPr>
                <w:noProof/>
                <w:webHidden/>
              </w:rPr>
              <w:fldChar w:fldCharType="end"/>
            </w:r>
          </w:hyperlink>
        </w:p>
        <w:p w14:paraId="7824653E" w14:textId="2CB87977" w:rsidR="00137924" w:rsidRDefault="00775979">
          <w:pPr>
            <w:pStyle w:val="TOC1"/>
            <w:tabs>
              <w:tab w:val="left" w:pos="440"/>
              <w:tab w:val="right" w:leader="dot" w:pos="9016"/>
            </w:tabs>
            <w:rPr>
              <w:rFonts w:eastAsiaTheme="minorEastAsia"/>
              <w:noProof/>
              <w:sz w:val="22"/>
              <w:lang w:val="en-US"/>
            </w:rPr>
          </w:pPr>
          <w:hyperlink w:anchor="_Toc87497184" w:history="1">
            <w:r w:rsidR="00137924" w:rsidRPr="00D12BD8">
              <w:rPr>
                <w:rStyle w:val="Hyperlink"/>
                <w:rFonts w:cstheme="minorHAnsi"/>
                <w:noProof/>
              </w:rPr>
              <w:t>4.</w:t>
            </w:r>
            <w:r w:rsidR="00137924">
              <w:rPr>
                <w:rFonts w:eastAsiaTheme="minorEastAsia"/>
                <w:noProof/>
                <w:sz w:val="22"/>
                <w:lang w:val="en-US"/>
              </w:rPr>
              <w:tab/>
            </w:r>
            <w:r w:rsidR="00137924" w:rsidRPr="00D12BD8">
              <w:rPr>
                <w:rStyle w:val="Hyperlink"/>
                <w:rFonts w:cstheme="minorHAnsi"/>
                <w:noProof/>
              </w:rPr>
              <w:t>Инструментариум за установяване нивото на дигитални умения/компетентности, необходими за успешно изпълнение на съответната професия/длъжност в съответствие с областите на дигитална компетентност в Digcomp2.1</w:t>
            </w:r>
            <w:r w:rsidR="00137924">
              <w:rPr>
                <w:noProof/>
                <w:webHidden/>
              </w:rPr>
              <w:tab/>
            </w:r>
            <w:r w:rsidR="00137924">
              <w:rPr>
                <w:noProof/>
                <w:webHidden/>
              </w:rPr>
              <w:fldChar w:fldCharType="begin"/>
            </w:r>
            <w:r w:rsidR="00137924">
              <w:rPr>
                <w:noProof/>
                <w:webHidden/>
              </w:rPr>
              <w:instrText xml:space="preserve"> PAGEREF _Toc87497184 \h </w:instrText>
            </w:r>
            <w:r w:rsidR="00137924">
              <w:rPr>
                <w:noProof/>
                <w:webHidden/>
              </w:rPr>
            </w:r>
            <w:r w:rsidR="00137924">
              <w:rPr>
                <w:noProof/>
                <w:webHidden/>
              </w:rPr>
              <w:fldChar w:fldCharType="separate"/>
            </w:r>
            <w:r w:rsidR="00137924">
              <w:rPr>
                <w:noProof/>
                <w:webHidden/>
              </w:rPr>
              <w:t>53</w:t>
            </w:r>
            <w:r w:rsidR="00137924">
              <w:rPr>
                <w:noProof/>
                <w:webHidden/>
              </w:rPr>
              <w:fldChar w:fldCharType="end"/>
            </w:r>
          </w:hyperlink>
        </w:p>
        <w:p w14:paraId="274CEF24" w14:textId="3C608F1A" w:rsidR="00137924" w:rsidRDefault="00775979">
          <w:pPr>
            <w:pStyle w:val="TOC2"/>
            <w:rPr>
              <w:rFonts w:eastAsiaTheme="minorEastAsia"/>
              <w:noProof/>
              <w:sz w:val="22"/>
              <w:lang w:val="en-US"/>
            </w:rPr>
          </w:pPr>
          <w:hyperlink w:anchor="_Toc87497185" w:history="1">
            <w:r w:rsidR="00137924" w:rsidRPr="00D12BD8">
              <w:rPr>
                <w:rStyle w:val="Hyperlink"/>
                <w:rFonts w:cstheme="minorHAnsi"/>
                <w:noProof/>
              </w:rPr>
              <w:t>4.1. Документален метод</w:t>
            </w:r>
            <w:r w:rsidR="00137924">
              <w:rPr>
                <w:noProof/>
                <w:webHidden/>
              </w:rPr>
              <w:tab/>
            </w:r>
            <w:r w:rsidR="00137924">
              <w:rPr>
                <w:noProof/>
                <w:webHidden/>
              </w:rPr>
              <w:fldChar w:fldCharType="begin"/>
            </w:r>
            <w:r w:rsidR="00137924">
              <w:rPr>
                <w:noProof/>
                <w:webHidden/>
              </w:rPr>
              <w:instrText xml:space="preserve"> PAGEREF _Toc87497185 \h </w:instrText>
            </w:r>
            <w:r w:rsidR="00137924">
              <w:rPr>
                <w:noProof/>
                <w:webHidden/>
              </w:rPr>
            </w:r>
            <w:r w:rsidR="00137924">
              <w:rPr>
                <w:noProof/>
                <w:webHidden/>
              </w:rPr>
              <w:fldChar w:fldCharType="separate"/>
            </w:r>
            <w:r w:rsidR="00137924">
              <w:rPr>
                <w:noProof/>
                <w:webHidden/>
              </w:rPr>
              <w:t>54</w:t>
            </w:r>
            <w:r w:rsidR="00137924">
              <w:rPr>
                <w:noProof/>
                <w:webHidden/>
              </w:rPr>
              <w:fldChar w:fldCharType="end"/>
            </w:r>
          </w:hyperlink>
        </w:p>
        <w:p w14:paraId="4D7EF60B" w14:textId="4B7F1B62" w:rsidR="00137924" w:rsidRDefault="00775979">
          <w:pPr>
            <w:pStyle w:val="TOC3"/>
            <w:tabs>
              <w:tab w:val="right" w:leader="dot" w:pos="9016"/>
            </w:tabs>
            <w:rPr>
              <w:rFonts w:eastAsiaTheme="minorEastAsia"/>
              <w:noProof/>
              <w:sz w:val="22"/>
              <w:lang w:val="en-US"/>
            </w:rPr>
          </w:pPr>
          <w:hyperlink w:anchor="_Toc87497186" w:history="1">
            <w:r w:rsidR="00137924" w:rsidRPr="00D12BD8">
              <w:rPr>
                <w:rStyle w:val="Hyperlink"/>
                <w:rFonts w:cstheme="minorHAnsi"/>
                <w:noProof/>
                <w:shd w:val="clear" w:color="auto" w:fill="FFFFFF"/>
                <w:lang w:eastAsia="bg-BG"/>
              </w:rPr>
              <w:t>4.1.1. Описание</w:t>
            </w:r>
            <w:r w:rsidR="00137924">
              <w:rPr>
                <w:noProof/>
                <w:webHidden/>
              </w:rPr>
              <w:tab/>
            </w:r>
            <w:r w:rsidR="00137924">
              <w:rPr>
                <w:noProof/>
                <w:webHidden/>
              </w:rPr>
              <w:fldChar w:fldCharType="begin"/>
            </w:r>
            <w:r w:rsidR="00137924">
              <w:rPr>
                <w:noProof/>
                <w:webHidden/>
              </w:rPr>
              <w:instrText xml:space="preserve"> PAGEREF _Toc87497186 \h </w:instrText>
            </w:r>
            <w:r w:rsidR="00137924">
              <w:rPr>
                <w:noProof/>
                <w:webHidden/>
              </w:rPr>
            </w:r>
            <w:r w:rsidR="00137924">
              <w:rPr>
                <w:noProof/>
                <w:webHidden/>
              </w:rPr>
              <w:fldChar w:fldCharType="separate"/>
            </w:r>
            <w:r w:rsidR="00137924">
              <w:rPr>
                <w:noProof/>
                <w:webHidden/>
              </w:rPr>
              <w:t>54</w:t>
            </w:r>
            <w:r w:rsidR="00137924">
              <w:rPr>
                <w:noProof/>
                <w:webHidden/>
              </w:rPr>
              <w:fldChar w:fldCharType="end"/>
            </w:r>
          </w:hyperlink>
        </w:p>
        <w:p w14:paraId="1AB1E628" w14:textId="591F50D5" w:rsidR="00137924" w:rsidRDefault="00775979">
          <w:pPr>
            <w:pStyle w:val="TOC3"/>
            <w:tabs>
              <w:tab w:val="right" w:leader="dot" w:pos="9016"/>
            </w:tabs>
            <w:rPr>
              <w:rFonts w:eastAsiaTheme="minorEastAsia"/>
              <w:noProof/>
              <w:sz w:val="22"/>
              <w:lang w:val="en-US"/>
            </w:rPr>
          </w:pPr>
          <w:hyperlink w:anchor="_Toc87497187" w:history="1">
            <w:r w:rsidR="00137924" w:rsidRPr="00D12BD8">
              <w:rPr>
                <w:rStyle w:val="Hyperlink"/>
                <w:rFonts w:cstheme="minorHAnsi"/>
                <w:noProof/>
                <w:shd w:val="clear" w:color="auto" w:fill="FFFFFF"/>
                <w:lang w:eastAsia="bg-BG"/>
              </w:rPr>
              <w:t>4.1.2. Предимства и недостатъци на инструмента</w:t>
            </w:r>
            <w:r w:rsidR="00137924">
              <w:rPr>
                <w:noProof/>
                <w:webHidden/>
              </w:rPr>
              <w:tab/>
            </w:r>
            <w:r w:rsidR="00137924">
              <w:rPr>
                <w:noProof/>
                <w:webHidden/>
              </w:rPr>
              <w:fldChar w:fldCharType="begin"/>
            </w:r>
            <w:r w:rsidR="00137924">
              <w:rPr>
                <w:noProof/>
                <w:webHidden/>
              </w:rPr>
              <w:instrText xml:space="preserve"> PAGEREF _Toc87497187 \h </w:instrText>
            </w:r>
            <w:r w:rsidR="00137924">
              <w:rPr>
                <w:noProof/>
                <w:webHidden/>
              </w:rPr>
            </w:r>
            <w:r w:rsidR="00137924">
              <w:rPr>
                <w:noProof/>
                <w:webHidden/>
              </w:rPr>
              <w:fldChar w:fldCharType="separate"/>
            </w:r>
            <w:r w:rsidR="00137924">
              <w:rPr>
                <w:noProof/>
                <w:webHidden/>
              </w:rPr>
              <w:t>55</w:t>
            </w:r>
            <w:r w:rsidR="00137924">
              <w:rPr>
                <w:noProof/>
                <w:webHidden/>
              </w:rPr>
              <w:fldChar w:fldCharType="end"/>
            </w:r>
          </w:hyperlink>
        </w:p>
        <w:p w14:paraId="35D73E0F" w14:textId="23156350" w:rsidR="00137924" w:rsidRDefault="00775979">
          <w:pPr>
            <w:pStyle w:val="TOC3"/>
            <w:tabs>
              <w:tab w:val="right" w:leader="dot" w:pos="9016"/>
            </w:tabs>
            <w:rPr>
              <w:rFonts w:eastAsiaTheme="minorEastAsia"/>
              <w:noProof/>
              <w:sz w:val="22"/>
              <w:lang w:val="en-US"/>
            </w:rPr>
          </w:pPr>
          <w:hyperlink w:anchor="_Toc87497188" w:history="1">
            <w:r w:rsidR="00137924" w:rsidRPr="00D12BD8">
              <w:rPr>
                <w:rStyle w:val="Hyperlink"/>
                <w:rFonts w:cstheme="minorHAnsi"/>
                <w:noProof/>
                <w:shd w:val="clear" w:color="auto" w:fill="FFFFFF"/>
                <w:lang w:eastAsia="bg-BG"/>
              </w:rPr>
              <w:t>4.1.3. Препоръки за приложимостта на инструмента</w:t>
            </w:r>
            <w:r w:rsidR="00137924">
              <w:rPr>
                <w:noProof/>
                <w:webHidden/>
              </w:rPr>
              <w:tab/>
            </w:r>
            <w:r w:rsidR="00137924">
              <w:rPr>
                <w:noProof/>
                <w:webHidden/>
              </w:rPr>
              <w:fldChar w:fldCharType="begin"/>
            </w:r>
            <w:r w:rsidR="00137924">
              <w:rPr>
                <w:noProof/>
                <w:webHidden/>
              </w:rPr>
              <w:instrText xml:space="preserve"> PAGEREF _Toc87497188 \h </w:instrText>
            </w:r>
            <w:r w:rsidR="00137924">
              <w:rPr>
                <w:noProof/>
                <w:webHidden/>
              </w:rPr>
            </w:r>
            <w:r w:rsidR="00137924">
              <w:rPr>
                <w:noProof/>
                <w:webHidden/>
              </w:rPr>
              <w:fldChar w:fldCharType="separate"/>
            </w:r>
            <w:r w:rsidR="00137924">
              <w:rPr>
                <w:noProof/>
                <w:webHidden/>
              </w:rPr>
              <w:t>56</w:t>
            </w:r>
            <w:r w:rsidR="00137924">
              <w:rPr>
                <w:noProof/>
                <w:webHidden/>
              </w:rPr>
              <w:fldChar w:fldCharType="end"/>
            </w:r>
          </w:hyperlink>
        </w:p>
        <w:p w14:paraId="1D74A1C3" w14:textId="3EB04B98" w:rsidR="00137924" w:rsidRDefault="00775979">
          <w:pPr>
            <w:pStyle w:val="TOC3"/>
            <w:tabs>
              <w:tab w:val="right" w:leader="dot" w:pos="9016"/>
            </w:tabs>
            <w:rPr>
              <w:rFonts w:eastAsiaTheme="minorEastAsia"/>
              <w:noProof/>
              <w:sz w:val="22"/>
              <w:lang w:val="en-US"/>
            </w:rPr>
          </w:pPr>
          <w:hyperlink w:anchor="_Toc87497189" w:history="1">
            <w:r w:rsidR="00137924" w:rsidRPr="00D12BD8">
              <w:rPr>
                <w:rStyle w:val="Hyperlink"/>
                <w:rFonts w:cstheme="minorHAnsi"/>
                <w:noProof/>
                <w:shd w:val="clear" w:color="auto" w:fill="FFFFFF"/>
                <w:lang w:eastAsia="bg-BG"/>
              </w:rPr>
              <w:t>4.1.4. Стъпки за изработване и прилагане на инструмента</w:t>
            </w:r>
            <w:r w:rsidR="00137924">
              <w:rPr>
                <w:noProof/>
                <w:webHidden/>
              </w:rPr>
              <w:tab/>
            </w:r>
            <w:r w:rsidR="00137924">
              <w:rPr>
                <w:noProof/>
                <w:webHidden/>
              </w:rPr>
              <w:fldChar w:fldCharType="begin"/>
            </w:r>
            <w:r w:rsidR="00137924">
              <w:rPr>
                <w:noProof/>
                <w:webHidden/>
              </w:rPr>
              <w:instrText xml:space="preserve"> PAGEREF _Toc87497189 \h </w:instrText>
            </w:r>
            <w:r w:rsidR="00137924">
              <w:rPr>
                <w:noProof/>
                <w:webHidden/>
              </w:rPr>
            </w:r>
            <w:r w:rsidR="00137924">
              <w:rPr>
                <w:noProof/>
                <w:webHidden/>
              </w:rPr>
              <w:fldChar w:fldCharType="separate"/>
            </w:r>
            <w:r w:rsidR="00137924">
              <w:rPr>
                <w:noProof/>
                <w:webHidden/>
              </w:rPr>
              <w:t>56</w:t>
            </w:r>
            <w:r w:rsidR="00137924">
              <w:rPr>
                <w:noProof/>
                <w:webHidden/>
              </w:rPr>
              <w:fldChar w:fldCharType="end"/>
            </w:r>
          </w:hyperlink>
        </w:p>
        <w:p w14:paraId="1E6E874A" w14:textId="30114FEA" w:rsidR="00137924" w:rsidRDefault="00775979">
          <w:pPr>
            <w:pStyle w:val="TOC2"/>
            <w:rPr>
              <w:rFonts w:eastAsiaTheme="minorEastAsia"/>
              <w:noProof/>
              <w:sz w:val="22"/>
              <w:lang w:val="en-US"/>
            </w:rPr>
          </w:pPr>
          <w:hyperlink w:anchor="_Toc87497190" w:history="1">
            <w:r w:rsidR="00137924" w:rsidRPr="00D12BD8">
              <w:rPr>
                <w:rStyle w:val="Hyperlink"/>
                <w:rFonts w:cstheme="minorHAnsi"/>
                <w:noProof/>
              </w:rPr>
              <w:t>4.2. Анкета</w:t>
            </w:r>
            <w:r w:rsidR="00137924">
              <w:rPr>
                <w:noProof/>
                <w:webHidden/>
              </w:rPr>
              <w:tab/>
            </w:r>
            <w:r w:rsidR="00137924">
              <w:rPr>
                <w:noProof/>
                <w:webHidden/>
              </w:rPr>
              <w:fldChar w:fldCharType="begin"/>
            </w:r>
            <w:r w:rsidR="00137924">
              <w:rPr>
                <w:noProof/>
                <w:webHidden/>
              </w:rPr>
              <w:instrText xml:space="preserve"> PAGEREF _Toc87497190 \h </w:instrText>
            </w:r>
            <w:r w:rsidR="00137924">
              <w:rPr>
                <w:noProof/>
                <w:webHidden/>
              </w:rPr>
            </w:r>
            <w:r w:rsidR="00137924">
              <w:rPr>
                <w:noProof/>
                <w:webHidden/>
              </w:rPr>
              <w:fldChar w:fldCharType="separate"/>
            </w:r>
            <w:r w:rsidR="00137924">
              <w:rPr>
                <w:noProof/>
                <w:webHidden/>
              </w:rPr>
              <w:t>57</w:t>
            </w:r>
            <w:r w:rsidR="00137924">
              <w:rPr>
                <w:noProof/>
                <w:webHidden/>
              </w:rPr>
              <w:fldChar w:fldCharType="end"/>
            </w:r>
          </w:hyperlink>
        </w:p>
        <w:p w14:paraId="1148E65F" w14:textId="3D991CE7" w:rsidR="00137924" w:rsidRDefault="00775979">
          <w:pPr>
            <w:pStyle w:val="TOC3"/>
            <w:tabs>
              <w:tab w:val="right" w:leader="dot" w:pos="9016"/>
            </w:tabs>
            <w:rPr>
              <w:rFonts w:eastAsiaTheme="minorEastAsia"/>
              <w:noProof/>
              <w:sz w:val="22"/>
              <w:lang w:val="en-US"/>
            </w:rPr>
          </w:pPr>
          <w:hyperlink w:anchor="_Toc87497191" w:history="1">
            <w:r w:rsidR="00137924" w:rsidRPr="00D12BD8">
              <w:rPr>
                <w:rStyle w:val="Hyperlink"/>
                <w:rFonts w:cstheme="minorHAnsi"/>
                <w:noProof/>
                <w:shd w:val="clear" w:color="auto" w:fill="FFFFFF"/>
                <w:lang w:eastAsia="bg-BG"/>
              </w:rPr>
              <w:t>4.2.1. Описание</w:t>
            </w:r>
            <w:r w:rsidR="00137924">
              <w:rPr>
                <w:noProof/>
                <w:webHidden/>
              </w:rPr>
              <w:tab/>
            </w:r>
            <w:r w:rsidR="00137924">
              <w:rPr>
                <w:noProof/>
                <w:webHidden/>
              </w:rPr>
              <w:fldChar w:fldCharType="begin"/>
            </w:r>
            <w:r w:rsidR="00137924">
              <w:rPr>
                <w:noProof/>
                <w:webHidden/>
              </w:rPr>
              <w:instrText xml:space="preserve"> PAGEREF _Toc87497191 \h </w:instrText>
            </w:r>
            <w:r w:rsidR="00137924">
              <w:rPr>
                <w:noProof/>
                <w:webHidden/>
              </w:rPr>
            </w:r>
            <w:r w:rsidR="00137924">
              <w:rPr>
                <w:noProof/>
                <w:webHidden/>
              </w:rPr>
              <w:fldChar w:fldCharType="separate"/>
            </w:r>
            <w:r w:rsidR="00137924">
              <w:rPr>
                <w:noProof/>
                <w:webHidden/>
              </w:rPr>
              <w:t>57</w:t>
            </w:r>
            <w:r w:rsidR="00137924">
              <w:rPr>
                <w:noProof/>
                <w:webHidden/>
              </w:rPr>
              <w:fldChar w:fldCharType="end"/>
            </w:r>
          </w:hyperlink>
        </w:p>
        <w:p w14:paraId="34BA7EBD" w14:textId="7E232206" w:rsidR="00137924" w:rsidRDefault="00775979">
          <w:pPr>
            <w:pStyle w:val="TOC3"/>
            <w:tabs>
              <w:tab w:val="right" w:leader="dot" w:pos="9016"/>
            </w:tabs>
            <w:rPr>
              <w:rFonts w:eastAsiaTheme="minorEastAsia"/>
              <w:noProof/>
              <w:sz w:val="22"/>
              <w:lang w:val="en-US"/>
            </w:rPr>
          </w:pPr>
          <w:hyperlink w:anchor="_Toc87497192" w:history="1">
            <w:r w:rsidR="00137924" w:rsidRPr="00D12BD8">
              <w:rPr>
                <w:rStyle w:val="Hyperlink"/>
                <w:rFonts w:cstheme="minorHAnsi"/>
                <w:noProof/>
                <w:shd w:val="clear" w:color="auto" w:fill="FFFFFF"/>
                <w:lang w:eastAsia="bg-BG"/>
              </w:rPr>
              <w:t>4.2.2. Предимства и недостатъци на инструмента</w:t>
            </w:r>
            <w:r w:rsidR="00137924">
              <w:rPr>
                <w:noProof/>
                <w:webHidden/>
              </w:rPr>
              <w:tab/>
            </w:r>
            <w:r w:rsidR="00137924">
              <w:rPr>
                <w:noProof/>
                <w:webHidden/>
              </w:rPr>
              <w:fldChar w:fldCharType="begin"/>
            </w:r>
            <w:r w:rsidR="00137924">
              <w:rPr>
                <w:noProof/>
                <w:webHidden/>
              </w:rPr>
              <w:instrText xml:space="preserve"> PAGEREF _Toc87497192 \h </w:instrText>
            </w:r>
            <w:r w:rsidR="00137924">
              <w:rPr>
                <w:noProof/>
                <w:webHidden/>
              </w:rPr>
            </w:r>
            <w:r w:rsidR="00137924">
              <w:rPr>
                <w:noProof/>
                <w:webHidden/>
              </w:rPr>
              <w:fldChar w:fldCharType="separate"/>
            </w:r>
            <w:r w:rsidR="00137924">
              <w:rPr>
                <w:noProof/>
                <w:webHidden/>
              </w:rPr>
              <w:t>58</w:t>
            </w:r>
            <w:r w:rsidR="00137924">
              <w:rPr>
                <w:noProof/>
                <w:webHidden/>
              </w:rPr>
              <w:fldChar w:fldCharType="end"/>
            </w:r>
          </w:hyperlink>
        </w:p>
        <w:p w14:paraId="719CE349" w14:textId="3A58E984" w:rsidR="00137924" w:rsidRDefault="00775979">
          <w:pPr>
            <w:pStyle w:val="TOC3"/>
            <w:tabs>
              <w:tab w:val="right" w:leader="dot" w:pos="9016"/>
            </w:tabs>
            <w:rPr>
              <w:rFonts w:eastAsiaTheme="minorEastAsia"/>
              <w:noProof/>
              <w:sz w:val="22"/>
              <w:lang w:val="en-US"/>
            </w:rPr>
          </w:pPr>
          <w:hyperlink w:anchor="_Toc87497193" w:history="1">
            <w:r w:rsidR="00137924" w:rsidRPr="00D12BD8">
              <w:rPr>
                <w:rStyle w:val="Hyperlink"/>
                <w:rFonts w:cstheme="minorHAnsi"/>
                <w:noProof/>
                <w:shd w:val="clear" w:color="auto" w:fill="FFFFFF"/>
                <w:lang w:eastAsia="bg-BG"/>
              </w:rPr>
              <w:t>4.2.3. Препоръки за приложимостта на инструмента</w:t>
            </w:r>
            <w:r w:rsidR="00137924">
              <w:rPr>
                <w:noProof/>
                <w:webHidden/>
              </w:rPr>
              <w:tab/>
            </w:r>
            <w:r w:rsidR="00137924">
              <w:rPr>
                <w:noProof/>
                <w:webHidden/>
              </w:rPr>
              <w:fldChar w:fldCharType="begin"/>
            </w:r>
            <w:r w:rsidR="00137924">
              <w:rPr>
                <w:noProof/>
                <w:webHidden/>
              </w:rPr>
              <w:instrText xml:space="preserve"> PAGEREF _Toc87497193 \h </w:instrText>
            </w:r>
            <w:r w:rsidR="00137924">
              <w:rPr>
                <w:noProof/>
                <w:webHidden/>
              </w:rPr>
            </w:r>
            <w:r w:rsidR="00137924">
              <w:rPr>
                <w:noProof/>
                <w:webHidden/>
              </w:rPr>
              <w:fldChar w:fldCharType="separate"/>
            </w:r>
            <w:r w:rsidR="00137924">
              <w:rPr>
                <w:noProof/>
                <w:webHidden/>
              </w:rPr>
              <w:t>60</w:t>
            </w:r>
            <w:r w:rsidR="00137924">
              <w:rPr>
                <w:noProof/>
                <w:webHidden/>
              </w:rPr>
              <w:fldChar w:fldCharType="end"/>
            </w:r>
          </w:hyperlink>
        </w:p>
        <w:p w14:paraId="2AC8646D" w14:textId="373F139A" w:rsidR="00137924" w:rsidRDefault="00775979">
          <w:pPr>
            <w:pStyle w:val="TOC3"/>
            <w:tabs>
              <w:tab w:val="right" w:leader="dot" w:pos="9016"/>
            </w:tabs>
            <w:rPr>
              <w:rFonts w:eastAsiaTheme="minorEastAsia"/>
              <w:noProof/>
              <w:sz w:val="22"/>
              <w:lang w:val="en-US"/>
            </w:rPr>
          </w:pPr>
          <w:hyperlink w:anchor="_Toc87497194" w:history="1">
            <w:r w:rsidR="00137924" w:rsidRPr="00D12BD8">
              <w:rPr>
                <w:rStyle w:val="Hyperlink"/>
                <w:rFonts w:cstheme="minorHAnsi"/>
                <w:noProof/>
                <w:shd w:val="clear" w:color="auto" w:fill="FFFFFF"/>
                <w:lang w:eastAsia="bg-BG"/>
              </w:rPr>
              <w:t>4.2.4. Стъпки за изработване и прилагане на инструмента</w:t>
            </w:r>
            <w:r w:rsidR="00137924">
              <w:rPr>
                <w:noProof/>
                <w:webHidden/>
              </w:rPr>
              <w:tab/>
            </w:r>
            <w:r w:rsidR="00137924">
              <w:rPr>
                <w:noProof/>
                <w:webHidden/>
              </w:rPr>
              <w:fldChar w:fldCharType="begin"/>
            </w:r>
            <w:r w:rsidR="00137924">
              <w:rPr>
                <w:noProof/>
                <w:webHidden/>
              </w:rPr>
              <w:instrText xml:space="preserve"> PAGEREF _Toc87497194 \h </w:instrText>
            </w:r>
            <w:r w:rsidR="00137924">
              <w:rPr>
                <w:noProof/>
                <w:webHidden/>
              </w:rPr>
            </w:r>
            <w:r w:rsidR="00137924">
              <w:rPr>
                <w:noProof/>
                <w:webHidden/>
              </w:rPr>
              <w:fldChar w:fldCharType="separate"/>
            </w:r>
            <w:r w:rsidR="00137924">
              <w:rPr>
                <w:noProof/>
                <w:webHidden/>
              </w:rPr>
              <w:t>60</w:t>
            </w:r>
            <w:r w:rsidR="00137924">
              <w:rPr>
                <w:noProof/>
                <w:webHidden/>
              </w:rPr>
              <w:fldChar w:fldCharType="end"/>
            </w:r>
          </w:hyperlink>
        </w:p>
        <w:p w14:paraId="64C17BA4" w14:textId="320FB473" w:rsidR="00137924" w:rsidRDefault="00775979">
          <w:pPr>
            <w:pStyle w:val="TOC1"/>
            <w:tabs>
              <w:tab w:val="right" w:leader="dot" w:pos="9016"/>
            </w:tabs>
            <w:rPr>
              <w:rFonts w:eastAsiaTheme="minorEastAsia"/>
              <w:noProof/>
              <w:sz w:val="22"/>
              <w:lang w:val="en-US"/>
            </w:rPr>
          </w:pPr>
          <w:hyperlink w:anchor="_Toc87497195" w:history="1">
            <w:r w:rsidR="00137924" w:rsidRPr="00D12BD8">
              <w:rPr>
                <w:rStyle w:val="Hyperlink"/>
                <w:rFonts w:cstheme="minorHAnsi"/>
                <w:noProof/>
              </w:rPr>
              <w:t>5. Инструментариум за установяване нивото на дигитални умения/компетентности за съответната професия/длъжност, притежавани от заетите лица</w:t>
            </w:r>
            <w:r w:rsidR="00137924">
              <w:rPr>
                <w:noProof/>
                <w:webHidden/>
              </w:rPr>
              <w:tab/>
            </w:r>
            <w:r w:rsidR="00137924">
              <w:rPr>
                <w:noProof/>
                <w:webHidden/>
              </w:rPr>
              <w:fldChar w:fldCharType="begin"/>
            </w:r>
            <w:r w:rsidR="00137924">
              <w:rPr>
                <w:noProof/>
                <w:webHidden/>
              </w:rPr>
              <w:instrText xml:space="preserve"> PAGEREF _Toc87497195 \h </w:instrText>
            </w:r>
            <w:r w:rsidR="00137924">
              <w:rPr>
                <w:noProof/>
                <w:webHidden/>
              </w:rPr>
            </w:r>
            <w:r w:rsidR="00137924">
              <w:rPr>
                <w:noProof/>
                <w:webHidden/>
              </w:rPr>
              <w:fldChar w:fldCharType="separate"/>
            </w:r>
            <w:r w:rsidR="00137924">
              <w:rPr>
                <w:noProof/>
                <w:webHidden/>
              </w:rPr>
              <w:t>63</w:t>
            </w:r>
            <w:r w:rsidR="00137924">
              <w:rPr>
                <w:noProof/>
                <w:webHidden/>
              </w:rPr>
              <w:fldChar w:fldCharType="end"/>
            </w:r>
          </w:hyperlink>
        </w:p>
        <w:p w14:paraId="6DB13ECF" w14:textId="6059C382" w:rsidR="00137924" w:rsidRDefault="00775979">
          <w:pPr>
            <w:pStyle w:val="TOC1"/>
            <w:tabs>
              <w:tab w:val="right" w:leader="dot" w:pos="9016"/>
            </w:tabs>
            <w:rPr>
              <w:rFonts w:eastAsiaTheme="minorEastAsia"/>
              <w:noProof/>
              <w:sz w:val="22"/>
              <w:lang w:val="en-US"/>
            </w:rPr>
          </w:pPr>
          <w:hyperlink w:anchor="_Toc87497196" w:history="1">
            <w:r w:rsidR="00137924" w:rsidRPr="00D12BD8">
              <w:rPr>
                <w:rStyle w:val="Hyperlink"/>
                <w:rFonts w:cstheme="minorHAnsi"/>
                <w:noProof/>
              </w:rPr>
              <w:t>6. Пример за прилагане на инструментариум за установяване състоянието на дигиталните умения/компетентности по икономически дейности/сектори и за прогнозиране на потребностите от развитие на дигитални умения/компетентности  в съответствие с Digcomp2.1.</w:t>
            </w:r>
            <w:r w:rsidR="00137924">
              <w:rPr>
                <w:noProof/>
                <w:webHidden/>
              </w:rPr>
              <w:tab/>
            </w:r>
            <w:r w:rsidR="00137924">
              <w:rPr>
                <w:noProof/>
                <w:webHidden/>
              </w:rPr>
              <w:fldChar w:fldCharType="begin"/>
            </w:r>
            <w:r w:rsidR="00137924">
              <w:rPr>
                <w:noProof/>
                <w:webHidden/>
              </w:rPr>
              <w:instrText xml:space="preserve"> PAGEREF _Toc87497196 \h </w:instrText>
            </w:r>
            <w:r w:rsidR="00137924">
              <w:rPr>
                <w:noProof/>
                <w:webHidden/>
              </w:rPr>
            </w:r>
            <w:r w:rsidR="00137924">
              <w:rPr>
                <w:noProof/>
                <w:webHidden/>
              </w:rPr>
              <w:fldChar w:fldCharType="separate"/>
            </w:r>
            <w:r w:rsidR="00137924">
              <w:rPr>
                <w:noProof/>
                <w:webHidden/>
              </w:rPr>
              <w:t>64</w:t>
            </w:r>
            <w:r w:rsidR="00137924">
              <w:rPr>
                <w:noProof/>
                <w:webHidden/>
              </w:rPr>
              <w:fldChar w:fldCharType="end"/>
            </w:r>
          </w:hyperlink>
        </w:p>
        <w:p w14:paraId="43C36B2F" w14:textId="45564543" w:rsidR="00137924" w:rsidRDefault="00775979">
          <w:pPr>
            <w:pStyle w:val="TOC2"/>
            <w:rPr>
              <w:rFonts w:eastAsiaTheme="minorEastAsia"/>
              <w:noProof/>
              <w:sz w:val="22"/>
              <w:lang w:val="en-US"/>
            </w:rPr>
          </w:pPr>
          <w:hyperlink w:anchor="_Toc87497197" w:history="1">
            <w:r w:rsidR="00137924" w:rsidRPr="00D12BD8">
              <w:rPr>
                <w:rStyle w:val="Hyperlink"/>
                <w:rFonts w:cstheme="minorHAnsi"/>
                <w:noProof/>
              </w:rPr>
              <w:t>6.1. Дигитални умения/компетентности за икономиката на Великобритания</w:t>
            </w:r>
            <w:r w:rsidR="00137924">
              <w:rPr>
                <w:noProof/>
                <w:webHidden/>
              </w:rPr>
              <w:tab/>
            </w:r>
            <w:r w:rsidR="00137924">
              <w:rPr>
                <w:noProof/>
                <w:webHidden/>
              </w:rPr>
              <w:fldChar w:fldCharType="begin"/>
            </w:r>
            <w:r w:rsidR="00137924">
              <w:rPr>
                <w:noProof/>
                <w:webHidden/>
              </w:rPr>
              <w:instrText xml:space="preserve"> PAGEREF _Toc87497197 \h </w:instrText>
            </w:r>
            <w:r w:rsidR="00137924">
              <w:rPr>
                <w:noProof/>
                <w:webHidden/>
              </w:rPr>
            </w:r>
            <w:r w:rsidR="00137924">
              <w:rPr>
                <w:noProof/>
                <w:webHidden/>
              </w:rPr>
              <w:fldChar w:fldCharType="separate"/>
            </w:r>
            <w:r w:rsidR="00137924">
              <w:rPr>
                <w:noProof/>
                <w:webHidden/>
              </w:rPr>
              <w:t>64</w:t>
            </w:r>
            <w:r w:rsidR="00137924">
              <w:rPr>
                <w:noProof/>
                <w:webHidden/>
              </w:rPr>
              <w:fldChar w:fldCharType="end"/>
            </w:r>
          </w:hyperlink>
        </w:p>
        <w:p w14:paraId="3AF3B7C7" w14:textId="6331DB96" w:rsidR="00137924" w:rsidRDefault="00775979">
          <w:pPr>
            <w:pStyle w:val="TOC1"/>
            <w:tabs>
              <w:tab w:val="right" w:leader="dot" w:pos="9016"/>
            </w:tabs>
            <w:rPr>
              <w:rFonts w:eastAsiaTheme="minorEastAsia"/>
              <w:noProof/>
              <w:sz w:val="22"/>
              <w:lang w:val="en-US"/>
            </w:rPr>
          </w:pPr>
          <w:hyperlink w:anchor="_Toc87497198" w:history="1">
            <w:r w:rsidR="00137924" w:rsidRPr="00D12BD8">
              <w:rPr>
                <w:rStyle w:val="Hyperlink"/>
                <w:rFonts w:cstheme="minorHAnsi"/>
                <w:noProof/>
              </w:rPr>
              <w:t>7. Резултати</w:t>
            </w:r>
            <w:r w:rsidR="00137924">
              <w:rPr>
                <w:noProof/>
                <w:webHidden/>
              </w:rPr>
              <w:tab/>
            </w:r>
            <w:r w:rsidR="00137924">
              <w:rPr>
                <w:noProof/>
                <w:webHidden/>
              </w:rPr>
              <w:fldChar w:fldCharType="begin"/>
            </w:r>
            <w:r w:rsidR="00137924">
              <w:rPr>
                <w:noProof/>
                <w:webHidden/>
              </w:rPr>
              <w:instrText xml:space="preserve"> PAGEREF _Toc87497198 \h </w:instrText>
            </w:r>
            <w:r w:rsidR="00137924">
              <w:rPr>
                <w:noProof/>
                <w:webHidden/>
              </w:rPr>
            </w:r>
            <w:r w:rsidR="00137924">
              <w:rPr>
                <w:noProof/>
                <w:webHidden/>
              </w:rPr>
              <w:fldChar w:fldCharType="separate"/>
            </w:r>
            <w:r w:rsidR="00137924">
              <w:rPr>
                <w:noProof/>
                <w:webHidden/>
              </w:rPr>
              <w:t>67</w:t>
            </w:r>
            <w:r w:rsidR="00137924">
              <w:rPr>
                <w:noProof/>
                <w:webHidden/>
              </w:rPr>
              <w:fldChar w:fldCharType="end"/>
            </w:r>
          </w:hyperlink>
        </w:p>
        <w:p w14:paraId="32DE0EA2" w14:textId="17BB165A" w:rsidR="00137924" w:rsidRDefault="00775979">
          <w:pPr>
            <w:pStyle w:val="TOC1"/>
            <w:tabs>
              <w:tab w:val="right" w:leader="dot" w:pos="9016"/>
            </w:tabs>
            <w:rPr>
              <w:rFonts w:eastAsiaTheme="minorEastAsia"/>
              <w:noProof/>
              <w:sz w:val="22"/>
              <w:lang w:val="en-US"/>
            </w:rPr>
          </w:pPr>
          <w:hyperlink w:anchor="_Toc87497199" w:history="1">
            <w:r w:rsidR="00137924" w:rsidRPr="00D12BD8">
              <w:rPr>
                <w:rStyle w:val="Hyperlink"/>
                <w:rFonts w:cstheme="minorHAnsi"/>
                <w:noProof/>
              </w:rPr>
              <w:t>8. Заключение</w:t>
            </w:r>
            <w:r w:rsidR="00137924">
              <w:rPr>
                <w:noProof/>
                <w:webHidden/>
              </w:rPr>
              <w:tab/>
            </w:r>
            <w:r w:rsidR="00137924">
              <w:rPr>
                <w:noProof/>
                <w:webHidden/>
              </w:rPr>
              <w:fldChar w:fldCharType="begin"/>
            </w:r>
            <w:r w:rsidR="00137924">
              <w:rPr>
                <w:noProof/>
                <w:webHidden/>
              </w:rPr>
              <w:instrText xml:space="preserve"> PAGEREF _Toc87497199 \h </w:instrText>
            </w:r>
            <w:r w:rsidR="00137924">
              <w:rPr>
                <w:noProof/>
                <w:webHidden/>
              </w:rPr>
            </w:r>
            <w:r w:rsidR="00137924">
              <w:rPr>
                <w:noProof/>
                <w:webHidden/>
              </w:rPr>
              <w:fldChar w:fldCharType="separate"/>
            </w:r>
            <w:r w:rsidR="00137924">
              <w:rPr>
                <w:noProof/>
                <w:webHidden/>
              </w:rPr>
              <w:t>68</w:t>
            </w:r>
            <w:r w:rsidR="00137924">
              <w:rPr>
                <w:noProof/>
                <w:webHidden/>
              </w:rPr>
              <w:fldChar w:fldCharType="end"/>
            </w:r>
          </w:hyperlink>
        </w:p>
        <w:p w14:paraId="0BE41F51" w14:textId="42342388" w:rsidR="00137924" w:rsidRDefault="00775979">
          <w:pPr>
            <w:pStyle w:val="TOC1"/>
            <w:tabs>
              <w:tab w:val="right" w:leader="dot" w:pos="9016"/>
            </w:tabs>
            <w:rPr>
              <w:rFonts w:eastAsiaTheme="minorEastAsia"/>
              <w:noProof/>
              <w:sz w:val="22"/>
              <w:lang w:val="en-US"/>
            </w:rPr>
          </w:pPr>
          <w:hyperlink w:anchor="_Toc87497200" w:history="1">
            <w:r w:rsidR="00137924" w:rsidRPr="00D12BD8">
              <w:rPr>
                <w:rStyle w:val="Hyperlink"/>
                <w:rFonts w:cstheme="minorHAnsi"/>
                <w:noProof/>
              </w:rPr>
              <w:t>Приложения</w:t>
            </w:r>
            <w:r w:rsidR="00137924">
              <w:rPr>
                <w:noProof/>
                <w:webHidden/>
              </w:rPr>
              <w:tab/>
            </w:r>
            <w:r w:rsidR="00137924">
              <w:rPr>
                <w:noProof/>
                <w:webHidden/>
              </w:rPr>
              <w:fldChar w:fldCharType="begin"/>
            </w:r>
            <w:r w:rsidR="00137924">
              <w:rPr>
                <w:noProof/>
                <w:webHidden/>
              </w:rPr>
              <w:instrText xml:space="preserve"> PAGEREF _Toc87497200 \h </w:instrText>
            </w:r>
            <w:r w:rsidR="00137924">
              <w:rPr>
                <w:noProof/>
                <w:webHidden/>
              </w:rPr>
            </w:r>
            <w:r w:rsidR="00137924">
              <w:rPr>
                <w:noProof/>
                <w:webHidden/>
              </w:rPr>
              <w:fldChar w:fldCharType="separate"/>
            </w:r>
            <w:r w:rsidR="00137924">
              <w:rPr>
                <w:noProof/>
                <w:webHidden/>
              </w:rPr>
              <w:t>69</w:t>
            </w:r>
            <w:r w:rsidR="00137924">
              <w:rPr>
                <w:noProof/>
                <w:webHidden/>
              </w:rPr>
              <w:fldChar w:fldCharType="end"/>
            </w:r>
          </w:hyperlink>
        </w:p>
        <w:p w14:paraId="49921E52" w14:textId="3A6220E0" w:rsidR="00137924" w:rsidRDefault="00775979">
          <w:pPr>
            <w:pStyle w:val="TOC2"/>
            <w:rPr>
              <w:rFonts w:eastAsiaTheme="minorEastAsia"/>
              <w:noProof/>
              <w:sz w:val="22"/>
              <w:lang w:val="en-US"/>
            </w:rPr>
          </w:pPr>
          <w:hyperlink w:anchor="_Toc87497201" w:history="1">
            <w:r w:rsidR="00137924" w:rsidRPr="00D12BD8">
              <w:rPr>
                <w:rStyle w:val="Hyperlink"/>
                <w:rFonts w:eastAsia="Times New Roman" w:cstheme="minorHAnsi"/>
                <w:noProof/>
                <w:lang w:eastAsia="bg-BG"/>
              </w:rPr>
              <w:t>Приложение 1. Речник на термините в сферата на дигиталните умения</w:t>
            </w:r>
            <w:r w:rsidR="00137924">
              <w:rPr>
                <w:noProof/>
                <w:webHidden/>
              </w:rPr>
              <w:tab/>
            </w:r>
            <w:r w:rsidR="00137924">
              <w:rPr>
                <w:noProof/>
                <w:webHidden/>
              </w:rPr>
              <w:fldChar w:fldCharType="begin"/>
            </w:r>
            <w:r w:rsidR="00137924">
              <w:rPr>
                <w:noProof/>
                <w:webHidden/>
              </w:rPr>
              <w:instrText xml:space="preserve"> PAGEREF _Toc87497201 \h </w:instrText>
            </w:r>
            <w:r w:rsidR="00137924">
              <w:rPr>
                <w:noProof/>
                <w:webHidden/>
              </w:rPr>
            </w:r>
            <w:r w:rsidR="00137924">
              <w:rPr>
                <w:noProof/>
                <w:webHidden/>
              </w:rPr>
              <w:fldChar w:fldCharType="separate"/>
            </w:r>
            <w:r w:rsidR="00137924">
              <w:rPr>
                <w:noProof/>
                <w:webHidden/>
              </w:rPr>
              <w:t>69</w:t>
            </w:r>
            <w:r w:rsidR="00137924">
              <w:rPr>
                <w:noProof/>
                <w:webHidden/>
              </w:rPr>
              <w:fldChar w:fldCharType="end"/>
            </w:r>
          </w:hyperlink>
        </w:p>
        <w:p w14:paraId="05A21CF7" w14:textId="3F276CAF" w:rsidR="00137924" w:rsidRDefault="00DD3783">
          <w:pPr>
            <w:pStyle w:val="TOC2"/>
            <w:rPr>
              <w:rFonts w:eastAsiaTheme="minorEastAsia"/>
              <w:noProof/>
              <w:sz w:val="22"/>
              <w:lang w:val="en-US"/>
            </w:rPr>
          </w:pPr>
          <w:hyperlink w:anchor="_Toc87497202" w:history="1">
            <w:r w:rsidR="00137924" w:rsidRPr="00D12BD8">
              <w:rPr>
                <w:rStyle w:val="Hyperlink"/>
                <w:rFonts w:eastAsia="Times New Roman" w:cstheme="minorHAnsi"/>
                <w:noProof/>
                <w:lang w:eastAsia="bg-BG"/>
              </w:rPr>
              <w:t xml:space="preserve">Приложение 2. Речник на </w:t>
            </w:r>
            <w:r>
              <w:rPr>
                <w:rStyle w:val="Hyperlink"/>
                <w:rFonts w:eastAsia="Times New Roman" w:cstheme="minorHAnsi"/>
                <w:noProof/>
                <w:lang w:eastAsia="bg-BG"/>
              </w:rPr>
              <w:t>основни</w:t>
            </w:r>
            <w:r w:rsidRPr="00D12BD8">
              <w:rPr>
                <w:rStyle w:val="Hyperlink"/>
                <w:rFonts w:eastAsia="Times New Roman" w:cstheme="minorHAnsi"/>
                <w:noProof/>
                <w:lang w:eastAsia="bg-BG"/>
              </w:rPr>
              <w:t xml:space="preserve"> </w:t>
            </w:r>
            <w:r w:rsidR="00137924" w:rsidRPr="00D12BD8">
              <w:rPr>
                <w:rStyle w:val="Hyperlink"/>
                <w:rFonts w:eastAsia="Times New Roman" w:cstheme="minorHAnsi"/>
                <w:noProof/>
                <w:lang w:eastAsia="bg-BG"/>
              </w:rPr>
              <w:t>термини в сферата на дигитализацията</w:t>
            </w:r>
            <w:r w:rsidR="00137924">
              <w:rPr>
                <w:noProof/>
                <w:webHidden/>
              </w:rPr>
              <w:tab/>
            </w:r>
            <w:r w:rsidR="00137924">
              <w:rPr>
                <w:noProof/>
                <w:webHidden/>
              </w:rPr>
              <w:fldChar w:fldCharType="begin"/>
            </w:r>
            <w:r w:rsidR="00137924">
              <w:rPr>
                <w:noProof/>
                <w:webHidden/>
              </w:rPr>
              <w:instrText xml:space="preserve"> PAGEREF _Toc87497202 \h </w:instrText>
            </w:r>
            <w:r w:rsidR="00137924">
              <w:rPr>
                <w:noProof/>
                <w:webHidden/>
              </w:rPr>
            </w:r>
            <w:r w:rsidR="00137924">
              <w:rPr>
                <w:noProof/>
                <w:webHidden/>
              </w:rPr>
              <w:fldChar w:fldCharType="separate"/>
            </w:r>
            <w:r w:rsidR="00137924">
              <w:rPr>
                <w:noProof/>
                <w:webHidden/>
              </w:rPr>
              <w:t>74</w:t>
            </w:r>
            <w:r w:rsidR="00137924">
              <w:rPr>
                <w:noProof/>
                <w:webHidden/>
              </w:rPr>
              <w:fldChar w:fldCharType="end"/>
            </w:r>
          </w:hyperlink>
        </w:p>
        <w:p w14:paraId="373DD5CB" w14:textId="3B79CD28" w:rsidR="00137924" w:rsidRDefault="00775979">
          <w:pPr>
            <w:pStyle w:val="TOC2"/>
            <w:rPr>
              <w:rFonts w:eastAsiaTheme="minorEastAsia"/>
              <w:noProof/>
              <w:sz w:val="22"/>
              <w:lang w:val="en-US"/>
            </w:rPr>
          </w:pPr>
          <w:hyperlink w:anchor="_Toc87497203" w:history="1">
            <w:r w:rsidR="00137924" w:rsidRPr="00D12BD8">
              <w:rPr>
                <w:rStyle w:val="Hyperlink"/>
                <w:rFonts w:eastAsia="Times New Roman" w:cstheme="minorHAnsi"/>
                <w:noProof/>
                <w:lang w:eastAsia="bg-BG"/>
              </w:rPr>
              <w:t>Приложение 3. Определяне на общ фактор за предлагането на длъжността/ професията</w:t>
            </w:r>
            <w:r w:rsidR="00137924">
              <w:rPr>
                <w:noProof/>
                <w:webHidden/>
              </w:rPr>
              <w:tab/>
            </w:r>
            <w:r w:rsidR="00137924">
              <w:rPr>
                <w:noProof/>
                <w:webHidden/>
              </w:rPr>
              <w:tab/>
            </w:r>
            <w:r w:rsidR="00137924">
              <w:rPr>
                <w:noProof/>
                <w:webHidden/>
              </w:rPr>
              <w:fldChar w:fldCharType="begin"/>
            </w:r>
            <w:r w:rsidR="00137924">
              <w:rPr>
                <w:noProof/>
                <w:webHidden/>
              </w:rPr>
              <w:instrText xml:space="preserve"> PAGEREF _Toc87497203 \h </w:instrText>
            </w:r>
            <w:r w:rsidR="00137924">
              <w:rPr>
                <w:noProof/>
                <w:webHidden/>
              </w:rPr>
            </w:r>
            <w:r w:rsidR="00137924">
              <w:rPr>
                <w:noProof/>
                <w:webHidden/>
              </w:rPr>
              <w:fldChar w:fldCharType="separate"/>
            </w:r>
            <w:r w:rsidR="00137924">
              <w:rPr>
                <w:noProof/>
                <w:webHidden/>
              </w:rPr>
              <w:t>75</w:t>
            </w:r>
            <w:r w:rsidR="00137924">
              <w:rPr>
                <w:noProof/>
                <w:webHidden/>
              </w:rPr>
              <w:fldChar w:fldCharType="end"/>
            </w:r>
          </w:hyperlink>
        </w:p>
        <w:p w14:paraId="5A3FB113" w14:textId="4E8DA482" w:rsidR="00137924" w:rsidRDefault="00775979">
          <w:pPr>
            <w:pStyle w:val="TOC3"/>
            <w:tabs>
              <w:tab w:val="right" w:leader="dot" w:pos="9016"/>
            </w:tabs>
            <w:rPr>
              <w:rFonts w:eastAsiaTheme="minorEastAsia"/>
              <w:noProof/>
              <w:sz w:val="22"/>
              <w:lang w:val="en-US"/>
            </w:rPr>
          </w:pPr>
          <w:hyperlink w:anchor="_Toc87497204" w:history="1">
            <w:r w:rsidR="00137924" w:rsidRPr="00D12BD8">
              <w:rPr>
                <w:rStyle w:val="Hyperlink"/>
                <w:rFonts w:cstheme="minorHAnsi"/>
                <w:noProof/>
                <w:shd w:val="clear" w:color="auto" w:fill="FFFFFF"/>
                <w:lang w:eastAsia="bg-BG"/>
              </w:rPr>
              <w:t>Приложение 4.1. Карта за описание на търсените дигитални умения/компетентности, необходими за изпълнение на основните трудови задачи</w:t>
            </w:r>
            <w:r w:rsidR="00137924">
              <w:rPr>
                <w:noProof/>
                <w:webHidden/>
              </w:rPr>
              <w:tab/>
            </w:r>
            <w:r w:rsidR="00137924">
              <w:rPr>
                <w:noProof/>
                <w:webHidden/>
              </w:rPr>
              <w:fldChar w:fldCharType="begin"/>
            </w:r>
            <w:r w:rsidR="00137924">
              <w:rPr>
                <w:noProof/>
                <w:webHidden/>
              </w:rPr>
              <w:instrText xml:space="preserve"> PAGEREF _Toc87497204 \h </w:instrText>
            </w:r>
            <w:r w:rsidR="00137924">
              <w:rPr>
                <w:noProof/>
                <w:webHidden/>
              </w:rPr>
            </w:r>
            <w:r w:rsidR="00137924">
              <w:rPr>
                <w:noProof/>
                <w:webHidden/>
              </w:rPr>
              <w:fldChar w:fldCharType="separate"/>
            </w:r>
            <w:r w:rsidR="00137924">
              <w:rPr>
                <w:noProof/>
                <w:webHidden/>
              </w:rPr>
              <w:t>76</w:t>
            </w:r>
            <w:r w:rsidR="00137924">
              <w:rPr>
                <w:noProof/>
                <w:webHidden/>
              </w:rPr>
              <w:fldChar w:fldCharType="end"/>
            </w:r>
          </w:hyperlink>
        </w:p>
        <w:p w14:paraId="5879080F" w14:textId="601A343C" w:rsidR="00137924" w:rsidRDefault="00775979">
          <w:pPr>
            <w:pStyle w:val="TOC3"/>
            <w:tabs>
              <w:tab w:val="right" w:leader="dot" w:pos="9016"/>
            </w:tabs>
            <w:rPr>
              <w:rFonts w:eastAsiaTheme="minorEastAsia"/>
              <w:noProof/>
              <w:sz w:val="22"/>
              <w:lang w:val="en-US"/>
            </w:rPr>
          </w:pPr>
          <w:hyperlink w:anchor="_Toc87497205" w:history="1">
            <w:r w:rsidR="00137924" w:rsidRPr="00D12BD8">
              <w:rPr>
                <w:rStyle w:val="Hyperlink"/>
                <w:rFonts w:cstheme="minorHAnsi"/>
                <w:noProof/>
                <w:shd w:val="clear" w:color="auto" w:fill="FFFFFF"/>
                <w:lang w:eastAsia="bg-BG"/>
              </w:rPr>
              <w:t>Приложение 4.2. Работна таблица за изследване и анализ на търсените общи и специфични дигитални умения/компетентости за определена длъжност/професия, които са свързани със съдържанието на дигиталните компетентности на рамката DigComp 2.1</w:t>
            </w:r>
            <w:r w:rsidR="00137924">
              <w:rPr>
                <w:noProof/>
                <w:webHidden/>
              </w:rPr>
              <w:tab/>
            </w:r>
            <w:r w:rsidR="00137924">
              <w:rPr>
                <w:noProof/>
                <w:webHidden/>
              </w:rPr>
              <w:fldChar w:fldCharType="begin"/>
            </w:r>
            <w:r w:rsidR="00137924">
              <w:rPr>
                <w:noProof/>
                <w:webHidden/>
              </w:rPr>
              <w:instrText xml:space="preserve"> PAGEREF _Toc87497205 \h </w:instrText>
            </w:r>
            <w:r w:rsidR="00137924">
              <w:rPr>
                <w:noProof/>
                <w:webHidden/>
              </w:rPr>
            </w:r>
            <w:r w:rsidR="00137924">
              <w:rPr>
                <w:noProof/>
                <w:webHidden/>
              </w:rPr>
              <w:fldChar w:fldCharType="separate"/>
            </w:r>
            <w:r w:rsidR="00137924">
              <w:rPr>
                <w:noProof/>
                <w:webHidden/>
              </w:rPr>
              <w:t>78</w:t>
            </w:r>
            <w:r w:rsidR="00137924">
              <w:rPr>
                <w:noProof/>
                <w:webHidden/>
              </w:rPr>
              <w:fldChar w:fldCharType="end"/>
            </w:r>
          </w:hyperlink>
        </w:p>
        <w:p w14:paraId="3636FF57" w14:textId="0A7DE3E8" w:rsidR="00137924" w:rsidRDefault="00775979">
          <w:pPr>
            <w:pStyle w:val="TOC3"/>
            <w:tabs>
              <w:tab w:val="right" w:leader="dot" w:pos="9016"/>
            </w:tabs>
            <w:rPr>
              <w:rFonts w:eastAsiaTheme="minorEastAsia"/>
              <w:noProof/>
              <w:sz w:val="22"/>
              <w:lang w:val="en-US"/>
            </w:rPr>
          </w:pPr>
          <w:hyperlink w:anchor="_Toc87497206" w:history="1">
            <w:r w:rsidR="00137924" w:rsidRPr="00D12BD8">
              <w:rPr>
                <w:rStyle w:val="Hyperlink"/>
                <w:rFonts w:cstheme="minorHAnsi"/>
                <w:noProof/>
                <w:shd w:val="clear" w:color="auto" w:fill="FFFFFF"/>
                <w:lang w:eastAsia="bg-BG"/>
              </w:rPr>
              <w:t>Приложение 4.3. Таблица за представяне на резултатите от анализа на ниво икономическа дейност/сектор на търсените общи и специфични дигитални умения/компетентности, необходими на заетите лица за успешното изпълнение на ежедневните им трудови задачи</w:t>
            </w:r>
            <w:r w:rsidR="00137924">
              <w:rPr>
                <w:noProof/>
                <w:webHidden/>
              </w:rPr>
              <w:tab/>
            </w:r>
            <w:r w:rsidR="00137924">
              <w:rPr>
                <w:noProof/>
                <w:webHidden/>
              </w:rPr>
              <w:fldChar w:fldCharType="begin"/>
            </w:r>
            <w:r w:rsidR="00137924">
              <w:rPr>
                <w:noProof/>
                <w:webHidden/>
              </w:rPr>
              <w:instrText xml:space="preserve"> PAGEREF _Toc87497206 \h </w:instrText>
            </w:r>
            <w:r w:rsidR="00137924">
              <w:rPr>
                <w:noProof/>
                <w:webHidden/>
              </w:rPr>
            </w:r>
            <w:r w:rsidR="00137924">
              <w:rPr>
                <w:noProof/>
                <w:webHidden/>
              </w:rPr>
              <w:fldChar w:fldCharType="separate"/>
            </w:r>
            <w:r w:rsidR="00137924">
              <w:rPr>
                <w:noProof/>
                <w:webHidden/>
              </w:rPr>
              <w:t>81</w:t>
            </w:r>
            <w:r w:rsidR="00137924">
              <w:rPr>
                <w:noProof/>
                <w:webHidden/>
              </w:rPr>
              <w:fldChar w:fldCharType="end"/>
            </w:r>
          </w:hyperlink>
        </w:p>
        <w:p w14:paraId="76EE88EA" w14:textId="42EFD7A9" w:rsidR="00137924" w:rsidRDefault="00775979">
          <w:pPr>
            <w:pStyle w:val="TOC3"/>
            <w:tabs>
              <w:tab w:val="right" w:leader="dot" w:pos="9016"/>
            </w:tabs>
            <w:rPr>
              <w:rFonts w:eastAsiaTheme="minorEastAsia"/>
              <w:noProof/>
              <w:sz w:val="22"/>
              <w:lang w:val="en-US"/>
            </w:rPr>
          </w:pPr>
          <w:hyperlink w:anchor="_Toc87497207" w:history="1">
            <w:r w:rsidR="00137924" w:rsidRPr="00D12BD8">
              <w:rPr>
                <w:rStyle w:val="Hyperlink"/>
                <w:rFonts w:cstheme="minorHAnsi"/>
                <w:noProof/>
                <w:shd w:val="clear" w:color="auto" w:fill="FFFFFF"/>
                <w:lang w:eastAsia="bg-BG"/>
              </w:rPr>
              <w:t>Приложение 4.4. Обобщени резултати от изследването и анализа на търсените общи и специфични дигитални умения/компетентности, необходими на заетите лица за успешното изпълнение на ежедневните им задачи, свързани с професията/длъжността</w:t>
            </w:r>
            <w:r w:rsidR="00137924">
              <w:rPr>
                <w:noProof/>
                <w:webHidden/>
              </w:rPr>
              <w:tab/>
            </w:r>
            <w:r w:rsidR="00137924">
              <w:rPr>
                <w:noProof/>
                <w:webHidden/>
              </w:rPr>
              <w:fldChar w:fldCharType="begin"/>
            </w:r>
            <w:r w:rsidR="00137924">
              <w:rPr>
                <w:noProof/>
                <w:webHidden/>
              </w:rPr>
              <w:instrText xml:space="preserve"> PAGEREF _Toc87497207 \h </w:instrText>
            </w:r>
            <w:r w:rsidR="00137924">
              <w:rPr>
                <w:noProof/>
                <w:webHidden/>
              </w:rPr>
            </w:r>
            <w:r w:rsidR="00137924">
              <w:rPr>
                <w:noProof/>
                <w:webHidden/>
              </w:rPr>
              <w:fldChar w:fldCharType="separate"/>
            </w:r>
            <w:r w:rsidR="00137924">
              <w:rPr>
                <w:noProof/>
                <w:webHidden/>
              </w:rPr>
              <w:t>83</w:t>
            </w:r>
            <w:r w:rsidR="00137924">
              <w:rPr>
                <w:noProof/>
                <w:webHidden/>
              </w:rPr>
              <w:fldChar w:fldCharType="end"/>
            </w:r>
          </w:hyperlink>
        </w:p>
        <w:p w14:paraId="380770D2" w14:textId="1F79C8AB" w:rsidR="00137924" w:rsidRDefault="00775979">
          <w:pPr>
            <w:pStyle w:val="TOC2"/>
            <w:rPr>
              <w:rFonts w:eastAsiaTheme="minorEastAsia"/>
              <w:noProof/>
              <w:sz w:val="22"/>
              <w:lang w:val="en-US"/>
            </w:rPr>
          </w:pPr>
          <w:hyperlink w:anchor="_Toc87497208" w:history="1">
            <w:r w:rsidR="00137924" w:rsidRPr="00D12BD8">
              <w:rPr>
                <w:rStyle w:val="Hyperlink"/>
                <w:rFonts w:eastAsia="Times New Roman" w:cstheme="minorHAnsi"/>
                <w:noProof/>
                <w:lang w:eastAsia="bg-BG"/>
              </w:rPr>
              <w:t>Приложение 5. Инструментариум за установяване нивото на дигитални умения/компетентности за съответната професия/длъжност, притежавани от заетите лица</w:t>
            </w:r>
            <w:r w:rsidR="00137924">
              <w:rPr>
                <w:noProof/>
                <w:webHidden/>
              </w:rPr>
              <w:tab/>
            </w:r>
            <w:r w:rsidR="00137924">
              <w:rPr>
                <w:noProof/>
                <w:webHidden/>
              </w:rPr>
              <w:fldChar w:fldCharType="begin"/>
            </w:r>
            <w:r w:rsidR="00137924">
              <w:rPr>
                <w:noProof/>
                <w:webHidden/>
              </w:rPr>
              <w:instrText xml:space="preserve"> PAGEREF _Toc87497208 \h </w:instrText>
            </w:r>
            <w:r w:rsidR="00137924">
              <w:rPr>
                <w:noProof/>
                <w:webHidden/>
              </w:rPr>
            </w:r>
            <w:r w:rsidR="00137924">
              <w:rPr>
                <w:noProof/>
                <w:webHidden/>
              </w:rPr>
              <w:fldChar w:fldCharType="separate"/>
            </w:r>
            <w:r w:rsidR="00137924">
              <w:rPr>
                <w:noProof/>
                <w:webHidden/>
              </w:rPr>
              <w:t>86</w:t>
            </w:r>
            <w:r w:rsidR="00137924">
              <w:rPr>
                <w:noProof/>
                <w:webHidden/>
              </w:rPr>
              <w:fldChar w:fldCharType="end"/>
            </w:r>
          </w:hyperlink>
        </w:p>
        <w:p w14:paraId="107FECDA" w14:textId="03E6D379" w:rsidR="00137924" w:rsidRDefault="00775979">
          <w:pPr>
            <w:pStyle w:val="TOC3"/>
            <w:tabs>
              <w:tab w:val="right" w:leader="dot" w:pos="9016"/>
            </w:tabs>
            <w:rPr>
              <w:rFonts w:eastAsiaTheme="minorEastAsia"/>
              <w:noProof/>
              <w:sz w:val="22"/>
              <w:lang w:val="en-US"/>
            </w:rPr>
          </w:pPr>
          <w:hyperlink w:anchor="_Toc87497209" w:history="1">
            <w:r w:rsidR="00137924" w:rsidRPr="00D12BD8">
              <w:rPr>
                <w:rStyle w:val="Hyperlink"/>
                <w:rFonts w:cstheme="minorHAnsi"/>
                <w:noProof/>
                <w:shd w:val="clear" w:color="auto" w:fill="FFFFFF"/>
                <w:lang w:eastAsia="bg-BG"/>
              </w:rPr>
              <w:t>Приложение 5.1. Таблица за представяне на резултатите от анализа на ниво икономическа дейност/сектор на нивото на общи и специфични дигитални умения/компетентности, притежавани от заетите лица</w:t>
            </w:r>
            <w:r w:rsidR="00137924">
              <w:rPr>
                <w:noProof/>
                <w:webHidden/>
              </w:rPr>
              <w:tab/>
            </w:r>
            <w:r w:rsidR="00137924">
              <w:rPr>
                <w:noProof/>
                <w:webHidden/>
              </w:rPr>
              <w:fldChar w:fldCharType="begin"/>
            </w:r>
            <w:r w:rsidR="00137924">
              <w:rPr>
                <w:noProof/>
                <w:webHidden/>
              </w:rPr>
              <w:instrText xml:space="preserve"> PAGEREF _Toc87497209 \h </w:instrText>
            </w:r>
            <w:r w:rsidR="00137924">
              <w:rPr>
                <w:noProof/>
                <w:webHidden/>
              </w:rPr>
            </w:r>
            <w:r w:rsidR="00137924">
              <w:rPr>
                <w:noProof/>
                <w:webHidden/>
              </w:rPr>
              <w:fldChar w:fldCharType="separate"/>
            </w:r>
            <w:r w:rsidR="00137924">
              <w:rPr>
                <w:noProof/>
                <w:webHidden/>
              </w:rPr>
              <w:t>86</w:t>
            </w:r>
            <w:r w:rsidR="00137924">
              <w:rPr>
                <w:noProof/>
                <w:webHidden/>
              </w:rPr>
              <w:fldChar w:fldCharType="end"/>
            </w:r>
          </w:hyperlink>
        </w:p>
        <w:p w14:paraId="16AE2264" w14:textId="0300073E" w:rsidR="00137924" w:rsidRDefault="00775979">
          <w:pPr>
            <w:pStyle w:val="TOC3"/>
            <w:tabs>
              <w:tab w:val="right" w:leader="dot" w:pos="9016"/>
            </w:tabs>
            <w:rPr>
              <w:rFonts w:eastAsiaTheme="minorEastAsia"/>
              <w:noProof/>
              <w:sz w:val="22"/>
              <w:lang w:val="en-US"/>
            </w:rPr>
          </w:pPr>
          <w:hyperlink w:anchor="_Toc87497210" w:history="1">
            <w:r w:rsidR="00137924" w:rsidRPr="00D12BD8">
              <w:rPr>
                <w:rStyle w:val="Hyperlink"/>
                <w:rFonts w:cstheme="minorHAnsi"/>
                <w:noProof/>
                <w:shd w:val="clear" w:color="auto" w:fill="FFFFFF"/>
                <w:lang w:eastAsia="bg-BG"/>
              </w:rPr>
              <w:t>Приложение 5.2. Обобщени резултати от изследването и анализа на общите и специфични дигитални умения/компетентности, притежавани от заетите лица</w:t>
            </w:r>
            <w:r w:rsidR="00137924">
              <w:rPr>
                <w:noProof/>
                <w:webHidden/>
              </w:rPr>
              <w:tab/>
            </w:r>
            <w:r w:rsidR="00137924">
              <w:rPr>
                <w:noProof/>
                <w:webHidden/>
              </w:rPr>
              <w:fldChar w:fldCharType="begin"/>
            </w:r>
            <w:r w:rsidR="00137924">
              <w:rPr>
                <w:noProof/>
                <w:webHidden/>
              </w:rPr>
              <w:instrText xml:space="preserve"> PAGEREF _Toc87497210 \h </w:instrText>
            </w:r>
            <w:r w:rsidR="00137924">
              <w:rPr>
                <w:noProof/>
                <w:webHidden/>
              </w:rPr>
            </w:r>
            <w:r w:rsidR="00137924">
              <w:rPr>
                <w:noProof/>
                <w:webHidden/>
              </w:rPr>
              <w:fldChar w:fldCharType="separate"/>
            </w:r>
            <w:r w:rsidR="00137924">
              <w:rPr>
                <w:noProof/>
                <w:webHidden/>
              </w:rPr>
              <w:t>88</w:t>
            </w:r>
            <w:r w:rsidR="00137924">
              <w:rPr>
                <w:noProof/>
                <w:webHidden/>
              </w:rPr>
              <w:fldChar w:fldCharType="end"/>
            </w:r>
          </w:hyperlink>
        </w:p>
        <w:p w14:paraId="316A1CD6" w14:textId="7E42B2B5" w:rsidR="00137924" w:rsidRDefault="00775979">
          <w:pPr>
            <w:pStyle w:val="TOC2"/>
            <w:rPr>
              <w:rFonts w:eastAsiaTheme="minorEastAsia"/>
              <w:noProof/>
              <w:sz w:val="22"/>
              <w:lang w:val="en-US"/>
            </w:rPr>
          </w:pPr>
          <w:hyperlink w:anchor="_Toc87497211" w:history="1">
            <w:r w:rsidR="00137924" w:rsidRPr="00D12BD8">
              <w:rPr>
                <w:rStyle w:val="Hyperlink"/>
                <w:rFonts w:eastAsia="Times New Roman" w:cstheme="minorHAnsi"/>
                <w:noProof/>
                <w:lang w:eastAsia="bg-BG"/>
              </w:rPr>
              <w:t>Приложение 6: Карта за оценка на дигиталните умения (КОДУ) – унифициран формат на документ за идентифициране на потребностите от специфични дигитални умения/компетентности по икономически дейности/сектори</w:t>
            </w:r>
            <w:r w:rsidR="00137924">
              <w:rPr>
                <w:noProof/>
                <w:webHidden/>
              </w:rPr>
              <w:tab/>
            </w:r>
            <w:r w:rsidR="00137924">
              <w:rPr>
                <w:noProof/>
                <w:webHidden/>
              </w:rPr>
              <w:fldChar w:fldCharType="begin"/>
            </w:r>
            <w:r w:rsidR="00137924">
              <w:rPr>
                <w:noProof/>
                <w:webHidden/>
              </w:rPr>
              <w:instrText xml:space="preserve"> PAGEREF _Toc87497211 \h </w:instrText>
            </w:r>
            <w:r w:rsidR="00137924">
              <w:rPr>
                <w:noProof/>
                <w:webHidden/>
              </w:rPr>
            </w:r>
            <w:r w:rsidR="00137924">
              <w:rPr>
                <w:noProof/>
                <w:webHidden/>
              </w:rPr>
              <w:fldChar w:fldCharType="separate"/>
            </w:r>
            <w:r w:rsidR="00137924">
              <w:rPr>
                <w:noProof/>
                <w:webHidden/>
              </w:rPr>
              <w:t>91</w:t>
            </w:r>
            <w:r w:rsidR="00137924">
              <w:rPr>
                <w:noProof/>
                <w:webHidden/>
              </w:rPr>
              <w:fldChar w:fldCharType="end"/>
            </w:r>
          </w:hyperlink>
        </w:p>
        <w:p w14:paraId="4EE114A9" w14:textId="172E6FE8" w:rsidR="00137924" w:rsidRDefault="00775979">
          <w:pPr>
            <w:pStyle w:val="TOC2"/>
            <w:rPr>
              <w:rFonts w:eastAsiaTheme="minorEastAsia"/>
              <w:noProof/>
              <w:sz w:val="22"/>
              <w:lang w:val="en-US"/>
            </w:rPr>
          </w:pPr>
          <w:hyperlink w:anchor="_Toc87497212" w:history="1">
            <w:r w:rsidR="00137924" w:rsidRPr="00D12BD8">
              <w:rPr>
                <w:rStyle w:val="Hyperlink"/>
                <w:rFonts w:eastAsia="Times New Roman" w:cstheme="minorHAnsi"/>
                <w:noProof/>
                <w:lang w:eastAsia="bg-BG"/>
              </w:rPr>
              <w:t>Приложение 7. Европейска Рамка на дигиталните компетентности с петте области на дигитална компетентност и 21 дигитални умения/ компетентности (DigComp 2.1)</w:t>
            </w:r>
            <w:r w:rsidR="00137924">
              <w:rPr>
                <w:noProof/>
                <w:webHidden/>
              </w:rPr>
              <w:tab/>
            </w:r>
            <w:r w:rsidR="00137924">
              <w:rPr>
                <w:noProof/>
                <w:webHidden/>
              </w:rPr>
              <w:fldChar w:fldCharType="begin"/>
            </w:r>
            <w:r w:rsidR="00137924">
              <w:rPr>
                <w:noProof/>
                <w:webHidden/>
              </w:rPr>
              <w:instrText xml:space="preserve"> PAGEREF _Toc87497212 \h </w:instrText>
            </w:r>
            <w:r w:rsidR="00137924">
              <w:rPr>
                <w:noProof/>
                <w:webHidden/>
              </w:rPr>
            </w:r>
            <w:r w:rsidR="00137924">
              <w:rPr>
                <w:noProof/>
                <w:webHidden/>
              </w:rPr>
              <w:fldChar w:fldCharType="separate"/>
            </w:r>
            <w:r w:rsidR="00137924">
              <w:rPr>
                <w:noProof/>
                <w:webHidden/>
              </w:rPr>
              <w:t>93</w:t>
            </w:r>
            <w:r w:rsidR="00137924">
              <w:rPr>
                <w:noProof/>
                <w:webHidden/>
              </w:rPr>
              <w:fldChar w:fldCharType="end"/>
            </w:r>
          </w:hyperlink>
        </w:p>
        <w:p w14:paraId="2BE265D9" w14:textId="71E4DD40" w:rsidR="00137924" w:rsidRDefault="00775979">
          <w:pPr>
            <w:pStyle w:val="TOC2"/>
            <w:rPr>
              <w:rFonts w:eastAsiaTheme="minorEastAsia"/>
              <w:noProof/>
              <w:sz w:val="22"/>
              <w:lang w:val="en-US"/>
            </w:rPr>
          </w:pPr>
          <w:hyperlink w:anchor="_Toc87497213" w:history="1">
            <w:r w:rsidR="00137924" w:rsidRPr="00D12BD8">
              <w:rPr>
                <w:rStyle w:val="Hyperlink"/>
                <w:rFonts w:eastAsia="Times New Roman" w:cstheme="minorHAnsi"/>
                <w:noProof/>
                <w:lang w:eastAsia="bg-BG"/>
              </w:rPr>
              <w:t>Приложение 8. Обобщен преглед на Европейската рамка за дигиталните умения/компетентности на преподавателите (DigCompEdu)</w:t>
            </w:r>
            <w:r w:rsidR="00137924">
              <w:rPr>
                <w:noProof/>
                <w:webHidden/>
              </w:rPr>
              <w:tab/>
            </w:r>
            <w:r w:rsidR="00137924">
              <w:rPr>
                <w:noProof/>
                <w:webHidden/>
              </w:rPr>
              <w:fldChar w:fldCharType="begin"/>
            </w:r>
            <w:r w:rsidR="00137924">
              <w:rPr>
                <w:noProof/>
                <w:webHidden/>
              </w:rPr>
              <w:instrText xml:space="preserve"> PAGEREF _Toc87497213 \h </w:instrText>
            </w:r>
            <w:r w:rsidR="00137924">
              <w:rPr>
                <w:noProof/>
                <w:webHidden/>
              </w:rPr>
            </w:r>
            <w:r w:rsidR="00137924">
              <w:rPr>
                <w:noProof/>
                <w:webHidden/>
              </w:rPr>
              <w:fldChar w:fldCharType="separate"/>
            </w:r>
            <w:r w:rsidR="00137924">
              <w:rPr>
                <w:noProof/>
                <w:webHidden/>
              </w:rPr>
              <w:t>154</w:t>
            </w:r>
            <w:r w:rsidR="00137924">
              <w:rPr>
                <w:noProof/>
                <w:webHidden/>
              </w:rPr>
              <w:fldChar w:fldCharType="end"/>
            </w:r>
          </w:hyperlink>
        </w:p>
        <w:p w14:paraId="2769F021" w14:textId="21F16F94" w:rsidR="00137924" w:rsidRDefault="00775979">
          <w:pPr>
            <w:pStyle w:val="TOC2"/>
            <w:rPr>
              <w:rFonts w:eastAsiaTheme="minorEastAsia"/>
              <w:noProof/>
              <w:sz w:val="22"/>
              <w:lang w:val="en-US"/>
            </w:rPr>
          </w:pPr>
          <w:hyperlink w:anchor="_Toc87497214" w:history="1">
            <w:r w:rsidR="00137924" w:rsidRPr="00D12BD8">
              <w:rPr>
                <w:rStyle w:val="Hyperlink"/>
                <w:rFonts w:eastAsia="Times New Roman" w:cstheme="minorHAnsi"/>
                <w:noProof/>
                <w:lang w:eastAsia="bg-BG"/>
              </w:rPr>
              <w:t>Приложение 9. Секторни анализи на компетентностите на работната сила по икономически сектори</w:t>
            </w:r>
            <w:r w:rsidR="00137924">
              <w:rPr>
                <w:noProof/>
                <w:webHidden/>
              </w:rPr>
              <w:tab/>
            </w:r>
            <w:r w:rsidR="00137924">
              <w:rPr>
                <w:noProof/>
                <w:webHidden/>
              </w:rPr>
              <w:fldChar w:fldCharType="begin"/>
            </w:r>
            <w:r w:rsidR="00137924">
              <w:rPr>
                <w:noProof/>
                <w:webHidden/>
              </w:rPr>
              <w:instrText xml:space="preserve"> PAGEREF _Toc87497214 \h </w:instrText>
            </w:r>
            <w:r w:rsidR="00137924">
              <w:rPr>
                <w:noProof/>
                <w:webHidden/>
              </w:rPr>
            </w:r>
            <w:r w:rsidR="00137924">
              <w:rPr>
                <w:noProof/>
                <w:webHidden/>
              </w:rPr>
              <w:fldChar w:fldCharType="separate"/>
            </w:r>
            <w:r w:rsidR="00137924">
              <w:rPr>
                <w:noProof/>
                <w:webHidden/>
              </w:rPr>
              <w:t>158</w:t>
            </w:r>
            <w:r w:rsidR="00137924">
              <w:rPr>
                <w:noProof/>
                <w:webHidden/>
              </w:rPr>
              <w:fldChar w:fldCharType="end"/>
            </w:r>
          </w:hyperlink>
        </w:p>
        <w:p w14:paraId="53E48AC9" w14:textId="218FC527" w:rsidR="00FE1F01" w:rsidRDefault="000B30A2" w:rsidP="001025CB">
          <w:pPr>
            <w:spacing w:after="120"/>
            <w:rPr>
              <w:rFonts w:cstheme="minorHAnsi"/>
              <w:bCs/>
            </w:rPr>
          </w:pPr>
          <w:r w:rsidRPr="00087ECB">
            <w:rPr>
              <w:rFonts w:cstheme="minorHAnsi"/>
              <w:b/>
              <w:bCs/>
            </w:rPr>
            <w:fldChar w:fldCharType="end"/>
          </w:r>
        </w:p>
      </w:sdtContent>
    </w:sdt>
    <w:p w14:paraId="1E030962" w14:textId="7CEAB9BD" w:rsidR="00DE125D" w:rsidRPr="00FE1F01" w:rsidRDefault="00DE125D" w:rsidP="001025CB">
      <w:pPr>
        <w:spacing w:after="120"/>
        <w:rPr>
          <w:rFonts w:cstheme="minorHAnsi"/>
          <w:bCs/>
        </w:rPr>
      </w:pPr>
      <w:r w:rsidRPr="00087ECB">
        <w:rPr>
          <w:rFonts w:eastAsia="Times New Roman" w:cstheme="minorHAnsi"/>
          <w:szCs w:val="24"/>
          <w:lang w:eastAsia="bg-BG"/>
        </w:rPr>
        <w:br w:type="page"/>
      </w:r>
    </w:p>
    <w:p w14:paraId="072DB61D" w14:textId="7C63CDDE" w:rsidR="00CE64D0" w:rsidRPr="00087ECB" w:rsidRDefault="00CE64D0" w:rsidP="001025CB">
      <w:pPr>
        <w:pStyle w:val="Heading1"/>
        <w:pBdr>
          <w:bottom w:val="single" w:sz="12" w:space="1" w:color="374C80" w:themeColor="accent1" w:themeShade="BF"/>
        </w:pBdr>
        <w:tabs>
          <w:tab w:val="left" w:pos="709"/>
        </w:tabs>
        <w:spacing w:before="0" w:line="276" w:lineRule="auto"/>
        <w:ind w:left="384"/>
        <w:jc w:val="both"/>
        <w:rPr>
          <w:rFonts w:asciiTheme="minorHAnsi" w:hAnsiTheme="minorHAnsi" w:cstheme="minorHAnsi"/>
          <w:color w:val="374C80" w:themeColor="accent1" w:themeShade="BF"/>
          <w:sz w:val="28"/>
          <w:szCs w:val="26"/>
        </w:rPr>
      </w:pPr>
      <w:bookmarkStart w:id="2" w:name="_Toc87497155"/>
      <w:r w:rsidRPr="00087ECB">
        <w:rPr>
          <w:rFonts w:asciiTheme="minorHAnsi" w:hAnsiTheme="minorHAnsi" w:cstheme="minorHAnsi"/>
          <w:color w:val="374C80" w:themeColor="accent1" w:themeShade="BF"/>
          <w:sz w:val="28"/>
          <w:szCs w:val="26"/>
        </w:rPr>
        <w:lastRenderedPageBreak/>
        <w:t>Увод</w:t>
      </w:r>
      <w:bookmarkEnd w:id="2"/>
    </w:p>
    <w:p w14:paraId="1E8DEB8A" w14:textId="51AFF82B" w:rsidR="00CE5091" w:rsidRPr="00087ECB" w:rsidRDefault="00CE64D0" w:rsidP="001025CB">
      <w:pPr>
        <w:spacing w:after="120"/>
        <w:ind w:firstLine="708"/>
        <w:rPr>
          <w:rFonts w:cstheme="minorHAnsi"/>
          <w:lang w:eastAsia="bg-BG"/>
        </w:rPr>
      </w:pPr>
      <w:r w:rsidRPr="00087ECB">
        <w:rPr>
          <w:rFonts w:cstheme="minorHAnsi"/>
          <w:lang w:eastAsia="bg-BG"/>
        </w:rPr>
        <w:t>Настоящ</w:t>
      </w:r>
      <w:r w:rsidR="00407D1C" w:rsidRPr="00087ECB">
        <w:rPr>
          <w:rFonts w:cstheme="minorHAnsi"/>
          <w:lang w:eastAsia="bg-BG"/>
        </w:rPr>
        <w:t>ият документ</w:t>
      </w:r>
      <w:r w:rsidR="00130BD2" w:rsidRPr="00087ECB">
        <w:rPr>
          <w:rFonts w:cstheme="minorHAnsi"/>
          <w:lang w:eastAsia="bg-BG"/>
        </w:rPr>
        <w:t xml:space="preserve"> </w:t>
      </w:r>
      <w:r w:rsidR="00407D1C" w:rsidRPr="00087ECB">
        <w:rPr>
          <w:rFonts w:cstheme="minorHAnsi"/>
          <w:lang w:eastAsia="bg-BG"/>
        </w:rPr>
        <w:t xml:space="preserve">е </w:t>
      </w:r>
      <w:r w:rsidR="00130BD2" w:rsidRPr="00087ECB">
        <w:rPr>
          <w:rFonts w:cstheme="minorHAnsi"/>
          <w:lang w:eastAsia="bg-BG"/>
        </w:rPr>
        <w:t xml:space="preserve">разработен </w:t>
      </w:r>
      <w:r w:rsidR="00C511CF" w:rsidRPr="00087ECB">
        <w:rPr>
          <w:rFonts w:cstheme="minorHAnsi"/>
          <w:lang w:eastAsia="bg-BG"/>
        </w:rPr>
        <w:t xml:space="preserve">в изпълнение на Компонент 1 на операция „Развитие на дигиталните умения“ по Оперативна програма „Развитие на човешките ресурси“ 2014-2020 г. и </w:t>
      </w:r>
      <w:r w:rsidR="00130BD2" w:rsidRPr="00087ECB">
        <w:rPr>
          <w:rFonts w:cstheme="minorHAnsi"/>
          <w:lang w:eastAsia="bg-BG"/>
        </w:rPr>
        <w:t>във връзка с</w:t>
      </w:r>
      <w:r w:rsidRPr="00087ECB">
        <w:rPr>
          <w:rFonts w:cstheme="minorHAnsi"/>
          <w:lang w:eastAsia="bg-BG"/>
        </w:rPr>
        <w:t xml:space="preserve"> </w:t>
      </w:r>
      <w:r w:rsidR="00C511CF" w:rsidRPr="00087ECB">
        <w:rPr>
          <w:rFonts w:cstheme="minorHAnsi"/>
          <w:lang w:eastAsia="bg-BG"/>
        </w:rPr>
        <w:t>реализацията</w:t>
      </w:r>
      <w:r w:rsidRPr="00087ECB">
        <w:rPr>
          <w:rFonts w:cstheme="minorHAnsi"/>
          <w:lang w:eastAsia="bg-BG"/>
        </w:rPr>
        <w:t xml:space="preserve"> на Дейност 1: Изследване и анализ на потребностите от дигитални умения по икономически </w:t>
      </w:r>
      <w:r w:rsidR="00053329">
        <w:rPr>
          <w:rFonts w:cstheme="minorHAnsi"/>
          <w:lang w:eastAsia="bg-BG"/>
        </w:rPr>
        <w:t>дейности/</w:t>
      </w:r>
      <w:r w:rsidRPr="00087ECB">
        <w:rPr>
          <w:rFonts w:cstheme="minorHAnsi"/>
          <w:lang w:eastAsia="bg-BG"/>
        </w:rPr>
        <w:t>сектори въз основа на разработената методология, съгл</w:t>
      </w:r>
      <w:r w:rsidR="005328A1" w:rsidRPr="00087ECB">
        <w:rPr>
          <w:rFonts w:cstheme="minorHAnsi"/>
          <w:lang w:eastAsia="bg-BG"/>
        </w:rPr>
        <w:t>асно</w:t>
      </w:r>
      <w:r w:rsidRPr="00087ECB">
        <w:rPr>
          <w:rFonts w:cstheme="minorHAnsi"/>
          <w:lang w:eastAsia="bg-BG"/>
        </w:rPr>
        <w:t xml:space="preserve"> условията за кандидатстване по </w:t>
      </w:r>
      <w:bookmarkStart w:id="3" w:name="_Hlk82956857"/>
      <w:r w:rsidRPr="00087ECB">
        <w:rPr>
          <w:rFonts w:cstheme="minorHAnsi"/>
          <w:lang w:eastAsia="bg-BG"/>
        </w:rPr>
        <w:t xml:space="preserve">Процедура BG05M9OP001-1.128 „Развитие на дигиталните умения“ – </w:t>
      </w:r>
      <w:bookmarkStart w:id="4" w:name="_Hlk82103013"/>
      <w:r w:rsidRPr="00087ECB">
        <w:rPr>
          <w:rFonts w:cstheme="minorHAnsi"/>
          <w:lang w:eastAsia="bg-BG"/>
        </w:rPr>
        <w:t>Компонент 2</w:t>
      </w:r>
      <w:bookmarkEnd w:id="3"/>
      <w:bookmarkEnd w:id="4"/>
      <w:r w:rsidR="00C511CF" w:rsidRPr="00087ECB">
        <w:rPr>
          <w:rFonts w:cstheme="minorHAnsi"/>
          <w:lang w:eastAsia="bg-BG"/>
        </w:rPr>
        <w:t>.</w:t>
      </w:r>
    </w:p>
    <w:p w14:paraId="35FC54EF" w14:textId="0ADE6740" w:rsidR="00E451C4" w:rsidRPr="00087ECB" w:rsidRDefault="00E451C4" w:rsidP="001025CB">
      <w:pPr>
        <w:spacing w:after="120"/>
        <w:ind w:firstLine="708"/>
        <w:rPr>
          <w:rFonts w:cstheme="minorHAnsi"/>
          <w:lang w:eastAsia="bg-BG"/>
        </w:rPr>
      </w:pPr>
      <w:r w:rsidRPr="00087ECB">
        <w:rPr>
          <w:rFonts w:cstheme="minorHAnsi"/>
          <w:lang w:eastAsia="bg-BG"/>
        </w:rPr>
        <w:t xml:space="preserve">Документът е </w:t>
      </w:r>
      <w:r w:rsidR="00AC5602" w:rsidRPr="00087ECB">
        <w:rPr>
          <w:rFonts w:cstheme="minorHAnsi"/>
          <w:lang w:eastAsia="bg-BG"/>
        </w:rPr>
        <w:t xml:space="preserve">интегрална част </w:t>
      </w:r>
      <w:r w:rsidRPr="00087ECB">
        <w:rPr>
          <w:rFonts w:cstheme="minorHAnsi"/>
          <w:lang w:eastAsia="bg-BG"/>
        </w:rPr>
        <w:t xml:space="preserve">от </w:t>
      </w:r>
      <w:r w:rsidR="00D43F35" w:rsidRPr="00087ECB">
        <w:rPr>
          <w:rFonts w:cstheme="minorHAnsi"/>
          <w:lang w:eastAsia="bg-BG"/>
        </w:rPr>
        <w:t>разработената проектна документация</w:t>
      </w:r>
      <w:r w:rsidRPr="00087ECB">
        <w:rPr>
          <w:rFonts w:cstheme="minorHAnsi"/>
          <w:lang w:eastAsia="bg-BG"/>
        </w:rPr>
        <w:t>, ко</w:t>
      </w:r>
      <w:r w:rsidR="00D43F35" w:rsidRPr="00087ECB">
        <w:rPr>
          <w:rFonts w:cstheme="minorHAnsi"/>
          <w:lang w:eastAsia="bg-BG"/>
        </w:rPr>
        <w:t>я</w:t>
      </w:r>
      <w:r w:rsidRPr="00087ECB">
        <w:rPr>
          <w:rFonts w:cstheme="minorHAnsi"/>
          <w:lang w:eastAsia="bg-BG"/>
        </w:rPr>
        <w:t xml:space="preserve">то включва: </w:t>
      </w:r>
    </w:p>
    <w:p w14:paraId="0B6361C4" w14:textId="73709E31" w:rsidR="00E451C4" w:rsidRPr="00087ECB" w:rsidRDefault="00AC5602" w:rsidP="001025CB">
      <w:pPr>
        <w:spacing w:after="120"/>
        <w:rPr>
          <w:rFonts w:cstheme="minorHAnsi"/>
          <w:lang w:eastAsia="bg-BG"/>
        </w:rPr>
      </w:pPr>
      <w:r w:rsidRPr="00087ECB">
        <w:rPr>
          <w:rFonts w:cstheme="minorHAnsi"/>
          <w:lang w:eastAsia="bg-BG"/>
        </w:rPr>
        <w:t>(</w:t>
      </w:r>
      <w:r w:rsidR="00D43F35" w:rsidRPr="00087ECB">
        <w:rPr>
          <w:rFonts w:cstheme="minorHAnsi"/>
          <w:lang w:eastAsia="bg-BG"/>
        </w:rPr>
        <w:t>1</w:t>
      </w:r>
      <w:r w:rsidRPr="00087ECB">
        <w:rPr>
          <w:rFonts w:cstheme="minorHAnsi"/>
          <w:lang w:eastAsia="bg-BG"/>
        </w:rPr>
        <w:t>)</w:t>
      </w:r>
      <w:r w:rsidR="00D43F35" w:rsidRPr="00087ECB">
        <w:rPr>
          <w:rFonts w:cstheme="minorHAnsi"/>
          <w:lang w:eastAsia="bg-BG"/>
        </w:rPr>
        <w:t xml:space="preserve"> „М</w:t>
      </w:r>
      <w:r w:rsidR="00E451C4" w:rsidRPr="00087ECB">
        <w:rPr>
          <w:rFonts w:cstheme="minorHAnsi"/>
          <w:lang w:eastAsia="bg-BG"/>
        </w:rPr>
        <w:t>етодология за установяване състоянието и потребностите от развитие на дигитални умения по икономически сектори</w:t>
      </w:r>
      <w:r w:rsidR="00D43F35" w:rsidRPr="00087ECB">
        <w:rPr>
          <w:rFonts w:cstheme="minorHAnsi"/>
          <w:lang w:eastAsia="bg-BG"/>
        </w:rPr>
        <w:t>“</w:t>
      </w:r>
      <w:r w:rsidR="00E451C4" w:rsidRPr="00087ECB">
        <w:rPr>
          <w:rFonts w:cstheme="minorHAnsi"/>
          <w:lang w:eastAsia="bg-BG"/>
        </w:rPr>
        <w:t>;</w:t>
      </w:r>
    </w:p>
    <w:p w14:paraId="7C88783E" w14:textId="384E6CC3" w:rsidR="0082484D" w:rsidRPr="00087ECB" w:rsidRDefault="00AC5602" w:rsidP="001025CB">
      <w:pPr>
        <w:spacing w:after="120"/>
        <w:rPr>
          <w:rFonts w:cstheme="minorHAnsi"/>
          <w:lang w:eastAsia="bg-BG"/>
        </w:rPr>
      </w:pPr>
      <w:r w:rsidRPr="00087ECB">
        <w:rPr>
          <w:rFonts w:cstheme="minorHAnsi"/>
          <w:lang w:eastAsia="bg-BG"/>
        </w:rPr>
        <w:t>(</w:t>
      </w:r>
      <w:r w:rsidR="00D43F35" w:rsidRPr="00087ECB">
        <w:rPr>
          <w:rFonts w:cstheme="minorHAnsi"/>
          <w:lang w:eastAsia="bg-BG"/>
        </w:rPr>
        <w:t>2</w:t>
      </w:r>
      <w:r w:rsidRPr="00087ECB">
        <w:rPr>
          <w:rFonts w:cstheme="minorHAnsi"/>
          <w:lang w:eastAsia="bg-BG"/>
        </w:rPr>
        <w:t>)</w:t>
      </w:r>
      <w:r w:rsidR="00D43F35" w:rsidRPr="00087ECB">
        <w:rPr>
          <w:rFonts w:cstheme="minorHAnsi"/>
          <w:lang w:eastAsia="bg-BG"/>
        </w:rPr>
        <w:t xml:space="preserve"> „И</w:t>
      </w:r>
      <w:r w:rsidR="00E451C4" w:rsidRPr="00087ECB">
        <w:rPr>
          <w:rFonts w:cstheme="minorHAnsi"/>
          <w:lang w:eastAsia="bg-BG"/>
        </w:rPr>
        <w:t>зисквания към изготвянето на унифицирани профили на дигиталните умения по ключови длъжности и/или професии по НКПД 2011 и по нива и области на компетентност, съгласно европейската рамка за дигитални умения DigComp2.1</w:t>
      </w:r>
      <w:r w:rsidR="00D43F35" w:rsidRPr="00087ECB">
        <w:rPr>
          <w:rFonts w:cstheme="minorHAnsi"/>
          <w:lang w:eastAsia="bg-BG"/>
        </w:rPr>
        <w:t>“</w:t>
      </w:r>
      <w:r w:rsidR="00E451C4" w:rsidRPr="00087ECB">
        <w:rPr>
          <w:rFonts w:cstheme="minorHAnsi"/>
          <w:lang w:eastAsia="bg-BG"/>
        </w:rPr>
        <w:t>;</w:t>
      </w:r>
    </w:p>
    <w:p w14:paraId="5ABCA74D" w14:textId="191F3245" w:rsidR="00E451C4" w:rsidRPr="00087ECB" w:rsidRDefault="00AC5602" w:rsidP="001025CB">
      <w:pPr>
        <w:spacing w:after="120"/>
        <w:rPr>
          <w:rFonts w:cstheme="minorHAnsi"/>
          <w:lang w:eastAsia="bg-BG"/>
        </w:rPr>
      </w:pPr>
      <w:r w:rsidRPr="00087ECB">
        <w:rPr>
          <w:rFonts w:cstheme="minorHAnsi"/>
          <w:lang w:eastAsia="bg-BG"/>
        </w:rPr>
        <w:t>(</w:t>
      </w:r>
      <w:r w:rsidR="00D43F35" w:rsidRPr="00087ECB">
        <w:rPr>
          <w:rFonts w:cstheme="minorHAnsi"/>
          <w:lang w:eastAsia="bg-BG"/>
        </w:rPr>
        <w:t>3</w:t>
      </w:r>
      <w:r w:rsidRPr="00087ECB">
        <w:rPr>
          <w:rFonts w:cstheme="minorHAnsi"/>
          <w:lang w:eastAsia="bg-BG"/>
        </w:rPr>
        <w:t>)</w:t>
      </w:r>
      <w:r w:rsidR="00D43F35" w:rsidRPr="00087ECB">
        <w:rPr>
          <w:rFonts w:cstheme="minorHAnsi"/>
          <w:lang w:eastAsia="bg-BG"/>
        </w:rPr>
        <w:t xml:space="preserve"> „И</w:t>
      </w:r>
      <w:r w:rsidR="00E451C4" w:rsidRPr="00087ECB">
        <w:rPr>
          <w:rFonts w:cstheme="minorHAnsi"/>
          <w:lang w:eastAsia="bg-BG"/>
        </w:rPr>
        <w:t>зисквания за разработване на инструменти за оценка на дигитални умения</w:t>
      </w:r>
      <w:r w:rsidR="00D43F35" w:rsidRPr="00087ECB">
        <w:rPr>
          <w:rFonts w:cstheme="minorHAnsi"/>
          <w:lang w:eastAsia="bg-BG"/>
        </w:rPr>
        <w:t>“</w:t>
      </w:r>
      <w:r w:rsidR="00E451C4" w:rsidRPr="00087ECB">
        <w:rPr>
          <w:rFonts w:cstheme="minorHAnsi"/>
          <w:lang w:eastAsia="bg-BG"/>
        </w:rPr>
        <w:t>.</w:t>
      </w:r>
    </w:p>
    <w:p w14:paraId="69D15245" w14:textId="39F644DF" w:rsidR="005328A1" w:rsidRPr="00087ECB" w:rsidRDefault="005328A1" w:rsidP="001025CB">
      <w:pPr>
        <w:spacing w:after="120"/>
        <w:ind w:firstLine="708"/>
        <w:rPr>
          <w:rFonts w:cstheme="minorHAnsi"/>
          <w:szCs w:val="24"/>
          <w:lang w:eastAsia="bg-BG"/>
        </w:rPr>
      </w:pPr>
      <w:r w:rsidRPr="00087ECB">
        <w:rPr>
          <w:rFonts w:cstheme="minorHAnsi"/>
          <w:szCs w:val="24"/>
          <w:lang w:eastAsia="bg-BG"/>
        </w:rPr>
        <w:t xml:space="preserve">Документът е предназначен да окаже методологическа подкрепа на изпълнителите при реализацията на техните проекти по </w:t>
      </w:r>
      <w:r w:rsidR="00DD3783" w:rsidRPr="00DD3783">
        <w:rPr>
          <w:rFonts w:cstheme="minorHAnsi"/>
          <w:szCs w:val="24"/>
          <w:lang w:eastAsia="bg-BG"/>
        </w:rPr>
        <w:t xml:space="preserve">Процедура BG05M9OP001-1.128 „Развитие на дигиталните умения“ – Компонент 2 </w:t>
      </w:r>
      <w:r w:rsidRPr="00087ECB">
        <w:rPr>
          <w:rFonts w:cstheme="minorHAnsi"/>
          <w:szCs w:val="24"/>
          <w:lang w:eastAsia="bg-BG"/>
        </w:rPr>
        <w:t>от Оперативна програма „Развитие на човешките ресурси“ 2014-2020 г.</w:t>
      </w:r>
    </w:p>
    <w:p w14:paraId="2CDE6D85" w14:textId="77777777" w:rsidR="007E3A0E" w:rsidRPr="00087ECB" w:rsidRDefault="007E3A0E" w:rsidP="001025CB">
      <w:pPr>
        <w:spacing w:after="120"/>
        <w:ind w:firstLine="708"/>
        <w:rPr>
          <w:rFonts w:cstheme="minorHAnsi"/>
          <w:lang w:eastAsia="bg-BG"/>
        </w:rPr>
      </w:pPr>
    </w:p>
    <w:p w14:paraId="76AFD9DD" w14:textId="220EA54C" w:rsidR="007E7A87" w:rsidRPr="00087ECB" w:rsidRDefault="004D63F5" w:rsidP="001025CB">
      <w:pPr>
        <w:pStyle w:val="Heading1"/>
        <w:pBdr>
          <w:bottom w:val="single" w:sz="12" w:space="1" w:color="374C80" w:themeColor="accent1" w:themeShade="BF"/>
        </w:pBdr>
        <w:tabs>
          <w:tab w:val="left" w:pos="709"/>
        </w:tabs>
        <w:spacing w:before="0" w:line="276" w:lineRule="auto"/>
        <w:ind w:left="502" w:hanging="360"/>
        <w:jc w:val="both"/>
        <w:rPr>
          <w:rFonts w:asciiTheme="minorHAnsi" w:hAnsiTheme="minorHAnsi" w:cstheme="minorHAnsi"/>
          <w:color w:val="374C80" w:themeColor="accent1" w:themeShade="BF"/>
          <w:sz w:val="28"/>
          <w:szCs w:val="26"/>
        </w:rPr>
      </w:pPr>
      <w:bookmarkStart w:id="5" w:name="_Toc87497156"/>
      <w:r w:rsidRPr="00087ECB">
        <w:rPr>
          <w:rFonts w:asciiTheme="minorHAnsi" w:hAnsiTheme="minorHAnsi" w:cstheme="minorHAnsi"/>
          <w:color w:val="374C80" w:themeColor="accent1" w:themeShade="BF"/>
          <w:sz w:val="28"/>
          <w:szCs w:val="26"/>
        </w:rPr>
        <w:t>1.</w:t>
      </w:r>
      <w:r w:rsidR="007E7A87" w:rsidRPr="00087ECB">
        <w:rPr>
          <w:rFonts w:asciiTheme="minorHAnsi" w:hAnsiTheme="minorHAnsi" w:cstheme="minorHAnsi"/>
          <w:color w:val="374C80" w:themeColor="accent1" w:themeShade="BF"/>
          <w:sz w:val="28"/>
          <w:szCs w:val="26"/>
        </w:rPr>
        <w:t xml:space="preserve"> Дефиниране на методологическата рамка</w:t>
      </w:r>
      <w:bookmarkEnd w:id="5"/>
    </w:p>
    <w:p w14:paraId="5345E074" w14:textId="6627F925" w:rsidR="007E7A87" w:rsidRPr="00087ECB" w:rsidRDefault="007E7A87" w:rsidP="001025CB">
      <w:pPr>
        <w:spacing w:after="120"/>
        <w:ind w:firstLine="709"/>
        <w:rPr>
          <w:rFonts w:cstheme="minorHAnsi"/>
          <w:lang w:eastAsia="bg-BG"/>
        </w:rPr>
      </w:pPr>
      <w:r w:rsidRPr="00087ECB">
        <w:rPr>
          <w:rFonts w:cstheme="minorHAnsi"/>
          <w:lang w:eastAsia="bg-BG"/>
        </w:rPr>
        <w:t xml:space="preserve">За целите на анализите в настоящия проект, свързани с планирането и извършването на ефективни дейности за установяване на състоянието и потребностите от развитие на дигитални </w:t>
      </w:r>
      <w:r w:rsidR="00053329">
        <w:rPr>
          <w:rFonts w:cstheme="minorHAnsi"/>
          <w:lang w:eastAsia="bg-BG"/>
        </w:rPr>
        <w:t>умения/</w:t>
      </w:r>
      <w:r w:rsidRPr="00087ECB">
        <w:rPr>
          <w:rFonts w:cstheme="minorHAnsi"/>
          <w:lang w:eastAsia="bg-BG"/>
        </w:rPr>
        <w:t xml:space="preserve">компетентности по икономически </w:t>
      </w:r>
      <w:r w:rsidR="00053329">
        <w:rPr>
          <w:rFonts w:cstheme="minorHAnsi"/>
          <w:lang w:eastAsia="bg-BG"/>
        </w:rPr>
        <w:t>дейности/</w:t>
      </w:r>
      <w:r w:rsidRPr="00087ECB">
        <w:rPr>
          <w:rFonts w:cstheme="minorHAnsi"/>
          <w:lang w:eastAsia="bg-BG"/>
        </w:rPr>
        <w:t>сектори в контекста на дигиталната трансформация на бизнеса, концептуалната рамка включва:</w:t>
      </w:r>
    </w:p>
    <w:p w14:paraId="3AC0B502" w14:textId="1ED3E35E" w:rsidR="007E7A87" w:rsidRPr="00087ECB" w:rsidRDefault="007E7A87" w:rsidP="001025CB">
      <w:pPr>
        <w:pStyle w:val="ListParagraph"/>
        <w:numPr>
          <w:ilvl w:val="0"/>
          <w:numId w:val="2"/>
        </w:numPr>
        <w:spacing w:after="120"/>
        <w:rPr>
          <w:rFonts w:cstheme="minorHAnsi"/>
          <w:lang w:eastAsia="bg-BG"/>
        </w:rPr>
      </w:pPr>
      <w:r w:rsidRPr="00087ECB">
        <w:rPr>
          <w:rFonts w:cstheme="minorHAnsi"/>
          <w:lang w:eastAsia="bg-BG"/>
        </w:rPr>
        <w:t>Речник на основните термини</w:t>
      </w:r>
      <w:r w:rsidR="00DA1C7C">
        <w:rPr>
          <w:rFonts w:cstheme="minorHAnsi"/>
          <w:lang w:eastAsia="bg-BG"/>
        </w:rPr>
        <w:t xml:space="preserve"> в сферата на дигитализацията и на дигиталните умения</w:t>
      </w:r>
      <w:r w:rsidRPr="00087ECB">
        <w:rPr>
          <w:rFonts w:cstheme="minorHAnsi"/>
          <w:lang w:eastAsia="bg-BG"/>
        </w:rPr>
        <w:t>;</w:t>
      </w:r>
    </w:p>
    <w:p w14:paraId="0DECD2AA" w14:textId="49DEFE1D" w:rsidR="007E7A87" w:rsidRDefault="007E7A87" w:rsidP="001025CB">
      <w:pPr>
        <w:pStyle w:val="ListParagraph"/>
        <w:numPr>
          <w:ilvl w:val="0"/>
          <w:numId w:val="2"/>
        </w:numPr>
        <w:spacing w:after="120"/>
        <w:rPr>
          <w:rFonts w:cstheme="minorHAnsi"/>
          <w:lang w:eastAsia="bg-BG"/>
        </w:rPr>
      </w:pPr>
      <w:r w:rsidRPr="00087ECB">
        <w:rPr>
          <w:rFonts w:cstheme="minorHAnsi"/>
          <w:lang w:eastAsia="bg-BG"/>
        </w:rPr>
        <w:t xml:space="preserve">Европейска рамка за дигитални умения DigComp2.1 </w:t>
      </w:r>
      <w:r w:rsidR="00DD3783">
        <w:rPr>
          <w:rFonts w:cstheme="minorHAnsi"/>
          <w:lang w:eastAsia="bg-BG"/>
        </w:rPr>
        <w:t xml:space="preserve">(Приложение 7) </w:t>
      </w:r>
      <w:r w:rsidRPr="00087ECB">
        <w:rPr>
          <w:rFonts w:cstheme="minorHAnsi"/>
          <w:lang w:eastAsia="bg-BG"/>
        </w:rPr>
        <w:t>– области и нива;</w:t>
      </w:r>
    </w:p>
    <w:p w14:paraId="1F613176" w14:textId="337E5E87" w:rsidR="0080273E" w:rsidRPr="00087ECB" w:rsidRDefault="0080273E" w:rsidP="001025CB">
      <w:pPr>
        <w:pStyle w:val="ListParagraph"/>
        <w:numPr>
          <w:ilvl w:val="0"/>
          <w:numId w:val="2"/>
        </w:numPr>
        <w:spacing w:after="120"/>
        <w:rPr>
          <w:rFonts w:cstheme="minorHAnsi"/>
          <w:lang w:eastAsia="bg-BG"/>
        </w:rPr>
      </w:pPr>
      <w:r w:rsidRPr="008C3D0D">
        <w:lastRenderedPageBreak/>
        <w:t xml:space="preserve">Европейска </w:t>
      </w:r>
      <w:r w:rsidR="00B97116">
        <w:t>рамка за дигиталните компетентности</w:t>
      </w:r>
      <w:r w:rsidRPr="008C3D0D">
        <w:t xml:space="preserve"> на преподавателите DigCompEdu</w:t>
      </w:r>
      <w:r>
        <w:rPr>
          <w:rStyle w:val="FootnoteReference"/>
        </w:rPr>
        <w:footnoteReference w:id="1"/>
      </w:r>
      <w:r>
        <w:t xml:space="preserve"> (Приложение 8) – п</w:t>
      </w:r>
      <w:r w:rsidRPr="008C3D0D">
        <w:t>ри изследване на търсените дигитални умения</w:t>
      </w:r>
      <w:r w:rsidR="00B92A96">
        <w:t>/компетентности</w:t>
      </w:r>
      <w:r w:rsidRPr="008C3D0D">
        <w:t xml:space="preserve"> в икономическа дейност „Образование“</w:t>
      </w:r>
      <w:r>
        <w:t>;</w:t>
      </w:r>
    </w:p>
    <w:p w14:paraId="515A7B6E" w14:textId="20E3A3D9" w:rsidR="007E7A87" w:rsidRPr="00087ECB" w:rsidRDefault="007E7A87" w:rsidP="001025CB">
      <w:pPr>
        <w:pStyle w:val="ListParagraph"/>
        <w:numPr>
          <w:ilvl w:val="0"/>
          <w:numId w:val="2"/>
        </w:numPr>
        <w:spacing w:after="120"/>
        <w:rPr>
          <w:rFonts w:cstheme="minorHAnsi"/>
          <w:lang w:eastAsia="bg-BG"/>
        </w:rPr>
      </w:pPr>
      <w:bookmarkStart w:id="6" w:name="_Hlk83268420"/>
      <w:r w:rsidRPr="00087ECB">
        <w:rPr>
          <w:rFonts w:cstheme="minorHAnsi"/>
          <w:lang w:eastAsia="bg-BG"/>
        </w:rPr>
        <w:t>Описание на икономическа дейност/сектор, както и на професиите/длъжностите в тях - дефиниции и класификации</w:t>
      </w:r>
      <w:bookmarkEnd w:id="6"/>
      <w:r w:rsidR="007E3A0E" w:rsidRPr="00087ECB">
        <w:rPr>
          <w:rFonts w:cstheme="minorHAnsi"/>
          <w:lang w:eastAsia="bg-BG"/>
        </w:rPr>
        <w:t>.</w:t>
      </w:r>
    </w:p>
    <w:p w14:paraId="410EA0DC" w14:textId="418F999B" w:rsidR="007E7A87" w:rsidRPr="00087ECB" w:rsidRDefault="00015FE0"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7" w:name="_Toc87497157"/>
      <w:r w:rsidRPr="00087ECB">
        <w:rPr>
          <w:rFonts w:asciiTheme="minorHAnsi" w:hAnsiTheme="minorHAnsi" w:cstheme="minorHAnsi"/>
          <w:color w:val="374C80" w:themeColor="accent1" w:themeShade="BF"/>
          <w:szCs w:val="28"/>
        </w:rPr>
        <w:t xml:space="preserve">1.1. </w:t>
      </w:r>
      <w:r w:rsidR="007E7A87" w:rsidRPr="00087ECB">
        <w:rPr>
          <w:rFonts w:asciiTheme="minorHAnsi" w:hAnsiTheme="minorHAnsi" w:cstheme="minorHAnsi"/>
          <w:color w:val="374C80" w:themeColor="accent1" w:themeShade="BF"/>
          <w:szCs w:val="28"/>
        </w:rPr>
        <w:t xml:space="preserve">Терминологична рамка </w:t>
      </w:r>
      <w:r w:rsidR="00B7200B" w:rsidRPr="00087ECB">
        <w:rPr>
          <w:rFonts w:asciiTheme="minorHAnsi" w:hAnsiTheme="minorHAnsi" w:cstheme="minorHAnsi"/>
          <w:color w:val="374C80" w:themeColor="accent1" w:themeShade="BF"/>
          <w:szCs w:val="28"/>
        </w:rPr>
        <w:t>-</w:t>
      </w:r>
      <w:r w:rsidR="007E7A87" w:rsidRPr="00087ECB">
        <w:rPr>
          <w:rFonts w:asciiTheme="minorHAnsi" w:hAnsiTheme="minorHAnsi" w:cstheme="minorHAnsi"/>
          <w:color w:val="374C80" w:themeColor="accent1" w:themeShade="BF"/>
          <w:szCs w:val="28"/>
        </w:rPr>
        <w:t xml:space="preserve"> основни понятия и дефиниции</w:t>
      </w:r>
      <w:bookmarkEnd w:id="7"/>
      <w:r w:rsidR="007E7A87" w:rsidRPr="00087ECB">
        <w:rPr>
          <w:rFonts w:asciiTheme="minorHAnsi" w:hAnsiTheme="minorHAnsi" w:cstheme="minorHAnsi"/>
          <w:color w:val="374C80" w:themeColor="accent1" w:themeShade="BF"/>
          <w:szCs w:val="28"/>
        </w:rPr>
        <w:t xml:space="preserve"> </w:t>
      </w:r>
    </w:p>
    <w:p w14:paraId="790B0FDF" w14:textId="09A12C4A" w:rsidR="007E3A0E" w:rsidRPr="00087ECB" w:rsidRDefault="007E7A87" w:rsidP="002F1D01">
      <w:pPr>
        <w:spacing w:after="120"/>
        <w:ind w:firstLine="709"/>
        <w:rPr>
          <w:rFonts w:eastAsia="Times New Roman" w:cstheme="minorHAnsi"/>
          <w:szCs w:val="24"/>
          <w:lang w:eastAsia="bg-BG"/>
        </w:rPr>
      </w:pPr>
      <w:r w:rsidRPr="00087ECB">
        <w:rPr>
          <w:rFonts w:eastAsia="Times New Roman" w:cstheme="minorHAnsi"/>
          <w:szCs w:val="24"/>
          <w:lang w:eastAsia="bg-BG"/>
        </w:rPr>
        <w:t>Основните понятия и дефиниции, които се използват в проекта</w:t>
      </w:r>
      <w:r w:rsidR="008A45D3" w:rsidRPr="00087ECB">
        <w:rPr>
          <w:rFonts w:eastAsia="Times New Roman" w:cstheme="minorHAnsi"/>
          <w:szCs w:val="24"/>
          <w:lang w:eastAsia="bg-BG"/>
        </w:rPr>
        <w:t>,</w:t>
      </w:r>
      <w:r w:rsidRPr="00087ECB">
        <w:rPr>
          <w:rFonts w:eastAsia="Times New Roman" w:cstheme="minorHAnsi"/>
          <w:szCs w:val="24"/>
          <w:lang w:eastAsia="bg-BG"/>
        </w:rPr>
        <w:t xml:space="preserve"> са включени в „</w:t>
      </w:r>
      <w:r w:rsidR="00DD3783" w:rsidRPr="00DD3783">
        <w:rPr>
          <w:rFonts w:eastAsia="Times New Roman" w:cstheme="minorHAnsi"/>
          <w:szCs w:val="24"/>
          <w:lang w:eastAsia="bg-BG"/>
        </w:rPr>
        <w:t>Речник на термините в сферата на дигиталните умения</w:t>
      </w:r>
      <w:r w:rsidRPr="00087ECB">
        <w:rPr>
          <w:rFonts w:eastAsia="Times New Roman" w:cstheme="minorHAnsi"/>
          <w:szCs w:val="24"/>
          <w:lang w:eastAsia="bg-BG"/>
        </w:rPr>
        <w:t xml:space="preserve">“ </w:t>
      </w:r>
      <w:r w:rsidR="002952CB" w:rsidRPr="00087ECB">
        <w:rPr>
          <w:rFonts w:eastAsia="Times New Roman" w:cstheme="minorHAnsi"/>
          <w:szCs w:val="24"/>
          <w:lang w:eastAsia="bg-BG"/>
        </w:rPr>
        <w:t>-</w:t>
      </w:r>
      <w:r w:rsidRPr="00087ECB">
        <w:rPr>
          <w:rFonts w:eastAsia="Times New Roman" w:cstheme="minorHAnsi"/>
          <w:szCs w:val="24"/>
          <w:lang w:eastAsia="bg-BG"/>
        </w:rPr>
        <w:t xml:space="preserve"> Приложение 1.</w:t>
      </w:r>
    </w:p>
    <w:p w14:paraId="09D7E759" w14:textId="37FEF82D" w:rsidR="007E7A87" w:rsidRPr="00087ECB" w:rsidRDefault="00015FE0"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8" w:name="_Toc87497158"/>
      <w:r w:rsidRPr="00087ECB">
        <w:rPr>
          <w:rFonts w:asciiTheme="minorHAnsi" w:hAnsiTheme="minorHAnsi" w:cstheme="minorHAnsi"/>
          <w:color w:val="374C80" w:themeColor="accent1" w:themeShade="BF"/>
          <w:szCs w:val="28"/>
        </w:rPr>
        <w:t xml:space="preserve">1.2. </w:t>
      </w:r>
      <w:r w:rsidR="007E7A87" w:rsidRPr="00087ECB">
        <w:rPr>
          <w:rFonts w:asciiTheme="minorHAnsi" w:hAnsiTheme="minorHAnsi" w:cstheme="minorHAnsi"/>
          <w:color w:val="374C80" w:themeColor="accent1" w:themeShade="BF"/>
          <w:szCs w:val="28"/>
        </w:rPr>
        <w:t xml:space="preserve">Европейска рамка за дигитални умения DigComp2.1 </w:t>
      </w:r>
      <w:r w:rsidR="008A45D3" w:rsidRPr="00087ECB">
        <w:rPr>
          <w:rFonts w:asciiTheme="minorHAnsi" w:hAnsiTheme="minorHAnsi" w:cstheme="minorHAnsi"/>
          <w:color w:val="374C80" w:themeColor="accent1" w:themeShade="BF"/>
          <w:szCs w:val="28"/>
        </w:rPr>
        <w:t>–</w:t>
      </w:r>
      <w:r w:rsidR="007E7A87" w:rsidRPr="00087ECB">
        <w:rPr>
          <w:rFonts w:asciiTheme="minorHAnsi" w:hAnsiTheme="minorHAnsi" w:cstheme="minorHAnsi"/>
          <w:color w:val="374C80" w:themeColor="accent1" w:themeShade="BF"/>
          <w:szCs w:val="28"/>
        </w:rPr>
        <w:t xml:space="preserve"> области и нива</w:t>
      </w:r>
      <w:bookmarkEnd w:id="8"/>
    </w:p>
    <w:p w14:paraId="12C16491" w14:textId="488EE2B6" w:rsidR="00421FFE" w:rsidRPr="00087ECB" w:rsidRDefault="007E7A87" w:rsidP="001025CB">
      <w:pPr>
        <w:spacing w:after="120"/>
        <w:ind w:firstLine="709"/>
        <w:rPr>
          <w:rFonts w:eastAsia="Times New Roman" w:cstheme="minorHAnsi"/>
          <w:szCs w:val="24"/>
          <w:lang w:eastAsia="bg-BG"/>
        </w:rPr>
      </w:pPr>
      <w:r w:rsidRPr="00087ECB">
        <w:rPr>
          <w:rFonts w:eastAsia="Times New Roman" w:cstheme="minorHAnsi"/>
          <w:szCs w:val="24"/>
          <w:lang w:eastAsia="bg-BG"/>
        </w:rPr>
        <w:t>Европейската рамка за дигитална компетентност на гражданите</w:t>
      </w:r>
      <w:bookmarkStart w:id="9" w:name="_Hlk80818632"/>
      <w:r w:rsidRPr="00087ECB">
        <w:rPr>
          <w:rFonts w:eastAsia="Times New Roman" w:cstheme="minorHAnsi"/>
          <w:szCs w:val="24"/>
          <w:lang w:eastAsia="bg-BG"/>
        </w:rPr>
        <w:t xml:space="preserve"> </w:t>
      </w:r>
      <w:r w:rsidR="002F1D01">
        <w:rPr>
          <w:rFonts w:eastAsia="Times New Roman" w:cstheme="minorHAnsi"/>
          <w:szCs w:val="24"/>
          <w:lang w:eastAsia="bg-BG"/>
        </w:rPr>
        <w:t>(</w:t>
      </w:r>
      <w:r w:rsidRPr="00087ECB">
        <w:rPr>
          <w:rFonts w:eastAsia="Times New Roman" w:cstheme="minorHAnsi"/>
          <w:szCs w:val="24"/>
          <w:lang w:eastAsia="bg-BG"/>
        </w:rPr>
        <w:t>DigComp2.1</w:t>
      </w:r>
      <w:r w:rsidR="002F1D01">
        <w:rPr>
          <w:rFonts w:eastAsia="Times New Roman" w:cstheme="minorHAnsi"/>
          <w:szCs w:val="24"/>
          <w:lang w:eastAsia="bg-BG"/>
        </w:rPr>
        <w:t>)</w:t>
      </w:r>
      <w:r w:rsidRPr="00087ECB">
        <w:rPr>
          <w:rFonts w:eastAsia="Times New Roman" w:cstheme="minorHAnsi"/>
          <w:szCs w:val="24"/>
          <w:lang w:eastAsia="bg-BG"/>
        </w:rPr>
        <w:t xml:space="preserve">, </w:t>
      </w:r>
      <w:r w:rsidR="002C0503" w:rsidRPr="00087ECB">
        <w:rPr>
          <w:rFonts w:eastAsia="Times New Roman" w:cstheme="minorHAnsi"/>
          <w:szCs w:val="24"/>
          <w:lang w:eastAsia="bg-BG"/>
        </w:rPr>
        <w:t xml:space="preserve">съдържа 5 области на компетентност. За всяка от областите са посочени съответните дигитални </w:t>
      </w:r>
      <w:r w:rsidR="002952CB" w:rsidRPr="00087ECB">
        <w:rPr>
          <w:rFonts w:eastAsia="Times New Roman" w:cstheme="minorHAnsi"/>
          <w:szCs w:val="24"/>
          <w:lang w:eastAsia="bg-BG"/>
        </w:rPr>
        <w:t>умения/</w:t>
      </w:r>
      <w:r w:rsidR="002C0503" w:rsidRPr="00087ECB">
        <w:rPr>
          <w:rFonts w:eastAsia="Times New Roman" w:cstheme="minorHAnsi"/>
          <w:szCs w:val="24"/>
          <w:lang w:eastAsia="bg-BG"/>
        </w:rPr>
        <w:t>компетентности, описани от гледна точка на знания, умения и нагласи/поведения. За отразяване сложността на задачите, автономността при изпълнение и когнитивната област са дефинирани общо 8 нива - 4 основни с по 2 поднива (1 и 2: Основно ниво; 3 и 4: Средно ниво; 5 и 6: Ниво напреднали; 7 и 8: Високо специализирано ниво).</w:t>
      </w:r>
      <w:bookmarkEnd w:id="9"/>
      <w:r w:rsidR="00421FFE" w:rsidRPr="00087ECB">
        <w:rPr>
          <w:rFonts w:eastAsia="Times New Roman" w:cstheme="minorHAnsi"/>
          <w:szCs w:val="24"/>
          <w:lang w:eastAsia="bg-BG"/>
        </w:rPr>
        <w:t xml:space="preserve"> </w:t>
      </w:r>
    </w:p>
    <w:p w14:paraId="1A9DCE70" w14:textId="012E94C2" w:rsidR="002952CB" w:rsidRPr="00087ECB" w:rsidRDefault="007E7A87" w:rsidP="001025CB">
      <w:pPr>
        <w:spacing w:after="120"/>
        <w:ind w:firstLine="709"/>
        <w:rPr>
          <w:rFonts w:eastAsia="Times New Roman" w:cstheme="minorHAnsi"/>
          <w:szCs w:val="24"/>
          <w:lang w:eastAsia="bg-BG"/>
        </w:rPr>
      </w:pPr>
      <w:r w:rsidRPr="00087ECB">
        <w:rPr>
          <w:rFonts w:eastAsia="Times New Roman" w:cstheme="minorHAnsi"/>
          <w:szCs w:val="24"/>
          <w:lang w:eastAsia="bg-BG"/>
        </w:rPr>
        <w:t xml:space="preserve">DigComp 2.1 </w:t>
      </w:r>
      <w:r w:rsidR="002C0503" w:rsidRPr="00087ECB">
        <w:rPr>
          <w:rFonts w:eastAsia="Times New Roman" w:cstheme="minorHAnsi"/>
          <w:szCs w:val="24"/>
          <w:lang w:eastAsia="bg-BG"/>
        </w:rPr>
        <w:t xml:space="preserve">се използва </w:t>
      </w:r>
      <w:r w:rsidR="002952CB" w:rsidRPr="00087ECB">
        <w:rPr>
          <w:rFonts w:eastAsia="Times New Roman" w:cstheme="minorHAnsi"/>
          <w:szCs w:val="24"/>
          <w:lang w:eastAsia="bg-BG"/>
        </w:rPr>
        <w:t xml:space="preserve">от изпълнителите по К2 </w:t>
      </w:r>
      <w:r w:rsidR="002F1D01">
        <w:rPr>
          <w:rFonts w:eastAsia="Times New Roman" w:cstheme="minorHAnsi"/>
          <w:szCs w:val="24"/>
          <w:lang w:eastAsia="bg-BG"/>
        </w:rPr>
        <w:t>като справочен инструмент</w:t>
      </w:r>
      <w:r w:rsidR="002C0503" w:rsidRPr="00087ECB">
        <w:rPr>
          <w:rFonts w:eastAsia="Times New Roman" w:cstheme="minorHAnsi"/>
          <w:szCs w:val="24"/>
          <w:lang w:eastAsia="bg-BG"/>
        </w:rPr>
        <w:t xml:space="preserve"> за да се идентифицират и опишат актуални и възможни бъдещи трудови задачи и свързаните с тях дигитални </w:t>
      </w:r>
      <w:r w:rsidR="00B92A96">
        <w:rPr>
          <w:rFonts w:eastAsia="Times New Roman" w:cstheme="minorHAnsi"/>
          <w:szCs w:val="24"/>
          <w:lang w:eastAsia="bg-BG"/>
        </w:rPr>
        <w:t>умения/</w:t>
      </w:r>
      <w:r w:rsidR="002C0503" w:rsidRPr="00087ECB">
        <w:rPr>
          <w:rFonts w:eastAsia="Times New Roman" w:cstheme="minorHAnsi"/>
          <w:szCs w:val="24"/>
          <w:lang w:eastAsia="bg-BG"/>
        </w:rPr>
        <w:t>компетентности, необходими за конкретна длъжност/професия.</w:t>
      </w:r>
      <w:r w:rsidR="002952CB" w:rsidRPr="00087ECB">
        <w:rPr>
          <w:rFonts w:eastAsia="Times New Roman" w:cstheme="minorHAnsi"/>
          <w:szCs w:val="24"/>
          <w:lang w:eastAsia="bg-BG"/>
        </w:rPr>
        <w:t xml:space="preserve"> </w:t>
      </w:r>
    </w:p>
    <w:p w14:paraId="24958405" w14:textId="1D614BCA" w:rsidR="007E3A0E" w:rsidRPr="00087ECB" w:rsidRDefault="002952CB" w:rsidP="002F1D01">
      <w:pPr>
        <w:spacing w:after="120"/>
        <w:ind w:firstLine="709"/>
        <w:rPr>
          <w:rFonts w:eastAsia="Times New Roman" w:cstheme="minorHAnsi"/>
          <w:szCs w:val="24"/>
          <w:lang w:eastAsia="bg-BG"/>
        </w:rPr>
      </w:pPr>
      <w:r w:rsidRPr="00087ECB">
        <w:rPr>
          <w:rFonts w:eastAsia="Times New Roman" w:cstheme="minorHAnsi"/>
          <w:szCs w:val="24"/>
          <w:lang w:eastAsia="bg-BG"/>
        </w:rPr>
        <w:t>Пълно описани</w:t>
      </w:r>
      <w:r w:rsidR="00CE63CB" w:rsidRPr="00087ECB">
        <w:rPr>
          <w:rFonts w:eastAsia="Times New Roman" w:cstheme="minorHAnsi"/>
          <w:szCs w:val="24"/>
          <w:lang w:eastAsia="bg-BG"/>
        </w:rPr>
        <w:t xml:space="preserve">е </w:t>
      </w:r>
      <w:r w:rsidR="002F1D01">
        <w:rPr>
          <w:rFonts w:eastAsia="Times New Roman" w:cstheme="minorHAnsi"/>
          <w:szCs w:val="24"/>
          <w:lang w:eastAsia="bg-BG"/>
        </w:rPr>
        <w:t xml:space="preserve">на </w:t>
      </w:r>
      <w:r w:rsidR="002F1D01" w:rsidRPr="002F1D01">
        <w:rPr>
          <w:rFonts w:eastAsia="Times New Roman" w:cstheme="minorHAnsi"/>
          <w:szCs w:val="24"/>
          <w:lang w:eastAsia="bg-BG"/>
        </w:rPr>
        <w:t xml:space="preserve">DigComp 2.1 </w:t>
      </w:r>
      <w:r w:rsidR="00CE63CB" w:rsidRPr="00087ECB">
        <w:rPr>
          <w:rFonts w:eastAsia="Times New Roman" w:cstheme="minorHAnsi"/>
          <w:szCs w:val="24"/>
          <w:lang w:eastAsia="bg-BG"/>
        </w:rPr>
        <w:t xml:space="preserve">е представено в </w:t>
      </w:r>
      <w:r w:rsidR="007672F8" w:rsidRPr="00087ECB">
        <w:rPr>
          <w:rFonts w:eastAsia="Times New Roman" w:cstheme="minorHAnsi"/>
          <w:szCs w:val="24"/>
          <w:lang w:eastAsia="bg-BG"/>
        </w:rPr>
        <w:t>Приложение 7</w:t>
      </w:r>
      <w:r w:rsidR="00CE63CB" w:rsidRPr="00087ECB">
        <w:rPr>
          <w:rFonts w:eastAsia="Times New Roman" w:cstheme="minorHAnsi"/>
          <w:szCs w:val="24"/>
          <w:lang w:eastAsia="bg-BG"/>
        </w:rPr>
        <w:t>.</w:t>
      </w:r>
    </w:p>
    <w:p w14:paraId="6A38A20E" w14:textId="7C25DD8D" w:rsidR="007E7A87" w:rsidRPr="00087ECB" w:rsidRDefault="00015FE0"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10" w:name="_Toc87497159"/>
      <w:r w:rsidRPr="00087ECB">
        <w:rPr>
          <w:rFonts w:asciiTheme="minorHAnsi" w:hAnsiTheme="minorHAnsi" w:cstheme="minorHAnsi"/>
          <w:color w:val="374C80" w:themeColor="accent1" w:themeShade="BF"/>
          <w:szCs w:val="28"/>
        </w:rPr>
        <w:t xml:space="preserve">1.3. </w:t>
      </w:r>
      <w:r w:rsidR="007E7A87" w:rsidRPr="00087ECB">
        <w:rPr>
          <w:rFonts w:asciiTheme="minorHAnsi" w:hAnsiTheme="minorHAnsi" w:cstheme="minorHAnsi"/>
          <w:color w:val="374C80" w:themeColor="accent1" w:themeShade="BF"/>
          <w:szCs w:val="28"/>
        </w:rPr>
        <w:t>Описание на икономическа дейност/сектор, както и на професиите/длъжностите в тях - дефиниции и класификации</w:t>
      </w:r>
      <w:bookmarkEnd w:id="10"/>
    </w:p>
    <w:p w14:paraId="19ADEFFE" w14:textId="5EA547DB" w:rsidR="007E7A87" w:rsidRPr="00087ECB" w:rsidRDefault="00B7200B" w:rsidP="001025CB">
      <w:pPr>
        <w:spacing w:after="120"/>
        <w:ind w:firstLine="708"/>
        <w:rPr>
          <w:rFonts w:cstheme="minorHAnsi"/>
          <w:lang w:eastAsia="bg-BG"/>
        </w:rPr>
      </w:pPr>
      <w:r w:rsidRPr="00087ECB">
        <w:rPr>
          <w:rFonts w:cstheme="minorHAnsi"/>
          <w:lang w:eastAsia="bg-BG"/>
        </w:rPr>
        <w:t>За анализ и установяване на състоянието и потребностите от развитие на дигиталните умения</w:t>
      </w:r>
      <w:r w:rsidR="00B92A96">
        <w:rPr>
          <w:rFonts w:cstheme="minorHAnsi"/>
          <w:lang w:eastAsia="bg-BG"/>
        </w:rPr>
        <w:t>/компетентности</w:t>
      </w:r>
      <w:r w:rsidRPr="00087ECB">
        <w:rPr>
          <w:rFonts w:cstheme="minorHAnsi"/>
          <w:lang w:eastAsia="bg-BG"/>
        </w:rPr>
        <w:t xml:space="preserve">, изпълнителите по К2 следва да познават и използват националните документи за описание на икономическите дейности/сектори и на професиите/длъжностите, тъй като </w:t>
      </w:r>
      <w:r w:rsidR="00EC093A" w:rsidRPr="00EC093A">
        <w:rPr>
          <w:rFonts w:cstheme="minorHAnsi"/>
          <w:lang w:eastAsia="bg-BG"/>
        </w:rPr>
        <w:t>осигуряват надеждност и съпоставимост на информацията</w:t>
      </w:r>
      <w:r w:rsidR="007E7A87" w:rsidRPr="00087ECB">
        <w:rPr>
          <w:rFonts w:cstheme="minorHAnsi"/>
          <w:lang w:eastAsia="bg-BG"/>
        </w:rPr>
        <w:t xml:space="preserve">. </w:t>
      </w:r>
    </w:p>
    <w:p w14:paraId="6E2200C9" w14:textId="710DCF31" w:rsidR="007E7A87" w:rsidRPr="00087ECB" w:rsidRDefault="007E7A87" w:rsidP="001025CB">
      <w:pPr>
        <w:spacing w:after="120"/>
        <w:ind w:firstLine="708"/>
        <w:rPr>
          <w:rFonts w:cstheme="minorHAnsi"/>
          <w:lang w:eastAsia="bg-BG"/>
        </w:rPr>
      </w:pPr>
      <w:r w:rsidRPr="00087ECB">
        <w:rPr>
          <w:rFonts w:cstheme="minorHAnsi"/>
          <w:b/>
          <w:bCs/>
          <w:lang w:eastAsia="bg-BG"/>
        </w:rPr>
        <w:lastRenderedPageBreak/>
        <w:t>Класификация на икономическите дейности</w:t>
      </w:r>
      <w:r w:rsidR="00B7200B" w:rsidRPr="00087ECB">
        <w:rPr>
          <w:rFonts w:cstheme="minorHAnsi"/>
          <w:b/>
          <w:bCs/>
          <w:lang w:eastAsia="bg-BG"/>
        </w:rPr>
        <w:t xml:space="preserve"> </w:t>
      </w:r>
      <w:r w:rsidRPr="00087ECB">
        <w:rPr>
          <w:rFonts w:cstheme="minorHAnsi"/>
          <w:b/>
          <w:bCs/>
          <w:lang w:eastAsia="bg-BG"/>
        </w:rPr>
        <w:t>(КИД-2008)</w:t>
      </w:r>
      <w:r w:rsidR="00D764F9" w:rsidRPr="00087ECB">
        <w:rPr>
          <w:rStyle w:val="FootnoteReference"/>
          <w:rFonts w:cstheme="minorHAnsi"/>
          <w:bCs/>
          <w:szCs w:val="24"/>
          <w:shd w:val="clear" w:color="auto" w:fill="FFFFFF"/>
          <w:lang w:eastAsia="bg-BG"/>
        </w:rPr>
        <w:footnoteReference w:id="2"/>
      </w:r>
      <w:r w:rsidRPr="00087ECB">
        <w:rPr>
          <w:rFonts w:cstheme="minorHAnsi"/>
          <w:lang w:eastAsia="bg-BG"/>
        </w:rPr>
        <w:t xml:space="preserve"> </w:t>
      </w:r>
      <w:r w:rsidR="0085170A" w:rsidRPr="00087ECB">
        <w:rPr>
          <w:rFonts w:cstheme="minorHAnsi"/>
          <w:lang w:eastAsia="bg-BG"/>
        </w:rPr>
        <w:t>-</w:t>
      </w:r>
      <w:r w:rsidRPr="00087ECB">
        <w:rPr>
          <w:rFonts w:cstheme="minorHAnsi"/>
          <w:lang w:eastAsia="bg-BG"/>
        </w:rPr>
        <w:t xml:space="preserve"> българската версия на европейския класификационен стандарт NACE, Rev. 2. Документът регламентира събирането и представянето на сравними статистически данни по икономически дейности и служи като инструмент при икономически анализи, когато е необходимо групиране по видове дейности.</w:t>
      </w:r>
    </w:p>
    <w:p w14:paraId="26EDDBF7" w14:textId="422B3D3F" w:rsidR="000E265C" w:rsidRPr="00087ECB" w:rsidRDefault="00EB48B9" w:rsidP="001025CB">
      <w:pPr>
        <w:spacing w:after="120"/>
        <w:ind w:firstLine="708"/>
        <w:rPr>
          <w:rFonts w:cstheme="minorHAnsi"/>
          <w:lang w:eastAsia="bg-BG"/>
        </w:rPr>
      </w:pPr>
      <w:r w:rsidRPr="00087ECB">
        <w:rPr>
          <w:rFonts w:cstheme="minorHAnsi"/>
          <w:b/>
          <w:lang w:eastAsia="bg-BG"/>
        </w:rPr>
        <w:t>Национална класификация на професиите и длъжностите (НКПД 2011)</w:t>
      </w:r>
      <w:r w:rsidR="00D764F9" w:rsidRPr="00087ECB">
        <w:rPr>
          <w:rStyle w:val="FootnoteReference"/>
          <w:rFonts w:cstheme="minorHAnsi"/>
          <w:bCs/>
          <w:szCs w:val="24"/>
          <w:shd w:val="clear" w:color="auto" w:fill="FFFFFF"/>
          <w:lang w:eastAsia="bg-BG"/>
        </w:rPr>
        <w:footnoteReference w:id="3"/>
      </w:r>
      <w:r w:rsidR="002F1D01">
        <w:rPr>
          <w:rFonts w:cstheme="minorHAnsi"/>
          <w:b/>
          <w:lang w:eastAsia="bg-BG"/>
        </w:rPr>
        <w:t xml:space="preserve"> </w:t>
      </w:r>
      <w:r w:rsidR="002F1D01" w:rsidRPr="002F1D01">
        <w:rPr>
          <w:rFonts w:cstheme="minorHAnsi"/>
          <w:lang w:eastAsia="bg-BG"/>
        </w:rPr>
        <w:t xml:space="preserve">- </w:t>
      </w:r>
      <w:r w:rsidRPr="00087ECB">
        <w:rPr>
          <w:rFonts w:cstheme="minorHAnsi"/>
          <w:lang w:eastAsia="bg-BG"/>
        </w:rPr>
        <w:t>определя професионалната и длъ</w:t>
      </w:r>
      <w:r w:rsidR="000E265C" w:rsidRPr="00087ECB">
        <w:rPr>
          <w:rFonts w:cstheme="minorHAnsi"/>
          <w:lang w:eastAsia="bg-BG"/>
        </w:rPr>
        <w:t>жностната структура в страната</w:t>
      </w:r>
      <w:r w:rsidR="0085170A" w:rsidRPr="00087ECB">
        <w:rPr>
          <w:rFonts w:cstheme="minorHAnsi"/>
          <w:lang w:eastAsia="bg-BG"/>
        </w:rPr>
        <w:t xml:space="preserve"> и осигурява единство при управление на труда и трудовите отношения. </w:t>
      </w:r>
    </w:p>
    <w:p w14:paraId="0A111263" w14:textId="44B74964" w:rsidR="0085170A" w:rsidRPr="00087ECB" w:rsidRDefault="00B92A96" w:rsidP="001025CB">
      <w:pPr>
        <w:pStyle w:val="ListParagraph"/>
        <w:spacing w:after="120"/>
        <w:ind w:left="0" w:firstLine="709"/>
        <w:rPr>
          <w:rFonts w:cstheme="minorHAnsi"/>
          <w:lang w:eastAsia="bg-BG"/>
        </w:rPr>
      </w:pPr>
      <w:r>
        <w:rPr>
          <w:rFonts w:cstheme="minorHAnsi"/>
          <w:lang w:eastAsia="bg-BG"/>
        </w:rPr>
        <w:t>П</w:t>
      </w:r>
      <w:r w:rsidRPr="00087ECB">
        <w:rPr>
          <w:rFonts w:cstheme="minorHAnsi"/>
          <w:lang w:eastAsia="bg-BG"/>
        </w:rPr>
        <w:t>о-конкретно</w:t>
      </w:r>
      <w:r>
        <w:rPr>
          <w:rFonts w:cstheme="minorHAnsi"/>
          <w:lang w:eastAsia="bg-BG"/>
        </w:rPr>
        <w:t>,</w:t>
      </w:r>
      <w:r w:rsidRPr="00087ECB">
        <w:rPr>
          <w:rFonts w:cstheme="minorHAnsi"/>
          <w:lang w:eastAsia="bg-BG"/>
        </w:rPr>
        <w:t xml:space="preserve"> </w:t>
      </w:r>
      <w:r w:rsidR="0085170A" w:rsidRPr="00087ECB">
        <w:rPr>
          <w:rFonts w:cstheme="minorHAnsi"/>
          <w:lang w:eastAsia="bg-BG"/>
        </w:rPr>
        <w:t>НКПД</w:t>
      </w:r>
      <w:r w:rsidR="00057FAC">
        <w:rPr>
          <w:rFonts w:cstheme="minorHAnsi"/>
          <w:lang w:eastAsia="bg-BG"/>
        </w:rPr>
        <w:t xml:space="preserve"> </w:t>
      </w:r>
      <w:r w:rsidR="0085170A" w:rsidRPr="00087ECB">
        <w:rPr>
          <w:rFonts w:cstheme="minorHAnsi"/>
          <w:lang w:eastAsia="bg-BG"/>
        </w:rPr>
        <w:t>2011 се прилага за:</w:t>
      </w:r>
    </w:p>
    <w:p w14:paraId="4BFB18E9" w14:textId="77777777" w:rsidR="0085170A" w:rsidRPr="00087ECB" w:rsidRDefault="0085170A" w:rsidP="001025CB">
      <w:pPr>
        <w:pStyle w:val="ListParagraph"/>
        <w:numPr>
          <w:ilvl w:val="0"/>
          <w:numId w:val="3"/>
        </w:numPr>
        <w:spacing w:after="120"/>
        <w:rPr>
          <w:rFonts w:cstheme="minorHAnsi"/>
          <w:lang w:eastAsia="bg-BG"/>
        </w:rPr>
      </w:pPr>
      <w:r w:rsidRPr="00087ECB">
        <w:rPr>
          <w:rFonts w:cstheme="minorHAnsi"/>
          <w:lang w:eastAsia="bg-BG"/>
        </w:rPr>
        <w:t>изучаване, анализиране и прогнозиране на професионалната структура на заетите и безработните;</w:t>
      </w:r>
    </w:p>
    <w:p w14:paraId="7AF77E47" w14:textId="77777777" w:rsidR="0085170A" w:rsidRPr="00087ECB" w:rsidRDefault="0085170A" w:rsidP="001025CB">
      <w:pPr>
        <w:pStyle w:val="ListParagraph"/>
        <w:numPr>
          <w:ilvl w:val="0"/>
          <w:numId w:val="3"/>
        </w:numPr>
        <w:spacing w:after="120"/>
        <w:rPr>
          <w:rFonts w:cstheme="minorHAnsi"/>
          <w:lang w:eastAsia="bg-BG"/>
        </w:rPr>
      </w:pPr>
      <w:r w:rsidRPr="00087ECB">
        <w:rPr>
          <w:rFonts w:cstheme="minorHAnsi"/>
          <w:lang w:eastAsia="bg-BG"/>
        </w:rPr>
        <w:t>извършване на международни сравнения и анализи в областта на пазара на труда;</w:t>
      </w:r>
    </w:p>
    <w:p w14:paraId="03B46F9E" w14:textId="77777777" w:rsidR="0085170A" w:rsidRPr="00087ECB" w:rsidRDefault="0085170A" w:rsidP="001025CB">
      <w:pPr>
        <w:pStyle w:val="ListParagraph"/>
        <w:numPr>
          <w:ilvl w:val="0"/>
          <w:numId w:val="3"/>
        </w:numPr>
        <w:spacing w:after="120"/>
        <w:rPr>
          <w:rFonts w:cstheme="minorHAnsi"/>
          <w:lang w:eastAsia="bg-BG"/>
        </w:rPr>
      </w:pPr>
      <w:r w:rsidRPr="00087ECB">
        <w:rPr>
          <w:rFonts w:cstheme="minorHAnsi"/>
          <w:lang w:eastAsia="bg-BG"/>
        </w:rPr>
        <w:t>управление на човешките ресурси;</w:t>
      </w:r>
    </w:p>
    <w:p w14:paraId="3C2AC39C" w14:textId="77777777" w:rsidR="0085170A" w:rsidRPr="00087ECB" w:rsidRDefault="0085170A" w:rsidP="001025CB">
      <w:pPr>
        <w:pStyle w:val="ListParagraph"/>
        <w:numPr>
          <w:ilvl w:val="0"/>
          <w:numId w:val="3"/>
        </w:numPr>
        <w:spacing w:after="120"/>
        <w:rPr>
          <w:rFonts w:cstheme="minorHAnsi"/>
          <w:lang w:eastAsia="bg-BG"/>
        </w:rPr>
      </w:pPr>
      <w:r w:rsidRPr="00087ECB">
        <w:rPr>
          <w:rFonts w:cstheme="minorHAnsi"/>
          <w:lang w:eastAsia="bg-BG"/>
        </w:rPr>
        <w:t>осигуряване на информация за целите на социалното осигуряване, политиката на пазара на труда, политиката по доходите и др.</w:t>
      </w:r>
    </w:p>
    <w:p w14:paraId="4F9F0EE3" w14:textId="77777777" w:rsidR="0085170A" w:rsidRPr="00087ECB" w:rsidRDefault="0085170A" w:rsidP="001025CB">
      <w:pPr>
        <w:pStyle w:val="ListParagraph"/>
        <w:numPr>
          <w:ilvl w:val="0"/>
          <w:numId w:val="3"/>
        </w:numPr>
        <w:spacing w:after="120"/>
        <w:rPr>
          <w:rFonts w:cstheme="minorHAnsi"/>
          <w:lang w:eastAsia="bg-BG"/>
        </w:rPr>
      </w:pPr>
      <w:r w:rsidRPr="00087ECB">
        <w:rPr>
          <w:rFonts w:cstheme="minorHAnsi"/>
          <w:lang w:eastAsia="bg-BG"/>
        </w:rPr>
        <w:t>статистическите изследвания и преброяването на населението.</w:t>
      </w:r>
    </w:p>
    <w:p w14:paraId="70C4061E" w14:textId="12757F83" w:rsidR="00662992" w:rsidRPr="002F1D01" w:rsidRDefault="009E21CD" w:rsidP="001025CB">
      <w:pPr>
        <w:spacing w:after="120"/>
        <w:ind w:firstLine="708"/>
        <w:rPr>
          <w:rFonts w:cstheme="minorHAnsi"/>
          <w:lang w:eastAsia="bg-BG"/>
        </w:rPr>
      </w:pPr>
      <w:r w:rsidRPr="00087ECB">
        <w:rPr>
          <w:rFonts w:cstheme="minorHAnsi"/>
          <w:lang w:eastAsia="bg-BG"/>
        </w:rPr>
        <w:t xml:space="preserve">Използването на НКПД 2011 ще </w:t>
      </w:r>
      <w:r w:rsidR="00D764F9" w:rsidRPr="00087ECB">
        <w:rPr>
          <w:rFonts w:cstheme="minorHAnsi"/>
          <w:lang w:eastAsia="bg-BG"/>
        </w:rPr>
        <w:t>помогне</w:t>
      </w:r>
      <w:r w:rsidR="00662992" w:rsidRPr="00087ECB">
        <w:rPr>
          <w:rFonts w:cstheme="minorHAnsi"/>
          <w:lang w:eastAsia="bg-BG"/>
        </w:rPr>
        <w:t xml:space="preserve"> </w:t>
      </w:r>
      <w:r w:rsidR="00D764F9" w:rsidRPr="00087ECB">
        <w:rPr>
          <w:rFonts w:cstheme="minorHAnsi"/>
          <w:lang w:eastAsia="bg-BG"/>
        </w:rPr>
        <w:t xml:space="preserve">на изпълнителите по К2 да </w:t>
      </w:r>
      <w:r w:rsidRPr="00087ECB">
        <w:rPr>
          <w:rFonts w:cstheme="minorHAnsi"/>
          <w:lang w:eastAsia="bg-BG"/>
        </w:rPr>
        <w:t>идентифицира</w:t>
      </w:r>
      <w:r w:rsidR="00D764F9" w:rsidRPr="00087ECB">
        <w:rPr>
          <w:rFonts w:cstheme="minorHAnsi"/>
          <w:lang w:eastAsia="bg-BG"/>
        </w:rPr>
        <w:t>т</w:t>
      </w:r>
      <w:r w:rsidRPr="00087ECB">
        <w:rPr>
          <w:rFonts w:cstheme="minorHAnsi"/>
          <w:lang w:eastAsia="bg-BG"/>
        </w:rPr>
        <w:t xml:space="preserve"> </w:t>
      </w:r>
      <w:r w:rsidRPr="002F1D01">
        <w:rPr>
          <w:rFonts w:cstheme="minorHAnsi"/>
          <w:bCs/>
          <w:lang w:eastAsia="bg-BG"/>
        </w:rPr>
        <w:t>основните задачи</w:t>
      </w:r>
      <w:r w:rsidRPr="00087ECB">
        <w:rPr>
          <w:rFonts w:cstheme="minorHAnsi"/>
          <w:lang w:eastAsia="bg-BG"/>
        </w:rPr>
        <w:t xml:space="preserve"> за група професии (тризначен цифрен код ) или на </w:t>
      </w:r>
      <w:r w:rsidR="00DD3783" w:rsidRPr="00087ECB">
        <w:rPr>
          <w:rFonts w:cstheme="minorHAnsi"/>
          <w:lang w:eastAsia="bg-BG"/>
        </w:rPr>
        <w:t>единичн</w:t>
      </w:r>
      <w:r w:rsidR="00DD3783">
        <w:rPr>
          <w:rFonts w:cstheme="minorHAnsi"/>
          <w:lang w:eastAsia="bg-BG"/>
        </w:rPr>
        <w:t>а група</w:t>
      </w:r>
      <w:r w:rsidR="00DD3783" w:rsidRPr="00087ECB">
        <w:rPr>
          <w:rFonts w:cstheme="minorHAnsi"/>
          <w:lang w:eastAsia="bg-BG"/>
        </w:rPr>
        <w:t xml:space="preserve"> </w:t>
      </w:r>
      <w:r w:rsidR="007672F8" w:rsidRPr="00087ECB">
        <w:rPr>
          <w:rFonts w:cstheme="minorHAnsi"/>
          <w:lang w:eastAsia="bg-BG"/>
        </w:rPr>
        <w:t>професии (четиризначен цифров</w:t>
      </w:r>
      <w:r w:rsidRPr="00087ECB">
        <w:rPr>
          <w:rFonts w:cstheme="minorHAnsi"/>
          <w:lang w:eastAsia="bg-BG"/>
        </w:rPr>
        <w:t xml:space="preserve"> код), които след това </w:t>
      </w:r>
      <w:r w:rsidR="00D764F9" w:rsidRPr="00087ECB">
        <w:rPr>
          <w:rFonts w:cstheme="minorHAnsi"/>
          <w:lang w:eastAsia="bg-BG"/>
        </w:rPr>
        <w:t xml:space="preserve">да </w:t>
      </w:r>
      <w:r w:rsidRPr="00087ECB">
        <w:rPr>
          <w:rFonts w:cstheme="minorHAnsi"/>
          <w:lang w:eastAsia="bg-BG"/>
        </w:rPr>
        <w:t xml:space="preserve">се използват в </w:t>
      </w:r>
      <w:r w:rsidR="002F1D01">
        <w:rPr>
          <w:rFonts w:cstheme="minorHAnsi"/>
          <w:lang w:eastAsia="bg-BG"/>
        </w:rPr>
        <w:t>„</w:t>
      </w:r>
      <w:r w:rsidR="00B92A96" w:rsidRPr="002F1D01">
        <w:rPr>
          <w:rFonts w:cstheme="minorHAnsi"/>
          <w:lang w:eastAsia="bg-BG"/>
        </w:rPr>
        <w:t>М</w:t>
      </w:r>
      <w:r w:rsidRPr="002F1D01">
        <w:rPr>
          <w:rFonts w:cstheme="minorHAnsi"/>
          <w:lang w:eastAsia="bg-BG"/>
        </w:rPr>
        <w:t>етодологията за идентифициране и определяне на състоянието и потребностите от развитие на дигитални умения по икономически сектори</w:t>
      </w:r>
      <w:r w:rsidR="002F1D01">
        <w:rPr>
          <w:rFonts w:cstheme="minorHAnsi"/>
          <w:lang w:eastAsia="bg-BG"/>
        </w:rPr>
        <w:t>“</w:t>
      </w:r>
      <w:r w:rsidRPr="002F1D01">
        <w:rPr>
          <w:rFonts w:cstheme="minorHAnsi"/>
          <w:lang w:eastAsia="bg-BG"/>
        </w:rPr>
        <w:t xml:space="preserve">. </w:t>
      </w:r>
    </w:p>
    <w:p w14:paraId="26D665EE" w14:textId="2A31F451" w:rsidR="0085170A" w:rsidRPr="00087ECB" w:rsidRDefault="0085170A" w:rsidP="001025CB">
      <w:pPr>
        <w:spacing w:after="120"/>
        <w:ind w:firstLine="708"/>
        <w:rPr>
          <w:rFonts w:cstheme="minorHAnsi"/>
          <w:lang w:eastAsia="bg-BG"/>
        </w:rPr>
      </w:pPr>
      <w:r w:rsidRPr="00087ECB">
        <w:rPr>
          <w:rFonts w:cstheme="minorHAnsi"/>
          <w:lang w:eastAsia="bg-BG"/>
        </w:rPr>
        <w:t>Всяка позиция на равнищата клас, подклас,</w:t>
      </w:r>
      <w:r w:rsidR="002F1D01">
        <w:rPr>
          <w:rFonts w:cstheme="minorHAnsi"/>
          <w:lang w:eastAsia="bg-BG"/>
        </w:rPr>
        <w:t xml:space="preserve"> група и единична група на НКПД </w:t>
      </w:r>
      <w:r w:rsidRPr="00087ECB">
        <w:rPr>
          <w:rFonts w:cstheme="minorHAnsi"/>
          <w:lang w:eastAsia="bg-BG"/>
        </w:rPr>
        <w:t xml:space="preserve">2011 e дефинирана чрез описание на обхвата и съдържанието й като общи функции и задачи, характерни за </w:t>
      </w:r>
      <w:r w:rsidR="00DD3783">
        <w:rPr>
          <w:rFonts w:cstheme="minorHAnsi"/>
          <w:lang w:eastAsia="bg-BG"/>
        </w:rPr>
        <w:t>длъжностите/</w:t>
      </w:r>
      <w:r w:rsidRPr="00087ECB">
        <w:rPr>
          <w:rFonts w:cstheme="minorHAnsi"/>
          <w:lang w:eastAsia="bg-BG"/>
        </w:rPr>
        <w:t>професиите от съответната позиция.</w:t>
      </w:r>
    </w:p>
    <w:p w14:paraId="3B9CFF9A" w14:textId="77777777" w:rsidR="007E7A87" w:rsidRPr="00087ECB" w:rsidRDefault="007E7A87" w:rsidP="001025CB">
      <w:pPr>
        <w:spacing w:after="120"/>
        <w:ind w:firstLine="708"/>
        <w:rPr>
          <w:rFonts w:cstheme="minorHAnsi"/>
          <w:lang w:eastAsia="bg-BG"/>
        </w:rPr>
      </w:pPr>
      <w:r w:rsidRPr="00087ECB">
        <w:rPr>
          <w:rFonts w:cstheme="minorHAnsi"/>
          <w:b/>
          <w:bCs/>
          <w:lang w:eastAsia="bg-BG"/>
        </w:rPr>
        <w:t>Икономическите сектори</w:t>
      </w:r>
      <w:r w:rsidRPr="00087ECB">
        <w:rPr>
          <w:rFonts w:cstheme="minorHAnsi"/>
          <w:lang w:eastAsia="bg-BG"/>
        </w:rPr>
        <w:t xml:space="preserve"> съответстват на разделението на икономическата дейност и включват всички етапи на проучване на природните ресурси, до </w:t>
      </w:r>
      <w:r w:rsidRPr="00087ECB">
        <w:rPr>
          <w:rFonts w:cstheme="minorHAnsi"/>
          <w:lang w:eastAsia="bg-BG"/>
        </w:rPr>
        <w:lastRenderedPageBreak/>
        <w:t>индустриализация, подготовка за потребление, дистрибуция и комерсиализация на стоки и услуги. Икономиката е класифицирана в следните икономически сектори:</w:t>
      </w:r>
    </w:p>
    <w:p w14:paraId="11068AA5" w14:textId="563B196B" w:rsidR="007E7A87" w:rsidRPr="00087ECB" w:rsidRDefault="007E7A87" w:rsidP="001025CB">
      <w:pPr>
        <w:pStyle w:val="ListParagraph"/>
        <w:numPr>
          <w:ilvl w:val="0"/>
          <w:numId w:val="3"/>
        </w:numPr>
        <w:spacing w:after="120"/>
        <w:rPr>
          <w:rFonts w:cstheme="minorHAnsi"/>
          <w:lang w:eastAsia="bg-BG"/>
        </w:rPr>
      </w:pPr>
      <w:r w:rsidRPr="00087ECB">
        <w:rPr>
          <w:rFonts w:cstheme="minorHAnsi"/>
          <w:i/>
          <w:lang w:eastAsia="bg-BG"/>
        </w:rPr>
        <w:t>Първичен сектор</w:t>
      </w:r>
      <w:r w:rsidR="002F1D01">
        <w:rPr>
          <w:rFonts w:cstheme="minorHAnsi"/>
          <w:lang w:eastAsia="bg-BG"/>
        </w:rPr>
        <w:t xml:space="preserve"> - </w:t>
      </w:r>
      <w:r w:rsidRPr="00087ECB">
        <w:rPr>
          <w:rFonts w:cstheme="minorHAnsi"/>
          <w:lang w:eastAsia="bg-BG"/>
        </w:rPr>
        <w:t>Основният сектор включва всички дейности за получаване на природни ресурси. Това е свързано с подсекторите за селско стопанство, риболов, добив и горско стопанство. В този сектор на икономиката</w:t>
      </w:r>
      <w:r w:rsidR="00C91D96" w:rsidRPr="00087ECB">
        <w:rPr>
          <w:rFonts w:cstheme="minorHAnsi"/>
          <w:lang w:eastAsia="bg-BG"/>
        </w:rPr>
        <w:t>,</w:t>
      </w:r>
      <w:r w:rsidRPr="00087ECB">
        <w:rPr>
          <w:rFonts w:cstheme="minorHAnsi"/>
          <w:lang w:eastAsia="bg-BG"/>
        </w:rPr>
        <w:t xml:space="preserve"> първичните продукти се получават чрез извличане или производство за доставка на материя, необходими за вторичния и третичния сектор.</w:t>
      </w:r>
    </w:p>
    <w:p w14:paraId="43018B4C" w14:textId="344B0C8B" w:rsidR="007E7A87" w:rsidRPr="00087ECB" w:rsidRDefault="007E7A87" w:rsidP="001025CB">
      <w:pPr>
        <w:pStyle w:val="ListParagraph"/>
        <w:numPr>
          <w:ilvl w:val="0"/>
          <w:numId w:val="3"/>
        </w:numPr>
        <w:spacing w:after="120"/>
        <w:rPr>
          <w:rFonts w:cstheme="minorHAnsi"/>
          <w:lang w:eastAsia="bg-BG"/>
        </w:rPr>
      </w:pPr>
      <w:r w:rsidRPr="00087ECB">
        <w:rPr>
          <w:rFonts w:cstheme="minorHAnsi"/>
          <w:i/>
          <w:lang w:eastAsia="bg-BG"/>
        </w:rPr>
        <w:t>Вторичен сектор</w:t>
      </w:r>
      <w:r w:rsidRPr="00087ECB">
        <w:rPr>
          <w:rFonts w:cstheme="minorHAnsi"/>
          <w:lang w:eastAsia="bg-BG"/>
        </w:rPr>
        <w:t xml:space="preserve"> </w:t>
      </w:r>
      <w:r w:rsidR="002F1D01">
        <w:rPr>
          <w:rFonts w:cstheme="minorHAnsi"/>
          <w:lang w:eastAsia="bg-BG"/>
        </w:rPr>
        <w:t xml:space="preserve">- </w:t>
      </w:r>
      <w:r w:rsidRPr="00087ECB">
        <w:rPr>
          <w:rFonts w:cstheme="minorHAnsi"/>
          <w:lang w:eastAsia="bg-BG"/>
        </w:rPr>
        <w:t>Вторичният сектор на икономиката съответства на превръщането на суровините в индустриализирани продукти с висока добавена стойност, в готови или полуфабрикати или в промишлени машини и инструменти. В този сектор се открояват промишлените дейности, строителството, преработката на храни, военноморската и авиационната промишленост и др.</w:t>
      </w:r>
    </w:p>
    <w:p w14:paraId="2D49B4A8" w14:textId="2DFE0EED" w:rsidR="007E7A87" w:rsidRPr="00087ECB" w:rsidRDefault="007E7A87" w:rsidP="001025CB">
      <w:pPr>
        <w:pStyle w:val="ListParagraph"/>
        <w:numPr>
          <w:ilvl w:val="0"/>
          <w:numId w:val="3"/>
        </w:numPr>
        <w:spacing w:after="120"/>
        <w:rPr>
          <w:rFonts w:cstheme="minorHAnsi"/>
          <w:lang w:eastAsia="bg-BG"/>
        </w:rPr>
      </w:pPr>
      <w:r w:rsidRPr="00087ECB">
        <w:rPr>
          <w:rFonts w:cstheme="minorHAnsi"/>
          <w:i/>
          <w:lang w:eastAsia="bg-BG"/>
        </w:rPr>
        <w:t>Третичен сектор</w:t>
      </w:r>
      <w:r w:rsidR="002F1D01">
        <w:rPr>
          <w:rFonts w:cstheme="minorHAnsi"/>
          <w:lang w:eastAsia="bg-BG"/>
        </w:rPr>
        <w:t xml:space="preserve">  - </w:t>
      </w:r>
      <w:r w:rsidRPr="00087ECB">
        <w:rPr>
          <w:rFonts w:cstheme="minorHAnsi"/>
          <w:lang w:eastAsia="bg-BG"/>
        </w:rPr>
        <w:t xml:space="preserve"> Третичният сектор се определя като сектор на търговията и предоставянето на услуги и е там, където се развива дистрибуцията и комерсиализацията на материални и нематериални стоки, като доставката на услуги, предоставяни на фирми или физически лица. </w:t>
      </w:r>
      <w:r w:rsidR="00DD3783">
        <w:rPr>
          <w:rFonts w:cstheme="minorHAnsi"/>
          <w:lang w:eastAsia="bg-BG"/>
        </w:rPr>
        <w:t>В</w:t>
      </w:r>
      <w:r w:rsidR="00DD3783" w:rsidRPr="00087ECB">
        <w:rPr>
          <w:rFonts w:cstheme="minorHAnsi"/>
          <w:lang w:eastAsia="bg-BG"/>
        </w:rPr>
        <w:t xml:space="preserve"> </w:t>
      </w:r>
      <w:r w:rsidRPr="00087ECB">
        <w:rPr>
          <w:rFonts w:cstheme="minorHAnsi"/>
          <w:lang w:eastAsia="bg-BG"/>
        </w:rPr>
        <w:t>този сектор</w:t>
      </w:r>
      <w:r w:rsidR="00DD3783">
        <w:rPr>
          <w:rFonts w:cstheme="minorHAnsi"/>
          <w:lang w:eastAsia="bg-BG"/>
        </w:rPr>
        <w:t xml:space="preserve"> могат да се откроят</w:t>
      </w:r>
      <w:r w:rsidRPr="00087ECB">
        <w:rPr>
          <w:rFonts w:cstheme="minorHAnsi"/>
          <w:lang w:eastAsia="bg-BG"/>
        </w:rPr>
        <w:t xml:space="preserve"> търговски, банкови, туристически услуги и др.</w:t>
      </w:r>
    </w:p>
    <w:p w14:paraId="30756214" w14:textId="46876941" w:rsidR="007E3A0E" w:rsidRPr="002F1D01" w:rsidRDefault="007E7A87" w:rsidP="001025CB">
      <w:pPr>
        <w:pStyle w:val="ListParagraph"/>
        <w:numPr>
          <w:ilvl w:val="0"/>
          <w:numId w:val="3"/>
        </w:numPr>
        <w:spacing w:after="120"/>
        <w:contextualSpacing w:val="0"/>
        <w:rPr>
          <w:rFonts w:cstheme="minorHAnsi"/>
          <w:lang w:eastAsia="bg-BG"/>
        </w:rPr>
      </w:pPr>
      <w:r w:rsidRPr="00087ECB">
        <w:rPr>
          <w:rFonts w:cstheme="minorHAnsi"/>
          <w:i/>
          <w:lang w:eastAsia="bg-BG"/>
        </w:rPr>
        <w:t>Четвъртичен сектор</w:t>
      </w:r>
      <w:r w:rsidR="002F1D01">
        <w:rPr>
          <w:rFonts w:cstheme="minorHAnsi"/>
          <w:lang w:eastAsia="bg-BG"/>
        </w:rPr>
        <w:t xml:space="preserve"> - </w:t>
      </w:r>
      <w:r w:rsidRPr="00087ECB">
        <w:rPr>
          <w:rFonts w:cstheme="minorHAnsi"/>
          <w:lang w:eastAsia="bg-BG"/>
        </w:rPr>
        <w:t xml:space="preserve"> </w:t>
      </w:r>
      <w:r w:rsidR="002F1D01">
        <w:rPr>
          <w:rFonts w:cstheme="minorHAnsi"/>
          <w:lang w:eastAsia="bg-BG"/>
        </w:rPr>
        <w:t>Четвъртич</w:t>
      </w:r>
      <w:r w:rsidR="002F1D01" w:rsidRPr="002F1D01">
        <w:rPr>
          <w:rFonts w:cstheme="minorHAnsi"/>
          <w:lang w:eastAsia="bg-BG"/>
        </w:rPr>
        <w:t>н</w:t>
      </w:r>
      <w:r w:rsidR="002F1D01">
        <w:rPr>
          <w:rFonts w:cstheme="minorHAnsi"/>
          <w:lang w:eastAsia="bg-BG"/>
        </w:rPr>
        <w:t>ият</w:t>
      </w:r>
      <w:r w:rsidR="002F1D01" w:rsidRPr="002F1D01">
        <w:rPr>
          <w:rFonts w:cstheme="minorHAnsi"/>
          <w:lang w:eastAsia="bg-BG"/>
        </w:rPr>
        <w:t xml:space="preserve"> сектор </w:t>
      </w:r>
      <w:r w:rsidR="002F1D01">
        <w:rPr>
          <w:rFonts w:cstheme="minorHAnsi"/>
          <w:lang w:eastAsia="bg-BG"/>
        </w:rPr>
        <w:t>м</w:t>
      </w:r>
      <w:r w:rsidRPr="00087ECB">
        <w:rPr>
          <w:rFonts w:cstheme="minorHAnsi"/>
          <w:lang w:eastAsia="bg-BG"/>
        </w:rPr>
        <w:t xml:space="preserve">оже да се разглежда като подразделение на третичния сектор и обхваща всички области, в които знанието се капитализира като благо, но е невъзможно да се механизира. Включва интелектуални дейности, свързани с изследвания, разработване на научни и технологични проекти, иновации и информация. Например: консултации, информационната индустрия и т.н. </w:t>
      </w:r>
    </w:p>
    <w:p w14:paraId="20AB25A6" w14:textId="77777777" w:rsidR="007E7A87" w:rsidRPr="00087ECB" w:rsidRDefault="007E7A87" w:rsidP="001025CB">
      <w:pPr>
        <w:spacing w:after="120"/>
        <w:rPr>
          <w:rFonts w:cstheme="minorHAnsi"/>
          <w:sz w:val="2"/>
          <w:szCs w:val="2"/>
          <w:lang w:eastAsia="bg-BG"/>
        </w:rPr>
      </w:pPr>
    </w:p>
    <w:p w14:paraId="586FE586" w14:textId="2F709F34" w:rsidR="00AC5602" w:rsidRPr="00087ECB" w:rsidRDefault="00015FE0"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11" w:name="_Toc87497160"/>
      <w:r w:rsidRPr="00087ECB">
        <w:rPr>
          <w:rFonts w:asciiTheme="minorHAnsi" w:hAnsiTheme="minorHAnsi" w:cstheme="minorHAnsi"/>
          <w:color w:val="374C80" w:themeColor="accent1" w:themeShade="BF"/>
          <w:szCs w:val="28"/>
        </w:rPr>
        <w:t xml:space="preserve">1.4. </w:t>
      </w:r>
      <w:r w:rsidR="00AC5602" w:rsidRPr="00087ECB">
        <w:rPr>
          <w:rFonts w:asciiTheme="minorHAnsi" w:hAnsiTheme="minorHAnsi" w:cstheme="minorHAnsi"/>
          <w:color w:val="374C80" w:themeColor="accent1" w:themeShade="BF"/>
          <w:szCs w:val="28"/>
        </w:rPr>
        <w:t>Цели, задачи, обхват на изследването</w:t>
      </w:r>
      <w:bookmarkEnd w:id="11"/>
    </w:p>
    <w:p w14:paraId="21AE82B5" w14:textId="5592091C" w:rsidR="009B7873" w:rsidRPr="00087ECB" w:rsidRDefault="00407D1C" w:rsidP="001025CB">
      <w:pPr>
        <w:pStyle w:val="ListParagraph"/>
        <w:numPr>
          <w:ilvl w:val="0"/>
          <w:numId w:val="13"/>
        </w:numPr>
        <w:spacing w:after="120"/>
        <w:ind w:left="0" w:firstLine="284"/>
        <w:rPr>
          <w:rFonts w:cstheme="minorHAnsi"/>
          <w:lang w:eastAsia="bg-BG"/>
        </w:rPr>
      </w:pPr>
      <w:r w:rsidRPr="00087ECB">
        <w:rPr>
          <w:rFonts w:cstheme="minorHAnsi"/>
          <w:b/>
          <w:bCs/>
          <w:lang w:eastAsia="bg-BG"/>
        </w:rPr>
        <w:t>Основната цел</w:t>
      </w:r>
      <w:r w:rsidRPr="00087ECB">
        <w:rPr>
          <w:rFonts w:cstheme="minorHAnsi"/>
          <w:lang w:eastAsia="bg-BG"/>
        </w:rPr>
        <w:t xml:space="preserve"> на </w:t>
      </w:r>
      <w:r w:rsidR="00E451C4" w:rsidRPr="00087ECB">
        <w:rPr>
          <w:rFonts w:cstheme="minorHAnsi"/>
          <w:lang w:eastAsia="bg-BG"/>
        </w:rPr>
        <w:t xml:space="preserve">настоящата </w:t>
      </w:r>
      <w:r w:rsidR="002F1D01">
        <w:rPr>
          <w:rFonts w:cstheme="minorHAnsi"/>
          <w:lang w:eastAsia="bg-BG"/>
        </w:rPr>
        <w:t>„</w:t>
      </w:r>
      <w:r w:rsidRPr="00087ECB">
        <w:rPr>
          <w:rFonts w:cstheme="minorHAnsi"/>
          <w:i/>
          <w:lang w:eastAsia="bg-BG"/>
        </w:rPr>
        <w:t>Методология за установяване състоянието и потребностите от развитие на дигитални умения по икономически сектори</w:t>
      </w:r>
      <w:r w:rsidR="002F1D01">
        <w:rPr>
          <w:rFonts w:cstheme="minorHAnsi"/>
          <w:i/>
          <w:lang w:eastAsia="bg-BG"/>
        </w:rPr>
        <w:t xml:space="preserve">“ </w:t>
      </w:r>
      <w:r w:rsidR="00130BD2" w:rsidRPr="00087ECB">
        <w:rPr>
          <w:rFonts w:cstheme="minorHAnsi"/>
          <w:lang w:eastAsia="bg-BG"/>
        </w:rPr>
        <w:t xml:space="preserve">е да </w:t>
      </w:r>
      <w:r w:rsidR="009B7873" w:rsidRPr="00087ECB">
        <w:rPr>
          <w:rFonts w:cstheme="minorHAnsi"/>
          <w:lang w:eastAsia="bg-BG"/>
        </w:rPr>
        <w:t>подпом</w:t>
      </w:r>
      <w:r w:rsidR="00130BD2" w:rsidRPr="00087ECB">
        <w:rPr>
          <w:rFonts w:cstheme="minorHAnsi"/>
          <w:lang w:eastAsia="bg-BG"/>
        </w:rPr>
        <w:t>огне</w:t>
      </w:r>
      <w:r w:rsidR="0082484D" w:rsidRPr="00087ECB">
        <w:rPr>
          <w:rFonts w:cstheme="minorHAnsi"/>
          <w:lang w:eastAsia="bg-BG"/>
        </w:rPr>
        <w:t xml:space="preserve"> </w:t>
      </w:r>
      <w:r w:rsidR="00130BD2" w:rsidRPr="00087ECB">
        <w:rPr>
          <w:rFonts w:cstheme="minorHAnsi"/>
          <w:lang w:eastAsia="bg-BG"/>
        </w:rPr>
        <w:t xml:space="preserve">изпълнителите </w:t>
      </w:r>
      <w:r w:rsidR="00C24CAB" w:rsidRPr="00087ECB">
        <w:rPr>
          <w:rFonts w:cstheme="minorHAnsi"/>
          <w:lang w:eastAsia="bg-BG"/>
        </w:rPr>
        <w:t>по К2</w:t>
      </w:r>
      <w:r w:rsidR="00130BD2" w:rsidRPr="00087ECB">
        <w:rPr>
          <w:rFonts w:cstheme="minorHAnsi"/>
          <w:lang w:eastAsia="bg-BG"/>
        </w:rPr>
        <w:t xml:space="preserve"> при </w:t>
      </w:r>
      <w:r w:rsidR="0082484D" w:rsidRPr="00087ECB">
        <w:rPr>
          <w:rFonts w:cstheme="minorHAnsi"/>
          <w:lang w:eastAsia="bg-BG"/>
        </w:rPr>
        <w:t>планиране</w:t>
      </w:r>
      <w:r w:rsidR="009B7873" w:rsidRPr="00087ECB">
        <w:rPr>
          <w:rFonts w:cstheme="minorHAnsi"/>
          <w:lang w:eastAsia="bg-BG"/>
        </w:rPr>
        <w:t>то</w:t>
      </w:r>
      <w:r w:rsidR="0082484D" w:rsidRPr="00087ECB">
        <w:rPr>
          <w:rFonts w:cstheme="minorHAnsi"/>
          <w:lang w:eastAsia="bg-BG"/>
        </w:rPr>
        <w:t xml:space="preserve"> и извършване</w:t>
      </w:r>
      <w:r w:rsidR="009B7873" w:rsidRPr="00087ECB">
        <w:rPr>
          <w:rFonts w:cstheme="minorHAnsi"/>
          <w:lang w:eastAsia="bg-BG"/>
        </w:rPr>
        <w:t>то</w:t>
      </w:r>
      <w:r w:rsidR="0082484D" w:rsidRPr="00087ECB">
        <w:rPr>
          <w:rFonts w:cstheme="minorHAnsi"/>
          <w:lang w:eastAsia="bg-BG"/>
        </w:rPr>
        <w:t xml:space="preserve"> на ефективни дейности за установяване на състоянието и потребностите от развитие на дигитални умения</w:t>
      </w:r>
      <w:r w:rsidR="00B92A96">
        <w:rPr>
          <w:rFonts w:cstheme="minorHAnsi"/>
          <w:lang w:eastAsia="bg-BG"/>
        </w:rPr>
        <w:t>/компетентности</w:t>
      </w:r>
      <w:r w:rsidR="0082484D" w:rsidRPr="00087ECB">
        <w:rPr>
          <w:rFonts w:cstheme="minorHAnsi"/>
          <w:lang w:eastAsia="bg-BG"/>
        </w:rPr>
        <w:t xml:space="preserve"> по икономически </w:t>
      </w:r>
      <w:r w:rsidR="00B92A96">
        <w:rPr>
          <w:rFonts w:cstheme="minorHAnsi"/>
          <w:lang w:eastAsia="bg-BG"/>
        </w:rPr>
        <w:t>дейности/</w:t>
      </w:r>
      <w:r w:rsidR="0082484D" w:rsidRPr="00087ECB">
        <w:rPr>
          <w:rFonts w:cstheme="minorHAnsi"/>
          <w:lang w:eastAsia="bg-BG"/>
        </w:rPr>
        <w:t>сектори в контекста на дигиталната трансформация на бизнеса</w:t>
      </w:r>
      <w:r w:rsidR="005F6943" w:rsidRPr="00087ECB">
        <w:rPr>
          <w:rFonts w:cstheme="minorHAnsi"/>
          <w:lang w:eastAsia="bg-BG"/>
        </w:rPr>
        <w:t>.</w:t>
      </w:r>
    </w:p>
    <w:p w14:paraId="19713C98" w14:textId="0B88EF01" w:rsidR="00FB0227" w:rsidRDefault="00BC2E3F" w:rsidP="001025CB">
      <w:pPr>
        <w:pStyle w:val="ListParagraph"/>
        <w:spacing w:after="120"/>
        <w:ind w:left="0" w:firstLine="708"/>
        <w:contextualSpacing w:val="0"/>
        <w:rPr>
          <w:rFonts w:cstheme="minorHAnsi"/>
          <w:bCs/>
          <w:lang w:eastAsia="bg-BG"/>
        </w:rPr>
      </w:pPr>
      <w:r w:rsidRPr="00087ECB">
        <w:rPr>
          <w:rFonts w:cstheme="minorHAnsi"/>
          <w:bCs/>
          <w:lang w:eastAsia="bg-BG"/>
        </w:rPr>
        <w:t xml:space="preserve">По-конкретно, специфична цел на </w:t>
      </w:r>
      <w:r w:rsidRPr="00087ECB">
        <w:rPr>
          <w:rFonts w:cstheme="minorHAnsi"/>
          <w:bCs/>
          <w:i/>
          <w:lang w:eastAsia="bg-BG"/>
        </w:rPr>
        <w:t>Методологията</w:t>
      </w:r>
      <w:r w:rsidRPr="00087ECB">
        <w:rPr>
          <w:rFonts w:cstheme="minorHAnsi"/>
          <w:bCs/>
          <w:lang w:eastAsia="bg-BG"/>
        </w:rPr>
        <w:t xml:space="preserve"> е </w:t>
      </w:r>
      <w:r w:rsidR="00FB0227" w:rsidRPr="00087ECB">
        <w:rPr>
          <w:rFonts w:cstheme="minorHAnsi"/>
          <w:bCs/>
          <w:lang w:eastAsia="bg-BG"/>
        </w:rPr>
        <w:t xml:space="preserve">да </w:t>
      </w:r>
      <w:r w:rsidRPr="00087ECB">
        <w:rPr>
          <w:rFonts w:cstheme="minorHAnsi"/>
          <w:bCs/>
          <w:lang w:eastAsia="bg-BG"/>
        </w:rPr>
        <w:t>предостави основни методи</w:t>
      </w:r>
      <w:r w:rsidR="00BC487B" w:rsidRPr="00087ECB">
        <w:rPr>
          <w:rFonts w:cstheme="minorHAnsi"/>
          <w:bCs/>
          <w:lang w:eastAsia="bg-BG"/>
        </w:rPr>
        <w:t xml:space="preserve">, </w:t>
      </w:r>
      <w:r w:rsidRPr="00087ECB">
        <w:rPr>
          <w:rFonts w:cstheme="minorHAnsi"/>
          <w:bCs/>
          <w:lang w:eastAsia="bg-BG"/>
        </w:rPr>
        <w:t>процедури</w:t>
      </w:r>
      <w:r w:rsidR="00FB0227" w:rsidRPr="00087ECB">
        <w:rPr>
          <w:rFonts w:cstheme="minorHAnsi"/>
          <w:bCs/>
          <w:lang w:eastAsia="bg-BG"/>
        </w:rPr>
        <w:t>,</w:t>
      </w:r>
      <w:r w:rsidRPr="00087ECB">
        <w:rPr>
          <w:rFonts w:cstheme="minorHAnsi"/>
          <w:bCs/>
          <w:lang w:eastAsia="bg-BG"/>
        </w:rPr>
        <w:t xml:space="preserve"> инструменти за </w:t>
      </w:r>
      <w:r w:rsidR="00FB0227" w:rsidRPr="00087ECB">
        <w:rPr>
          <w:rFonts w:cstheme="minorHAnsi"/>
          <w:bCs/>
          <w:lang w:eastAsia="bg-BG"/>
        </w:rPr>
        <w:t xml:space="preserve">изследване и </w:t>
      </w:r>
      <w:r w:rsidRPr="00087ECB">
        <w:rPr>
          <w:rFonts w:cstheme="minorHAnsi"/>
          <w:bCs/>
          <w:lang w:eastAsia="bg-BG"/>
        </w:rPr>
        <w:t>анализ</w:t>
      </w:r>
      <w:r w:rsidR="0060121D" w:rsidRPr="00087ECB">
        <w:rPr>
          <w:rFonts w:cstheme="minorHAnsi"/>
          <w:bCs/>
          <w:lang w:eastAsia="bg-BG"/>
        </w:rPr>
        <w:t>, както</w:t>
      </w:r>
      <w:r w:rsidRPr="00087ECB">
        <w:rPr>
          <w:rFonts w:cstheme="minorHAnsi"/>
          <w:bCs/>
          <w:lang w:eastAsia="bg-BG"/>
        </w:rPr>
        <w:t xml:space="preserve"> </w:t>
      </w:r>
      <w:r w:rsidR="00FB0227" w:rsidRPr="00087ECB">
        <w:rPr>
          <w:rFonts w:cstheme="minorHAnsi"/>
          <w:bCs/>
          <w:lang w:eastAsia="bg-BG"/>
        </w:rPr>
        <w:t>и унифициран инструментариум за установяване ниво</w:t>
      </w:r>
      <w:r w:rsidR="003864BA" w:rsidRPr="00087ECB">
        <w:rPr>
          <w:rFonts w:cstheme="minorHAnsi"/>
          <w:bCs/>
          <w:lang w:eastAsia="bg-BG"/>
        </w:rPr>
        <w:t>то</w:t>
      </w:r>
      <w:r w:rsidR="00FB0227" w:rsidRPr="00087ECB">
        <w:rPr>
          <w:rFonts w:cstheme="minorHAnsi"/>
          <w:bCs/>
          <w:lang w:eastAsia="bg-BG"/>
        </w:rPr>
        <w:t xml:space="preserve"> на дигитални умения</w:t>
      </w:r>
      <w:r w:rsidR="00B92A96">
        <w:rPr>
          <w:rFonts w:cstheme="minorHAnsi"/>
          <w:bCs/>
          <w:lang w:eastAsia="bg-BG"/>
        </w:rPr>
        <w:t>/компетентности</w:t>
      </w:r>
      <w:r w:rsidR="00FB0227" w:rsidRPr="00087ECB">
        <w:rPr>
          <w:rFonts w:cstheme="minorHAnsi"/>
          <w:bCs/>
          <w:lang w:eastAsia="bg-BG"/>
        </w:rPr>
        <w:t>.</w:t>
      </w:r>
    </w:p>
    <w:p w14:paraId="46C4FC26" w14:textId="7C34A414" w:rsidR="00846412" w:rsidRDefault="00756A74" w:rsidP="001025CB">
      <w:pPr>
        <w:shd w:val="clear" w:color="auto" w:fill="FFFFFF"/>
        <w:spacing w:after="120"/>
        <w:ind w:firstLine="708"/>
        <w:textAlignment w:val="baseline"/>
        <w:rPr>
          <w:rFonts w:cstheme="minorHAnsi"/>
          <w:b/>
          <w:color w:val="000000" w:themeColor="text1"/>
          <w:szCs w:val="24"/>
        </w:rPr>
      </w:pPr>
      <w:r w:rsidRPr="00805CC1">
        <w:rPr>
          <w:rFonts w:cstheme="minorHAnsi"/>
          <w:b/>
          <w:color w:val="000000" w:themeColor="text1"/>
          <w:szCs w:val="24"/>
        </w:rPr>
        <w:t xml:space="preserve">Инструментите „Документален метод (Desk research)“ и „Анкета“ са задължителни за приложение от всички Изпълнители по К2. Останалите инструменти </w:t>
      </w:r>
      <w:r w:rsidRPr="00805CC1">
        <w:rPr>
          <w:rFonts w:cstheme="minorHAnsi"/>
          <w:b/>
          <w:color w:val="000000" w:themeColor="text1"/>
          <w:szCs w:val="24"/>
        </w:rPr>
        <w:lastRenderedPageBreak/>
        <w:t>са изборни. Допустимо е да бъдат използвани само задължителни инструменти, без изборни, ако това отговаря на поставените в К2 цели. Е</w:t>
      </w:r>
      <w:r w:rsidRPr="00805CC1">
        <w:rPr>
          <w:rFonts w:eastAsia="Times New Roman" w:cstheme="minorHAnsi"/>
          <w:b/>
          <w:szCs w:val="24"/>
        </w:rPr>
        <w:t>кспертите от К2 могат</w:t>
      </w:r>
      <w:r w:rsidR="00B92A96" w:rsidRPr="00805CC1">
        <w:rPr>
          <w:rFonts w:eastAsia="Times New Roman" w:cstheme="minorHAnsi"/>
          <w:b/>
          <w:szCs w:val="24"/>
        </w:rPr>
        <w:t>,</w:t>
      </w:r>
      <w:r w:rsidRPr="00805CC1">
        <w:rPr>
          <w:rFonts w:eastAsia="Times New Roman" w:cstheme="minorHAnsi"/>
          <w:b/>
          <w:szCs w:val="24"/>
        </w:rPr>
        <w:t xml:space="preserve"> по тяхна преценка</w:t>
      </w:r>
      <w:r w:rsidR="00B92A96" w:rsidRPr="00805CC1">
        <w:rPr>
          <w:rFonts w:eastAsia="Times New Roman" w:cstheme="minorHAnsi"/>
          <w:b/>
          <w:szCs w:val="24"/>
        </w:rPr>
        <w:t>,</w:t>
      </w:r>
      <w:r w:rsidRPr="00805CC1">
        <w:rPr>
          <w:rFonts w:eastAsia="Times New Roman" w:cstheme="minorHAnsi"/>
          <w:b/>
          <w:szCs w:val="24"/>
        </w:rPr>
        <w:t xml:space="preserve"> да добавят и други инструменти</w:t>
      </w:r>
      <w:r w:rsidRPr="00805CC1">
        <w:rPr>
          <w:rFonts w:cstheme="minorHAnsi"/>
          <w:b/>
          <w:color w:val="000000" w:themeColor="text1"/>
          <w:szCs w:val="24"/>
        </w:rPr>
        <w:t xml:space="preserve">. </w:t>
      </w:r>
    </w:p>
    <w:p w14:paraId="43248035" w14:textId="01D0EA9B" w:rsidR="00D43F35" w:rsidRPr="00087ECB" w:rsidRDefault="00C3508B" w:rsidP="001025CB">
      <w:pPr>
        <w:shd w:val="clear" w:color="auto" w:fill="FFFFFF"/>
        <w:spacing w:after="120"/>
        <w:ind w:firstLine="284"/>
        <w:textAlignment w:val="baseline"/>
        <w:rPr>
          <w:rFonts w:cstheme="minorHAnsi"/>
          <w:b/>
          <w:bCs/>
          <w:lang w:eastAsia="bg-BG"/>
        </w:rPr>
      </w:pPr>
      <w:r w:rsidRPr="00087ECB">
        <w:rPr>
          <w:rFonts w:cstheme="minorHAnsi"/>
          <w:b/>
          <w:lang w:eastAsia="bg-BG"/>
        </w:rPr>
        <w:t>Задачи</w:t>
      </w:r>
      <w:r w:rsidR="00AC5602" w:rsidRPr="00087ECB">
        <w:rPr>
          <w:rFonts w:cstheme="minorHAnsi"/>
          <w:b/>
          <w:bCs/>
          <w:lang w:eastAsia="bg-BG"/>
        </w:rPr>
        <w:t>:</w:t>
      </w:r>
      <w:r w:rsidR="00D43F35" w:rsidRPr="00087ECB">
        <w:rPr>
          <w:rFonts w:cstheme="minorHAnsi"/>
          <w:b/>
          <w:bCs/>
          <w:lang w:eastAsia="bg-BG"/>
        </w:rPr>
        <w:t xml:space="preserve"> </w:t>
      </w:r>
    </w:p>
    <w:p w14:paraId="14253343" w14:textId="068F7032" w:rsidR="000A24E6" w:rsidRPr="00087ECB" w:rsidRDefault="0098728D" w:rsidP="001025CB">
      <w:pPr>
        <w:pStyle w:val="ListParagraph"/>
        <w:numPr>
          <w:ilvl w:val="0"/>
          <w:numId w:val="14"/>
        </w:numPr>
        <w:spacing w:after="120"/>
        <w:ind w:left="0" w:firstLine="352"/>
        <w:contextualSpacing w:val="0"/>
        <w:rPr>
          <w:rFonts w:cstheme="minorHAnsi"/>
          <w:lang w:eastAsia="bg-BG"/>
        </w:rPr>
      </w:pPr>
      <w:r w:rsidRPr="00087ECB">
        <w:rPr>
          <w:rFonts w:cstheme="minorHAnsi"/>
          <w:lang w:eastAsia="bg-BG"/>
        </w:rPr>
        <w:t>Насоки за п</w:t>
      </w:r>
      <w:r w:rsidR="00A45ADB" w:rsidRPr="00087ECB">
        <w:rPr>
          <w:rFonts w:cstheme="minorHAnsi"/>
          <w:lang w:eastAsia="bg-BG"/>
        </w:rPr>
        <w:t xml:space="preserve">реглед на източници и провеждане на </w:t>
      </w:r>
      <w:r w:rsidR="00AC5602" w:rsidRPr="00087ECB">
        <w:rPr>
          <w:rFonts w:cstheme="minorHAnsi"/>
          <w:lang w:eastAsia="bg-BG"/>
        </w:rPr>
        <w:t>анализ</w:t>
      </w:r>
      <w:r w:rsidR="00612A6D" w:rsidRPr="00087ECB">
        <w:rPr>
          <w:rFonts w:cstheme="minorHAnsi"/>
          <w:lang w:eastAsia="bg-BG"/>
        </w:rPr>
        <w:t>:</w:t>
      </w:r>
      <w:r w:rsidR="00FF5C5E" w:rsidRPr="00087ECB">
        <w:rPr>
          <w:rFonts w:cstheme="minorHAnsi"/>
          <w:lang w:eastAsia="bg-BG"/>
        </w:rPr>
        <w:t xml:space="preserve"> </w:t>
      </w:r>
      <w:r w:rsidR="00CA113E" w:rsidRPr="00087ECB">
        <w:rPr>
          <w:rFonts w:cstheme="minorHAnsi"/>
          <w:lang w:eastAsia="bg-BG"/>
        </w:rPr>
        <w:t>терминологичн</w:t>
      </w:r>
      <w:r w:rsidR="00B40833" w:rsidRPr="00087ECB">
        <w:rPr>
          <w:rFonts w:cstheme="minorHAnsi"/>
          <w:lang w:eastAsia="bg-BG"/>
        </w:rPr>
        <w:t>а рамка</w:t>
      </w:r>
      <w:r w:rsidR="00CA113E" w:rsidRPr="00087ECB">
        <w:rPr>
          <w:rFonts w:cstheme="minorHAnsi"/>
          <w:lang w:eastAsia="bg-BG"/>
        </w:rPr>
        <w:t>;</w:t>
      </w:r>
      <w:r w:rsidR="00B40833" w:rsidRPr="00087ECB">
        <w:rPr>
          <w:rFonts w:cstheme="minorHAnsi"/>
          <w:lang w:eastAsia="bg-BG"/>
        </w:rPr>
        <w:t xml:space="preserve"> референтна </w:t>
      </w:r>
      <w:r w:rsidR="00FB0227" w:rsidRPr="00087ECB">
        <w:rPr>
          <w:rFonts w:cstheme="minorHAnsi"/>
          <w:lang w:eastAsia="bg-BG"/>
        </w:rPr>
        <w:t xml:space="preserve">Европейска </w:t>
      </w:r>
      <w:r w:rsidR="00B40833" w:rsidRPr="00087ECB">
        <w:rPr>
          <w:rFonts w:cstheme="minorHAnsi"/>
          <w:lang w:eastAsia="bg-BG"/>
        </w:rPr>
        <w:t>рамка DigComp 2.1</w:t>
      </w:r>
      <w:r w:rsidR="00CA113E" w:rsidRPr="00087ECB">
        <w:rPr>
          <w:rFonts w:cstheme="minorHAnsi"/>
          <w:lang w:eastAsia="bg-BG"/>
        </w:rPr>
        <w:t>;</w:t>
      </w:r>
      <w:r w:rsidR="00B40833" w:rsidRPr="00087ECB">
        <w:rPr>
          <w:rFonts w:cstheme="minorHAnsi"/>
          <w:lang w:eastAsia="bg-BG"/>
        </w:rPr>
        <w:t xml:space="preserve"> </w:t>
      </w:r>
      <w:r w:rsidR="00FF5C5E" w:rsidRPr="00087ECB">
        <w:rPr>
          <w:rFonts w:cstheme="minorHAnsi"/>
          <w:lang w:eastAsia="bg-BG"/>
        </w:rPr>
        <w:t>НКПД 2011</w:t>
      </w:r>
      <w:r w:rsidR="00CA113E" w:rsidRPr="00087ECB">
        <w:rPr>
          <w:rFonts w:cstheme="minorHAnsi"/>
          <w:lang w:eastAsia="bg-BG"/>
        </w:rPr>
        <w:t>;</w:t>
      </w:r>
      <w:r w:rsidR="00FF5C5E" w:rsidRPr="00087ECB">
        <w:rPr>
          <w:rFonts w:cstheme="minorHAnsi"/>
        </w:rPr>
        <w:t xml:space="preserve"> </w:t>
      </w:r>
      <w:r w:rsidR="00DD3783" w:rsidRPr="00087ECB">
        <w:rPr>
          <w:rFonts w:cstheme="minorHAnsi"/>
        </w:rPr>
        <w:t>КИД</w:t>
      </w:r>
      <w:r w:rsidR="00DD3783">
        <w:rPr>
          <w:rFonts w:cstheme="minorHAnsi"/>
        </w:rPr>
        <w:t>-</w:t>
      </w:r>
      <w:r w:rsidR="00FF5C5E" w:rsidRPr="00087ECB">
        <w:rPr>
          <w:rFonts w:cstheme="minorHAnsi"/>
        </w:rPr>
        <w:t>2008</w:t>
      </w:r>
      <w:r w:rsidR="00CA113E" w:rsidRPr="00087ECB">
        <w:rPr>
          <w:rFonts w:cstheme="minorHAnsi"/>
        </w:rPr>
        <w:t>;</w:t>
      </w:r>
      <w:r w:rsidR="00FF5C5E" w:rsidRPr="00087ECB">
        <w:rPr>
          <w:rFonts w:cstheme="minorHAnsi"/>
        </w:rPr>
        <w:t xml:space="preserve"> </w:t>
      </w:r>
      <w:r w:rsidR="002B5FF8" w:rsidRPr="00087ECB">
        <w:rPr>
          <w:rFonts w:cstheme="minorHAnsi"/>
          <w:lang w:eastAsia="bg-BG"/>
        </w:rPr>
        <w:t>актуални политики и документи</w:t>
      </w:r>
      <w:r w:rsidR="00407D1C" w:rsidRPr="00087ECB">
        <w:rPr>
          <w:rFonts w:cstheme="minorHAnsi"/>
          <w:lang w:eastAsia="bg-BG"/>
        </w:rPr>
        <w:t xml:space="preserve">, </w:t>
      </w:r>
      <w:bookmarkStart w:id="12" w:name="_Hlk82966658"/>
      <w:r w:rsidR="002B5FF8" w:rsidRPr="00087ECB">
        <w:rPr>
          <w:rFonts w:cstheme="minorHAnsi"/>
          <w:lang w:eastAsia="bg-BG"/>
        </w:rPr>
        <w:t>свързани с</w:t>
      </w:r>
      <w:r w:rsidR="00407D1C" w:rsidRPr="00087ECB">
        <w:rPr>
          <w:rFonts w:cstheme="minorHAnsi"/>
          <w:lang w:eastAsia="bg-BG"/>
        </w:rPr>
        <w:t xml:space="preserve"> </w:t>
      </w:r>
      <w:r w:rsidR="00FB0227" w:rsidRPr="00087ECB">
        <w:rPr>
          <w:rFonts w:cstheme="minorHAnsi"/>
          <w:lang w:eastAsia="bg-BG"/>
        </w:rPr>
        <w:t>дигитализацията</w:t>
      </w:r>
      <w:r w:rsidR="000B53D9" w:rsidRPr="00087ECB">
        <w:rPr>
          <w:rFonts w:cstheme="minorHAnsi"/>
          <w:lang w:eastAsia="bg-BG"/>
        </w:rPr>
        <w:t xml:space="preserve"> на бизнеса</w:t>
      </w:r>
      <w:r w:rsidR="00CA113E" w:rsidRPr="00087ECB">
        <w:rPr>
          <w:rFonts w:cstheme="minorHAnsi"/>
          <w:lang w:eastAsia="bg-BG"/>
        </w:rPr>
        <w:t>;</w:t>
      </w:r>
      <w:r w:rsidR="000B53D9" w:rsidRPr="00087ECB">
        <w:rPr>
          <w:rFonts w:cstheme="minorHAnsi"/>
          <w:lang w:eastAsia="bg-BG"/>
        </w:rPr>
        <w:t xml:space="preserve"> анализ, </w:t>
      </w:r>
      <w:r w:rsidR="00407D1C" w:rsidRPr="00087ECB">
        <w:rPr>
          <w:rFonts w:cstheme="minorHAnsi"/>
          <w:lang w:eastAsia="bg-BG"/>
        </w:rPr>
        <w:t>планиране</w:t>
      </w:r>
      <w:r w:rsidR="00FB0227" w:rsidRPr="00087ECB">
        <w:rPr>
          <w:rFonts w:cstheme="minorHAnsi"/>
          <w:lang w:eastAsia="bg-BG"/>
        </w:rPr>
        <w:t xml:space="preserve"> и извършване</w:t>
      </w:r>
      <w:r w:rsidR="00407D1C" w:rsidRPr="00087ECB">
        <w:rPr>
          <w:rFonts w:cstheme="minorHAnsi"/>
          <w:lang w:eastAsia="bg-BG"/>
        </w:rPr>
        <w:t xml:space="preserve"> на ефективни дейности за установяване на състоянието и потребностите от развитие на дигитални </w:t>
      </w:r>
      <w:r w:rsidR="00053329">
        <w:rPr>
          <w:rFonts w:cstheme="minorHAnsi"/>
          <w:lang w:eastAsia="bg-BG"/>
        </w:rPr>
        <w:t>умения/</w:t>
      </w:r>
      <w:r w:rsidR="00D43F35" w:rsidRPr="00087ECB">
        <w:rPr>
          <w:rFonts w:cstheme="minorHAnsi"/>
          <w:lang w:eastAsia="bg-BG"/>
        </w:rPr>
        <w:t>компетентности</w:t>
      </w:r>
      <w:r w:rsidR="00407D1C" w:rsidRPr="00087ECB">
        <w:rPr>
          <w:rFonts w:cstheme="minorHAnsi"/>
          <w:lang w:eastAsia="bg-BG"/>
        </w:rPr>
        <w:t xml:space="preserve"> по икономически </w:t>
      </w:r>
      <w:r w:rsidR="00053329">
        <w:rPr>
          <w:rFonts w:cstheme="minorHAnsi"/>
          <w:lang w:eastAsia="bg-BG"/>
        </w:rPr>
        <w:t>дейности/</w:t>
      </w:r>
      <w:r w:rsidR="00407D1C" w:rsidRPr="00087ECB">
        <w:rPr>
          <w:rFonts w:cstheme="minorHAnsi"/>
          <w:lang w:eastAsia="bg-BG"/>
        </w:rPr>
        <w:t xml:space="preserve">сектори </w:t>
      </w:r>
      <w:bookmarkEnd w:id="12"/>
      <w:r w:rsidR="00F53845" w:rsidRPr="00087ECB">
        <w:rPr>
          <w:rFonts w:cstheme="minorHAnsi"/>
          <w:lang w:eastAsia="bg-BG"/>
        </w:rPr>
        <w:t>с цел повишаване на осведомеността на работодатели и служители</w:t>
      </w:r>
      <w:r w:rsidR="00407D1C" w:rsidRPr="00087ECB">
        <w:rPr>
          <w:rFonts w:cstheme="minorHAnsi"/>
          <w:lang w:eastAsia="bg-BG"/>
        </w:rPr>
        <w:t>.</w:t>
      </w:r>
      <w:r w:rsidR="00F53845" w:rsidRPr="00087ECB">
        <w:rPr>
          <w:rFonts w:cstheme="minorHAnsi"/>
          <w:lang w:eastAsia="bg-BG"/>
        </w:rPr>
        <w:t xml:space="preserve"> </w:t>
      </w:r>
    </w:p>
    <w:p w14:paraId="34FAB487" w14:textId="06163C2D" w:rsidR="000B53D9" w:rsidRPr="00087ECB" w:rsidRDefault="00C002FF" w:rsidP="001025CB">
      <w:pPr>
        <w:pStyle w:val="ListParagraph"/>
        <w:numPr>
          <w:ilvl w:val="0"/>
          <w:numId w:val="14"/>
        </w:numPr>
        <w:spacing w:after="120"/>
        <w:ind w:left="0" w:firstLine="357"/>
        <w:contextualSpacing w:val="0"/>
        <w:rPr>
          <w:rFonts w:cstheme="minorHAnsi"/>
          <w:lang w:eastAsia="bg-BG"/>
        </w:rPr>
      </w:pPr>
      <w:r w:rsidRPr="00087ECB">
        <w:rPr>
          <w:rFonts w:cstheme="minorHAnsi"/>
          <w:lang w:eastAsia="bg-BG"/>
        </w:rPr>
        <w:t>Представяне</w:t>
      </w:r>
      <w:r w:rsidR="003864BA" w:rsidRPr="00087ECB">
        <w:rPr>
          <w:rFonts w:cstheme="minorHAnsi"/>
          <w:lang w:eastAsia="bg-BG"/>
        </w:rPr>
        <w:t xml:space="preserve"> на насоки</w:t>
      </w:r>
      <w:r w:rsidR="000B53D9" w:rsidRPr="00087ECB">
        <w:rPr>
          <w:rFonts w:cstheme="minorHAnsi"/>
          <w:lang w:eastAsia="bg-BG"/>
        </w:rPr>
        <w:t xml:space="preserve"> за </w:t>
      </w:r>
      <w:bookmarkStart w:id="13" w:name="_Hlk83407752"/>
      <w:r w:rsidR="000B53D9" w:rsidRPr="00087ECB">
        <w:rPr>
          <w:rFonts w:cstheme="minorHAnsi"/>
          <w:lang w:eastAsia="bg-BG"/>
        </w:rPr>
        <w:t>анализ на икономическата дейност/сектор – мисия, визия, стратегия за развитие по отношение на дигитализацията (</w:t>
      </w:r>
      <w:r w:rsidR="003864BA" w:rsidRPr="00087ECB">
        <w:rPr>
          <w:rFonts w:cstheme="minorHAnsi"/>
          <w:lang w:eastAsia="bg-BG"/>
        </w:rPr>
        <w:t>анализ на налични емпирични данни, документи, интервюта</w:t>
      </w:r>
      <w:r w:rsidR="00F41C5A" w:rsidRPr="00087ECB">
        <w:rPr>
          <w:rFonts w:cstheme="minorHAnsi"/>
          <w:lang w:eastAsia="bg-BG"/>
        </w:rPr>
        <w:t>)</w:t>
      </w:r>
      <w:r w:rsidR="000B53D9" w:rsidRPr="00087ECB">
        <w:rPr>
          <w:rFonts w:cstheme="minorHAnsi"/>
          <w:lang w:eastAsia="bg-BG"/>
        </w:rPr>
        <w:t>.</w:t>
      </w:r>
    </w:p>
    <w:p w14:paraId="101D2A75" w14:textId="644EADD9" w:rsidR="00C002FF" w:rsidRPr="00087ECB" w:rsidRDefault="00C002FF" w:rsidP="001025CB">
      <w:pPr>
        <w:pStyle w:val="ListParagraph"/>
        <w:numPr>
          <w:ilvl w:val="0"/>
          <w:numId w:val="14"/>
        </w:numPr>
        <w:spacing w:after="120"/>
        <w:ind w:left="0" w:firstLine="357"/>
        <w:rPr>
          <w:rFonts w:cstheme="minorHAnsi"/>
          <w:lang w:eastAsia="bg-BG"/>
        </w:rPr>
      </w:pPr>
      <w:r w:rsidRPr="00087ECB">
        <w:rPr>
          <w:rFonts w:cstheme="minorHAnsi"/>
          <w:lang w:eastAsia="bg-BG"/>
        </w:rPr>
        <w:t>Разработване</w:t>
      </w:r>
      <w:r w:rsidR="005319EB" w:rsidRPr="00087ECB">
        <w:rPr>
          <w:rFonts w:cstheme="minorHAnsi"/>
          <w:lang w:eastAsia="bg-BG"/>
        </w:rPr>
        <w:t xml:space="preserve"> </w:t>
      </w:r>
      <w:r w:rsidR="000F1661" w:rsidRPr="00087ECB">
        <w:rPr>
          <w:rFonts w:cstheme="minorHAnsi"/>
          <w:lang w:eastAsia="bg-BG"/>
        </w:rPr>
        <w:t xml:space="preserve">на </w:t>
      </w:r>
      <w:r w:rsidR="00AA1C54" w:rsidRPr="00087ECB">
        <w:rPr>
          <w:rFonts w:cstheme="minorHAnsi"/>
          <w:lang w:eastAsia="bg-BG"/>
        </w:rPr>
        <w:t xml:space="preserve">макети на </w:t>
      </w:r>
      <w:r w:rsidR="007A44DC" w:rsidRPr="00087ECB">
        <w:rPr>
          <w:rFonts w:cstheme="minorHAnsi"/>
          <w:lang w:eastAsia="bg-BG"/>
        </w:rPr>
        <w:t xml:space="preserve">унифицирани </w:t>
      </w:r>
      <w:r w:rsidR="004A5293" w:rsidRPr="00087ECB">
        <w:rPr>
          <w:rFonts w:cstheme="minorHAnsi"/>
          <w:lang w:eastAsia="bg-BG"/>
        </w:rPr>
        <w:t>инструменти</w:t>
      </w:r>
      <w:r w:rsidR="007A44DC" w:rsidRPr="00087ECB">
        <w:rPr>
          <w:rFonts w:cstheme="minorHAnsi"/>
          <w:lang w:eastAsia="bg-BG"/>
        </w:rPr>
        <w:t>, предназначени да подпомогнат изпълнителите по К2</w:t>
      </w:r>
      <w:r w:rsidR="005319EB" w:rsidRPr="00087ECB">
        <w:rPr>
          <w:rFonts w:cstheme="minorHAnsi"/>
          <w:lang w:eastAsia="bg-BG"/>
        </w:rPr>
        <w:t xml:space="preserve"> </w:t>
      </w:r>
      <w:r w:rsidR="00CA113E" w:rsidRPr="00087ECB">
        <w:rPr>
          <w:rFonts w:cstheme="minorHAnsi"/>
          <w:lang w:eastAsia="bg-BG"/>
        </w:rPr>
        <w:t>при</w:t>
      </w:r>
      <w:r w:rsidR="00D16E5C" w:rsidRPr="00087ECB">
        <w:rPr>
          <w:rFonts w:cstheme="minorHAnsi"/>
          <w:lang w:eastAsia="bg-BG"/>
        </w:rPr>
        <w:t>:</w:t>
      </w:r>
    </w:p>
    <w:p w14:paraId="11318E3C" w14:textId="77777777" w:rsidR="007A44DC" w:rsidRPr="00087ECB" w:rsidRDefault="00C002FF" w:rsidP="001025CB">
      <w:pPr>
        <w:pStyle w:val="ListParagraph"/>
        <w:numPr>
          <w:ilvl w:val="1"/>
          <w:numId w:val="14"/>
        </w:numPr>
        <w:spacing w:after="120"/>
        <w:ind w:left="1276"/>
        <w:rPr>
          <w:rFonts w:cstheme="minorHAnsi"/>
          <w:lang w:eastAsia="bg-BG"/>
        </w:rPr>
      </w:pPr>
      <w:r w:rsidRPr="00087ECB">
        <w:rPr>
          <w:rFonts w:cstheme="minorHAnsi"/>
          <w:lang w:eastAsia="bg-BG"/>
        </w:rPr>
        <w:t>идентифициране на ключовите длъжности/професии</w:t>
      </w:r>
      <w:r w:rsidR="00A02133" w:rsidRPr="00087ECB">
        <w:rPr>
          <w:rFonts w:cstheme="minorHAnsi"/>
          <w:lang w:eastAsia="bg-BG"/>
        </w:rPr>
        <w:t>;</w:t>
      </w:r>
      <w:r w:rsidRPr="00087ECB">
        <w:rPr>
          <w:rFonts w:cstheme="minorHAnsi"/>
          <w:lang w:eastAsia="bg-BG"/>
        </w:rPr>
        <w:t xml:space="preserve"> </w:t>
      </w:r>
    </w:p>
    <w:p w14:paraId="201CEE14" w14:textId="69F61F19" w:rsidR="00FA0CFD" w:rsidRPr="00087ECB" w:rsidRDefault="007A44DC" w:rsidP="001025CB">
      <w:pPr>
        <w:pStyle w:val="ListParagraph"/>
        <w:numPr>
          <w:ilvl w:val="1"/>
          <w:numId w:val="14"/>
        </w:numPr>
        <w:spacing w:after="120"/>
        <w:ind w:left="1276" w:hanging="431"/>
        <w:rPr>
          <w:rFonts w:cstheme="minorHAnsi"/>
          <w:lang w:eastAsia="bg-BG"/>
        </w:rPr>
      </w:pPr>
      <w:r w:rsidRPr="00087ECB">
        <w:rPr>
          <w:rFonts w:cstheme="minorHAnsi"/>
          <w:lang w:eastAsia="bg-BG"/>
        </w:rPr>
        <w:t xml:space="preserve">определяне </w:t>
      </w:r>
      <w:r w:rsidR="00FF5C5E" w:rsidRPr="00087ECB">
        <w:rPr>
          <w:rFonts w:cstheme="minorHAnsi"/>
          <w:lang w:eastAsia="bg-BG"/>
        </w:rPr>
        <w:t>нивото на</w:t>
      </w:r>
      <w:r w:rsidR="00C002FF" w:rsidRPr="00087ECB">
        <w:rPr>
          <w:rFonts w:cstheme="minorHAnsi"/>
          <w:lang w:eastAsia="bg-BG"/>
        </w:rPr>
        <w:t xml:space="preserve"> дигитални умения/компетентности – притежавани и необходими за изпълнение на трудови задължения</w:t>
      </w:r>
      <w:r w:rsidRPr="00087ECB">
        <w:rPr>
          <w:rFonts w:cstheme="minorHAnsi"/>
          <w:lang w:eastAsia="bg-BG"/>
        </w:rPr>
        <w:t>;</w:t>
      </w:r>
    </w:p>
    <w:p w14:paraId="277BE77A" w14:textId="15A507D8" w:rsidR="007A44DC" w:rsidRPr="00087ECB" w:rsidRDefault="007A44DC" w:rsidP="001025CB">
      <w:pPr>
        <w:pStyle w:val="ListParagraph"/>
        <w:numPr>
          <w:ilvl w:val="1"/>
          <w:numId w:val="14"/>
        </w:numPr>
        <w:spacing w:after="120"/>
        <w:ind w:left="1276"/>
        <w:contextualSpacing w:val="0"/>
        <w:rPr>
          <w:rFonts w:cstheme="minorHAnsi"/>
          <w:lang w:eastAsia="bg-BG"/>
        </w:rPr>
      </w:pPr>
      <w:r w:rsidRPr="00087ECB">
        <w:rPr>
          <w:rFonts w:cstheme="minorHAnsi"/>
          <w:lang w:eastAsia="bg-BG"/>
        </w:rPr>
        <w:t xml:space="preserve">установяване </w:t>
      </w:r>
      <w:r w:rsidR="00827B15">
        <w:rPr>
          <w:rFonts w:cstheme="minorHAnsi"/>
          <w:lang w:eastAsia="bg-BG"/>
        </w:rPr>
        <w:t xml:space="preserve">на </w:t>
      </w:r>
      <w:r w:rsidRPr="00087ECB">
        <w:rPr>
          <w:rFonts w:cstheme="minorHAnsi"/>
          <w:lang w:eastAsia="bg-BG"/>
        </w:rPr>
        <w:t>състоянието и потребностите от развитие на дигиталните умения</w:t>
      </w:r>
      <w:r w:rsidR="00612B4B">
        <w:rPr>
          <w:rFonts w:cstheme="minorHAnsi"/>
          <w:lang w:eastAsia="bg-BG"/>
        </w:rPr>
        <w:t>/компетентности</w:t>
      </w:r>
      <w:r w:rsidRPr="00087ECB">
        <w:rPr>
          <w:rFonts w:cstheme="minorHAnsi"/>
          <w:lang w:eastAsia="bg-BG"/>
        </w:rPr>
        <w:t xml:space="preserve"> на икономическ</w:t>
      </w:r>
      <w:r w:rsidR="00612B4B">
        <w:rPr>
          <w:rFonts w:cstheme="minorHAnsi"/>
          <w:lang w:eastAsia="bg-BG"/>
        </w:rPr>
        <w:t>ата дейност/</w:t>
      </w:r>
      <w:r w:rsidRPr="00087ECB">
        <w:rPr>
          <w:rFonts w:cstheme="minorHAnsi"/>
          <w:lang w:eastAsia="bg-BG"/>
        </w:rPr>
        <w:t>сектор</w:t>
      </w:r>
      <w:r w:rsidR="00827B15">
        <w:rPr>
          <w:rFonts w:cstheme="minorHAnsi"/>
          <w:lang w:eastAsia="bg-BG"/>
        </w:rPr>
        <w:t>.</w:t>
      </w:r>
    </w:p>
    <w:p w14:paraId="6304BB4B" w14:textId="29C525A4" w:rsidR="00C002FF" w:rsidRPr="00087ECB" w:rsidRDefault="00C002FF" w:rsidP="001025CB">
      <w:pPr>
        <w:pStyle w:val="ListParagraph"/>
        <w:numPr>
          <w:ilvl w:val="0"/>
          <w:numId w:val="14"/>
        </w:numPr>
        <w:spacing w:after="120"/>
        <w:ind w:left="0" w:firstLine="357"/>
        <w:contextualSpacing w:val="0"/>
        <w:rPr>
          <w:rFonts w:cstheme="minorHAnsi"/>
          <w:lang w:eastAsia="bg-BG"/>
        </w:rPr>
      </w:pPr>
      <w:r w:rsidRPr="00087ECB">
        <w:rPr>
          <w:rFonts w:cstheme="minorHAnsi"/>
          <w:lang w:eastAsia="bg-BG"/>
        </w:rPr>
        <w:t xml:space="preserve">Представяне </w:t>
      </w:r>
      <w:r w:rsidR="00C91423" w:rsidRPr="00087ECB">
        <w:rPr>
          <w:rFonts w:cstheme="minorHAnsi"/>
          <w:lang w:eastAsia="bg-BG"/>
        </w:rPr>
        <w:t xml:space="preserve">на конкретни и ясни насоки при извършване </w:t>
      </w:r>
      <w:r w:rsidRPr="00087ECB">
        <w:rPr>
          <w:rFonts w:cstheme="minorHAnsi"/>
          <w:lang w:eastAsia="bg-BG"/>
        </w:rPr>
        <w:t>на SWOT анализ за икономическата дейност</w:t>
      </w:r>
      <w:r w:rsidR="00612B4B">
        <w:rPr>
          <w:rFonts w:cstheme="minorHAnsi"/>
          <w:lang w:eastAsia="bg-BG"/>
        </w:rPr>
        <w:t>/сектор</w:t>
      </w:r>
      <w:r w:rsidRPr="00087ECB">
        <w:rPr>
          <w:rFonts w:cstheme="minorHAnsi"/>
          <w:lang w:eastAsia="bg-BG"/>
        </w:rPr>
        <w:t xml:space="preserve"> от гледна точка на дигитализацията. </w:t>
      </w:r>
    </w:p>
    <w:p w14:paraId="138F909E" w14:textId="6E3DEE7F" w:rsidR="00467D3B" w:rsidRPr="00087ECB" w:rsidRDefault="00467D3B" w:rsidP="001025CB">
      <w:pPr>
        <w:pStyle w:val="ListParagraph"/>
        <w:numPr>
          <w:ilvl w:val="0"/>
          <w:numId w:val="14"/>
        </w:numPr>
        <w:spacing w:after="120"/>
        <w:ind w:left="0" w:firstLine="357"/>
        <w:contextualSpacing w:val="0"/>
        <w:rPr>
          <w:rFonts w:cstheme="minorHAnsi"/>
          <w:lang w:eastAsia="bg-BG"/>
        </w:rPr>
      </w:pPr>
      <w:r w:rsidRPr="00087ECB">
        <w:rPr>
          <w:rFonts w:cstheme="minorHAnsi"/>
          <w:lang w:eastAsia="bg-BG"/>
        </w:rPr>
        <w:t>Дефиниране на резултатите, които следва да</w:t>
      </w:r>
      <w:r w:rsidR="00272551" w:rsidRPr="00087ECB">
        <w:rPr>
          <w:rFonts w:cstheme="minorHAnsi"/>
          <w:lang w:eastAsia="bg-BG"/>
        </w:rPr>
        <w:t xml:space="preserve"> бъдат постигнати от изпълнител</w:t>
      </w:r>
      <w:r w:rsidRPr="00087ECB">
        <w:rPr>
          <w:rFonts w:cstheme="minorHAnsi"/>
          <w:lang w:eastAsia="bg-BG"/>
        </w:rPr>
        <w:t>и</w:t>
      </w:r>
      <w:r w:rsidR="00272551" w:rsidRPr="00087ECB">
        <w:rPr>
          <w:rFonts w:cstheme="minorHAnsi"/>
          <w:lang w:eastAsia="bg-BG"/>
        </w:rPr>
        <w:t>т</w:t>
      </w:r>
      <w:r w:rsidRPr="00087ECB">
        <w:rPr>
          <w:rFonts w:cstheme="minorHAnsi"/>
          <w:lang w:eastAsia="bg-BG"/>
        </w:rPr>
        <w:t xml:space="preserve">е по К2, използвайки настоящата </w:t>
      </w:r>
      <w:r w:rsidRPr="00087ECB">
        <w:rPr>
          <w:rFonts w:cstheme="minorHAnsi"/>
          <w:i/>
          <w:lang w:eastAsia="bg-BG"/>
        </w:rPr>
        <w:t>Методология</w:t>
      </w:r>
      <w:r w:rsidRPr="00087ECB">
        <w:rPr>
          <w:rFonts w:cstheme="minorHAnsi"/>
          <w:lang w:eastAsia="bg-BG"/>
        </w:rPr>
        <w:t>.</w:t>
      </w:r>
    </w:p>
    <w:bookmarkEnd w:id="13"/>
    <w:p w14:paraId="075E1072" w14:textId="5E745EF2" w:rsidR="007E3A0E" w:rsidRPr="00827B15" w:rsidRDefault="00E95F0D" w:rsidP="001025CB">
      <w:pPr>
        <w:pStyle w:val="ListParagraph"/>
        <w:numPr>
          <w:ilvl w:val="0"/>
          <w:numId w:val="13"/>
        </w:numPr>
        <w:spacing w:after="120"/>
        <w:ind w:left="0" w:firstLine="426"/>
        <w:rPr>
          <w:rFonts w:cstheme="minorHAnsi"/>
          <w:lang w:eastAsia="bg-BG"/>
        </w:rPr>
      </w:pPr>
      <w:r w:rsidRPr="00087ECB">
        <w:rPr>
          <w:rFonts w:cstheme="minorHAnsi"/>
          <w:b/>
          <w:lang w:eastAsia="bg-BG"/>
        </w:rPr>
        <w:t>О</w:t>
      </w:r>
      <w:r w:rsidR="00C3508B" w:rsidRPr="00087ECB">
        <w:rPr>
          <w:rFonts w:cstheme="minorHAnsi"/>
          <w:b/>
          <w:lang w:eastAsia="bg-BG"/>
        </w:rPr>
        <w:t xml:space="preserve">бхватът </w:t>
      </w:r>
      <w:r w:rsidR="00C3508B" w:rsidRPr="00087ECB">
        <w:rPr>
          <w:rFonts w:cstheme="minorHAnsi"/>
          <w:lang w:eastAsia="bg-BG"/>
        </w:rPr>
        <w:t xml:space="preserve">на изследването </w:t>
      </w:r>
      <w:r w:rsidR="00A57A86" w:rsidRPr="00087ECB">
        <w:rPr>
          <w:rFonts w:cstheme="minorHAnsi"/>
          <w:lang w:eastAsia="bg-BG"/>
        </w:rPr>
        <w:t>е върху</w:t>
      </w:r>
      <w:r w:rsidR="00CD66AD" w:rsidRPr="00087ECB">
        <w:rPr>
          <w:rFonts w:cstheme="minorHAnsi"/>
          <w:lang w:eastAsia="bg-BG"/>
        </w:rPr>
        <w:t xml:space="preserve"> цялостния процес по </w:t>
      </w:r>
      <w:r w:rsidR="00FF5C5E" w:rsidRPr="00087ECB">
        <w:rPr>
          <w:rFonts w:cstheme="minorHAnsi"/>
          <w:lang w:eastAsia="bg-BG"/>
        </w:rPr>
        <w:t xml:space="preserve">отношение на </w:t>
      </w:r>
      <w:r w:rsidR="00CD66AD" w:rsidRPr="00087ECB">
        <w:rPr>
          <w:rFonts w:cstheme="minorHAnsi"/>
          <w:lang w:eastAsia="bg-BG"/>
        </w:rPr>
        <w:t>дигитална</w:t>
      </w:r>
      <w:r w:rsidR="00FF5C5E" w:rsidRPr="00087ECB">
        <w:rPr>
          <w:rFonts w:cstheme="minorHAnsi"/>
          <w:lang w:eastAsia="bg-BG"/>
        </w:rPr>
        <w:t>та</w:t>
      </w:r>
      <w:r w:rsidR="00CD66AD" w:rsidRPr="00087ECB">
        <w:rPr>
          <w:rFonts w:cstheme="minorHAnsi"/>
          <w:lang w:eastAsia="bg-BG"/>
        </w:rPr>
        <w:t xml:space="preserve"> трансформация на ниво икономическа дейност/сектор</w:t>
      </w:r>
      <w:r w:rsidR="00FF5C5E" w:rsidRPr="00087ECB">
        <w:rPr>
          <w:rFonts w:cstheme="minorHAnsi"/>
          <w:lang w:eastAsia="bg-BG"/>
        </w:rPr>
        <w:t xml:space="preserve"> – от анализа на и</w:t>
      </w:r>
      <w:r w:rsidRPr="00087ECB">
        <w:rPr>
          <w:rFonts w:cstheme="minorHAnsi"/>
          <w:lang w:eastAsia="bg-BG"/>
        </w:rPr>
        <w:t xml:space="preserve">кономическата дейност/сектор </w:t>
      </w:r>
      <w:r w:rsidR="00CD66AD" w:rsidRPr="00087ECB">
        <w:rPr>
          <w:rFonts w:cstheme="minorHAnsi"/>
          <w:lang w:eastAsia="bg-BG"/>
        </w:rPr>
        <w:t>и готовността</w:t>
      </w:r>
      <w:r w:rsidR="00827B15">
        <w:rPr>
          <w:rFonts w:cstheme="minorHAnsi"/>
          <w:lang w:eastAsia="bg-BG"/>
        </w:rPr>
        <w:t>,</w:t>
      </w:r>
      <w:r w:rsidR="00CD66AD" w:rsidRPr="00087ECB">
        <w:rPr>
          <w:rFonts w:cstheme="minorHAnsi"/>
          <w:lang w:eastAsia="bg-BG"/>
        </w:rPr>
        <w:t xml:space="preserve"> </w:t>
      </w:r>
      <w:r w:rsidR="00FF5C5E" w:rsidRPr="00087ECB">
        <w:rPr>
          <w:rFonts w:cstheme="minorHAnsi"/>
          <w:lang w:eastAsia="bg-BG"/>
        </w:rPr>
        <w:t xml:space="preserve">през </w:t>
      </w:r>
      <w:r w:rsidR="00E628FF" w:rsidRPr="00087ECB">
        <w:rPr>
          <w:rFonts w:cstheme="minorHAnsi"/>
          <w:lang w:eastAsia="bg-BG"/>
        </w:rPr>
        <w:t>установяване</w:t>
      </w:r>
      <w:r w:rsidRPr="00087ECB">
        <w:rPr>
          <w:rFonts w:cstheme="minorHAnsi"/>
          <w:lang w:eastAsia="bg-BG"/>
        </w:rPr>
        <w:t xml:space="preserve"> на ключови длъжности/професии</w:t>
      </w:r>
      <w:r w:rsidR="00CD66AD" w:rsidRPr="00087ECB">
        <w:rPr>
          <w:rFonts w:cstheme="minorHAnsi"/>
          <w:lang w:eastAsia="bg-BG"/>
        </w:rPr>
        <w:t xml:space="preserve"> и </w:t>
      </w:r>
      <w:r w:rsidRPr="00087ECB">
        <w:rPr>
          <w:rFonts w:cstheme="minorHAnsi"/>
          <w:lang w:eastAsia="bg-BG"/>
        </w:rPr>
        <w:t>състоя</w:t>
      </w:r>
      <w:r w:rsidR="00CD66AD" w:rsidRPr="00087ECB">
        <w:rPr>
          <w:rFonts w:cstheme="minorHAnsi"/>
          <w:lang w:eastAsia="bg-BG"/>
        </w:rPr>
        <w:t>нието на дигиталните умения</w:t>
      </w:r>
      <w:r w:rsidR="00612B4B">
        <w:rPr>
          <w:rFonts w:cstheme="minorHAnsi"/>
          <w:lang w:eastAsia="bg-BG"/>
        </w:rPr>
        <w:t>/компетентности</w:t>
      </w:r>
      <w:r w:rsidR="00CD66AD" w:rsidRPr="00087ECB">
        <w:rPr>
          <w:rFonts w:cstheme="minorHAnsi"/>
          <w:lang w:eastAsia="bg-BG"/>
        </w:rPr>
        <w:t xml:space="preserve"> на </w:t>
      </w:r>
      <w:r w:rsidR="00827B15">
        <w:rPr>
          <w:rFonts w:cstheme="minorHAnsi"/>
          <w:lang w:eastAsia="bg-BG"/>
        </w:rPr>
        <w:t xml:space="preserve">заетите лица, </w:t>
      </w:r>
      <w:r w:rsidR="00E628FF" w:rsidRPr="00087ECB">
        <w:rPr>
          <w:rFonts w:cstheme="minorHAnsi"/>
          <w:lang w:eastAsia="bg-BG"/>
        </w:rPr>
        <w:t>до и</w:t>
      </w:r>
      <w:r w:rsidRPr="00087ECB">
        <w:rPr>
          <w:rFonts w:cstheme="minorHAnsi"/>
          <w:lang w:eastAsia="bg-BG"/>
        </w:rPr>
        <w:t>дентифициране на потребностите от развитие на дигиталните умения</w:t>
      </w:r>
      <w:r w:rsidR="00612B4B">
        <w:rPr>
          <w:rFonts w:cstheme="minorHAnsi"/>
          <w:lang w:eastAsia="bg-BG"/>
        </w:rPr>
        <w:t>/компетентности</w:t>
      </w:r>
      <w:r w:rsidRPr="00087ECB">
        <w:rPr>
          <w:rFonts w:cstheme="minorHAnsi"/>
          <w:lang w:eastAsia="bg-BG"/>
        </w:rPr>
        <w:t xml:space="preserve"> за ключови длъжности/професии.</w:t>
      </w:r>
    </w:p>
    <w:p w14:paraId="052EAF16" w14:textId="0E414196" w:rsidR="00F53845" w:rsidRPr="00087ECB" w:rsidRDefault="00015FE0"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14" w:name="_Toc87497161"/>
      <w:r w:rsidRPr="00087ECB">
        <w:rPr>
          <w:rFonts w:asciiTheme="minorHAnsi" w:hAnsiTheme="minorHAnsi" w:cstheme="minorHAnsi"/>
          <w:color w:val="374C80" w:themeColor="accent1" w:themeShade="BF"/>
          <w:szCs w:val="28"/>
        </w:rPr>
        <w:t xml:space="preserve">1.5. </w:t>
      </w:r>
      <w:r w:rsidR="00F53845" w:rsidRPr="00087ECB">
        <w:rPr>
          <w:rFonts w:asciiTheme="minorHAnsi" w:hAnsiTheme="minorHAnsi" w:cstheme="minorHAnsi"/>
          <w:color w:val="374C80" w:themeColor="accent1" w:themeShade="BF"/>
          <w:szCs w:val="28"/>
        </w:rPr>
        <w:t>Основни методи</w:t>
      </w:r>
      <w:r w:rsidR="009A4B14" w:rsidRPr="00087ECB">
        <w:rPr>
          <w:rFonts w:asciiTheme="minorHAnsi" w:hAnsiTheme="minorHAnsi" w:cstheme="minorHAnsi"/>
          <w:color w:val="374C80" w:themeColor="accent1" w:themeShade="BF"/>
          <w:szCs w:val="28"/>
        </w:rPr>
        <w:t xml:space="preserve">, </w:t>
      </w:r>
      <w:r w:rsidR="00A02133" w:rsidRPr="00087ECB">
        <w:rPr>
          <w:rFonts w:asciiTheme="minorHAnsi" w:hAnsiTheme="minorHAnsi" w:cstheme="minorHAnsi"/>
          <w:color w:val="374C80" w:themeColor="accent1" w:themeShade="BF"/>
          <w:szCs w:val="28"/>
        </w:rPr>
        <w:t>процедури</w:t>
      </w:r>
      <w:r w:rsidR="00F53845" w:rsidRPr="00087ECB">
        <w:rPr>
          <w:rFonts w:asciiTheme="minorHAnsi" w:hAnsiTheme="minorHAnsi" w:cstheme="minorHAnsi"/>
          <w:color w:val="374C80" w:themeColor="accent1" w:themeShade="BF"/>
          <w:szCs w:val="28"/>
        </w:rPr>
        <w:t xml:space="preserve"> и инструменти за анализ</w:t>
      </w:r>
      <w:bookmarkEnd w:id="14"/>
      <w:r w:rsidR="00F53845" w:rsidRPr="00087ECB">
        <w:rPr>
          <w:rFonts w:asciiTheme="minorHAnsi" w:hAnsiTheme="minorHAnsi" w:cstheme="minorHAnsi"/>
          <w:color w:val="374C80" w:themeColor="accent1" w:themeShade="BF"/>
          <w:szCs w:val="28"/>
        </w:rPr>
        <w:t xml:space="preserve"> </w:t>
      </w:r>
    </w:p>
    <w:p w14:paraId="758BDAC6" w14:textId="168116C9" w:rsidR="00197593" w:rsidRPr="00087ECB" w:rsidRDefault="00197593" w:rsidP="001025CB">
      <w:pPr>
        <w:pStyle w:val="ListParagraph"/>
        <w:numPr>
          <w:ilvl w:val="0"/>
          <w:numId w:val="13"/>
        </w:numPr>
        <w:spacing w:after="120"/>
        <w:ind w:left="567"/>
        <w:rPr>
          <w:rFonts w:cstheme="minorHAnsi"/>
          <w:lang w:eastAsia="bg-BG"/>
        </w:rPr>
      </w:pPr>
      <w:r w:rsidRPr="00087ECB">
        <w:rPr>
          <w:rFonts w:cstheme="minorHAnsi"/>
          <w:lang w:eastAsia="bg-BG"/>
        </w:rPr>
        <w:t xml:space="preserve">Проучване и анализ на достъпна </w:t>
      </w:r>
      <w:r w:rsidR="00CD66AD" w:rsidRPr="00087ECB">
        <w:rPr>
          <w:rFonts w:cstheme="minorHAnsi"/>
          <w:lang w:eastAsia="bg-BG"/>
        </w:rPr>
        <w:t>в</w:t>
      </w:r>
      <w:r w:rsidRPr="00087ECB">
        <w:rPr>
          <w:rFonts w:cstheme="minorHAnsi"/>
          <w:lang w:eastAsia="bg-BG"/>
        </w:rPr>
        <w:t xml:space="preserve"> </w:t>
      </w:r>
      <w:r w:rsidR="00B36246">
        <w:rPr>
          <w:rFonts w:cstheme="minorHAnsi"/>
          <w:lang w:eastAsia="bg-BG"/>
        </w:rPr>
        <w:t>публичното пространство</w:t>
      </w:r>
      <w:r w:rsidRPr="00087ECB">
        <w:rPr>
          <w:rFonts w:cstheme="minorHAnsi"/>
          <w:lang w:eastAsia="bg-BG"/>
        </w:rPr>
        <w:t xml:space="preserve"> информация за разглежданите теми</w:t>
      </w:r>
      <w:r w:rsidR="009A4B14" w:rsidRPr="00087ECB">
        <w:rPr>
          <w:rFonts w:cstheme="minorHAnsi"/>
          <w:lang w:eastAsia="bg-BG"/>
        </w:rPr>
        <w:t xml:space="preserve"> (</w:t>
      </w:r>
      <w:r w:rsidR="00605234" w:rsidRPr="003B74FC">
        <w:rPr>
          <w:rFonts w:cstheme="minorHAnsi"/>
          <w:lang w:eastAsia="bg-BG"/>
        </w:rPr>
        <w:t>документален метод</w:t>
      </w:r>
      <w:r w:rsidR="009A4B14" w:rsidRPr="003B74FC">
        <w:rPr>
          <w:rFonts w:cstheme="minorHAnsi"/>
          <w:lang w:eastAsia="bg-BG"/>
        </w:rPr>
        <w:t>)</w:t>
      </w:r>
      <w:r w:rsidRPr="003B74FC">
        <w:rPr>
          <w:rFonts w:cstheme="minorHAnsi"/>
          <w:lang w:eastAsia="bg-BG"/>
        </w:rPr>
        <w:t>.</w:t>
      </w:r>
    </w:p>
    <w:p w14:paraId="42DA8308" w14:textId="57A7382D" w:rsidR="00251FBD" w:rsidRPr="00B36246" w:rsidRDefault="00653F06" w:rsidP="001025CB">
      <w:pPr>
        <w:pStyle w:val="ListParagraph"/>
        <w:numPr>
          <w:ilvl w:val="0"/>
          <w:numId w:val="13"/>
        </w:numPr>
        <w:spacing w:after="120"/>
        <w:ind w:left="567"/>
        <w:rPr>
          <w:rFonts w:cstheme="minorHAnsi"/>
          <w:lang w:eastAsia="bg-BG"/>
        </w:rPr>
      </w:pPr>
      <w:r w:rsidRPr="00B36246">
        <w:rPr>
          <w:rFonts w:cstheme="minorHAnsi"/>
          <w:lang w:eastAsia="bg-BG"/>
        </w:rPr>
        <w:t xml:space="preserve">Комплект </w:t>
      </w:r>
      <w:r w:rsidR="00A02133" w:rsidRPr="00B36246">
        <w:rPr>
          <w:rFonts w:cstheme="minorHAnsi"/>
          <w:lang w:eastAsia="bg-BG"/>
        </w:rPr>
        <w:t xml:space="preserve">инструменти за анализ готовността на </w:t>
      </w:r>
      <w:r w:rsidR="009A4B14" w:rsidRPr="00B36246">
        <w:rPr>
          <w:rFonts w:cstheme="minorHAnsi"/>
          <w:lang w:eastAsia="bg-BG"/>
        </w:rPr>
        <w:t>икономическата дейност/сектор</w:t>
      </w:r>
      <w:r w:rsidR="00A02133" w:rsidRPr="00B36246">
        <w:rPr>
          <w:rFonts w:cstheme="minorHAnsi"/>
          <w:lang w:eastAsia="bg-BG"/>
        </w:rPr>
        <w:t xml:space="preserve"> за дигитална трансформация.</w:t>
      </w:r>
    </w:p>
    <w:p w14:paraId="2A799ACC" w14:textId="7128D823" w:rsidR="00251FBD" w:rsidRPr="00B36246" w:rsidRDefault="00263465" w:rsidP="001025CB">
      <w:pPr>
        <w:pStyle w:val="ListParagraph"/>
        <w:numPr>
          <w:ilvl w:val="0"/>
          <w:numId w:val="13"/>
        </w:numPr>
        <w:spacing w:after="120"/>
        <w:ind w:left="567"/>
        <w:rPr>
          <w:rFonts w:cstheme="minorHAnsi"/>
          <w:lang w:eastAsia="bg-BG"/>
        </w:rPr>
      </w:pPr>
      <w:r w:rsidRPr="00B36246">
        <w:rPr>
          <w:rFonts w:cstheme="minorHAnsi"/>
          <w:lang w:eastAsia="bg-BG"/>
        </w:rPr>
        <w:lastRenderedPageBreak/>
        <w:t>У</w:t>
      </w:r>
      <w:r w:rsidR="00251FBD" w:rsidRPr="00B36246">
        <w:rPr>
          <w:rFonts w:cstheme="minorHAnsi"/>
          <w:lang w:eastAsia="bg-BG"/>
        </w:rPr>
        <w:t xml:space="preserve">нифицирана процедура и </w:t>
      </w:r>
      <w:r w:rsidR="00A02133" w:rsidRPr="00B36246">
        <w:rPr>
          <w:rFonts w:cstheme="minorHAnsi"/>
          <w:lang w:eastAsia="bg-BG"/>
        </w:rPr>
        <w:t xml:space="preserve">комплект </w:t>
      </w:r>
      <w:r w:rsidR="00251FBD" w:rsidRPr="00B36246">
        <w:rPr>
          <w:rFonts w:cstheme="minorHAnsi"/>
          <w:lang w:eastAsia="bg-BG"/>
        </w:rPr>
        <w:t>инструменти за идентифициране на ключови длъжности/професии.</w:t>
      </w:r>
    </w:p>
    <w:p w14:paraId="66A20030" w14:textId="0B5E15C8" w:rsidR="002B5FF8" w:rsidRPr="00B36246" w:rsidRDefault="00263465" w:rsidP="001025CB">
      <w:pPr>
        <w:pStyle w:val="ListParagraph"/>
        <w:numPr>
          <w:ilvl w:val="0"/>
          <w:numId w:val="13"/>
        </w:numPr>
        <w:spacing w:after="120"/>
        <w:ind w:left="567"/>
        <w:rPr>
          <w:rFonts w:cstheme="minorHAnsi"/>
          <w:lang w:eastAsia="bg-BG"/>
        </w:rPr>
      </w:pPr>
      <w:r w:rsidRPr="00B36246">
        <w:rPr>
          <w:rFonts w:cstheme="minorHAnsi"/>
          <w:lang w:eastAsia="bg-BG"/>
        </w:rPr>
        <w:t>У</w:t>
      </w:r>
      <w:r w:rsidR="00E913F7" w:rsidRPr="00B36246">
        <w:rPr>
          <w:rFonts w:cstheme="minorHAnsi"/>
          <w:lang w:eastAsia="bg-BG"/>
        </w:rPr>
        <w:t xml:space="preserve">нифицирана </w:t>
      </w:r>
      <w:r w:rsidR="00745882" w:rsidRPr="00B36246">
        <w:rPr>
          <w:rFonts w:cstheme="minorHAnsi"/>
          <w:lang w:eastAsia="bg-BG"/>
        </w:rPr>
        <w:t>п</w:t>
      </w:r>
      <w:r w:rsidR="002B5FF8" w:rsidRPr="00B36246">
        <w:rPr>
          <w:rFonts w:cstheme="minorHAnsi"/>
          <w:lang w:eastAsia="bg-BG"/>
        </w:rPr>
        <w:t xml:space="preserve">роцедура и работна таблица за </w:t>
      </w:r>
      <w:bookmarkStart w:id="15" w:name="_Hlk83224057"/>
      <w:r w:rsidR="002B5FF8" w:rsidRPr="00B36246">
        <w:rPr>
          <w:rFonts w:cstheme="minorHAnsi"/>
          <w:lang w:eastAsia="bg-BG"/>
        </w:rPr>
        <w:t xml:space="preserve">идентифициране на изискванията, необходими за успешно изпълнение на основните задачи за </w:t>
      </w:r>
      <w:r w:rsidR="00653F06" w:rsidRPr="00B36246">
        <w:rPr>
          <w:rFonts w:cstheme="minorHAnsi"/>
          <w:lang w:eastAsia="bg-BG"/>
        </w:rPr>
        <w:t xml:space="preserve">ключови </w:t>
      </w:r>
      <w:r w:rsidR="002B5FF8" w:rsidRPr="00B36246">
        <w:rPr>
          <w:rFonts w:cstheme="minorHAnsi"/>
          <w:lang w:eastAsia="bg-BG"/>
        </w:rPr>
        <w:t xml:space="preserve">професии/длъжности </w:t>
      </w:r>
      <w:r w:rsidR="004014EB">
        <w:rPr>
          <w:rFonts w:cstheme="minorHAnsi"/>
          <w:lang w:eastAsia="bg-BG"/>
        </w:rPr>
        <w:t xml:space="preserve">съгласно НКПД 2011 </w:t>
      </w:r>
      <w:r w:rsidR="002B5FF8" w:rsidRPr="00B36246">
        <w:rPr>
          <w:rFonts w:cstheme="minorHAnsi"/>
          <w:lang w:eastAsia="bg-BG"/>
        </w:rPr>
        <w:t>в икономическ</w:t>
      </w:r>
      <w:r w:rsidR="00053329">
        <w:rPr>
          <w:rFonts w:cstheme="minorHAnsi"/>
          <w:lang w:eastAsia="bg-BG"/>
        </w:rPr>
        <w:t>ата дейност/</w:t>
      </w:r>
      <w:r w:rsidR="002B5FF8" w:rsidRPr="00B36246">
        <w:rPr>
          <w:rFonts w:cstheme="minorHAnsi"/>
          <w:lang w:eastAsia="bg-BG"/>
        </w:rPr>
        <w:t xml:space="preserve">сектор </w:t>
      </w:r>
      <w:r w:rsidR="004014EB">
        <w:rPr>
          <w:rFonts w:cstheme="minorHAnsi"/>
          <w:lang w:eastAsia="bg-BG"/>
        </w:rPr>
        <w:t>по КИД-2008</w:t>
      </w:r>
      <w:r w:rsidR="00580DF9" w:rsidRPr="00B36246">
        <w:rPr>
          <w:rFonts w:cstheme="minorHAnsi"/>
          <w:lang w:eastAsia="bg-BG"/>
        </w:rPr>
        <w:t xml:space="preserve"> и </w:t>
      </w:r>
      <w:r w:rsidR="002B5FF8" w:rsidRPr="00B36246">
        <w:rPr>
          <w:rFonts w:cstheme="minorHAnsi"/>
          <w:lang w:eastAsia="bg-BG"/>
        </w:rPr>
        <w:t>свързани с областите на дигитална компетентност в DigComp2.1;</w:t>
      </w:r>
    </w:p>
    <w:bookmarkEnd w:id="15"/>
    <w:p w14:paraId="6FEE2772" w14:textId="1A98E7AB" w:rsidR="002B5FF8" w:rsidRPr="00B36246" w:rsidRDefault="00263465" w:rsidP="001025CB">
      <w:pPr>
        <w:pStyle w:val="ListParagraph"/>
        <w:numPr>
          <w:ilvl w:val="0"/>
          <w:numId w:val="13"/>
        </w:numPr>
        <w:spacing w:after="120"/>
        <w:ind w:left="567"/>
        <w:rPr>
          <w:rFonts w:cstheme="minorHAnsi"/>
          <w:lang w:eastAsia="bg-BG"/>
        </w:rPr>
      </w:pPr>
      <w:r w:rsidRPr="00B36246">
        <w:rPr>
          <w:rFonts w:cstheme="minorHAnsi"/>
          <w:lang w:eastAsia="bg-BG"/>
        </w:rPr>
        <w:t>У</w:t>
      </w:r>
      <w:r w:rsidR="00E913F7" w:rsidRPr="00B36246">
        <w:rPr>
          <w:rFonts w:cstheme="minorHAnsi"/>
          <w:lang w:eastAsia="bg-BG"/>
        </w:rPr>
        <w:t>нифицирана п</w:t>
      </w:r>
      <w:r w:rsidR="002B5FF8" w:rsidRPr="00B36246">
        <w:rPr>
          <w:rFonts w:cstheme="minorHAnsi"/>
          <w:lang w:eastAsia="bg-BG"/>
        </w:rPr>
        <w:t xml:space="preserve">роцедура и работна таблица за идентифициране </w:t>
      </w:r>
      <w:r w:rsidR="00653F06" w:rsidRPr="00B36246">
        <w:rPr>
          <w:rFonts w:cstheme="minorHAnsi"/>
          <w:lang w:eastAsia="bg-BG"/>
        </w:rPr>
        <w:t>състоя</w:t>
      </w:r>
      <w:r w:rsidR="009624B1" w:rsidRPr="00B36246">
        <w:rPr>
          <w:rFonts w:cstheme="minorHAnsi"/>
          <w:lang w:eastAsia="bg-BG"/>
        </w:rPr>
        <w:t>нието на дигиталните умения</w:t>
      </w:r>
      <w:r w:rsidR="00612B4B">
        <w:rPr>
          <w:rFonts w:cstheme="minorHAnsi"/>
          <w:lang w:eastAsia="bg-BG"/>
        </w:rPr>
        <w:t>/компетентности</w:t>
      </w:r>
      <w:r w:rsidR="009624B1" w:rsidRPr="00B36246">
        <w:rPr>
          <w:rFonts w:cstheme="minorHAnsi"/>
          <w:lang w:eastAsia="bg-BG"/>
        </w:rPr>
        <w:t xml:space="preserve"> на </w:t>
      </w:r>
      <w:r w:rsidR="00653F06" w:rsidRPr="00B36246">
        <w:rPr>
          <w:rFonts w:cstheme="minorHAnsi"/>
          <w:lang w:eastAsia="bg-BG"/>
        </w:rPr>
        <w:t>заетите лица на ключова професия/длъжност</w:t>
      </w:r>
      <w:r w:rsidR="004014EB">
        <w:rPr>
          <w:rFonts w:cstheme="minorHAnsi"/>
          <w:lang w:eastAsia="bg-BG"/>
        </w:rPr>
        <w:t xml:space="preserve"> съгласно НКПД 2011</w:t>
      </w:r>
      <w:r w:rsidR="00653F06" w:rsidRPr="00B36246">
        <w:rPr>
          <w:rFonts w:cstheme="minorHAnsi"/>
          <w:lang w:eastAsia="bg-BG"/>
        </w:rPr>
        <w:t xml:space="preserve">, при изпълнение на основните задачите с използване на дигитални технологии </w:t>
      </w:r>
      <w:r w:rsidR="004014EB">
        <w:rPr>
          <w:rFonts w:cstheme="minorHAnsi"/>
          <w:lang w:eastAsia="bg-BG"/>
        </w:rPr>
        <w:t xml:space="preserve">и </w:t>
      </w:r>
      <w:r w:rsidR="00653F06" w:rsidRPr="00B36246">
        <w:rPr>
          <w:rFonts w:cstheme="minorHAnsi"/>
          <w:lang w:eastAsia="bg-BG"/>
        </w:rPr>
        <w:t>според съдържанието на Европейската рамка за дигитални умения DigComp2.1.</w:t>
      </w:r>
    </w:p>
    <w:p w14:paraId="6EB95CE8" w14:textId="486A0931" w:rsidR="00E6013B" w:rsidRPr="00827B15" w:rsidRDefault="00263465" w:rsidP="001025CB">
      <w:pPr>
        <w:pStyle w:val="ListParagraph"/>
        <w:numPr>
          <w:ilvl w:val="0"/>
          <w:numId w:val="13"/>
        </w:numPr>
        <w:spacing w:after="120"/>
        <w:ind w:left="567"/>
        <w:rPr>
          <w:rFonts w:cstheme="minorHAnsi"/>
          <w:lang w:eastAsia="bg-BG"/>
        </w:rPr>
      </w:pPr>
      <w:r w:rsidRPr="00B36246">
        <w:rPr>
          <w:rFonts w:cstheme="minorHAnsi"/>
          <w:lang w:eastAsia="bg-BG"/>
        </w:rPr>
        <w:t>У</w:t>
      </w:r>
      <w:r w:rsidR="00E913F7" w:rsidRPr="00B36246">
        <w:rPr>
          <w:rFonts w:cstheme="minorHAnsi"/>
          <w:lang w:eastAsia="bg-BG"/>
        </w:rPr>
        <w:t>нифицирана п</w:t>
      </w:r>
      <w:r w:rsidR="002B5FF8" w:rsidRPr="00B36246">
        <w:rPr>
          <w:rFonts w:cstheme="minorHAnsi"/>
          <w:lang w:eastAsia="bg-BG"/>
        </w:rPr>
        <w:t xml:space="preserve">роцедура и работна таблица за </w:t>
      </w:r>
      <w:r w:rsidR="00580DF9" w:rsidRPr="00B36246">
        <w:rPr>
          <w:rFonts w:cstheme="minorHAnsi"/>
          <w:lang w:eastAsia="bg-BG"/>
        </w:rPr>
        <w:t>идентифициране потребностите от развитие на дигиталните умения</w:t>
      </w:r>
      <w:r w:rsidR="00612B4B">
        <w:rPr>
          <w:rFonts w:cstheme="minorHAnsi"/>
          <w:lang w:eastAsia="bg-BG"/>
        </w:rPr>
        <w:t>/компетентности</w:t>
      </w:r>
      <w:r w:rsidR="00580DF9" w:rsidRPr="00B36246">
        <w:rPr>
          <w:rFonts w:cstheme="minorHAnsi"/>
          <w:lang w:eastAsia="bg-BG"/>
        </w:rPr>
        <w:t xml:space="preserve"> за ключови длъжности/професии </w:t>
      </w:r>
      <w:r w:rsidR="004014EB">
        <w:rPr>
          <w:rFonts w:cstheme="minorHAnsi"/>
          <w:lang w:eastAsia="bg-BG"/>
        </w:rPr>
        <w:t xml:space="preserve">съгласно НКПД 2011 </w:t>
      </w:r>
      <w:r w:rsidR="00580DF9" w:rsidRPr="00B36246">
        <w:rPr>
          <w:rFonts w:cstheme="minorHAnsi"/>
          <w:lang w:eastAsia="bg-BG"/>
        </w:rPr>
        <w:t xml:space="preserve">по икономически </w:t>
      </w:r>
      <w:r w:rsidR="00612B4B">
        <w:rPr>
          <w:rFonts w:cstheme="minorHAnsi"/>
          <w:lang w:eastAsia="bg-BG"/>
        </w:rPr>
        <w:t>дейности</w:t>
      </w:r>
      <w:r w:rsidR="00053329">
        <w:rPr>
          <w:rFonts w:cstheme="minorHAnsi"/>
          <w:lang w:eastAsia="bg-BG"/>
        </w:rPr>
        <w:t>/</w:t>
      </w:r>
      <w:r w:rsidR="00053329" w:rsidRPr="00B36246">
        <w:rPr>
          <w:rFonts w:cstheme="minorHAnsi"/>
          <w:lang w:eastAsia="bg-BG"/>
        </w:rPr>
        <w:t>сектори</w:t>
      </w:r>
      <w:r w:rsidR="00580DF9" w:rsidRPr="00B36246">
        <w:rPr>
          <w:rFonts w:cstheme="minorHAnsi"/>
          <w:lang w:eastAsia="bg-BG"/>
        </w:rPr>
        <w:t xml:space="preserve"> </w:t>
      </w:r>
      <w:r w:rsidR="004014EB">
        <w:rPr>
          <w:rFonts w:cstheme="minorHAnsi"/>
          <w:lang w:eastAsia="bg-BG"/>
        </w:rPr>
        <w:t>от КИД-2008</w:t>
      </w:r>
      <w:r w:rsidR="00580DF9" w:rsidRPr="00B36246">
        <w:rPr>
          <w:rFonts w:cstheme="minorHAnsi"/>
          <w:lang w:eastAsia="bg-BG"/>
        </w:rPr>
        <w:t xml:space="preserve"> и съдържанието на Европейската рамка за дигитални умения DigComp2.1.</w:t>
      </w:r>
      <w:r w:rsidR="002B5FF8" w:rsidRPr="00B36246">
        <w:rPr>
          <w:rFonts w:cstheme="minorHAnsi"/>
          <w:lang w:eastAsia="bg-BG"/>
        </w:rPr>
        <w:t xml:space="preserve"> </w:t>
      </w:r>
    </w:p>
    <w:p w14:paraId="3C49081C" w14:textId="0899798E" w:rsidR="00E57B3C" w:rsidRPr="00B36246" w:rsidRDefault="00015FE0"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16" w:name="_Toc87497162"/>
      <w:r w:rsidRPr="00B36246">
        <w:rPr>
          <w:rFonts w:asciiTheme="minorHAnsi" w:hAnsiTheme="minorHAnsi" w:cstheme="minorHAnsi"/>
          <w:color w:val="374C80" w:themeColor="accent1" w:themeShade="BF"/>
          <w:szCs w:val="28"/>
        </w:rPr>
        <w:t xml:space="preserve">1.6. </w:t>
      </w:r>
      <w:r w:rsidR="00E57B3C" w:rsidRPr="00B36246">
        <w:rPr>
          <w:rFonts w:asciiTheme="minorHAnsi" w:hAnsiTheme="minorHAnsi" w:cstheme="minorHAnsi"/>
          <w:color w:val="374C80" w:themeColor="accent1" w:themeShade="BF"/>
          <w:szCs w:val="28"/>
        </w:rPr>
        <w:t>Очаквани резултати</w:t>
      </w:r>
      <w:bookmarkEnd w:id="16"/>
    </w:p>
    <w:p w14:paraId="4915828C" w14:textId="77777777" w:rsidR="00827B15" w:rsidRDefault="009624B1" w:rsidP="001025CB">
      <w:pPr>
        <w:spacing w:after="120"/>
        <w:ind w:firstLine="708"/>
        <w:rPr>
          <w:rFonts w:cstheme="minorHAnsi"/>
          <w:lang w:eastAsia="bg-BG"/>
        </w:rPr>
      </w:pPr>
      <w:r w:rsidRPr="00B36246">
        <w:rPr>
          <w:rFonts w:cstheme="minorHAnsi"/>
          <w:lang w:eastAsia="bg-BG"/>
        </w:rPr>
        <w:t xml:space="preserve">С помощта на настоящата </w:t>
      </w:r>
      <w:r w:rsidR="00827B15">
        <w:rPr>
          <w:rFonts w:cstheme="minorHAnsi"/>
          <w:lang w:eastAsia="bg-BG"/>
        </w:rPr>
        <w:t>„</w:t>
      </w:r>
      <w:r w:rsidRPr="00612B4B">
        <w:rPr>
          <w:rFonts w:cstheme="minorHAnsi"/>
          <w:i/>
          <w:lang w:eastAsia="bg-BG"/>
        </w:rPr>
        <w:t>Методология за установяване състоянието и потребностите от развитие на дигитални умения по икономически сектори</w:t>
      </w:r>
      <w:r w:rsidR="00827B15">
        <w:rPr>
          <w:rFonts w:cstheme="minorHAnsi"/>
          <w:i/>
          <w:lang w:eastAsia="bg-BG"/>
        </w:rPr>
        <w:t xml:space="preserve">“ </w:t>
      </w:r>
      <w:r w:rsidRPr="00B36246">
        <w:rPr>
          <w:rFonts w:cstheme="minorHAnsi"/>
          <w:lang w:eastAsia="bg-BG"/>
        </w:rPr>
        <w:t>от и</w:t>
      </w:r>
      <w:r w:rsidR="00A57A86" w:rsidRPr="00B36246">
        <w:rPr>
          <w:rFonts w:cstheme="minorHAnsi"/>
          <w:lang w:eastAsia="bg-BG"/>
        </w:rPr>
        <w:t>зпълнителите по К2 се очаква, в</w:t>
      </w:r>
      <w:r w:rsidRPr="00B36246">
        <w:rPr>
          <w:rFonts w:cstheme="minorHAnsi"/>
          <w:lang w:eastAsia="bg-BG"/>
        </w:rPr>
        <w:t xml:space="preserve">следствие изпълнението на </w:t>
      </w:r>
      <w:r w:rsidR="00C512C0" w:rsidRPr="00B36246">
        <w:rPr>
          <w:rFonts w:cstheme="minorHAnsi"/>
          <w:lang w:eastAsia="bg-BG"/>
        </w:rPr>
        <w:t>Д</w:t>
      </w:r>
      <w:r w:rsidRPr="00B36246">
        <w:rPr>
          <w:rFonts w:cstheme="minorHAnsi"/>
          <w:lang w:eastAsia="bg-BG"/>
        </w:rPr>
        <w:t>ейност 1</w:t>
      </w:r>
      <w:r w:rsidR="00D16E5C" w:rsidRPr="00B36246">
        <w:rPr>
          <w:rFonts w:cstheme="minorHAnsi"/>
          <w:lang w:eastAsia="bg-BG"/>
        </w:rPr>
        <w:t xml:space="preserve"> „Изследване и анализ на потребностите от дигиталнит</w:t>
      </w:r>
      <w:r w:rsidR="00A57A86" w:rsidRPr="00B36246">
        <w:rPr>
          <w:rFonts w:cstheme="minorHAnsi"/>
          <w:lang w:eastAsia="bg-BG"/>
        </w:rPr>
        <w:t>е</w:t>
      </w:r>
      <w:r w:rsidR="00D16E5C" w:rsidRPr="00B36246">
        <w:rPr>
          <w:rFonts w:cstheme="minorHAnsi"/>
          <w:lang w:eastAsia="bg-BG"/>
        </w:rPr>
        <w:t xml:space="preserve"> умения по иконом</w:t>
      </w:r>
      <w:r w:rsidR="00A57A86" w:rsidRPr="00B36246">
        <w:rPr>
          <w:rFonts w:cstheme="minorHAnsi"/>
          <w:lang w:eastAsia="bg-BG"/>
        </w:rPr>
        <w:t>ич</w:t>
      </w:r>
      <w:r w:rsidR="00D16E5C" w:rsidRPr="00B36246">
        <w:rPr>
          <w:rFonts w:cstheme="minorHAnsi"/>
          <w:lang w:eastAsia="bg-BG"/>
        </w:rPr>
        <w:t xml:space="preserve">ески сектори“, да постигнат </w:t>
      </w:r>
      <w:r w:rsidR="003F4053" w:rsidRPr="00B36246">
        <w:rPr>
          <w:rFonts w:cstheme="minorHAnsi"/>
          <w:lang w:eastAsia="bg-BG"/>
        </w:rPr>
        <w:t>като</w:t>
      </w:r>
      <w:r w:rsidR="00D16E5C" w:rsidRPr="00B36246">
        <w:rPr>
          <w:rFonts w:cstheme="minorHAnsi"/>
          <w:lang w:eastAsia="bg-BG"/>
        </w:rPr>
        <w:t xml:space="preserve"> резултат</w:t>
      </w:r>
      <w:r w:rsidR="00827B15">
        <w:rPr>
          <w:rFonts w:cstheme="minorHAnsi"/>
          <w:lang w:eastAsia="bg-BG"/>
        </w:rPr>
        <w:t>:</w:t>
      </w:r>
    </w:p>
    <w:p w14:paraId="3AD29134" w14:textId="77777777" w:rsidR="00827B15" w:rsidRDefault="003F4053" w:rsidP="00827B15">
      <w:pPr>
        <w:spacing w:after="120" w:line="240" w:lineRule="auto"/>
        <w:ind w:firstLine="708"/>
        <w:rPr>
          <w:rFonts w:cstheme="minorHAnsi"/>
          <w:color w:val="000000"/>
        </w:rPr>
      </w:pPr>
      <w:r w:rsidRPr="00B36246">
        <w:rPr>
          <w:rFonts w:cstheme="minorHAnsi"/>
          <w:lang w:eastAsia="bg-BG"/>
        </w:rPr>
        <w:t xml:space="preserve"> </w:t>
      </w:r>
      <w:r w:rsidR="00B36246" w:rsidRPr="00B36246">
        <w:rPr>
          <w:rFonts w:cstheme="minorHAnsi"/>
          <w:lang w:eastAsia="bg-BG"/>
        </w:rPr>
        <w:t>–</w:t>
      </w:r>
      <w:r w:rsidRPr="00B36246">
        <w:rPr>
          <w:rFonts w:cstheme="minorHAnsi"/>
          <w:lang w:eastAsia="bg-BG"/>
        </w:rPr>
        <w:t xml:space="preserve"> </w:t>
      </w:r>
      <w:r w:rsidR="00D16E5C" w:rsidRPr="00B36246">
        <w:rPr>
          <w:rFonts w:cstheme="minorHAnsi"/>
          <w:b/>
          <w:color w:val="000000"/>
        </w:rPr>
        <w:t>анализ</w:t>
      </w:r>
      <w:r w:rsidR="00D16E5C" w:rsidRPr="00B36246">
        <w:rPr>
          <w:rFonts w:cstheme="minorHAnsi"/>
          <w:color w:val="000000"/>
        </w:rPr>
        <w:t xml:space="preserve"> </w:t>
      </w:r>
      <w:r w:rsidR="00D16E5C" w:rsidRPr="00B36246">
        <w:rPr>
          <w:rFonts w:cstheme="minorHAnsi"/>
          <w:lang w:eastAsia="bg-BG"/>
        </w:rPr>
        <w:t xml:space="preserve">на икономическата дейност/сектор </w:t>
      </w:r>
      <w:r w:rsidRPr="00B36246">
        <w:rPr>
          <w:rFonts w:cstheme="minorHAnsi"/>
          <w:color w:val="000000"/>
        </w:rPr>
        <w:t>и степен на</w:t>
      </w:r>
      <w:r w:rsidR="00040BAD" w:rsidRPr="00B36246">
        <w:rPr>
          <w:rFonts w:cstheme="minorHAnsi"/>
          <w:color w:val="000000"/>
        </w:rPr>
        <w:t xml:space="preserve"> </w:t>
      </w:r>
      <w:r w:rsidRPr="00B36246">
        <w:rPr>
          <w:rFonts w:cstheme="minorHAnsi"/>
          <w:b/>
          <w:color w:val="000000"/>
        </w:rPr>
        <w:t>готовност</w:t>
      </w:r>
      <w:r w:rsidR="00040BAD" w:rsidRPr="00B36246">
        <w:rPr>
          <w:rFonts w:cstheme="minorHAnsi"/>
          <w:color w:val="000000"/>
        </w:rPr>
        <w:t xml:space="preserve"> </w:t>
      </w:r>
      <w:r w:rsidRPr="00B36246">
        <w:rPr>
          <w:rFonts w:cstheme="minorHAnsi"/>
          <w:lang w:eastAsia="bg-BG"/>
        </w:rPr>
        <w:t>за внедряването на дигитални технологии</w:t>
      </w:r>
      <w:r w:rsidRPr="00B36246">
        <w:rPr>
          <w:rFonts w:cstheme="minorHAnsi"/>
          <w:color w:val="000000"/>
        </w:rPr>
        <w:t xml:space="preserve">, </w:t>
      </w:r>
    </w:p>
    <w:p w14:paraId="45F98FF8" w14:textId="77777777" w:rsidR="00827B15" w:rsidRPr="00827B15" w:rsidRDefault="003F4053" w:rsidP="00827B15">
      <w:pPr>
        <w:pStyle w:val="ListParagraph"/>
        <w:numPr>
          <w:ilvl w:val="0"/>
          <w:numId w:val="3"/>
        </w:numPr>
        <w:spacing w:after="120" w:line="240" w:lineRule="auto"/>
        <w:rPr>
          <w:rFonts w:cstheme="minorHAnsi"/>
          <w:color w:val="000000"/>
        </w:rPr>
      </w:pPr>
      <w:r w:rsidRPr="00827B15">
        <w:rPr>
          <w:rFonts w:cstheme="minorHAnsi"/>
          <w:bCs/>
          <w:lang w:eastAsia="bg-BG"/>
        </w:rPr>
        <w:t xml:space="preserve">идентифициране </w:t>
      </w:r>
      <w:r w:rsidRPr="00827B15">
        <w:rPr>
          <w:rFonts w:cstheme="minorHAnsi"/>
          <w:color w:val="000000"/>
        </w:rPr>
        <w:t xml:space="preserve">на </w:t>
      </w:r>
      <w:r w:rsidRPr="00827B15">
        <w:rPr>
          <w:rFonts w:cstheme="minorHAnsi"/>
          <w:b/>
          <w:bCs/>
          <w:lang w:eastAsia="bg-BG"/>
        </w:rPr>
        <w:t xml:space="preserve">ключовите длъжности/професии </w:t>
      </w:r>
      <w:r w:rsidR="00A57A86" w:rsidRPr="00827B15">
        <w:rPr>
          <w:rFonts w:cstheme="minorHAnsi"/>
          <w:bCs/>
          <w:lang w:eastAsia="bg-BG"/>
        </w:rPr>
        <w:t xml:space="preserve">в </w:t>
      </w:r>
      <w:r w:rsidR="00053329" w:rsidRPr="00827B15">
        <w:rPr>
          <w:rFonts w:cstheme="minorHAnsi"/>
          <w:bCs/>
          <w:lang w:eastAsia="bg-BG"/>
        </w:rPr>
        <w:t>икономическата дейност/</w:t>
      </w:r>
      <w:r w:rsidR="00A57A86" w:rsidRPr="00827B15">
        <w:rPr>
          <w:rFonts w:cstheme="minorHAnsi"/>
          <w:bCs/>
          <w:lang w:eastAsia="bg-BG"/>
        </w:rPr>
        <w:t>сектора</w:t>
      </w:r>
      <w:r w:rsidR="00A57A86" w:rsidRPr="00827B15">
        <w:rPr>
          <w:rFonts w:cstheme="minorHAnsi"/>
          <w:b/>
          <w:bCs/>
          <w:lang w:eastAsia="bg-BG"/>
        </w:rPr>
        <w:t xml:space="preserve">, </w:t>
      </w:r>
    </w:p>
    <w:p w14:paraId="6D5B23D6" w14:textId="59504CBF" w:rsidR="007E3A0E" w:rsidRDefault="00827B15" w:rsidP="00827B15">
      <w:pPr>
        <w:spacing w:after="120" w:line="240" w:lineRule="auto"/>
        <w:ind w:left="360"/>
        <w:rPr>
          <w:rFonts w:cstheme="minorHAnsi"/>
          <w:color w:val="000000"/>
        </w:rPr>
      </w:pPr>
      <w:r w:rsidRPr="00827B15">
        <w:rPr>
          <w:rFonts w:cstheme="minorHAnsi"/>
          <w:bCs/>
          <w:lang w:eastAsia="bg-BG"/>
        </w:rPr>
        <w:t xml:space="preserve">- </w:t>
      </w:r>
      <w:r w:rsidR="00A57A86" w:rsidRPr="00827B15">
        <w:rPr>
          <w:rFonts w:cstheme="minorHAnsi"/>
          <w:bCs/>
          <w:lang w:eastAsia="bg-BG"/>
        </w:rPr>
        <w:t>установяване</w:t>
      </w:r>
      <w:r w:rsidR="003F4053" w:rsidRPr="00827B15">
        <w:rPr>
          <w:rFonts w:cstheme="minorHAnsi"/>
          <w:bCs/>
          <w:lang w:eastAsia="bg-BG"/>
        </w:rPr>
        <w:t xml:space="preserve"> на </w:t>
      </w:r>
      <w:r w:rsidR="003F4053" w:rsidRPr="00827B15">
        <w:rPr>
          <w:rFonts w:cstheme="minorHAnsi"/>
          <w:b/>
          <w:bCs/>
          <w:lang w:eastAsia="bg-BG"/>
        </w:rPr>
        <w:t>потребността от развитие на дигитални умения</w:t>
      </w:r>
      <w:r w:rsidR="00612B4B" w:rsidRPr="00827B15">
        <w:rPr>
          <w:rFonts w:cstheme="minorHAnsi"/>
          <w:b/>
          <w:bCs/>
          <w:lang w:eastAsia="bg-BG"/>
        </w:rPr>
        <w:t>/компетентности</w:t>
      </w:r>
      <w:r w:rsidR="00D4765A" w:rsidRPr="00827B15">
        <w:rPr>
          <w:rFonts w:cstheme="minorHAnsi"/>
          <w:color w:val="000000"/>
        </w:rPr>
        <w:t>.</w:t>
      </w:r>
    </w:p>
    <w:p w14:paraId="789D17FF" w14:textId="77777777" w:rsidR="00827B15" w:rsidRPr="00087ECB" w:rsidRDefault="00827B15" w:rsidP="00827B15">
      <w:pPr>
        <w:spacing w:after="120" w:line="240" w:lineRule="auto"/>
        <w:ind w:left="360"/>
        <w:rPr>
          <w:rFonts w:cstheme="minorHAnsi"/>
          <w:color w:val="000000"/>
        </w:rPr>
      </w:pPr>
    </w:p>
    <w:p w14:paraId="41F1122D" w14:textId="2F074F35" w:rsidR="00B40833" w:rsidRPr="00087ECB" w:rsidRDefault="00B40833" w:rsidP="001025CB">
      <w:pPr>
        <w:pStyle w:val="Heading1"/>
        <w:pBdr>
          <w:bottom w:val="single" w:sz="12" w:space="1" w:color="374C80" w:themeColor="accent1" w:themeShade="BF"/>
        </w:pBdr>
        <w:tabs>
          <w:tab w:val="left" w:pos="709"/>
        </w:tabs>
        <w:spacing w:before="0" w:line="276" w:lineRule="auto"/>
        <w:ind w:left="502" w:hanging="360"/>
        <w:jc w:val="both"/>
        <w:rPr>
          <w:rFonts w:asciiTheme="minorHAnsi" w:hAnsiTheme="minorHAnsi" w:cstheme="minorHAnsi"/>
          <w:color w:val="374C80" w:themeColor="accent1" w:themeShade="BF"/>
          <w:sz w:val="28"/>
          <w:szCs w:val="26"/>
        </w:rPr>
      </w:pPr>
      <w:bookmarkStart w:id="17" w:name="_Toc87497163"/>
      <w:bookmarkStart w:id="18" w:name="_Hlk81984353"/>
      <w:r w:rsidRPr="00087ECB">
        <w:rPr>
          <w:rFonts w:asciiTheme="minorHAnsi" w:hAnsiTheme="minorHAnsi" w:cstheme="minorHAnsi"/>
          <w:color w:val="374C80" w:themeColor="accent1" w:themeShade="BF"/>
          <w:sz w:val="28"/>
          <w:szCs w:val="26"/>
        </w:rPr>
        <w:t xml:space="preserve">2. Дейности по </w:t>
      </w:r>
      <w:bookmarkStart w:id="19" w:name="_Hlk80437441"/>
      <w:r w:rsidRPr="00087ECB">
        <w:rPr>
          <w:rFonts w:asciiTheme="minorHAnsi" w:hAnsiTheme="minorHAnsi" w:cstheme="minorHAnsi"/>
          <w:color w:val="374C80" w:themeColor="accent1" w:themeShade="BF"/>
          <w:sz w:val="28"/>
          <w:szCs w:val="26"/>
        </w:rPr>
        <w:t xml:space="preserve">установяване </w:t>
      </w:r>
      <w:r w:rsidR="00587E7B" w:rsidRPr="00087ECB">
        <w:rPr>
          <w:rFonts w:asciiTheme="minorHAnsi" w:hAnsiTheme="minorHAnsi" w:cstheme="minorHAnsi"/>
          <w:color w:val="374C80" w:themeColor="accent1" w:themeShade="BF"/>
          <w:sz w:val="28"/>
          <w:szCs w:val="26"/>
        </w:rPr>
        <w:t xml:space="preserve">на </w:t>
      </w:r>
      <w:r w:rsidRPr="00087ECB">
        <w:rPr>
          <w:rFonts w:asciiTheme="minorHAnsi" w:hAnsiTheme="minorHAnsi" w:cstheme="minorHAnsi"/>
          <w:color w:val="374C80" w:themeColor="accent1" w:themeShade="BF"/>
          <w:sz w:val="28"/>
          <w:szCs w:val="26"/>
        </w:rPr>
        <w:t>състоянието и потребностите от развитие на дигитални умения</w:t>
      </w:r>
      <w:bookmarkEnd w:id="19"/>
      <w:r w:rsidR="00765061" w:rsidRPr="00087ECB">
        <w:rPr>
          <w:rFonts w:asciiTheme="minorHAnsi" w:hAnsiTheme="minorHAnsi" w:cstheme="minorHAnsi"/>
          <w:color w:val="374C80" w:themeColor="accent1" w:themeShade="BF"/>
          <w:sz w:val="28"/>
          <w:szCs w:val="26"/>
        </w:rPr>
        <w:t>/компетентности</w:t>
      </w:r>
      <w:bookmarkEnd w:id="17"/>
      <w:r w:rsidRPr="00087ECB">
        <w:rPr>
          <w:rFonts w:asciiTheme="minorHAnsi" w:hAnsiTheme="minorHAnsi" w:cstheme="minorHAnsi"/>
          <w:color w:val="374C80" w:themeColor="accent1" w:themeShade="BF"/>
          <w:sz w:val="28"/>
          <w:szCs w:val="26"/>
        </w:rPr>
        <w:t xml:space="preserve"> </w:t>
      </w:r>
    </w:p>
    <w:p w14:paraId="05A1569C" w14:textId="3BBBA4F2" w:rsidR="00271164" w:rsidRPr="00087ECB" w:rsidRDefault="00271164"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20" w:name="_Toc85052758"/>
      <w:bookmarkStart w:id="21" w:name="_Toc87497164"/>
      <w:r w:rsidRPr="00087ECB">
        <w:rPr>
          <w:rFonts w:asciiTheme="minorHAnsi" w:hAnsiTheme="minorHAnsi" w:cstheme="minorHAnsi"/>
          <w:color w:val="374C80" w:themeColor="accent1" w:themeShade="BF"/>
          <w:szCs w:val="28"/>
        </w:rPr>
        <w:t xml:space="preserve">2.1. </w:t>
      </w:r>
      <w:r w:rsidR="001C200D" w:rsidRPr="00087ECB">
        <w:rPr>
          <w:rFonts w:asciiTheme="minorHAnsi" w:hAnsiTheme="minorHAnsi" w:cstheme="minorHAnsi"/>
          <w:color w:val="374C80" w:themeColor="accent1" w:themeShade="BF"/>
          <w:szCs w:val="28"/>
        </w:rPr>
        <w:t>Анализ на</w:t>
      </w:r>
      <w:r w:rsidRPr="00087ECB">
        <w:rPr>
          <w:rFonts w:asciiTheme="minorHAnsi" w:hAnsiTheme="minorHAnsi" w:cstheme="minorHAnsi"/>
          <w:color w:val="374C80" w:themeColor="accent1" w:themeShade="BF"/>
          <w:szCs w:val="28"/>
        </w:rPr>
        <w:t xml:space="preserve"> стратегии и програми за </w:t>
      </w:r>
      <w:bookmarkStart w:id="22" w:name="_Hlk83298457"/>
      <w:r w:rsidRPr="00087ECB">
        <w:rPr>
          <w:rFonts w:asciiTheme="minorHAnsi" w:hAnsiTheme="minorHAnsi" w:cstheme="minorHAnsi"/>
          <w:color w:val="374C80" w:themeColor="accent1" w:themeShade="BF"/>
          <w:szCs w:val="28"/>
        </w:rPr>
        <w:t>икономическо и технологично развитие (дигитална трансформация)</w:t>
      </w:r>
      <w:bookmarkEnd w:id="20"/>
      <w:bookmarkEnd w:id="21"/>
      <w:bookmarkEnd w:id="22"/>
    </w:p>
    <w:p w14:paraId="66D365B8" w14:textId="26EF6A5A" w:rsidR="00765061" w:rsidRPr="000A1A74" w:rsidRDefault="001C200D" w:rsidP="001025CB">
      <w:pPr>
        <w:spacing w:after="120"/>
        <w:ind w:firstLine="708"/>
        <w:rPr>
          <w:rFonts w:eastAsia="Times New Roman" w:cstheme="minorHAnsi"/>
          <w:szCs w:val="24"/>
          <w:lang w:eastAsia="bg-BG"/>
        </w:rPr>
      </w:pPr>
      <w:r w:rsidRPr="000A1A74">
        <w:rPr>
          <w:rFonts w:eastAsia="Times New Roman" w:cstheme="minorHAnsi"/>
          <w:szCs w:val="24"/>
          <w:lang w:eastAsia="bg-BG"/>
        </w:rPr>
        <w:t>Анализът на</w:t>
      </w:r>
      <w:r w:rsidR="00765061" w:rsidRPr="000A1A74">
        <w:rPr>
          <w:rFonts w:eastAsia="Times New Roman" w:cstheme="minorHAnsi"/>
          <w:szCs w:val="24"/>
          <w:lang w:eastAsia="bg-BG"/>
        </w:rPr>
        <w:t xml:space="preserve"> </w:t>
      </w:r>
      <w:r w:rsidR="00204343" w:rsidRPr="000A1A74">
        <w:rPr>
          <w:rFonts w:eastAsia="Times New Roman" w:cstheme="minorHAnsi"/>
          <w:szCs w:val="24"/>
          <w:lang w:eastAsia="bg-BG"/>
        </w:rPr>
        <w:t xml:space="preserve">националните </w:t>
      </w:r>
      <w:r w:rsidR="00765061" w:rsidRPr="000A1A74">
        <w:rPr>
          <w:rFonts w:eastAsia="Times New Roman" w:cstheme="minorHAnsi"/>
          <w:szCs w:val="24"/>
          <w:lang w:eastAsia="bg-BG"/>
        </w:rPr>
        <w:t xml:space="preserve">стратегии и програми за </w:t>
      </w:r>
      <w:r w:rsidR="00204343" w:rsidRPr="000A1A74">
        <w:rPr>
          <w:rFonts w:eastAsia="Times New Roman" w:cstheme="minorHAnsi"/>
          <w:szCs w:val="24"/>
          <w:lang w:eastAsia="bg-BG"/>
        </w:rPr>
        <w:t>дигитална трансформация</w:t>
      </w:r>
      <w:r w:rsidR="00765061" w:rsidRPr="000A1A74">
        <w:rPr>
          <w:rFonts w:eastAsia="Times New Roman" w:cstheme="minorHAnsi"/>
          <w:szCs w:val="24"/>
          <w:lang w:eastAsia="bg-BG"/>
        </w:rPr>
        <w:t xml:space="preserve"> е първата стъпка в процеса на установяване състоянието и потребностите от развитие на </w:t>
      </w:r>
      <w:r w:rsidR="00765061" w:rsidRPr="000A1A74">
        <w:rPr>
          <w:rFonts w:eastAsia="Times New Roman" w:cstheme="minorHAnsi"/>
          <w:szCs w:val="24"/>
          <w:lang w:eastAsia="bg-BG"/>
        </w:rPr>
        <w:lastRenderedPageBreak/>
        <w:t>дигитални умения/компетентности и единствения</w:t>
      </w:r>
      <w:r w:rsidR="00CE63CB" w:rsidRPr="000A1A74">
        <w:rPr>
          <w:rFonts w:eastAsia="Times New Roman" w:cstheme="minorHAnsi"/>
          <w:szCs w:val="24"/>
          <w:lang w:eastAsia="bg-BG"/>
        </w:rPr>
        <w:t xml:space="preserve">т, който се прави на </w:t>
      </w:r>
      <w:r w:rsidR="00CE63CB" w:rsidRPr="00665D00">
        <w:rPr>
          <w:rFonts w:eastAsia="Times New Roman" w:cstheme="minorHAnsi"/>
          <w:szCs w:val="24"/>
          <w:u w:val="single"/>
          <w:lang w:eastAsia="bg-BG"/>
        </w:rPr>
        <w:t>национално</w:t>
      </w:r>
      <w:r w:rsidR="00CE63CB" w:rsidRPr="000A1A74">
        <w:rPr>
          <w:rFonts w:eastAsia="Times New Roman" w:cstheme="minorHAnsi"/>
          <w:szCs w:val="24"/>
          <w:lang w:eastAsia="bg-BG"/>
        </w:rPr>
        <w:t xml:space="preserve"> (а </w:t>
      </w:r>
      <w:r w:rsidR="00765061" w:rsidRPr="000A1A74">
        <w:rPr>
          <w:rFonts w:eastAsia="Times New Roman" w:cstheme="minorHAnsi"/>
          <w:szCs w:val="24"/>
          <w:lang w:eastAsia="bg-BG"/>
        </w:rPr>
        <w:t>не</w:t>
      </w:r>
      <w:r w:rsidR="00CE63CB" w:rsidRPr="000A1A74">
        <w:rPr>
          <w:rFonts w:eastAsia="Times New Roman" w:cstheme="minorHAnsi"/>
          <w:szCs w:val="24"/>
          <w:lang w:eastAsia="bg-BG"/>
        </w:rPr>
        <w:t xml:space="preserve"> на</w:t>
      </w:r>
      <w:r w:rsidR="00765061" w:rsidRPr="000A1A74">
        <w:rPr>
          <w:rFonts w:eastAsia="Times New Roman" w:cstheme="minorHAnsi"/>
          <w:szCs w:val="24"/>
          <w:lang w:eastAsia="bg-BG"/>
        </w:rPr>
        <w:t xml:space="preserve"> с</w:t>
      </w:r>
      <w:r w:rsidR="00CE63CB" w:rsidRPr="000A1A74">
        <w:rPr>
          <w:rFonts w:eastAsia="Times New Roman" w:cstheme="minorHAnsi"/>
          <w:szCs w:val="24"/>
          <w:lang w:eastAsia="bg-BG"/>
        </w:rPr>
        <w:t>екторно)</w:t>
      </w:r>
      <w:r w:rsidR="00765061" w:rsidRPr="000A1A74">
        <w:rPr>
          <w:rFonts w:eastAsia="Times New Roman" w:cstheme="minorHAnsi"/>
          <w:szCs w:val="24"/>
          <w:lang w:eastAsia="bg-BG"/>
        </w:rPr>
        <w:t xml:space="preserve"> ниво.</w:t>
      </w:r>
      <w:r w:rsidR="00204343" w:rsidRPr="000A1A74">
        <w:rPr>
          <w:rFonts w:cstheme="minorHAnsi"/>
          <w:color w:val="000000"/>
          <w:szCs w:val="24"/>
        </w:rPr>
        <w:t xml:space="preserve"> Дейността </w:t>
      </w:r>
      <w:r w:rsidR="00CE63CB" w:rsidRPr="000A1A74">
        <w:rPr>
          <w:rFonts w:cstheme="minorHAnsi"/>
          <w:color w:val="000000"/>
          <w:szCs w:val="24"/>
        </w:rPr>
        <w:t>е с</w:t>
      </w:r>
      <w:r w:rsidR="00204343" w:rsidRPr="000A1A74">
        <w:rPr>
          <w:rFonts w:cstheme="minorHAnsi"/>
          <w:color w:val="000000"/>
          <w:szCs w:val="24"/>
        </w:rPr>
        <w:t xml:space="preserve"> </w:t>
      </w:r>
      <w:r w:rsidR="00204343" w:rsidRPr="00665D00">
        <w:rPr>
          <w:rFonts w:cstheme="minorHAnsi"/>
          <w:color w:val="000000"/>
          <w:szCs w:val="24"/>
          <w:u w:val="single"/>
        </w:rPr>
        <w:t>препоръчителен</w:t>
      </w:r>
      <w:r w:rsidR="00204343" w:rsidRPr="00827B15">
        <w:rPr>
          <w:rFonts w:cstheme="minorHAnsi"/>
          <w:color w:val="000000"/>
          <w:szCs w:val="24"/>
        </w:rPr>
        <w:t xml:space="preserve"> характер</w:t>
      </w:r>
      <w:r w:rsidR="00204343" w:rsidRPr="000A1A74">
        <w:rPr>
          <w:rFonts w:cstheme="minorHAnsi"/>
          <w:color w:val="000000"/>
          <w:szCs w:val="24"/>
        </w:rPr>
        <w:t xml:space="preserve"> и има за цел да подпомогне </w:t>
      </w:r>
      <w:r w:rsidR="00827B15">
        <w:rPr>
          <w:rFonts w:cstheme="minorHAnsi"/>
          <w:color w:val="000000"/>
          <w:szCs w:val="24"/>
        </w:rPr>
        <w:t xml:space="preserve">изготвянето </w:t>
      </w:r>
      <w:r w:rsidR="00204343" w:rsidRPr="000A1A74">
        <w:rPr>
          <w:rFonts w:cstheme="minorHAnsi"/>
          <w:color w:val="000000"/>
          <w:szCs w:val="24"/>
        </w:rPr>
        <w:t>на макро</w:t>
      </w:r>
      <w:r w:rsidR="00272551" w:rsidRPr="000A1A74">
        <w:rPr>
          <w:rFonts w:cstheme="minorHAnsi"/>
          <w:color w:val="000000"/>
          <w:szCs w:val="24"/>
        </w:rPr>
        <w:t>-</w:t>
      </w:r>
      <w:r w:rsidR="00204343" w:rsidRPr="000A1A74">
        <w:rPr>
          <w:rFonts w:cstheme="minorHAnsi"/>
          <w:color w:val="000000"/>
          <w:szCs w:val="24"/>
        </w:rPr>
        <w:t xml:space="preserve">анализ в </w:t>
      </w:r>
      <w:r w:rsidR="00A27C80">
        <w:rPr>
          <w:rFonts w:cstheme="minorHAnsi"/>
          <w:color w:val="000000"/>
          <w:szCs w:val="24"/>
        </w:rPr>
        <w:t>икономическите дейности/</w:t>
      </w:r>
      <w:r w:rsidR="00204343" w:rsidRPr="000A1A74">
        <w:rPr>
          <w:rFonts w:cstheme="minorHAnsi"/>
          <w:color w:val="000000"/>
          <w:szCs w:val="24"/>
        </w:rPr>
        <w:t>сектори, в които е приложимо, значимо и полезно.</w:t>
      </w:r>
      <w:r w:rsidR="00F84B8E" w:rsidRPr="000A1A74">
        <w:rPr>
          <w:rFonts w:cstheme="minorHAnsi"/>
          <w:color w:val="000000"/>
          <w:szCs w:val="24"/>
        </w:rPr>
        <w:t xml:space="preserve"> От </w:t>
      </w:r>
      <w:r w:rsidR="00827B15">
        <w:rPr>
          <w:rFonts w:cstheme="minorHAnsi"/>
          <w:color w:val="000000"/>
          <w:szCs w:val="24"/>
        </w:rPr>
        <w:t xml:space="preserve">анализа </w:t>
      </w:r>
      <w:r w:rsidR="00F84B8E" w:rsidRPr="000A1A74">
        <w:rPr>
          <w:rFonts w:cstheme="minorHAnsi"/>
          <w:color w:val="000000"/>
          <w:szCs w:val="24"/>
        </w:rPr>
        <w:t xml:space="preserve">изпълнителите по К2 ще придобият представа какви са националните </w:t>
      </w:r>
      <w:r w:rsidRPr="000A1A74">
        <w:rPr>
          <w:rFonts w:cstheme="minorHAnsi"/>
          <w:color w:val="000000"/>
          <w:szCs w:val="24"/>
        </w:rPr>
        <w:t>стратегии</w:t>
      </w:r>
      <w:r w:rsidR="00F84B8E" w:rsidRPr="000A1A74">
        <w:rPr>
          <w:rFonts w:cstheme="minorHAnsi"/>
          <w:color w:val="000000"/>
          <w:szCs w:val="24"/>
        </w:rPr>
        <w:t xml:space="preserve"> и цели за дигитална трансформация, тъй като </w:t>
      </w:r>
      <w:r w:rsidR="00A27C80">
        <w:rPr>
          <w:rFonts w:cstheme="minorHAnsi"/>
          <w:color w:val="000000"/>
          <w:szCs w:val="24"/>
        </w:rPr>
        <w:t>всяка икономическа</w:t>
      </w:r>
      <w:r w:rsidR="00F84B8E" w:rsidRPr="000A1A74">
        <w:rPr>
          <w:rFonts w:cstheme="minorHAnsi"/>
          <w:color w:val="000000"/>
          <w:szCs w:val="24"/>
        </w:rPr>
        <w:t xml:space="preserve"> </w:t>
      </w:r>
      <w:r w:rsidR="00A27C80">
        <w:rPr>
          <w:rFonts w:cstheme="minorHAnsi"/>
          <w:color w:val="000000"/>
          <w:szCs w:val="24"/>
        </w:rPr>
        <w:t>дейност/</w:t>
      </w:r>
      <w:r w:rsidR="00F84B8E" w:rsidRPr="000A1A74">
        <w:rPr>
          <w:rFonts w:cstheme="minorHAnsi"/>
          <w:color w:val="000000"/>
          <w:szCs w:val="24"/>
        </w:rPr>
        <w:t>сектор се развива в рамките на националната икономика.</w:t>
      </w:r>
    </w:p>
    <w:p w14:paraId="203BF999" w14:textId="436FD0A7" w:rsidR="00AA34CD" w:rsidRPr="003B74FC" w:rsidRDefault="00AA34CD" w:rsidP="001025CB">
      <w:pPr>
        <w:spacing w:after="120"/>
        <w:ind w:firstLine="708"/>
        <w:rPr>
          <w:rFonts w:cstheme="minorHAnsi"/>
          <w:b/>
          <w:szCs w:val="24"/>
        </w:rPr>
      </w:pPr>
      <w:r w:rsidRPr="003B74FC">
        <w:rPr>
          <w:rFonts w:eastAsia="Times New Roman" w:cstheme="minorHAnsi"/>
          <w:szCs w:val="24"/>
          <w:lang w:eastAsia="bg-BG"/>
        </w:rPr>
        <w:t xml:space="preserve">За </w:t>
      </w:r>
      <w:r w:rsidR="00827B15">
        <w:rPr>
          <w:rFonts w:eastAsia="Times New Roman" w:cstheme="minorHAnsi"/>
          <w:szCs w:val="24"/>
          <w:lang w:eastAsia="bg-BG"/>
        </w:rPr>
        <w:t xml:space="preserve">изпълнението на тази дейност </w:t>
      </w:r>
      <w:r w:rsidRPr="003B74FC">
        <w:rPr>
          <w:rFonts w:eastAsia="Times New Roman" w:cstheme="minorHAnsi"/>
          <w:szCs w:val="24"/>
          <w:lang w:eastAsia="bg-BG"/>
        </w:rPr>
        <w:t xml:space="preserve">се прилага </w:t>
      </w:r>
      <w:r w:rsidR="00605234" w:rsidRPr="003B74FC">
        <w:rPr>
          <w:rFonts w:eastAsia="Times New Roman" w:cstheme="minorHAnsi"/>
          <w:b/>
          <w:szCs w:val="24"/>
          <w:lang w:eastAsia="bg-BG"/>
        </w:rPr>
        <w:t>документален метод</w:t>
      </w:r>
      <w:r w:rsidRPr="003B74FC">
        <w:rPr>
          <w:rFonts w:eastAsia="Times New Roman" w:cstheme="minorHAnsi"/>
          <w:szCs w:val="24"/>
          <w:lang w:eastAsia="bg-BG"/>
        </w:rPr>
        <w:t xml:space="preserve"> </w:t>
      </w:r>
      <w:r w:rsidRPr="003B74FC">
        <w:rPr>
          <w:rFonts w:cstheme="minorHAnsi"/>
          <w:b/>
          <w:szCs w:val="24"/>
        </w:rPr>
        <w:t>(desk research)</w:t>
      </w:r>
      <w:r w:rsidR="00BD79B0" w:rsidRPr="003B74FC">
        <w:rPr>
          <w:rStyle w:val="FootnoteReference"/>
          <w:rFonts w:cstheme="minorHAnsi"/>
          <w:b/>
          <w:szCs w:val="24"/>
        </w:rPr>
        <w:footnoteReference w:id="4"/>
      </w:r>
      <w:r w:rsidRPr="003B74FC">
        <w:rPr>
          <w:rFonts w:cstheme="minorHAnsi"/>
          <w:b/>
          <w:szCs w:val="24"/>
        </w:rPr>
        <w:t xml:space="preserve">. </w:t>
      </w:r>
    </w:p>
    <w:p w14:paraId="1555C239" w14:textId="0E08CB41" w:rsidR="00271164" w:rsidRPr="000A1A74" w:rsidRDefault="00605234" w:rsidP="001025CB">
      <w:pPr>
        <w:pStyle w:val="NoSpacing"/>
        <w:spacing w:after="120" w:line="276" w:lineRule="auto"/>
        <w:ind w:firstLine="708"/>
        <w:jc w:val="both"/>
        <w:rPr>
          <w:rFonts w:cstheme="minorHAnsi"/>
          <w:bCs/>
          <w:sz w:val="24"/>
          <w:szCs w:val="24"/>
          <w:shd w:val="clear" w:color="auto" w:fill="FFFFFF"/>
          <w:lang w:eastAsia="bg-BG"/>
        </w:rPr>
      </w:pPr>
      <w:r w:rsidRPr="003B74FC">
        <w:rPr>
          <w:rFonts w:cstheme="minorHAnsi"/>
          <w:bCs/>
          <w:sz w:val="24"/>
          <w:szCs w:val="24"/>
          <w:shd w:val="clear" w:color="auto" w:fill="FFFFFF"/>
          <w:lang w:eastAsia="bg-BG"/>
        </w:rPr>
        <w:t>Документалният метод</w:t>
      </w:r>
      <w:r w:rsidR="00271164" w:rsidRPr="003B74FC">
        <w:rPr>
          <w:rFonts w:cstheme="minorHAnsi"/>
          <w:bCs/>
          <w:sz w:val="24"/>
          <w:szCs w:val="24"/>
          <w:shd w:val="clear" w:color="auto" w:fill="FFFFFF"/>
          <w:lang w:eastAsia="bg-BG"/>
        </w:rPr>
        <w:t xml:space="preserve"> представлява</w:t>
      </w:r>
      <w:r w:rsidR="00271164" w:rsidRPr="000A1A74">
        <w:rPr>
          <w:rFonts w:cstheme="minorHAnsi"/>
          <w:bCs/>
          <w:sz w:val="24"/>
          <w:szCs w:val="24"/>
          <w:shd w:val="clear" w:color="auto" w:fill="FFFFFF"/>
          <w:lang w:eastAsia="bg-BG"/>
        </w:rPr>
        <w:t xml:space="preserve"> набиране на вторична</w:t>
      </w:r>
      <w:r w:rsidR="00271164" w:rsidRPr="000A1A74">
        <w:rPr>
          <w:rStyle w:val="FootnoteReference"/>
          <w:rFonts w:cstheme="minorHAnsi"/>
          <w:bCs/>
          <w:sz w:val="24"/>
          <w:szCs w:val="24"/>
          <w:shd w:val="clear" w:color="auto" w:fill="FFFFFF"/>
          <w:lang w:eastAsia="bg-BG"/>
        </w:rPr>
        <w:footnoteReference w:id="5"/>
      </w:r>
      <w:r w:rsidR="00271164" w:rsidRPr="000A1A74">
        <w:rPr>
          <w:rFonts w:cstheme="minorHAnsi"/>
          <w:bCs/>
          <w:sz w:val="24"/>
          <w:szCs w:val="24"/>
          <w:shd w:val="clear" w:color="auto" w:fill="FFFFFF"/>
          <w:lang w:eastAsia="bg-BG"/>
        </w:rPr>
        <w:t xml:space="preserve"> емпирична информация от първични документи, отразена преди всичко по други поводи. </w:t>
      </w:r>
    </w:p>
    <w:p w14:paraId="1608B3C4" w14:textId="77777777" w:rsidR="00271164" w:rsidRPr="000A1A74" w:rsidRDefault="00271164" w:rsidP="001025CB">
      <w:pPr>
        <w:pStyle w:val="NoSpacing"/>
        <w:spacing w:after="120" w:line="276" w:lineRule="auto"/>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 xml:space="preserve">Документите могат да бъдат: </w:t>
      </w:r>
    </w:p>
    <w:p w14:paraId="66E51C60" w14:textId="33A45FF3" w:rsidR="00271164" w:rsidRPr="000A1A74" w:rsidRDefault="00271164" w:rsidP="001025CB">
      <w:pPr>
        <w:pStyle w:val="ListParagraph"/>
        <w:numPr>
          <w:ilvl w:val="0"/>
          <w:numId w:val="15"/>
        </w:numPr>
        <w:spacing w:after="120"/>
        <w:rPr>
          <w:rFonts w:cstheme="minorHAnsi"/>
          <w:szCs w:val="24"/>
          <w:shd w:val="clear" w:color="auto" w:fill="FFFFFF"/>
        </w:rPr>
      </w:pPr>
      <w:r w:rsidRPr="000A1A74">
        <w:rPr>
          <w:rFonts w:cstheme="minorHAnsi"/>
          <w:bCs/>
          <w:szCs w:val="24"/>
          <w:shd w:val="clear" w:color="auto" w:fill="FFFFFF"/>
          <w:lang w:eastAsia="bg-BG"/>
        </w:rPr>
        <w:t xml:space="preserve">Писмени </w:t>
      </w:r>
      <w:r w:rsidRPr="000A1A74">
        <w:rPr>
          <w:rFonts w:cstheme="minorHAnsi"/>
          <w:szCs w:val="24"/>
          <w:shd w:val="clear" w:color="auto" w:fill="FFFFFF"/>
        </w:rPr>
        <w:t>или дигитални</w:t>
      </w:r>
      <w:r w:rsidR="00827B15">
        <w:rPr>
          <w:rFonts w:cstheme="minorHAnsi"/>
          <w:szCs w:val="24"/>
          <w:shd w:val="clear" w:color="auto" w:fill="FFFFFF"/>
        </w:rPr>
        <w:t>;</w:t>
      </w:r>
    </w:p>
    <w:p w14:paraId="7E7E7539" w14:textId="4401B97B" w:rsidR="00271164" w:rsidRPr="000A1A74" w:rsidRDefault="00271164" w:rsidP="001025CB">
      <w:pPr>
        <w:pStyle w:val="ListParagraph"/>
        <w:numPr>
          <w:ilvl w:val="0"/>
          <w:numId w:val="15"/>
        </w:numPr>
        <w:spacing w:after="120"/>
        <w:rPr>
          <w:rFonts w:cstheme="minorHAnsi"/>
          <w:szCs w:val="24"/>
          <w:shd w:val="clear" w:color="auto" w:fill="FFFFFF"/>
        </w:rPr>
      </w:pPr>
      <w:r w:rsidRPr="000A1A74">
        <w:rPr>
          <w:rFonts w:cstheme="minorHAnsi"/>
          <w:szCs w:val="24"/>
          <w:shd w:val="clear" w:color="auto" w:fill="FFFFFF"/>
        </w:rPr>
        <w:t>Официални (лични или обществени) и неофициални</w:t>
      </w:r>
      <w:r w:rsidR="00827B15">
        <w:rPr>
          <w:rFonts w:cstheme="minorHAnsi"/>
          <w:szCs w:val="24"/>
          <w:shd w:val="clear" w:color="auto" w:fill="FFFFFF"/>
        </w:rPr>
        <w:t>;</w:t>
      </w:r>
    </w:p>
    <w:p w14:paraId="5464108E" w14:textId="1135731C" w:rsidR="00271164" w:rsidRPr="000A1A74" w:rsidRDefault="00271164" w:rsidP="001025CB">
      <w:pPr>
        <w:pStyle w:val="ListParagraph"/>
        <w:numPr>
          <w:ilvl w:val="0"/>
          <w:numId w:val="15"/>
        </w:numPr>
        <w:spacing w:after="120"/>
        <w:rPr>
          <w:rFonts w:cstheme="minorHAnsi"/>
          <w:szCs w:val="24"/>
          <w:shd w:val="clear" w:color="auto" w:fill="FFFFFF"/>
        </w:rPr>
      </w:pPr>
      <w:r w:rsidRPr="000A1A74">
        <w:rPr>
          <w:rFonts w:cstheme="minorHAnsi"/>
          <w:szCs w:val="24"/>
          <w:shd w:val="clear" w:color="auto" w:fill="FFFFFF"/>
        </w:rPr>
        <w:t>Спонтанно възникнали и изработени по поръчка</w:t>
      </w:r>
      <w:r w:rsidR="00827B15">
        <w:rPr>
          <w:rFonts w:cstheme="minorHAnsi"/>
          <w:szCs w:val="24"/>
          <w:shd w:val="clear" w:color="auto" w:fill="FFFFFF"/>
        </w:rPr>
        <w:t>;</w:t>
      </w:r>
    </w:p>
    <w:p w14:paraId="1DDBF360" w14:textId="77777777" w:rsidR="00271164" w:rsidRPr="000A1A74" w:rsidRDefault="00271164" w:rsidP="001025CB">
      <w:pPr>
        <w:pStyle w:val="ListParagraph"/>
        <w:numPr>
          <w:ilvl w:val="0"/>
          <w:numId w:val="15"/>
        </w:numPr>
        <w:spacing w:after="120"/>
        <w:rPr>
          <w:rFonts w:cstheme="minorHAnsi"/>
          <w:bCs/>
          <w:szCs w:val="24"/>
          <w:shd w:val="clear" w:color="auto" w:fill="FFFFFF"/>
          <w:lang w:eastAsia="bg-BG"/>
        </w:rPr>
      </w:pPr>
      <w:r w:rsidRPr="000A1A74">
        <w:rPr>
          <w:rFonts w:cstheme="minorHAnsi"/>
          <w:szCs w:val="24"/>
          <w:shd w:val="clear" w:color="auto" w:fill="FFFFFF"/>
        </w:rPr>
        <w:t>Първични ил</w:t>
      </w:r>
      <w:r w:rsidRPr="000A1A74">
        <w:rPr>
          <w:rFonts w:cstheme="minorHAnsi"/>
          <w:bCs/>
          <w:szCs w:val="24"/>
          <w:shd w:val="clear" w:color="auto" w:fill="FFFFFF"/>
          <w:lang w:eastAsia="bg-BG"/>
        </w:rPr>
        <w:t>и вторични.</w:t>
      </w:r>
    </w:p>
    <w:p w14:paraId="029CE35A" w14:textId="3B3E8A49" w:rsidR="007E3A0E" w:rsidRPr="000A1A74" w:rsidRDefault="00271164" w:rsidP="00827B15">
      <w:pPr>
        <w:pStyle w:val="NoSpacing"/>
        <w:spacing w:after="120" w:line="276" w:lineRule="auto"/>
        <w:ind w:firstLine="708"/>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За целите на проекта е добре да се подбират официални документи с неоспорима достоверност, както и изработени по поръчка документи, обикновено от предишни проекти с подобна насоченост. Доколкото се ползват неофициални или спонтанно възникнали документи, това трябва винаги да се отбелязва надлежно в пр</w:t>
      </w:r>
      <w:r w:rsidR="00827B15">
        <w:rPr>
          <w:rFonts w:cstheme="minorHAnsi"/>
          <w:bCs/>
          <w:sz w:val="24"/>
          <w:szCs w:val="24"/>
          <w:shd w:val="clear" w:color="auto" w:fill="FFFFFF"/>
          <w:lang w:eastAsia="bg-BG"/>
        </w:rPr>
        <w:t>оучването.</w:t>
      </w:r>
    </w:p>
    <w:p w14:paraId="1D3C559E" w14:textId="28083B20" w:rsidR="00271164" w:rsidRPr="000A1A74" w:rsidRDefault="007E3A0E" w:rsidP="001025CB">
      <w:pPr>
        <w:pStyle w:val="Heading3"/>
        <w:tabs>
          <w:tab w:val="left" w:pos="5349"/>
        </w:tabs>
        <w:spacing w:before="0" w:line="276" w:lineRule="auto"/>
        <w:rPr>
          <w:rFonts w:asciiTheme="minorHAnsi" w:hAnsiTheme="minorHAnsi" w:cstheme="minorHAnsi"/>
          <w:sz w:val="24"/>
        </w:rPr>
      </w:pPr>
      <w:bookmarkStart w:id="23" w:name="_Toc81567163"/>
      <w:bookmarkStart w:id="24" w:name="_Toc83762922"/>
      <w:bookmarkStart w:id="25" w:name="_Toc85052759"/>
      <w:bookmarkStart w:id="26" w:name="_Toc87497165"/>
      <w:r w:rsidRPr="000A1A74">
        <w:rPr>
          <w:rFonts w:asciiTheme="minorHAnsi" w:hAnsiTheme="minorHAnsi" w:cstheme="minorHAnsi"/>
          <w:sz w:val="24"/>
        </w:rPr>
        <w:t xml:space="preserve">2.1.1. </w:t>
      </w:r>
      <w:r w:rsidR="00271164" w:rsidRPr="000A1A74">
        <w:rPr>
          <w:rFonts w:asciiTheme="minorHAnsi" w:hAnsiTheme="minorHAnsi" w:cstheme="minorHAnsi"/>
          <w:sz w:val="24"/>
        </w:rPr>
        <w:t xml:space="preserve">Стъпки за </w:t>
      </w:r>
      <w:bookmarkEnd w:id="23"/>
      <w:bookmarkEnd w:id="24"/>
      <w:bookmarkEnd w:id="25"/>
      <w:r w:rsidR="00CB6A6E" w:rsidRPr="000A1A74">
        <w:rPr>
          <w:rFonts w:asciiTheme="minorHAnsi" w:hAnsiTheme="minorHAnsi" w:cstheme="minorHAnsi"/>
          <w:sz w:val="24"/>
        </w:rPr>
        <w:t>провеждане на анализа</w:t>
      </w:r>
      <w:bookmarkEnd w:id="26"/>
      <w:r w:rsidR="00271164" w:rsidRPr="000A1A74">
        <w:rPr>
          <w:rFonts w:asciiTheme="minorHAnsi" w:hAnsiTheme="minorHAnsi" w:cstheme="minorHAnsi"/>
          <w:sz w:val="24"/>
        </w:rPr>
        <w:t xml:space="preserve"> </w:t>
      </w:r>
      <w:r w:rsidR="00AE3191" w:rsidRPr="000A1A74">
        <w:rPr>
          <w:rFonts w:asciiTheme="minorHAnsi" w:hAnsiTheme="minorHAnsi" w:cstheme="minorHAnsi"/>
          <w:sz w:val="24"/>
        </w:rPr>
        <w:tab/>
      </w:r>
    </w:p>
    <w:p w14:paraId="4896FD08" w14:textId="77777777" w:rsidR="00AE3191" w:rsidRPr="000A1A74" w:rsidRDefault="00AE3191" w:rsidP="001025CB">
      <w:pPr>
        <w:pStyle w:val="NoSpacing"/>
        <w:spacing w:after="120" w:line="276" w:lineRule="auto"/>
        <w:ind w:firstLine="708"/>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 xml:space="preserve">Описаните по-долу стъпки не са задължителни, но е </w:t>
      </w:r>
      <w:r w:rsidRPr="002D0D1D">
        <w:rPr>
          <w:rFonts w:cstheme="minorHAnsi"/>
          <w:bCs/>
          <w:sz w:val="24"/>
          <w:szCs w:val="24"/>
          <w:u w:val="single"/>
          <w:shd w:val="clear" w:color="auto" w:fill="FFFFFF"/>
          <w:lang w:eastAsia="bg-BG"/>
        </w:rPr>
        <w:t>препоръчително</w:t>
      </w:r>
      <w:r w:rsidRPr="000A1A74">
        <w:rPr>
          <w:rFonts w:cstheme="minorHAnsi"/>
          <w:bCs/>
          <w:sz w:val="24"/>
          <w:szCs w:val="24"/>
          <w:shd w:val="clear" w:color="auto" w:fill="FFFFFF"/>
          <w:lang w:eastAsia="bg-BG"/>
        </w:rPr>
        <w:t xml:space="preserve"> да се следват, за да се повиши ефективността на документалното проучване.</w:t>
      </w:r>
    </w:p>
    <w:p w14:paraId="2FE11CC7" w14:textId="694BD308" w:rsidR="00AE3191" w:rsidRPr="000A1A74" w:rsidRDefault="00AE3191" w:rsidP="001025CB">
      <w:pPr>
        <w:pStyle w:val="Heading4"/>
        <w:spacing w:before="0" w:after="120"/>
        <w:rPr>
          <w:rFonts w:asciiTheme="minorHAnsi" w:hAnsiTheme="minorHAnsi" w:cstheme="minorHAnsi"/>
          <w:color w:val="253356" w:themeColor="accent1" w:themeShade="80"/>
          <w:szCs w:val="24"/>
          <w:shd w:val="clear" w:color="auto" w:fill="FFFFFF"/>
          <w:lang w:eastAsia="bg-BG"/>
        </w:rPr>
      </w:pPr>
      <w:r w:rsidRPr="000A1A74">
        <w:rPr>
          <w:rFonts w:asciiTheme="minorHAnsi" w:hAnsiTheme="minorHAnsi" w:cstheme="minorHAnsi"/>
          <w:color w:val="253356" w:themeColor="accent1" w:themeShade="80"/>
          <w:szCs w:val="24"/>
          <w:shd w:val="clear" w:color="auto" w:fill="FFFFFF"/>
          <w:lang w:eastAsia="bg-BG"/>
        </w:rPr>
        <w:lastRenderedPageBreak/>
        <w:t>1.</w:t>
      </w:r>
      <w:r w:rsidR="00827B15">
        <w:rPr>
          <w:rFonts w:asciiTheme="minorHAnsi" w:hAnsiTheme="minorHAnsi" w:cstheme="minorHAnsi"/>
          <w:color w:val="253356" w:themeColor="accent1" w:themeShade="80"/>
          <w:szCs w:val="24"/>
          <w:shd w:val="clear" w:color="auto" w:fill="FFFFFF"/>
          <w:lang w:eastAsia="bg-BG"/>
        </w:rPr>
        <w:t xml:space="preserve"> </w:t>
      </w:r>
      <w:r w:rsidRPr="000A1A74">
        <w:rPr>
          <w:rFonts w:asciiTheme="minorHAnsi" w:hAnsiTheme="minorHAnsi" w:cstheme="minorHAnsi"/>
          <w:color w:val="253356" w:themeColor="accent1" w:themeShade="80"/>
          <w:szCs w:val="24"/>
          <w:shd w:val="clear" w:color="auto" w:fill="FFFFFF"/>
          <w:lang w:eastAsia="bg-BG"/>
        </w:rPr>
        <w:t>Дефиниране на обхвата и съдържанието на анализа, съставяне на план и график</w:t>
      </w:r>
    </w:p>
    <w:p w14:paraId="3F8F6FFD" w14:textId="132304D3" w:rsidR="00AE3191" w:rsidRPr="000A1A74" w:rsidRDefault="00AE3191" w:rsidP="001025CB">
      <w:pPr>
        <w:pStyle w:val="NoSpacing"/>
        <w:spacing w:after="120" w:line="276" w:lineRule="auto"/>
        <w:ind w:firstLine="708"/>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 xml:space="preserve">Писменият план може да бъде от голяма помощ, независимо дали се използва библиотека или онлайн източници. Планът трябва предварително да уточни каква информация и в какви подробности ще бъде търсена, въпреки </w:t>
      </w:r>
      <w:r w:rsidR="00A27C80">
        <w:rPr>
          <w:rFonts w:cstheme="minorHAnsi"/>
          <w:bCs/>
          <w:sz w:val="24"/>
          <w:szCs w:val="24"/>
          <w:shd w:val="clear" w:color="auto" w:fill="FFFFFF"/>
          <w:lang w:eastAsia="bg-BG"/>
        </w:rPr>
        <w:t xml:space="preserve">че </w:t>
      </w:r>
      <w:r w:rsidRPr="000A1A74">
        <w:rPr>
          <w:rFonts w:cstheme="minorHAnsi"/>
          <w:bCs/>
          <w:sz w:val="24"/>
          <w:szCs w:val="24"/>
          <w:shd w:val="clear" w:color="auto" w:fill="FFFFFF"/>
          <w:lang w:eastAsia="bg-BG"/>
        </w:rPr>
        <w:t xml:space="preserve">също </w:t>
      </w:r>
      <w:r w:rsidR="00A27C80">
        <w:rPr>
          <w:rFonts w:cstheme="minorHAnsi"/>
          <w:bCs/>
          <w:sz w:val="24"/>
          <w:szCs w:val="24"/>
          <w:shd w:val="clear" w:color="auto" w:fill="FFFFFF"/>
          <w:lang w:eastAsia="bg-BG"/>
        </w:rPr>
        <w:t xml:space="preserve">са необходими </w:t>
      </w:r>
      <w:r w:rsidRPr="000A1A74">
        <w:rPr>
          <w:rFonts w:cstheme="minorHAnsi"/>
          <w:bCs/>
          <w:sz w:val="24"/>
          <w:szCs w:val="24"/>
          <w:shd w:val="clear" w:color="auto" w:fill="FFFFFF"/>
          <w:lang w:eastAsia="bg-BG"/>
        </w:rPr>
        <w:t xml:space="preserve">гъвкавост и известна изобретателност (например търсене на подходящи данни в по-широки или по-тесни класификации и творческо създаване на връзки). </w:t>
      </w:r>
    </w:p>
    <w:p w14:paraId="7CC82116" w14:textId="1ADF6325" w:rsidR="00AE3191" w:rsidRPr="000A1A74" w:rsidRDefault="00AE3191" w:rsidP="001025CB">
      <w:pPr>
        <w:pStyle w:val="NoSpacing"/>
        <w:spacing w:after="120" w:line="276" w:lineRule="auto"/>
        <w:ind w:firstLine="708"/>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Планът трябва да</w:t>
      </w:r>
      <w:r w:rsidR="00605234">
        <w:rPr>
          <w:rFonts w:cstheme="minorHAnsi"/>
          <w:bCs/>
          <w:sz w:val="24"/>
          <w:szCs w:val="24"/>
          <w:shd w:val="clear" w:color="auto" w:fill="FFFFFF"/>
          <w:lang w:eastAsia="bg-BG"/>
        </w:rPr>
        <w:t xml:space="preserve"> включва и график</w:t>
      </w:r>
      <w:r w:rsidRPr="000A1A74">
        <w:rPr>
          <w:rFonts w:cstheme="minorHAnsi"/>
          <w:bCs/>
          <w:sz w:val="24"/>
          <w:szCs w:val="24"/>
          <w:shd w:val="clear" w:color="auto" w:fill="FFFFFF"/>
          <w:lang w:eastAsia="bg-BG"/>
        </w:rPr>
        <w:t xml:space="preserve">. Трудно </w:t>
      </w:r>
      <w:r w:rsidR="00D42218">
        <w:rPr>
          <w:rFonts w:cstheme="minorHAnsi"/>
          <w:bCs/>
          <w:sz w:val="24"/>
          <w:szCs w:val="24"/>
          <w:shd w:val="clear" w:color="auto" w:fill="FFFFFF"/>
          <w:lang w:eastAsia="bg-BG"/>
        </w:rPr>
        <w:t xml:space="preserve">е </w:t>
      </w:r>
      <w:r w:rsidRPr="000A1A74">
        <w:rPr>
          <w:rFonts w:cstheme="minorHAnsi"/>
          <w:bCs/>
          <w:sz w:val="24"/>
          <w:szCs w:val="24"/>
          <w:shd w:val="clear" w:color="auto" w:fill="FFFFFF"/>
          <w:lang w:eastAsia="bg-BG"/>
        </w:rPr>
        <w:t>да се каже предварително колко време ще се изразходва за тази част от проекта, тъй като това зависи от обхвата на търсената информация и вида на данните и използваните ресурси. Това, което може да се каже обаче е, че възвръщаемостта намалява и след доста кратко време допълнителната получена информация пада пропорционално на времето, прекарано в търсене.</w:t>
      </w:r>
    </w:p>
    <w:p w14:paraId="7A94B721" w14:textId="0579F9E2" w:rsidR="00AE3191" w:rsidRPr="000A1A74" w:rsidRDefault="00AE3191" w:rsidP="001025CB">
      <w:pPr>
        <w:pStyle w:val="NoSpacing"/>
        <w:spacing w:after="120" w:line="276" w:lineRule="auto"/>
        <w:ind w:firstLine="708"/>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След първоначалното дефи</w:t>
      </w:r>
      <w:r w:rsidR="00605234">
        <w:rPr>
          <w:rFonts w:cstheme="minorHAnsi"/>
          <w:bCs/>
          <w:sz w:val="24"/>
          <w:szCs w:val="24"/>
          <w:shd w:val="clear" w:color="auto" w:fill="FFFFFF"/>
          <w:lang w:eastAsia="bg-BG"/>
        </w:rPr>
        <w:t>ниране на обхвата</w:t>
      </w:r>
      <w:r w:rsidRPr="000A1A74">
        <w:rPr>
          <w:rFonts w:cstheme="minorHAnsi"/>
          <w:bCs/>
          <w:sz w:val="24"/>
          <w:szCs w:val="24"/>
          <w:shd w:val="clear" w:color="auto" w:fill="FFFFFF"/>
          <w:lang w:eastAsia="bg-BG"/>
        </w:rPr>
        <w:t xml:space="preserve">, се поставят конкретни задачи за анализ, които да очертаят основните му параметри и цели, т.е. отговор на какви въпроси трябва да търсим при документалното проучване. Най-общо казано, трябва да се търси </w:t>
      </w:r>
      <w:r w:rsidRPr="000A1A74">
        <w:rPr>
          <w:rFonts w:cstheme="minorHAnsi"/>
          <w:bCs/>
          <w:i/>
          <w:sz w:val="24"/>
          <w:szCs w:val="24"/>
          <w:shd w:val="clear" w:color="auto" w:fill="FFFFFF"/>
          <w:lang w:eastAsia="bg-BG"/>
        </w:rPr>
        <w:t>мястото на икономическата дейност/сектора, предсто</w:t>
      </w:r>
      <w:r w:rsidR="00D42218">
        <w:rPr>
          <w:rFonts w:cstheme="minorHAnsi"/>
          <w:bCs/>
          <w:i/>
          <w:sz w:val="24"/>
          <w:szCs w:val="24"/>
          <w:shd w:val="clear" w:color="auto" w:fill="FFFFFF"/>
          <w:lang w:eastAsia="bg-BG"/>
        </w:rPr>
        <w:t>ящ</w:t>
      </w:r>
      <w:r w:rsidRPr="000A1A74">
        <w:rPr>
          <w:rFonts w:cstheme="minorHAnsi"/>
          <w:bCs/>
          <w:i/>
          <w:sz w:val="24"/>
          <w:szCs w:val="24"/>
          <w:shd w:val="clear" w:color="auto" w:fill="FFFFFF"/>
          <w:lang w:eastAsia="bg-BG"/>
        </w:rPr>
        <w:t xml:space="preserve"> </w:t>
      </w:r>
      <w:r w:rsidR="00D42218">
        <w:rPr>
          <w:rFonts w:cstheme="minorHAnsi"/>
          <w:bCs/>
          <w:i/>
          <w:sz w:val="24"/>
          <w:szCs w:val="24"/>
          <w:shd w:val="clear" w:color="auto" w:fill="FFFFFF"/>
          <w:lang w:eastAsia="bg-BG"/>
        </w:rPr>
        <w:t>з</w:t>
      </w:r>
      <w:r w:rsidRPr="000A1A74">
        <w:rPr>
          <w:rFonts w:cstheme="minorHAnsi"/>
          <w:bCs/>
          <w:i/>
          <w:sz w:val="24"/>
          <w:szCs w:val="24"/>
          <w:shd w:val="clear" w:color="auto" w:fill="FFFFFF"/>
          <w:lang w:eastAsia="bg-BG"/>
        </w:rPr>
        <w:t>а изследван</w:t>
      </w:r>
      <w:r w:rsidR="00D42218">
        <w:rPr>
          <w:rFonts w:cstheme="minorHAnsi"/>
          <w:bCs/>
          <w:i/>
          <w:sz w:val="24"/>
          <w:szCs w:val="24"/>
          <w:shd w:val="clear" w:color="auto" w:fill="FFFFFF"/>
          <w:lang w:eastAsia="bg-BG"/>
        </w:rPr>
        <w:t>е</w:t>
      </w:r>
      <w:r w:rsidRPr="000A1A74">
        <w:rPr>
          <w:rFonts w:cstheme="minorHAnsi"/>
          <w:bCs/>
          <w:i/>
          <w:sz w:val="24"/>
          <w:szCs w:val="24"/>
          <w:shd w:val="clear" w:color="auto" w:fill="FFFFFF"/>
          <w:lang w:eastAsia="bg-BG"/>
        </w:rPr>
        <w:t>, в националните стратегии и програми за икономическо развитие</w:t>
      </w:r>
      <w:r w:rsidRPr="000A1A74">
        <w:rPr>
          <w:rFonts w:cstheme="minorHAnsi"/>
          <w:bCs/>
          <w:sz w:val="24"/>
          <w:szCs w:val="24"/>
          <w:shd w:val="clear" w:color="auto" w:fill="FFFFFF"/>
          <w:lang w:eastAsia="bg-BG"/>
        </w:rPr>
        <w:t xml:space="preserve">. </w:t>
      </w:r>
    </w:p>
    <w:p w14:paraId="17BA59E1" w14:textId="364279A1" w:rsidR="00AE3191" w:rsidRPr="000A1A74" w:rsidRDefault="00AE3191" w:rsidP="001025CB">
      <w:pPr>
        <w:pStyle w:val="NoSpacing"/>
        <w:spacing w:after="120" w:line="276" w:lineRule="auto"/>
        <w:ind w:firstLine="708"/>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Примерни въпроси:</w:t>
      </w:r>
    </w:p>
    <w:p w14:paraId="6316C77B" w14:textId="45AFF192" w:rsidR="00AE3191" w:rsidRPr="000A1A74" w:rsidRDefault="00AE3191" w:rsidP="001025CB">
      <w:pPr>
        <w:pStyle w:val="NoSpacing"/>
        <w:numPr>
          <w:ilvl w:val="0"/>
          <w:numId w:val="19"/>
        </w:numPr>
        <w:spacing w:after="120" w:line="276" w:lineRule="auto"/>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Какво се предвижда в националните политики</w:t>
      </w:r>
      <w:r w:rsidR="005817C8">
        <w:rPr>
          <w:rFonts w:cstheme="minorHAnsi"/>
          <w:bCs/>
          <w:sz w:val="24"/>
          <w:szCs w:val="24"/>
          <w:shd w:val="clear" w:color="auto" w:fill="FFFFFF"/>
          <w:lang w:eastAsia="bg-BG"/>
        </w:rPr>
        <w:t xml:space="preserve"> за развитието на </w:t>
      </w:r>
      <w:r w:rsidR="00EC21F1">
        <w:rPr>
          <w:rFonts w:cstheme="minorHAnsi"/>
          <w:bCs/>
          <w:sz w:val="24"/>
          <w:szCs w:val="24"/>
          <w:shd w:val="clear" w:color="auto" w:fill="FFFFFF"/>
          <w:lang w:eastAsia="bg-BG"/>
        </w:rPr>
        <w:t>икономическите</w:t>
      </w:r>
      <w:r w:rsidR="00EC21F1" w:rsidRPr="000A1A74">
        <w:rPr>
          <w:rFonts w:cstheme="minorHAnsi"/>
          <w:bCs/>
          <w:sz w:val="24"/>
          <w:szCs w:val="24"/>
          <w:shd w:val="clear" w:color="auto" w:fill="FFFFFF"/>
          <w:lang w:eastAsia="bg-BG"/>
        </w:rPr>
        <w:t xml:space="preserve"> </w:t>
      </w:r>
      <w:r w:rsidRPr="000A1A74">
        <w:rPr>
          <w:rFonts w:cstheme="minorHAnsi"/>
          <w:bCs/>
          <w:sz w:val="24"/>
          <w:szCs w:val="24"/>
          <w:shd w:val="clear" w:color="auto" w:fill="FFFFFF"/>
          <w:lang w:eastAsia="bg-BG"/>
        </w:rPr>
        <w:t>дейност</w:t>
      </w:r>
      <w:r w:rsidR="005817C8">
        <w:rPr>
          <w:rFonts w:cstheme="minorHAnsi"/>
          <w:bCs/>
          <w:sz w:val="24"/>
          <w:szCs w:val="24"/>
          <w:shd w:val="clear" w:color="auto" w:fill="FFFFFF"/>
          <w:lang w:eastAsia="bg-BG"/>
        </w:rPr>
        <w:t>и/сектори</w:t>
      </w:r>
      <w:r w:rsidRPr="000A1A74">
        <w:rPr>
          <w:rFonts w:cstheme="minorHAnsi"/>
          <w:bCs/>
          <w:sz w:val="24"/>
          <w:szCs w:val="24"/>
          <w:shd w:val="clear" w:color="auto" w:fill="FFFFFF"/>
          <w:lang w:eastAsia="bg-BG"/>
        </w:rPr>
        <w:t>, ко</w:t>
      </w:r>
      <w:r w:rsidR="00D42218">
        <w:rPr>
          <w:rFonts w:cstheme="minorHAnsi"/>
          <w:bCs/>
          <w:sz w:val="24"/>
          <w:szCs w:val="24"/>
          <w:shd w:val="clear" w:color="auto" w:fill="FFFFFF"/>
          <w:lang w:eastAsia="bg-BG"/>
        </w:rPr>
        <w:t>и</w:t>
      </w:r>
      <w:r w:rsidRPr="000A1A74">
        <w:rPr>
          <w:rFonts w:cstheme="minorHAnsi"/>
          <w:bCs/>
          <w:sz w:val="24"/>
          <w:szCs w:val="24"/>
          <w:shd w:val="clear" w:color="auto" w:fill="FFFFFF"/>
          <w:lang w:eastAsia="bg-BG"/>
        </w:rPr>
        <w:t>то предстои да бъд</w:t>
      </w:r>
      <w:r w:rsidR="00D42218">
        <w:rPr>
          <w:rFonts w:cstheme="minorHAnsi"/>
          <w:bCs/>
          <w:sz w:val="24"/>
          <w:szCs w:val="24"/>
          <w:shd w:val="clear" w:color="auto" w:fill="FFFFFF"/>
          <w:lang w:eastAsia="bg-BG"/>
        </w:rPr>
        <w:t>ат</w:t>
      </w:r>
      <w:r w:rsidRPr="000A1A74">
        <w:rPr>
          <w:rFonts w:cstheme="minorHAnsi"/>
          <w:bCs/>
          <w:sz w:val="24"/>
          <w:szCs w:val="24"/>
          <w:shd w:val="clear" w:color="auto" w:fill="FFFFFF"/>
          <w:lang w:eastAsia="bg-BG"/>
        </w:rPr>
        <w:t xml:space="preserve"> изследван</w:t>
      </w:r>
      <w:r w:rsidR="00D42218">
        <w:rPr>
          <w:rFonts w:cstheme="minorHAnsi"/>
          <w:bCs/>
          <w:sz w:val="24"/>
          <w:szCs w:val="24"/>
          <w:shd w:val="clear" w:color="auto" w:fill="FFFFFF"/>
          <w:lang w:eastAsia="bg-BG"/>
        </w:rPr>
        <w:t>и</w:t>
      </w:r>
      <w:r w:rsidRPr="000A1A74">
        <w:rPr>
          <w:rFonts w:cstheme="minorHAnsi"/>
          <w:bCs/>
          <w:sz w:val="24"/>
          <w:szCs w:val="24"/>
          <w:shd w:val="clear" w:color="auto" w:fill="FFFFFF"/>
          <w:lang w:eastAsia="bg-BG"/>
        </w:rPr>
        <w:t xml:space="preserve">, от гледна точка на </w:t>
      </w:r>
      <w:r w:rsidRPr="00916662">
        <w:rPr>
          <w:rFonts w:cstheme="minorHAnsi"/>
          <w:bCs/>
          <w:sz w:val="24"/>
          <w:szCs w:val="24"/>
          <w:shd w:val="clear" w:color="auto" w:fill="FFFFFF"/>
          <w:lang w:eastAsia="bg-BG"/>
        </w:rPr>
        <w:t xml:space="preserve">цифровата </w:t>
      </w:r>
      <w:r w:rsidRPr="000A1A74">
        <w:rPr>
          <w:rFonts w:cstheme="minorHAnsi"/>
          <w:bCs/>
          <w:sz w:val="24"/>
          <w:szCs w:val="24"/>
          <w:shd w:val="clear" w:color="auto" w:fill="FFFFFF"/>
          <w:lang w:eastAsia="bg-BG"/>
        </w:rPr>
        <w:t>трансформация;</w:t>
      </w:r>
    </w:p>
    <w:p w14:paraId="7BEFA31B" w14:textId="3E73C45C" w:rsidR="00AE3191" w:rsidRPr="000A1A74" w:rsidRDefault="00AE3191" w:rsidP="001025CB">
      <w:pPr>
        <w:pStyle w:val="NoSpacing"/>
        <w:numPr>
          <w:ilvl w:val="0"/>
          <w:numId w:val="19"/>
        </w:numPr>
        <w:spacing w:after="120" w:line="276" w:lineRule="auto"/>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 xml:space="preserve">Очаква ли се въвеждане на нови технологии в </w:t>
      </w:r>
      <w:r w:rsidR="005817C8">
        <w:rPr>
          <w:rFonts w:cstheme="minorHAnsi"/>
          <w:bCs/>
          <w:sz w:val="24"/>
          <w:szCs w:val="24"/>
          <w:shd w:val="clear" w:color="auto" w:fill="FFFFFF"/>
          <w:lang w:eastAsia="bg-BG"/>
        </w:rPr>
        <w:t xml:space="preserve">изследваната икономическа </w:t>
      </w:r>
      <w:r w:rsidRPr="000A1A74">
        <w:rPr>
          <w:rFonts w:cstheme="minorHAnsi"/>
          <w:bCs/>
          <w:sz w:val="24"/>
          <w:szCs w:val="24"/>
          <w:shd w:val="clear" w:color="auto" w:fill="FFFFFF"/>
          <w:lang w:eastAsia="bg-BG"/>
        </w:rPr>
        <w:t>дейност/сектора;</w:t>
      </w:r>
    </w:p>
    <w:p w14:paraId="33513274" w14:textId="341DC53F" w:rsidR="00AE3191" w:rsidRPr="000A1A74" w:rsidRDefault="00AE3191" w:rsidP="001025CB">
      <w:pPr>
        <w:pStyle w:val="NoSpacing"/>
        <w:numPr>
          <w:ilvl w:val="0"/>
          <w:numId w:val="19"/>
        </w:numPr>
        <w:spacing w:after="120" w:line="276" w:lineRule="auto"/>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 xml:space="preserve">Какви </w:t>
      </w:r>
      <w:r w:rsidR="00924206" w:rsidRPr="00916662">
        <w:rPr>
          <w:rFonts w:cstheme="minorHAnsi"/>
          <w:bCs/>
          <w:sz w:val="24"/>
          <w:szCs w:val="24"/>
          <w:shd w:val="clear" w:color="auto" w:fill="FFFFFF"/>
          <w:lang w:eastAsia="bg-BG"/>
        </w:rPr>
        <w:t xml:space="preserve">дигитални </w:t>
      </w:r>
      <w:r w:rsidRPr="000A1A74">
        <w:rPr>
          <w:rFonts w:cstheme="minorHAnsi"/>
          <w:bCs/>
          <w:sz w:val="24"/>
          <w:szCs w:val="24"/>
          <w:shd w:val="clear" w:color="auto" w:fill="FFFFFF"/>
          <w:lang w:eastAsia="bg-BG"/>
        </w:rPr>
        <w:t>умения</w:t>
      </w:r>
      <w:r w:rsidR="005817C8" w:rsidRPr="005817C8">
        <w:rPr>
          <w:rFonts w:cstheme="minorHAnsi"/>
          <w:bCs/>
          <w:color w:val="FF0000"/>
          <w:sz w:val="24"/>
          <w:szCs w:val="24"/>
          <w:shd w:val="clear" w:color="auto" w:fill="FFFFFF"/>
          <w:lang w:eastAsia="bg-BG"/>
        </w:rPr>
        <w:t xml:space="preserve"> </w:t>
      </w:r>
      <w:r w:rsidRPr="000A1A74">
        <w:rPr>
          <w:rFonts w:cstheme="minorHAnsi"/>
          <w:bCs/>
          <w:sz w:val="24"/>
          <w:szCs w:val="24"/>
          <w:shd w:val="clear" w:color="auto" w:fill="FFFFFF"/>
          <w:lang w:eastAsia="bg-BG"/>
        </w:rPr>
        <w:t>на работната сила се очаква да бъдат релевантни в бъдеще;</w:t>
      </w:r>
    </w:p>
    <w:p w14:paraId="4D09587E" w14:textId="77777777" w:rsidR="00AE3191" w:rsidRPr="000A1A74" w:rsidRDefault="00AE3191" w:rsidP="001025CB">
      <w:pPr>
        <w:pStyle w:val="NoSpacing"/>
        <w:numPr>
          <w:ilvl w:val="0"/>
          <w:numId w:val="19"/>
        </w:numPr>
        <w:spacing w:after="120" w:line="276" w:lineRule="auto"/>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Как ще бъде осигурен ресурсно процесът на дигитална трансформация, в какви срокове, какво ще бъде териториалното разпределение.</w:t>
      </w:r>
    </w:p>
    <w:p w14:paraId="68D3FF11" w14:textId="7524C9D1" w:rsidR="00AE3191" w:rsidRPr="000A1A74" w:rsidRDefault="00AE3191" w:rsidP="001025CB">
      <w:pPr>
        <w:pStyle w:val="Heading4"/>
        <w:spacing w:before="0" w:after="120"/>
        <w:rPr>
          <w:rFonts w:asciiTheme="minorHAnsi" w:hAnsiTheme="minorHAnsi" w:cstheme="minorHAnsi"/>
          <w:szCs w:val="24"/>
          <w:shd w:val="clear" w:color="auto" w:fill="FFFFFF"/>
          <w:lang w:eastAsia="bg-BG"/>
        </w:rPr>
      </w:pPr>
      <w:bookmarkStart w:id="27" w:name="_Toc81567165"/>
      <w:r w:rsidRPr="000A1A74">
        <w:rPr>
          <w:rFonts w:asciiTheme="minorHAnsi" w:hAnsiTheme="minorHAnsi" w:cstheme="minorHAnsi"/>
          <w:szCs w:val="24"/>
          <w:shd w:val="clear" w:color="auto" w:fill="FFFFFF"/>
          <w:lang w:eastAsia="bg-BG"/>
        </w:rPr>
        <w:t>2.</w:t>
      </w:r>
      <w:r w:rsidRPr="000A1A74">
        <w:rPr>
          <w:rFonts w:asciiTheme="minorHAnsi" w:eastAsia="Times New Roman" w:hAnsiTheme="minorHAnsi" w:cstheme="minorHAnsi"/>
          <w:szCs w:val="24"/>
          <w:lang w:eastAsia="bg-BG"/>
        </w:rPr>
        <w:t xml:space="preserve"> Събиране</w:t>
      </w:r>
      <w:r w:rsidRPr="000A1A74">
        <w:rPr>
          <w:rFonts w:asciiTheme="minorHAnsi" w:eastAsia="Calibri" w:hAnsiTheme="minorHAnsi" w:cstheme="minorHAnsi"/>
          <w:szCs w:val="24"/>
        </w:rPr>
        <w:t xml:space="preserve"> и преглед на съществуващата информация, з</w:t>
      </w:r>
      <w:r w:rsidRPr="000A1A74">
        <w:rPr>
          <w:rFonts w:asciiTheme="minorHAnsi" w:hAnsiTheme="minorHAnsi" w:cstheme="minorHAnsi"/>
          <w:szCs w:val="24"/>
          <w:shd w:val="clear" w:color="auto" w:fill="FFFFFF"/>
          <w:lang w:eastAsia="bg-BG"/>
        </w:rPr>
        <w:t xml:space="preserve">апис на данните и </w:t>
      </w:r>
      <w:r w:rsidR="00924206">
        <w:rPr>
          <w:rFonts w:asciiTheme="minorHAnsi" w:hAnsiTheme="minorHAnsi" w:cstheme="minorHAnsi"/>
          <w:szCs w:val="24"/>
          <w:shd w:val="clear" w:color="auto" w:fill="FFFFFF"/>
          <w:lang w:eastAsia="bg-BG"/>
        </w:rPr>
        <w:t xml:space="preserve">на </w:t>
      </w:r>
      <w:r w:rsidRPr="000A1A74">
        <w:rPr>
          <w:rFonts w:asciiTheme="minorHAnsi" w:hAnsiTheme="minorHAnsi" w:cstheme="minorHAnsi"/>
          <w:szCs w:val="24"/>
          <w:shd w:val="clear" w:color="auto" w:fill="FFFFFF"/>
          <w:lang w:eastAsia="bg-BG"/>
        </w:rPr>
        <w:t>източниците</w:t>
      </w:r>
      <w:bookmarkEnd w:id="27"/>
    </w:p>
    <w:p w14:paraId="32EF3E89" w14:textId="77777777" w:rsidR="00AE3191" w:rsidRPr="000A1A74" w:rsidRDefault="00AE3191" w:rsidP="001025CB">
      <w:pPr>
        <w:pStyle w:val="NoSpacing"/>
        <w:spacing w:after="120" w:line="276" w:lineRule="auto"/>
        <w:ind w:firstLine="708"/>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 xml:space="preserve">След като бъдат намерени, данните се нуждаят от запис. Източникът на всякакви данни винаги трябва да се записва, така че точността им да може да бъде както оценена, така и, ако е необходимо, да бъде проследена. Източниците също трябва да бъдат записани, тъй като може да се наложи да бъдат посочени. При дълги проекти и повторен </w:t>
      </w:r>
      <w:r w:rsidRPr="000A1A74">
        <w:rPr>
          <w:rFonts w:cstheme="minorHAnsi"/>
          <w:bCs/>
          <w:sz w:val="24"/>
          <w:szCs w:val="24"/>
          <w:shd w:val="clear" w:color="auto" w:fill="FFFFFF"/>
          <w:lang w:eastAsia="bg-BG"/>
        </w:rPr>
        <w:lastRenderedPageBreak/>
        <w:t>преглед това ще осигури полезни бързи връзки с най-ценните източници и ще гарантира, че няма да се повтарят едни и същи ненужни отклонения.</w:t>
      </w:r>
    </w:p>
    <w:p w14:paraId="553816DD" w14:textId="1F5F3F27" w:rsidR="00AE3191" w:rsidRPr="000A1A74" w:rsidRDefault="00AE3191" w:rsidP="001025CB">
      <w:pPr>
        <w:pStyle w:val="Heading4"/>
        <w:spacing w:before="0" w:after="120"/>
        <w:rPr>
          <w:rFonts w:asciiTheme="minorHAnsi" w:hAnsiTheme="minorHAnsi" w:cstheme="minorHAnsi"/>
          <w:szCs w:val="24"/>
          <w:shd w:val="clear" w:color="auto" w:fill="FFFFFF"/>
          <w:lang w:eastAsia="bg-BG"/>
        </w:rPr>
      </w:pPr>
      <w:bookmarkStart w:id="28" w:name="_Toc81567166"/>
      <w:r w:rsidRPr="000A1A74">
        <w:rPr>
          <w:rFonts w:asciiTheme="minorHAnsi" w:hAnsiTheme="minorHAnsi" w:cstheme="minorHAnsi"/>
          <w:szCs w:val="24"/>
          <w:shd w:val="clear" w:color="auto" w:fill="FFFFFF"/>
          <w:lang w:eastAsia="bg-BG"/>
        </w:rPr>
        <w:t>3.</w:t>
      </w:r>
      <w:r w:rsidR="00924206">
        <w:rPr>
          <w:rFonts w:asciiTheme="minorHAnsi" w:hAnsiTheme="minorHAnsi" w:cstheme="minorHAnsi"/>
          <w:szCs w:val="24"/>
          <w:shd w:val="clear" w:color="auto" w:fill="FFFFFF"/>
          <w:lang w:eastAsia="bg-BG"/>
        </w:rPr>
        <w:t xml:space="preserve"> </w:t>
      </w:r>
      <w:r w:rsidRPr="000A1A74">
        <w:rPr>
          <w:rFonts w:asciiTheme="minorHAnsi" w:hAnsiTheme="minorHAnsi" w:cstheme="minorHAnsi"/>
          <w:szCs w:val="24"/>
          <w:shd w:val="clear" w:color="auto" w:fill="FFFFFF"/>
          <w:lang w:eastAsia="bg-BG"/>
        </w:rPr>
        <w:t>Валидиране и анализ</w:t>
      </w:r>
      <w:bookmarkEnd w:id="28"/>
    </w:p>
    <w:p w14:paraId="4B8A3A5E" w14:textId="77777777" w:rsidR="00AE3191" w:rsidRPr="000A1A74" w:rsidRDefault="00AE3191" w:rsidP="001025CB">
      <w:pPr>
        <w:pStyle w:val="NoSpacing"/>
        <w:spacing w:after="120" w:line="276" w:lineRule="auto"/>
        <w:ind w:firstLine="708"/>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 xml:space="preserve">Информацията се нуждае не само от събиране, но и от преценка за нейната валидност. </w:t>
      </w:r>
    </w:p>
    <w:p w14:paraId="10EE15D9" w14:textId="0B82332E" w:rsidR="00AE3191" w:rsidRPr="000A1A74" w:rsidRDefault="00AE3191" w:rsidP="001025CB">
      <w:pPr>
        <w:pStyle w:val="NoSpacing"/>
        <w:spacing w:after="120" w:line="276" w:lineRule="auto"/>
        <w:ind w:firstLine="708"/>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 xml:space="preserve">Всички вторични данни, достъпни чрез </w:t>
      </w:r>
      <w:r w:rsidR="00605234">
        <w:rPr>
          <w:rFonts w:cstheme="minorHAnsi"/>
          <w:bCs/>
          <w:sz w:val="24"/>
          <w:szCs w:val="24"/>
          <w:shd w:val="clear" w:color="auto" w:fill="FFFFFF"/>
          <w:lang w:eastAsia="bg-BG"/>
        </w:rPr>
        <w:t>документален метод</w:t>
      </w:r>
      <w:r w:rsidRPr="000A1A74">
        <w:rPr>
          <w:rFonts w:cstheme="minorHAnsi"/>
          <w:bCs/>
          <w:sz w:val="24"/>
          <w:szCs w:val="24"/>
          <w:shd w:val="clear" w:color="auto" w:fill="FFFFFF"/>
          <w:lang w:eastAsia="bg-BG"/>
        </w:rPr>
        <w:t xml:space="preserve">, първоначално са генерирани чрез първични изследвания. Цялостното валидиране изисква връщане към източника и разбиране на използваната методология: основава ли се на </w:t>
      </w:r>
      <w:r w:rsidR="001E2EB4">
        <w:rPr>
          <w:rFonts w:cstheme="minorHAnsi"/>
          <w:bCs/>
          <w:sz w:val="24"/>
          <w:szCs w:val="24"/>
          <w:shd w:val="clear" w:color="auto" w:fill="FFFFFF"/>
          <w:lang w:eastAsia="bg-BG"/>
        </w:rPr>
        <w:t xml:space="preserve">дадено </w:t>
      </w:r>
      <w:r w:rsidRPr="000A1A74">
        <w:rPr>
          <w:rFonts w:cstheme="minorHAnsi"/>
          <w:bCs/>
          <w:sz w:val="24"/>
          <w:szCs w:val="24"/>
          <w:shd w:val="clear" w:color="auto" w:fill="FFFFFF"/>
          <w:lang w:eastAsia="bg-BG"/>
        </w:rPr>
        <w:t xml:space="preserve">преброяване, на извадково проучване, на </w:t>
      </w:r>
      <w:r w:rsidR="001E2EB4">
        <w:rPr>
          <w:rFonts w:cstheme="minorHAnsi"/>
          <w:bCs/>
          <w:sz w:val="24"/>
          <w:szCs w:val="24"/>
          <w:shd w:val="clear" w:color="auto" w:fill="FFFFFF"/>
          <w:lang w:eastAsia="bg-BG"/>
        </w:rPr>
        <w:t xml:space="preserve">определена </w:t>
      </w:r>
      <w:r w:rsidRPr="000A1A74">
        <w:rPr>
          <w:rFonts w:cstheme="minorHAnsi"/>
          <w:bCs/>
          <w:sz w:val="24"/>
          <w:szCs w:val="24"/>
          <w:shd w:val="clear" w:color="auto" w:fill="FFFFFF"/>
          <w:lang w:eastAsia="bg-BG"/>
        </w:rPr>
        <w:t xml:space="preserve">формула, използваща съотношение или просто на предполагаеми доказателства? Когато е възможно, могат да бъдат сравнени два или повече източника за едни и същи данни (като се провери дали са различни). </w:t>
      </w:r>
    </w:p>
    <w:p w14:paraId="18C8D650" w14:textId="0DB07780" w:rsidR="00AE3191" w:rsidRPr="000A1A74" w:rsidRDefault="00AE3191" w:rsidP="001025CB">
      <w:pPr>
        <w:pStyle w:val="NoSpacing"/>
        <w:spacing w:after="120" w:line="276" w:lineRule="auto"/>
        <w:ind w:firstLine="708"/>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Освен валидирането на данните, оценката включва и интегрирането им в смислено цяло. Търсенето на връзки и модели може и трябва да бъде част от процеса, като първоначалният материал често сочи към други източници и теми (т.нар. „източници на източници“). Ето защо, въпр</w:t>
      </w:r>
      <w:r w:rsidR="00605234">
        <w:rPr>
          <w:rFonts w:cstheme="minorHAnsi"/>
          <w:bCs/>
          <w:sz w:val="24"/>
          <w:szCs w:val="24"/>
          <w:shd w:val="clear" w:color="auto" w:fill="FFFFFF"/>
          <w:lang w:eastAsia="bg-BG"/>
        </w:rPr>
        <w:t>еки че е необходимо предварително планиране</w:t>
      </w:r>
      <w:r w:rsidRPr="000A1A74">
        <w:rPr>
          <w:rFonts w:cstheme="minorHAnsi"/>
          <w:bCs/>
          <w:sz w:val="24"/>
          <w:szCs w:val="24"/>
          <w:shd w:val="clear" w:color="auto" w:fill="FFFFFF"/>
          <w:lang w:eastAsia="bg-BG"/>
        </w:rPr>
        <w:t xml:space="preserve">, трябва да се запази гъвкавостта. </w:t>
      </w:r>
    </w:p>
    <w:p w14:paraId="6BD2828B" w14:textId="77777777" w:rsidR="00AE3191" w:rsidRPr="000A1A74" w:rsidRDefault="00AE3191" w:rsidP="001025CB">
      <w:pPr>
        <w:pStyle w:val="NoSpacing"/>
        <w:spacing w:after="120" w:line="276" w:lineRule="auto"/>
        <w:ind w:firstLine="576"/>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Последващият анализ и интегриране на данните ще бъде улеснен чрез добро водене на записи при събиране на материала и, ако това е обемно, чрез разумно организирано групиране. Анализът означава по-задълбочено проучване на темата, вземане на решение за важността и фокуса и кръстосана проверка с предварително поставените цели.</w:t>
      </w:r>
    </w:p>
    <w:p w14:paraId="35E672E8" w14:textId="382DCB48" w:rsidR="00E6013B" w:rsidRPr="000A1A74" w:rsidRDefault="00597AE4" w:rsidP="00924206">
      <w:pPr>
        <w:pStyle w:val="NoSpacing"/>
        <w:spacing w:after="120" w:line="276" w:lineRule="auto"/>
        <w:ind w:firstLine="708"/>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Ако от събраната и анализирана информация е възможно да бъдат извлечени тенденции и очаквания в развитието на дигиталните умения</w:t>
      </w:r>
      <w:r w:rsidR="00EC21F1">
        <w:rPr>
          <w:rFonts w:cstheme="minorHAnsi"/>
          <w:bCs/>
          <w:sz w:val="24"/>
          <w:szCs w:val="24"/>
          <w:shd w:val="clear" w:color="auto" w:fill="FFFFFF"/>
          <w:lang w:eastAsia="bg-BG"/>
        </w:rPr>
        <w:t>/компетентности</w:t>
      </w:r>
      <w:r w:rsidRPr="000A1A74">
        <w:rPr>
          <w:rFonts w:cstheme="minorHAnsi"/>
          <w:bCs/>
          <w:sz w:val="24"/>
          <w:szCs w:val="24"/>
          <w:shd w:val="clear" w:color="auto" w:fill="FFFFFF"/>
          <w:lang w:eastAsia="bg-BG"/>
        </w:rPr>
        <w:t>, те след</w:t>
      </w:r>
      <w:r w:rsidR="00924206">
        <w:rPr>
          <w:rFonts w:cstheme="minorHAnsi"/>
          <w:bCs/>
          <w:sz w:val="24"/>
          <w:szCs w:val="24"/>
          <w:shd w:val="clear" w:color="auto" w:fill="FFFFFF"/>
          <w:lang w:eastAsia="bg-BG"/>
        </w:rPr>
        <w:t>ва да бъдат посочени в анализа.</w:t>
      </w:r>
    </w:p>
    <w:p w14:paraId="072FBEED" w14:textId="408B2138" w:rsidR="00E62C1D" w:rsidRPr="000A1A74" w:rsidRDefault="007E3A0E" w:rsidP="001025CB">
      <w:pPr>
        <w:pStyle w:val="Heading3"/>
        <w:keepNext w:val="0"/>
        <w:spacing w:before="0" w:line="276" w:lineRule="auto"/>
        <w:rPr>
          <w:rFonts w:asciiTheme="minorHAnsi" w:hAnsiTheme="minorHAnsi" w:cstheme="minorHAnsi"/>
          <w:color w:val="000000" w:themeColor="text1"/>
          <w:sz w:val="24"/>
          <w:shd w:val="clear" w:color="auto" w:fill="FFFFFF"/>
          <w:lang w:eastAsia="bg-BG"/>
        </w:rPr>
      </w:pPr>
      <w:bookmarkStart w:id="29" w:name="_Toc85052760"/>
      <w:bookmarkStart w:id="30" w:name="_Toc87497166"/>
      <w:r w:rsidRPr="000A1A74">
        <w:rPr>
          <w:rFonts w:asciiTheme="minorHAnsi" w:hAnsiTheme="minorHAnsi" w:cstheme="minorHAnsi"/>
          <w:color w:val="000000" w:themeColor="text1"/>
          <w:sz w:val="24"/>
          <w:shd w:val="clear" w:color="auto" w:fill="FFFFFF"/>
          <w:lang w:eastAsia="bg-BG"/>
        </w:rPr>
        <w:t xml:space="preserve">2.1.2. </w:t>
      </w:r>
      <w:r w:rsidR="00E62C1D" w:rsidRPr="000A1A74">
        <w:rPr>
          <w:rFonts w:asciiTheme="minorHAnsi" w:hAnsiTheme="minorHAnsi" w:cstheme="minorHAnsi"/>
          <w:color w:val="000000" w:themeColor="text1"/>
          <w:sz w:val="24"/>
          <w:shd w:val="clear" w:color="auto" w:fill="FFFFFF"/>
          <w:lang w:eastAsia="bg-BG"/>
        </w:rPr>
        <w:t>Препоръчителни източници на информация</w:t>
      </w:r>
      <w:bookmarkEnd w:id="29"/>
      <w:r w:rsidR="00E62C1D" w:rsidRPr="000A1A74">
        <w:rPr>
          <w:rFonts w:asciiTheme="minorHAnsi" w:hAnsiTheme="minorHAnsi" w:cstheme="minorHAnsi"/>
          <w:color w:val="000000" w:themeColor="text1"/>
          <w:sz w:val="24"/>
          <w:shd w:val="clear" w:color="auto" w:fill="FFFFFF"/>
          <w:lang w:eastAsia="bg-BG"/>
        </w:rPr>
        <w:t xml:space="preserve"> за анализ на стратегии и </w:t>
      </w:r>
      <w:r w:rsidR="00E62C1D" w:rsidRPr="000A1A74">
        <w:rPr>
          <w:rFonts w:asciiTheme="minorHAnsi" w:hAnsiTheme="minorHAnsi" w:cstheme="minorHAnsi"/>
          <w:color w:val="000000" w:themeColor="text1"/>
          <w:sz w:val="24"/>
        </w:rPr>
        <w:t>програми за икономическо и технологично развитие (дигитална трансформация)</w:t>
      </w:r>
      <w:r w:rsidR="00E62C1D" w:rsidRPr="000A1A74">
        <w:rPr>
          <w:rStyle w:val="FootnoteReference"/>
          <w:rFonts w:asciiTheme="minorHAnsi" w:hAnsiTheme="minorHAnsi" w:cstheme="minorHAnsi"/>
          <w:color w:val="000000" w:themeColor="text1"/>
          <w:sz w:val="24"/>
        </w:rPr>
        <w:footnoteReference w:id="6"/>
      </w:r>
      <w:bookmarkEnd w:id="30"/>
    </w:p>
    <w:p w14:paraId="0F55879D" w14:textId="0AAF4C39" w:rsidR="0051260E" w:rsidRPr="000A1A74" w:rsidRDefault="0051260E" w:rsidP="001025CB">
      <w:pPr>
        <w:pStyle w:val="Heading4"/>
        <w:keepNext w:val="0"/>
        <w:numPr>
          <w:ilvl w:val="0"/>
          <w:numId w:val="15"/>
        </w:numPr>
        <w:spacing w:before="0" w:after="120"/>
        <w:rPr>
          <w:rFonts w:asciiTheme="minorHAnsi" w:hAnsiTheme="minorHAnsi" w:cstheme="minorHAnsi"/>
          <w:b/>
          <w:color w:val="auto"/>
          <w:szCs w:val="24"/>
          <w:shd w:val="clear" w:color="auto" w:fill="FFFFFF"/>
          <w:lang w:eastAsia="bg-BG"/>
        </w:rPr>
      </w:pPr>
      <w:r w:rsidRPr="000A1A74">
        <w:rPr>
          <w:rFonts w:asciiTheme="minorHAnsi" w:hAnsiTheme="minorHAnsi" w:cstheme="minorHAnsi"/>
          <w:b/>
          <w:color w:val="auto"/>
          <w:szCs w:val="24"/>
          <w:shd w:val="clear" w:color="auto" w:fill="FFFFFF"/>
          <w:lang w:eastAsia="bg-BG"/>
        </w:rPr>
        <w:t>Европейски източници</w:t>
      </w:r>
      <w:r w:rsidR="00C55898">
        <w:rPr>
          <w:rFonts w:asciiTheme="minorHAnsi" w:hAnsiTheme="minorHAnsi" w:cstheme="minorHAnsi"/>
          <w:b/>
          <w:color w:val="auto"/>
          <w:szCs w:val="24"/>
          <w:shd w:val="clear" w:color="auto" w:fill="FFFFFF"/>
          <w:lang w:eastAsia="bg-BG"/>
        </w:rPr>
        <w:t>:</w:t>
      </w:r>
    </w:p>
    <w:p w14:paraId="42ED1968" w14:textId="7EEFA4F7" w:rsidR="00174DE1" w:rsidRPr="000A1A74" w:rsidRDefault="0051260E" w:rsidP="001025CB">
      <w:pPr>
        <w:pStyle w:val="Heading5"/>
        <w:keepNext w:val="0"/>
        <w:keepLines w:val="0"/>
        <w:numPr>
          <w:ilvl w:val="1"/>
          <w:numId w:val="15"/>
        </w:numPr>
        <w:spacing w:before="0" w:after="120"/>
        <w:ind w:left="1066" w:hanging="357"/>
        <w:rPr>
          <w:rFonts w:asciiTheme="minorHAnsi" w:hAnsiTheme="minorHAnsi" w:cstheme="minorHAnsi"/>
          <w:color w:val="auto"/>
        </w:rPr>
      </w:pPr>
      <w:r w:rsidRPr="000A1A74">
        <w:rPr>
          <w:rFonts w:asciiTheme="minorHAnsi" w:hAnsiTheme="minorHAnsi" w:cstheme="minorHAnsi"/>
          <w:color w:val="auto"/>
        </w:rPr>
        <w:t xml:space="preserve">Политиката на ЕС за дигитална трансформация </w:t>
      </w:r>
      <w:r w:rsidR="00174DE1" w:rsidRPr="000A1A74">
        <w:rPr>
          <w:rFonts w:asciiTheme="minorHAnsi" w:hAnsiTheme="minorHAnsi" w:cstheme="minorHAnsi"/>
        </w:rPr>
        <w:t xml:space="preserve">- </w:t>
      </w:r>
      <w:r w:rsidR="00174DE1" w:rsidRPr="000A1A74">
        <w:rPr>
          <w:rFonts w:asciiTheme="minorHAnsi" w:hAnsiTheme="minorHAnsi" w:cstheme="minorHAnsi"/>
          <w:color w:val="auto"/>
          <w:lang w:eastAsia="bg-BG"/>
        </w:rPr>
        <w:t>д</w:t>
      </w:r>
      <w:r w:rsidRPr="000A1A74">
        <w:rPr>
          <w:rFonts w:asciiTheme="minorHAnsi" w:hAnsiTheme="minorHAnsi" w:cstheme="minorHAnsi"/>
          <w:color w:val="auto"/>
          <w:lang w:eastAsia="bg-BG"/>
        </w:rPr>
        <w:t>игиталната трансформация е сред</w:t>
      </w:r>
      <w:r w:rsidR="00EA4160" w:rsidRPr="000A1A74">
        <w:rPr>
          <w:rFonts w:asciiTheme="minorHAnsi" w:hAnsiTheme="minorHAnsi" w:cstheme="minorHAnsi"/>
          <w:color w:val="auto"/>
          <w:lang w:eastAsia="bg-BG"/>
        </w:rPr>
        <w:t xml:space="preserve"> </w:t>
      </w:r>
      <w:hyperlink r:id="rId8" w:tgtFrame="_blank" w:history="1">
        <w:r w:rsidRPr="000A1A74">
          <w:rPr>
            <w:rFonts w:asciiTheme="minorHAnsi" w:hAnsiTheme="minorHAnsi" w:cstheme="minorHAnsi"/>
            <w:color w:val="auto"/>
            <w:u w:val="single"/>
            <w:lang w:eastAsia="bg-BG"/>
          </w:rPr>
          <w:t>главните приоритети на ЕС</w:t>
        </w:r>
      </w:hyperlink>
      <w:r w:rsidRPr="000A1A74">
        <w:rPr>
          <w:rFonts w:asciiTheme="minorHAnsi" w:hAnsiTheme="minorHAnsi" w:cstheme="minorHAnsi"/>
          <w:color w:val="auto"/>
          <w:lang w:eastAsia="bg-BG"/>
        </w:rPr>
        <w:t>. Парламентът прие през май 2021 г.</w:t>
      </w:r>
      <w:r w:rsidR="00EA4160" w:rsidRPr="000A1A74">
        <w:rPr>
          <w:rFonts w:asciiTheme="minorHAnsi" w:hAnsiTheme="minorHAnsi" w:cstheme="minorHAnsi"/>
          <w:color w:val="auto"/>
          <w:lang w:eastAsia="bg-BG"/>
        </w:rPr>
        <w:t xml:space="preserve"> </w:t>
      </w:r>
      <w:r w:rsidR="00C55898">
        <w:rPr>
          <w:rFonts w:asciiTheme="minorHAnsi" w:hAnsiTheme="minorHAnsi" w:cstheme="minorHAnsi"/>
          <w:color w:val="auto"/>
          <w:lang w:eastAsia="bg-BG"/>
        </w:rPr>
        <w:t>„</w:t>
      </w:r>
      <w:hyperlink r:id="rId9" w:tgtFrame="_blank" w:history="1">
        <w:r w:rsidR="00C55898">
          <w:rPr>
            <w:rFonts w:asciiTheme="minorHAnsi" w:hAnsiTheme="minorHAnsi" w:cstheme="minorHAnsi"/>
            <w:color w:val="auto"/>
            <w:u w:val="single"/>
            <w:lang w:eastAsia="bg-BG"/>
          </w:rPr>
          <w:t>д</w:t>
        </w:r>
        <w:r w:rsidR="00C55898" w:rsidRPr="000A1A74">
          <w:rPr>
            <w:rFonts w:asciiTheme="minorHAnsi" w:hAnsiTheme="minorHAnsi" w:cstheme="minorHAnsi"/>
            <w:color w:val="auto"/>
            <w:u w:val="single"/>
            <w:lang w:eastAsia="bg-BG"/>
          </w:rPr>
          <w:t>оклад за изгражд</w:t>
        </w:r>
        <w:r w:rsidR="00C35538">
          <w:rPr>
            <w:rFonts w:asciiTheme="minorHAnsi" w:hAnsiTheme="minorHAnsi" w:cstheme="minorHAnsi"/>
            <w:color w:val="auto"/>
            <w:u w:val="single"/>
            <w:lang w:eastAsia="bg-BG"/>
          </w:rPr>
          <w:t>ането на дигиталното бъдеще на Е</w:t>
        </w:r>
        <w:r w:rsidR="00C55898" w:rsidRPr="000A1A74">
          <w:rPr>
            <w:rFonts w:asciiTheme="minorHAnsi" w:hAnsiTheme="minorHAnsi" w:cstheme="minorHAnsi"/>
            <w:color w:val="auto"/>
            <w:u w:val="single"/>
            <w:lang w:eastAsia="bg-BG"/>
          </w:rPr>
          <w:t>вропа</w:t>
        </w:r>
      </w:hyperlink>
      <w:r w:rsidRPr="000A1A74">
        <w:rPr>
          <w:rFonts w:asciiTheme="minorHAnsi" w:hAnsiTheme="minorHAnsi" w:cstheme="minorHAnsi"/>
          <w:color w:val="auto"/>
          <w:lang w:eastAsia="bg-BG"/>
        </w:rPr>
        <w:t xml:space="preserve">, в който акцентът е върху </w:t>
      </w:r>
      <w:r w:rsidRPr="000A1A74">
        <w:rPr>
          <w:rFonts w:asciiTheme="minorHAnsi" w:hAnsiTheme="minorHAnsi" w:cstheme="minorHAnsi"/>
          <w:color w:val="auto"/>
          <w:lang w:eastAsia="bg-BG"/>
        </w:rPr>
        <w:lastRenderedPageBreak/>
        <w:t xml:space="preserve">използването на възможностите на единния дигитален пазар, развитие на технологиите с изкуствен интелект и подкрепа за иновациите и натрупването на умения в дигиталната област. </w:t>
      </w:r>
      <w:hyperlink r:id="rId10" w:tgtFrame="_blank" w:history="1">
        <w:r w:rsidRPr="000A1A74">
          <w:rPr>
            <w:rFonts w:asciiTheme="minorHAnsi" w:hAnsiTheme="minorHAnsi" w:cstheme="minorHAnsi"/>
            <w:color w:val="auto"/>
            <w:u w:val="single"/>
            <w:lang w:eastAsia="bg-BG"/>
          </w:rPr>
          <w:t>Планът на ЕС за възстановяване</w:t>
        </w:r>
      </w:hyperlink>
      <w:r w:rsidR="00EA4160" w:rsidRPr="000A1A74">
        <w:rPr>
          <w:rFonts w:asciiTheme="minorHAnsi" w:hAnsiTheme="minorHAnsi" w:cstheme="minorHAnsi"/>
          <w:color w:val="auto"/>
          <w:lang w:eastAsia="bg-BG"/>
        </w:rPr>
        <w:t xml:space="preserve"> </w:t>
      </w:r>
      <w:r w:rsidRPr="000A1A74">
        <w:rPr>
          <w:rFonts w:asciiTheme="minorHAnsi" w:hAnsiTheme="minorHAnsi" w:cstheme="minorHAnsi"/>
          <w:color w:val="auto"/>
          <w:lang w:eastAsia="bg-BG"/>
        </w:rPr>
        <w:t>заделя 20% от средствата по Механизма за възстановяване и устойчивост на стойност 672,5 млрд. евро за дигиталния преход. Програми като</w:t>
      </w:r>
      <w:r w:rsidR="00EA4160" w:rsidRPr="000A1A74">
        <w:rPr>
          <w:rFonts w:asciiTheme="minorHAnsi" w:hAnsiTheme="minorHAnsi" w:cstheme="minorHAnsi"/>
          <w:color w:val="auto"/>
          <w:lang w:eastAsia="bg-BG"/>
        </w:rPr>
        <w:t xml:space="preserve"> </w:t>
      </w:r>
      <w:hyperlink r:id="rId11" w:tgtFrame="_blank" w:history="1">
        <w:r w:rsidRPr="000A1A74">
          <w:rPr>
            <w:rFonts w:asciiTheme="minorHAnsi" w:hAnsiTheme="minorHAnsi" w:cstheme="minorHAnsi"/>
            <w:color w:val="auto"/>
            <w:u w:val="single"/>
            <w:lang w:eastAsia="bg-BG"/>
          </w:rPr>
          <w:t>„Хоризонт Европа“</w:t>
        </w:r>
      </w:hyperlink>
      <w:r w:rsidR="00EA4160" w:rsidRPr="000A1A74">
        <w:rPr>
          <w:rFonts w:asciiTheme="minorHAnsi" w:hAnsiTheme="minorHAnsi" w:cstheme="minorHAnsi"/>
          <w:color w:val="auto"/>
          <w:lang w:eastAsia="bg-BG"/>
        </w:rPr>
        <w:t xml:space="preserve"> </w:t>
      </w:r>
      <w:r w:rsidRPr="000A1A74">
        <w:rPr>
          <w:rFonts w:asciiTheme="minorHAnsi" w:hAnsiTheme="minorHAnsi" w:cstheme="minorHAnsi"/>
          <w:color w:val="auto"/>
          <w:lang w:eastAsia="bg-BG"/>
        </w:rPr>
        <w:t>за изследвания и иновации и</w:t>
      </w:r>
      <w:r w:rsidR="00EA4160" w:rsidRPr="000A1A74">
        <w:rPr>
          <w:rFonts w:asciiTheme="minorHAnsi" w:hAnsiTheme="minorHAnsi" w:cstheme="minorHAnsi"/>
          <w:color w:val="auto"/>
          <w:lang w:eastAsia="bg-BG"/>
        </w:rPr>
        <w:t xml:space="preserve"> </w:t>
      </w:r>
      <w:hyperlink r:id="rId12" w:tgtFrame="_blank" w:history="1">
        <w:r w:rsidRPr="000A1A74">
          <w:rPr>
            <w:rFonts w:asciiTheme="minorHAnsi" w:hAnsiTheme="minorHAnsi" w:cstheme="minorHAnsi"/>
            <w:color w:val="auto"/>
            <w:u w:val="single"/>
            <w:lang w:eastAsia="bg-BG"/>
          </w:rPr>
          <w:t>Механизм</w:t>
        </w:r>
        <w:r w:rsidR="00EA4160" w:rsidRPr="000A1A74">
          <w:rPr>
            <w:rFonts w:asciiTheme="minorHAnsi" w:hAnsiTheme="minorHAnsi" w:cstheme="minorHAnsi"/>
            <w:color w:val="auto"/>
            <w:u w:val="single"/>
            <w:lang w:eastAsia="bg-BG"/>
          </w:rPr>
          <w:t>ът</w:t>
        </w:r>
        <w:r w:rsidRPr="000A1A74">
          <w:rPr>
            <w:rFonts w:asciiTheme="minorHAnsi" w:hAnsiTheme="minorHAnsi" w:cstheme="minorHAnsi"/>
            <w:color w:val="auto"/>
            <w:u w:val="single"/>
            <w:lang w:eastAsia="bg-BG"/>
          </w:rPr>
          <w:t xml:space="preserve"> за свързване на Европа</w:t>
        </w:r>
      </w:hyperlink>
      <w:r w:rsidR="00EA4160" w:rsidRPr="000A1A74">
        <w:rPr>
          <w:rFonts w:asciiTheme="minorHAnsi" w:hAnsiTheme="minorHAnsi" w:cstheme="minorHAnsi"/>
          <w:color w:val="auto"/>
          <w:lang w:eastAsia="bg-BG"/>
        </w:rPr>
        <w:t xml:space="preserve"> </w:t>
      </w:r>
      <w:r w:rsidRPr="000A1A74">
        <w:rPr>
          <w:rFonts w:asciiTheme="minorHAnsi" w:hAnsiTheme="minorHAnsi" w:cstheme="minorHAnsi"/>
          <w:color w:val="auto"/>
          <w:lang w:eastAsia="bg-BG"/>
        </w:rPr>
        <w:t>за инфраструктура</w:t>
      </w:r>
      <w:r w:rsidR="00EA4160" w:rsidRPr="000A1A74">
        <w:rPr>
          <w:rFonts w:asciiTheme="minorHAnsi" w:hAnsiTheme="minorHAnsi" w:cstheme="minorHAnsi"/>
          <w:color w:val="auto"/>
          <w:lang w:eastAsia="bg-BG"/>
        </w:rPr>
        <w:t>,</w:t>
      </w:r>
      <w:r w:rsidRPr="000A1A74">
        <w:rPr>
          <w:rFonts w:asciiTheme="minorHAnsi" w:hAnsiTheme="minorHAnsi" w:cstheme="minorHAnsi"/>
          <w:color w:val="auto"/>
          <w:lang w:eastAsia="bg-BG"/>
        </w:rPr>
        <w:t xml:space="preserve"> инвестират значителни суми за проекти в дигиталната област. </w:t>
      </w:r>
      <w:hyperlink r:id="rId13" w:tgtFrame="_blank" w:history="1">
        <w:r w:rsidRPr="000A1A74">
          <w:rPr>
            <w:rFonts w:asciiTheme="minorHAnsi" w:hAnsiTheme="minorHAnsi" w:cstheme="minorHAnsi"/>
            <w:color w:val="auto"/>
            <w:u w:val="single"/>
            <w:lang w:eastAsia="bg-BG"/>
          </w:rPr>
          <w:t>Програмата „Дигитална Европа“</w:t>
        </w:r>
      </w:hyperlink>
      <w:r w:rsidR="00EA4160" w:rsidRPr="000A1A74">
        <w:rPr>
          <w:rFonts w:asciiTheme="minorHAnsi" w:hAnsiTheme="minorHAnsi" w:cstheme="minorHAnsi"/>
          <w:color w:val="auto"/>
          <w:lang w:eastAsia="bg-BG"/>
        </w:rPr>
        <w:t xml:space="preserve"> </w:t>
      </w:r>
      <w:r w:rsidRPr="000A1A74">
        <w:rPr>
          <w:rFonts w:asciiTheme="minorHAnsi" w:hAnsiTheme="minorHAnsi" w:cstheme="minorHAnsi"/>
          <w:color w:val="auto"/>
          <w:lang w:eastAsia="bg-BG"/>
        </w:rPr>
        <w:t>е първият финансов инструмент, насочен специално към развитието на дигиталните технологии за нуждите на хората и бизнеса. Програмата, която</w:t>
      </w:r>
      <w:r w:rsidR="00EA4160" w:rsidRPr="000A1A74">
        <w:rPr>
          <w:rFonts w:asciiTheme="minorHAnsi" w:hAnsiTheme="minorHAnsi" w:cstheme="minorHAnsi"/>
          <w:color w:val="auto"/>
          <w:lang w:eastAsia="bg-BG"/>
        </w:rPr>
        <w:t xml:space="preserve"> </w:t>
      </w:r>
      <w:hyperlink r:id="rId14" w:tgtFrame="_blank" w:history="1">
        <w:r w:rsidR="00C35538">
          <w:rPr>
            <w:rFonts w:asciiTheme="minorHAnsi" w:hAnsiTheme="minorHAnsi" w:cstheme="minorHAnsi"/>
            <w:color w:val="auto"/>
            <w:u w:val="single"/>
            <w:lang w:eastAsia="bg-BG"/>
          </w:rPr>
          <w:t>п</w:t>
        </w:r>
        <w:r w:rsidRPr="000A1A74">
          <w:rPr>
            <w:rFonts w:asciiTheme="minorHAnsi" w:hAnsiTheme="minorHAnsi" w:cstheme="minorHAnsi"/>
            <w:color w:val="auto"/>
            <w:u w:val="single"/>
            <w:lang w:eastAsia="bg-BG"/>
          </w:rPr>
          <w:t>арламентът одобри</w:t>
        </w:r>
      </w:hyperlink>
      <w:r w:rsidR="00EA4160" w:rsidRPr="000A1A74">
        <w:rPr>
          <w:rFonts w:asciiTheme="minorHAnsi" w:hAnsiTheme="minorHAnsi" w:cstheme="minorHAnsi"/>
          <w:color w:val="auto"/>
          <w:lang w:eastAsia="bg-BG"/>
        </w:rPr>
        <w:t xml:space="preserve"> </w:t>
      </w:r>
      <w:r w:rsidRPr="000A1A74">
        <w:rPr>
          <w:rFonts w:asciiTheme="minorHAnsi" w:hAnsiTheme="minorHAnsi" w:cstheme="minorHAnsi"/>
          <w:color w:val="auto"/>
          <w:lang w:eastAsia="bg-BG"/>
        </w:rPr>
        <w:t>на пленарната си сесия през април 2021 г., има бюджет от близо 7,6 млрд. евро и ще инвестира в пет области: суперкомпютри (2,2 млрд. евро), изкуствен интелект (2,1 млрд. евро), електронна сигурност (1,6 млрд. евро), развитието на дигиталните умения</w:t>
      </w:r>
      <w:r w:rsidR="00C35538">
        <w:rPr>
          <w:rFonts w:asciiTheme="minorHAnsi" w:hAnsiTheme="minorHAnsi" w:cstheme="minorHAnsi"/>
          <w:color w:val="auto"/>
          <w:lang w:eastAsia="bg-BG"/>
        </w:rPr>
        <w:t>/компетентности</w:t>
      </w:r>
      <w:r w:rsidRPr="000A1A74">
        <w:rPr>
          <w:rFonts w:asciiTheme="minorHAnsi" w:hAnsiTheme="minorHAnsi" w:cstheme="minorHAnsi"/>
          <w:color w:val="auto"/>
          <w:lang w:eastAsia="bg-BG"/>
        </w:rPr>
        <w:t xml:space="preserve"> (577 млн. евро) и широко прилагане на технологиите в икономиката и обществото (1,1 млрд. евро). Европейският съюз работи по</w:t>
      </w:r>
      <w:r w:rsidR="00EA4160" w:rsidRPr="000A1A74">
        <w:rPr>
          <w:rFonts w:asciiTheme="minorHAnsi" w:hAnsiTheme="minorHAnsi" w:cstheme="minorHAnsi"/>
          <w:color w:val="auto"/>
          <w:lang w:eastAsia="bg-BG"/>
        </w:rPr>
        <w:t xml:space="preserve"> </w:t>
      </w:r>
      <w:hyperlink r:id="rId15" w:tgtFrame="_blank" w:history="1">
        <w:r w:rsidRPr="000A1A74">
          <w:rPr>
            <w:rFonts w:asciiTheme="minorHAnsi" w:hAnsiTheme="minorHAnsi" w:cstheme="minorHAnsi"/>
            <w:color w:val="auto"/>
            <w:u w:val="single"/>
            <w:lang w:eastAsia="bg-BG"/>
          </w:rPr>
          <w:t>правила за дигиталните услуги</w:t>
        </w:r>
      </w:hyperlink>
      <w:r w:rsidRPr="000A1A74">
        <w:rPr>
          <w:rFonts w:asciiTheme="minorHAnsi" w:hAnsiTheme="minorHAnsi" w:cstheme="minorHAnsi"/>
          <w:color w:val="auto"/>
          <w:lang w:eastAsia="bg-BG"/>
        </w:rPr>
        <w:t>, които да насърчат иновациите и конкуренцията и да засилят сигурността, да противодействат на</w:t>
      </w:r>
      <w:r w:rsidR="00EA4160" w:rsidRPr="000A1A74">
        <w:rPr>
          <w:rFonts w:asciiTheme="minorHAnsi" w:hAnsiTheme="minorHAnsi" w:cstheme="minorHAnsi"/>
          <w:color w:val="auto"/>
          <w:lang w:eastAsia="bg-BG"/>
        </w:rPr>
        <w:t xml:space="preserve"> </w:t>
      </w:r>
      <w:hyperlink r:id="rId16" w:tgtFrame="_blank" w:history="1">
        <w:r w:rsidRPr="000A1A74">
          <w:rPr>
            <w:rFonts w:asciiTheme="minorHAnsi" w:hAnsiTheme="minorHAnsi" w:cstheme="minorHAnsi"/>
            <w:color w:val="auto"/>
            <w:u w:val="single"/>
            <w:lang w:eastAsia="bg-BG"/>
          </w:rPr>
          <w:t>незаконното съдържание</w:t>
        </w:r>
      </w:hyperlink>
      <w:r w:rsidR="00EA4160" w:rsidRPr="000A1A74">
        <w:rPr>
          <w:rFonts w:asciiTheme="minorHAnsi" w:hAnsiTheme="minorHAnsi" w:cstheme="minorHAnsi"/>
          <w:color w:val="auto"/>
          <w:lang w:eastAsia="bg-BG"/>
        </w:rPr>
        <w:t xml:space="preserve"> </w:t>
      </w:r>
      <w:r w:rsidRPr="000A1A74">
        <w:rPr>
          <w:rFonts w:asciiTheme="minorHAnsi" w:hAnsiTheme="minorHAnsi" w:cstheme="minorHAnsi"/>
          <w:color w:val="auto"/>
          <w:lang w:eastAsia="bg-BG"/>
        </w:rPr>
        <w:t>и да защитят свободата на изразяване, медиите и</w:t>
      </w:r>
      <w:r w:rsidR="00EA4160" w:rsidRPr="000A1A74">
        <w:rPr>
          <w:rFonts w:asciiTheme="minorHAnsi" w:hAnsiTheme="minorHAnsi" w:cstheme="minorHAnsi"/>
          <w:color w:val="auto"/>
          <w:lang w:eastAsia="bg-BG"/>
        </w:rPr>
        <w:t xml:space="preserve"> </w:t>
      </w:r>
      <w:hyperlink r:id="rId17" w:tgtFrame="_blank" w:history="1">
        <w:r w:rsidRPr="000A1A74">
          <w:rPr>
            <w:rFonts w:asciiTheme="minorHAnsi" w:hAnsiTheme="minorHAnsi" w:cstheme="minorHAnsi"/>
            <w:color w:val="auto"/>
            <w:u w:val="single"/>
            <w:lang w:eastAsia="bg-BG"/>
          </w:rPr>
          <w:t>демокрацията</w:t>
        </w:r>
      </w:hyperlink>
      <w:r w:rsidRPr="000A1A74">
        <w:rPr>
          <w:rFonts w:asciiTheme="minorHAnsi" w:hAnsiTheme="minorHAnsi" w:cstheme="minorHAnsi"/>
          <w:color w:val="auto"/>
          <w:lang w:eastAsia="bg-BG"/>
        </w:rPr>
        <w:t>. През април 2021 г.</w:t>
      </w:r>
      <w:r w:rsidR="00EB6770">
        <w:rPr>
          <w:rFonts w:asciiTheme="minorHAnsi" w:hAnsiTheme="minorHAnsi" w:cstheme="minorHAnsi"/>
          <w:color w:val="auto"/>
          <w:lang w:eastAsia="bg-BG"/>
        </w:rPr>
        <w:t>,</w:t>
      </w:r>
      <w:r w:rsidRPr="000A1A74">
        <w:rPr>
          <w:rFonts w:asciiTheme="minorHAnsi" w:hAnsiTheme="minorHAnsi" w:cstheme="minorHAnsi"/>
          <w:color w:val="auto"/>
          <w:lang w:eastAsia="bg-BG"/>
        </w:rPr>
        <w:t xml:space="preserve"> </w:t>
      </w:r>
      <w:r w:rsidR="00C35538">
        <w:rPr>
          <w:rFonts w:asciiTheme="minorHAnsi" w:hAnsiTheme="minorHAnsi" w:cstheme="minorHAnsi"/>
          <w:color w:val="auto"/>
          <w:lang w:eastAsia="bg-BG"/>
        </w:rPr>
        <w:t>п</w:t>
      </w:r>
      <w:r w:rsidRPr="000A1A74">
        <w:rPr>
          <w:rFonts w:asciiTheme="minorHAnsi" w:hAnsiTheme="minorHAnsi" w:cstheme="minorHAnsi"/>
          <w:color w:val="auto"/>
          <w:lang w:eastAsia="bg-BG"/>
        </w:rPr>
        <w:t>арламентът прие мерки за</w:t>
      </w:r>
      <w:r w:rsidR="00EA4160" w:rsidRPr="000A1A74">
        <w:rPr>
          <w:rFonts w:asciiTheme="minorHAnsi" w:hAnsiTheme="minorHAnsi" w:cstheme="minorHAnsi"/>
          <w:color w:val="auto"/>
          <w:lang w:eastAsia="bg-BG"/>
        </w:rPr>
        <w:t xml:space="preserve"> </w:t>
      </w:r>
      <w:hyperlink r:id="rId18" w:tgtFrame="_blank" w:history="1">
        <w:r w:rsidRPr="000A1A74">
          <w:rPr>
            <w:rFonts w:asciiTheme="minorHAnsi" w:hAnsiTheme="minorHAnsi" w:cstheme="minorHAnsi"/>
            <w:color w:val="auto"/>
            <w:u w:val="single"/>
            <w:lang w:eastAsia="bg-BG"/>
          </w:rPr>
          <w:t>предотвратяване на разпространението онлайн на съдържание, подтикващо към тероризъм</w:t>
        </w:r>
      </w:hyperlink>
      <w:r w:rsidRPr="000A1A74">
        <w:rPr>
          <w:rFonts w:asciiTheme="minorHAnsi" w:hAnsiTheme="minorHAnsi" w:cstheme="minorHAnsi"/>
          <w:color w:val="auto"/>
          <w:lang w:eastAsia="bg-BG"/>
        </w:rPr>
        <w:t>. Депутатите разискват и правила за</w:t>
      </w:r>
      <w:r w:rsidR="00EA4160" w:rsidRPr="000A1A74">
        <w:rPr>
          <w:rFonts w:asciiTheme="minorHAnsi" w:hAnsiTheme="minorHAnsi" w:cstheme="minorHAnsi"/>
          <w:color w:val="auto"/>
          <w:lang w:eastAsia="bg-BG"/>
        </w:rPr>
        <w:t xml:space="preserve"> </w:t>
      </w:r>
      <w:hyperlink r:id="rId19" w:tgtFrame="_blank" w:history="1">
        <w:r w:rsidRPr="000A1A74">
          <w:rPr>
            <w:rFonts w:asciiTheme="minorHAnsi" w:hAnsiTheme="minorHAnsi" w:cstheme="minorHAnsi"/>
            <w:color w:val="auto"/>
            <w:u w:val="single"/>
            <w:lang w:eastAsia="bg-BG"/>
          </w:rPr>
          <w:t>нов европейски център за киберсигурност</w:t>
        </w:r>
      </w:hyperlink>
      <w:r w:rsidRPr="000A1A74">
        <w:rPr>
          <w:rFonts w:asciiTheme="minorHAnsi" w:hAnsiTheme="minorHAnsi" w:cstheme="minorHAnsi"/>
          <w:color w:val="auto"/>
          <w:lang w:eastAsia="bg-BG"/>
        </w:rPr>
        <w:t>. По-добро здравеопазване, по-безопасни автомобили и индивидуализирани услуги са някои от</w:t>
      </w:r>
      <w:r w:rsidR="00EA4160" w:rsidRPr="000A1A74">
        <w:rPr>
          <w:rFonts w:asciiTheme="minorHAnsi" w:hAnsiTheme="minorHAnsi" w:cstheme="minorHAnsi"/>
          <w:color w:val="auto"/>
          <w:lang w:eastAsia="bg-BG"/>
        </w:rPr>
        <w:t xml:space="preserve"> </w:t>
      </w:r>
      <w:hyperlink r:id="rId20" w:tgtFrame="_blank" w:history="1">
        <w:r w:rsidRPr="000A1A74">
          <w:rPr>
            <w:rFonts w:asciiTheme="minorHAnsi" w:hAnsiTheme="minorHAnsi" w:cstheme="minorHAnsi"/>
            <w:color w:val="auto"/>
            <w:u w:val="single"/>
            <w:lang w:eastAsia="bg-BG"/>
          </w:rPr>
          <w:t>ползите, които обещава изкуственият интелект</w:t>
        </w:r>
      </w:hyperlink>
      <w:r w:rsidRPr="000A1A74">
        <w:rPr>
          <w:rFonts w:asciiTheme="minorHAnsi" w:hAnsiTheme="minorHAnsi" w:cstheme="minorHAnsi"/>
          <w:color w:val="auto"/>
          <w:lang w:eastAsia="bg-BG"/>
        </w:rPr>
        <w:t>. Технологиите ще имат силно влияние и върху много сектори на икономиката</w:t>
      </w:r>
      <w:r w:rsidR="00EA4160" w:rsidRPr="000A1A74">
        <w:rPr>
          <w:rFonts w:asciiTheme="minorHAnsi" w:hAnsiTheme="minorHAnsi" w:cstheme="minorHAnsi"/>
          <w:color w:val="auto"/>
          <w:lang w:eastAsia="bg-BG"/>
        </w:rPr>
        <w:t xml:space="preserve">, например </w:t>
      </w:r>
      <w:r w:rsidRPr="000A1A74">
        <w:rPr>
          <w:rFonts w:asciiTheme="minorHAnsi" w:hAnsiTheme="minorHAnsi" w:cstheme="minorHAnsi"/>
          <w:color w:val="auto"/>
          <w:lang w:eastAsia="bg-BG"/>
        </w:rPr>
        <w:t>- машинно производство, земеделие и туризъм. Европейската комисия представи своето</w:t>
      </w:r>
      <w:r w:rsidR="00EA4160" w:rsidRPr="000A1A74">
        <w:rPr>
          <w:rFonts w:asciiTheme="minorHAnsi" w:hAnsiTheme="minorHAnsi" w:cstheme="minorHAnsi"/>
          <w:color w:val="auto"/>
          <w:lang w:eastAsia="bg-BG"/>
        </w:rPr>
        <w:t xml:space="preserve"> </w:t>
      </w:r>
      <w:hyperlink r:id="rId21" w:tgtFrame="_blank" w:history="1">
        <w:r w:rsidRPr="000A1A74">
          <w:rPr>
            <w:rFonts w:asciiTheme="minorHAnsi" w:hAnsiTheme="minorHAnsi" w:cstheme="minorHAnsi"/>
            <w:color w:val="auto"/>
            <w:u w:val="single"/>
            <w:lang w:eastAsia="bg-BG"/>
          </w:rPr>
          <w:t>предложение за законодателство за изкуствения интелект</w:t>
        </w:r>
      </w:hyperlink>
      <w:r w:rsidR="00EA4160" w:rsidRPr="000A1A74">
        <w:rPr>
          <w:rFonts w:asciiTheme="minorHAnsi" w:hAnsiTheme="minorHAnsi" w:cstheme="minorHAnsi"/>
          <w:color w:val="auto"/>
          <w:lang w:eastAsia="bg-BG"/>
        </w:rPr>
        <w:t xml:space="preserve"> </w:t>
      </w:r>
      <w:r w:rsidRPr="000A1A74">
        <w:rPr>
          <w:rFonts w:asciiTheme="minorHAnsi" w:hAnsiTheme="minorHAnsi" w:cstheme="minorHAnsi"/>
          <w:color w:val="auto"/>
          <w:lang w:eastAsia="bg-BG"/>
        </w:rPr>
        <w:t>на 21 април 2021 г. Успехът в развитието на дигиталните технологии е свързан и с</w:t>
      </w:r>
      <w:r w:rsidR="00EA4160" w:rsidRPr="000A1A74">
        <w:rPr>
          <w:rFonts w:asciiTheme="minorHAnsi" w:hAnsiTheme="minorHAnsi" w:cstheme="minorHAnsi"/>
          <w:color w:val="auto"/>
          <w:lang w:eastAsia="bg-BG"/>
        </w:rPr>
        <w:t xml:space="preserve"> </w:t>
      </w:r>
      <w:hyperlink r:id="rId22" w:tgtFrame="_blank" w:history="1">
        <w:r w:rsidRPr="000A1A74">
          <w:rPr>
            <w:rFonts w:asciiTheme="minorHAnsi" w:hAnsiTheme="minorHAnsi" w:cstheme="minorHAnsi"/>
            <w:color w:val="auto"/>
            <w:u w:val="single"/>
            <w:lang w:eastAsia="bg-BG"/>
          </w:rPr>
          <w:t>използването на масивите от данни в дигиталната област</w:t>
        </w:r>
      </w:hyperlink>
      <w:r w:rsidRPr="000A1A74">
        <w:rPr>
          <w:rFonts w:asciiTheme="minorHAnsi" w:hAnsiTheme="minorHAnsi" w:cstheme="minorHAnsi"/>
          <w:color w:val="auto"/>
          <w:lang w:eastAsia="bg-BG"/>
        </w:rPr>
        <w:t>.</w:t>
      </w:r>
      <w:r w:rsidRPr="000A1A74">
        <w:rPr>
          <w:rFonts w:asciiTheme="minorHAnsi" w:hAnsiTheme="minorHAnsi" w:cstheme="minorHAnsi"/>
          <w:bCs/>
          <w:color w:val="auto"/>
          <w:lang w:eastAsia="bg-BG"/>
        </w:rPr>
        <w:t xml:space="preserve"> </w:t>
      </w:r>
      <w:r w:rsidRPr="000A1A74">
        <w:rPr>
          <w:rFonts w:asciiTheme="minorHAnsi" w:hAnsiTheme="minorHAnsi" w:cstheme="minorHAnsi"/>
          <w:color w:val="auto"/>
          <w:lang w:eastAsia="bg-BG"/>
        </w:rPr>
        <w:t xml:space="preserve">Към момента 42% от хората в ЕС нямат </w:t>
      </w:r>
      <w:r w:rsidR="00D31AD0">
        <w:rPr>
          <w:rFonts w:asciiTheme="minorHAnsi" w:hAnsiTheme="minorHAnsi" w:cstheme="minorHAnsi"/>
          <w:color w:val="auto"/>
          <w:lang w:eastAsia="bg-BG"/>
        </w:rPr>
        <w:t>общи</w:t>
      </w:r>
      <w:r w:rsidR="00D31AD0" w:rsidRPr="000A1A74">
        <w:rPr>
          <w:rFonts w:asciiTheme="minorHAnsi" w:hAnsiTheme="minorHAnsi" w:cstheme="minorHAnsi"/>
          <w:color w:val="auto"/>
          <w:lang w:eastAsia="bg-BG"/>
        </w:rPr>
        <w:t xml:space="preserve"> </w:t>
      </w:r>
      <w:r w:rsidRPr="000A1A74">
        <w:rPr>
          <w:rFonts w:asciiTheme="minorHAnsi" w:hAnsiTheme="minorHAnsi" w:cstheme="minorHAnsi"/>
          <w:color w:val="auto"/>
          <w:lang w:eastAsia="bg-BG"/>
        </w:rPr>
        <w:t>дигитални умения</w:t>
      </w:r>
      <w:r w:rsidR="00EC21F1">
        <w:rPr>
          <w:rFonts w:asciiTheme="minorHAnsi" w:hAnsiTheme="minorHAnsi" w:cstheme="minorHAnsi"/>
          <w:color w:val="auto"/>
          <w:lang w:eastAsia="bg-BG"/>
        </w:rPr>
        <w:t>/компетентности</w:t>
      </w:r>
      <w:r w:rsidRPr="000A1A74">
        <w:rPr>
          <w:rFonts w:asciiTheme="minorHAnsi" w:hAnsiTheme="minorHAnsi" w:cstheme="minorHAnsi"/>
          <w:color w:val="auto"/>
          <w:lang w:eastAsia="bg-BG"/>
        </w:rPr>
        <w:t>. Парламентът се обявява за</w:t>
      </w:r>
      <w:r w:rsidR="00EA4160" w:rsidRPr="000A1A74">
        <w:rPr>
          <w:rFonts w:asciiTheme="minorHAnsi" w:hAnsiTheme="minorHAnsi" w:cstheme="minorHAnsi"/>
          <w:color w:val="auto"/>
          <w:lang w:eastAsia="bg-BG"/>
        </w:rPr>
        <w:t xml:space="preserve"> </w:t>
      </w:r>
      <w:hyperlink r:id="rId23" w:tgtFrame="_blank" w:history="1">
        <w:r w:rsidRPr="000A1A74">
          <w:rPr>
            <w:rFonts w:asciiTheme="minorHAnsi" w:hAnsiTheme="minorHAnsi" w:cstheme="minorHAnsi"/>
            <w:color w:val="auto"/>
            <w:u w:val="single"/>
            <w:lang w:eastAsia="bg-BG"/>
          </w:rPr>
          <w:t>европейски план за развитие на уменията</w:t>
        </w:r>
      </w:hyperlink>
      <w:r w:rsidRPr="000A1A74">
        <w:rPr>
          <w:rFonts w:asciiTheme="minorHAnsi" w:hAnsiTheme="minorHAnsi" w:cstheme="minorHAnsi"/>
          <w:color w:val="auto"/>
          <w:lang w:eastAsia="bg-BG"/>
        </w:rPr>
        <w:t>, за да могат всички да се възползват от напредъка в технологиите.</w:t>
      </w:r>
    </w:p>
    <w:p w14:paraId="582AEE67" w14:textId="22F5F955" w:rsidR="0051260E" w:rsidRPr="000A1A74" w:rsidRDefault="0051260E" w:rsidP="001025CB">
      <w:pPr>
        <w:pStyle w:val="Heading5"/>
        <w:keepNext w:val="0"/>
        <w:keepLines w:val="0"/>
        <w:numPr>
          <w:ilvl w:val="1"/>
          <w:numId w:val="15"/>
        </w:numPr>
        <w:spacing w:before="0" w:after="120"/>
        <w:rPr>
          <w:rFonts w:asciiTheme="minorHAnsi" w:hAnsiTheme="minorHAnsi" w:cstheme="minorHAnsi"/>
          <w:bCs/>
          <w:color w:val="auto"/>
          <w:shd w:val="clear" w:color="auto" w:fill="FFFFFF"/>
          <w:lang w:eastAsia="bg-BG"/>
        </w:rPr>
      </w:pPr>
      <w:r w:rsidRPr="000A1A74">
        <w:rPr>
          <w:rFonts w:asciiTheme="minorHAnsi" w:hAnsiTheme="minorHAnsi" w:cstheme="minorHAnsi"/>
          <w:color w:val="auto"/>
          <w:shd w:val="clear" w:color="auto" w:fill="FFFFFF"/>
          <w:lang w:eastAsia="bg-BG"/>
        </w:rPr>
        <w:t>Евростат</w:t>
      </w:r>
      <w:r w:rsidRPr="000A1A74">
        <w:rPr>
          <w:rStyle w:val="FootnoteReference"/>
          <w:rFonts w:asciiTheme="minorHAnsi" w:hAnsiTheme="minorHAnsi" w:cstheme="minorHAnsi"/>
          <w:bCs/>
          <w:color w:val="auto"/>
          <w:shd w:val="clear" w:color="auto" w:fill="FFFFFF"/>
          <w:lang w:eastAsia="bg-BG"/>
        </w:rPr>
        <w:footnoteReference w:id="7"/>
      </w:r>
      <w:r w:rsidRPr="000A1A74">
        <w:rPr>
          <w:rFonts w:asciiTheme="minorHAnsi" w:hAnsiTheme="minorHAnsi" w:cstheme="minorHAnsi"/>
          <w:color w:val="auto"/>
          <w:shd w:val="clear" w:color="auto" w:fill="FFFFFF"/>
          <w:lang w:eastAsia="bg-BG"/>
        </w:rPr>
        <w:t xml:space="preserve"> </w:t>
      </w:r>
      <w:r w:rsidR="00174DE1" w:rsidRPr="000A1A74">
        <w:rPr>
          <w:rFonts w:asciiTheme="minorHAnsi" w:hAnsiTheme="minorHAnsi" w:cstheme="minorHAnsi"/>
          <w:color w:val="auto"/>
          <w:shd w:val="clear" w:color="auto" w:fill="FFFFFF"/>
          <w:lang w:eastAsia="bg-BG"/>
        </w:rPr>
        <w:t xml:space="preserve">- </w:t>
      </w:r>
      <w:r w:rsidR="00C55898">
        <w:rPr>
          <w:rFonts w:asciiTheme="minorHAnsi" w:hAnsiTheme="minorHAnsi" w:cstheme="minorHAnsi"/>
          <w:bCs/>
          <w:color w:val="auto"/>
          <w:shd w:val="clear" w:color="auto" w:fill="FFFFFF"/>
          <w:lang w:eastAsia="bg-BG"/>
        </w:rPr>
        <w:t>Статистическа</w:t>
      </w:r>
      <w:r w:rsidRPr="000A1A74">
        <w:rPr>
          <w:rFonts w:asciiTheme="minorHAnsi" w:hAnsiTheme="minorHAnsi" w:cstheme="minorHAnsi"/>
          <w:bCs/>
          <w:color w:val="auto"/>
          <w:shd w:val="clear" w:color="auto" w:fill="FFFFFF"/>
          <w:lang w:eastAsia="bg-BG"/>
        </w:rPr>
        <w:t xml:space="preserve"> служба на Европейския съюз. Тя отговаря за </w:t>
      </w:r>
      <w:r w:rsidR="001E2EB4">
        <w:rPr>
          <w:rFonts w:asciiTheme="minorHAnsi" w:hAnsiTheme="minorHAnsi" w:cstheme="minorHAnsi"/>
          <w:bCs/>
          <w:color w:val="auto"/>
          <w:shd w:val="clear" w:color="auto" w:fill="FFFFFF"/>
          <w:lang w:eastAsia="bg-BG"/>
        </w:rPr>
        <w:t xml:space="preserve">събирането, обработването и </w:t>
      </w:r>
      <w:r w:rsidRPr="000A1A74">
        <w:rPr>
          <w:rFonts w:asciiTheme="minorHAnsi" w:hAnsiTheme="minorHAnsi" w:cstheme="minorHAnsi"/>
          <w:bCs/>
          <w:color w:val="auto"/>
          <w:shd w:val="clear" w:color="auto" w:fill="FFFFFF"/>
          <w:lang w:eastAsia="bg-BG"/>
        </w:rPr>
        <w:t xml:space="preserve">публикуването на висококачествени европейски статистически данни и показатели, които дават възможност за </w:t>
      </w:r>
      <w:r w:rsidRPr="000A1A74">
        <w:rPr>
          <w:rFonts w:asciiTheme="minorHAnsi" w:hAnsiTheme="minorHAnsi" w:cstheme="minorHAnsi"/>
          <w:bCs/>
          <w:color w:val="auto"/>
          <w:shd w:val="clear" w:color="auto" w:fill="FFFFFF"/>
          <w:lang w:eastAsia="bg-BG"/>
        </w:rPr>
        <w:lastRenderedPageBreak/>
        <w:t>сравнен</w:t>
      </w:r>
      <w:r w:rsidR="00F203FC" w:rsidRPr="000A1A74">
        <w:rPr>
          <w:rFonts w:asciiTheme="minorHAnsi" w:hAnsiTheme="minorHAnsi" w:cstheme="minorHAnsi"/>
          <w:bCs/>
          <w:color w:val="auto"/>
          <w:shd w:val="clear" w:color="auto" w:fill="FFFFFF"/>
          <w:lang w:eastAsia="bg-BG"/>
        </w:rPr>
        <w:t>ия между държавите и регионите. Интерес представлява изследването „ICT usage in enterprises“.</w:t>
      </w:r>
    </w:p>
    <w:p w14:paraId="0D6DC83E" w14:textId="2243958F" w:rsidR="0051260E" w:rsidRPr="000A1A74" w:rsidRDefault="0051260E" w:rsidP="001025CB">
      <w:pPr>
        <w:pStyle w:val="Heading5"/>
        <w:keepNext w:val="0"/>
        <w:keepLines w:val="0"/>
        <w:numPr>
          <w:ilvl w:val="1"/>
          <w:numId w:val="15"/>
        </w:numPr>
        <w:spacing w:before="0" w:after="120"/>
        <w:rPr>
          <w:rFonts w:asciiTheme="minorHAnsi" w:hAnsiTheme="minorHAnsi" w:cstheme="minorHAnsi"/>
          <w:bCs/>
          <w:color w:val="auto"/>
          <w:shd w:val="clear" w:color="auto" w:fill="FFFFFF"/>
          <w:lang w:eastAsia="bg-BG"/>
        </w:rPr>
      </w:pPr>
      <w:r w:rsidRPr="000A1A74">
        <w:rPr>
          <w:rFonts w:asciiTheme="minorHAnsi" w:hAnsiTheme="minorHAnsi" w:cstheme="minorHAnsi"/>
          <w:bCs/>
          <w:color w:val="auto"/>
          <w:shd w:val="clear" w:color="auto" w:fill="FFFFFF"/>
          <w:lang w:eastAsia="bg-BG"/>
        </w:rPr>
        <w:t>European e-Competence framework</w:t>
      </w:r>
      <w:r w:rsidRPr="000A1A74">
        <w:rPr>
          <w:rStyle w:val="FootnoteReference"/>
          <w:rFonts w:asciiTheme="minorHAnsi" w:hAnsiTheme="minorHAnsi" w:cstheme="minorHAnsi"/>
          <w:bCs/>
          <w:color w:val="auto"/>
          <w:shd w:val="clear" w:color="auto" w:fill="FFFFFF"/>
          <w:lang w:eastAsia="bg-BG"/>
        </w:rPr>
        <w:footnoteReference w:id="8"/>
      </w:r>
      <w:r w:rsidRPr="000A1A74">
        <w:rPr>
          <w:rFonts w:asciiTheme="minorHAnsi" w:hAnsiTheme="minorHAnsi" w:cstheme="minorHAnsi"/>
          <w:bCs/>
          <w:color w:val="auto"/>
          <w:shd w:val="clear" w:color="auto" w:fill="FFFFFF"/>
          <w:lang w:eastAsia="bg-BG"/>
        </w:rPr>
        <w:t xml:space="preserve"> </w:t>
      </w:r>
      <w:r w:rsidR="00174DE1" w:rsidRPr="000A1A74">
        <w:rPr>
          <w:rFonts w:asciiTheme="minorHAnsi" w:hAnsiTheme="minorHAnsi" w:cstheme="minorHAnsi"/>
          <w:bCs/>
          <w:color w:val="auto"/>
          <w:shd w:val="clear" w:color="auto" w:fill="FFFFFF"/>
          <w:lang w:eastAsia="bg-BG"/>
        </w:rPr>
        <w:t xml:space="preserve">- </w:t>
      </w:r>
      <w:r w:rsidRPr="000A1A74">
        <w:rPr>
          <w:rFonts w:asciiTheme="minorHAnsi" w:hAnsiTheme="minorHAnsi" w:cstheme="minorHAnsi"/>
          <w:bCs/>
          <w:color w:val="auto"/>
          <w:shd w:val="clear" w:color="auto" w:fill="FFFFFF"/>
          <w:lang w:eastAsia="bg-BG"/>
        </w:rPr>
        <w:t xml:space="preserve">Обща европейска рамка за ИКТ професионалисти във всички </w:t>
      </w:r>
      <w:r w:rsidR="00EB6770">
        <w:rPr>
          <w:rFonts w:asciiTheme="minorHAnsi" w:hAnsiTheme="minorHAnsi" w:cstheme="minorHAnsi"/>
          <w:bCs/>
          <w:color w:val="auto"/>
          <w:shd w:val="clear" w:color="auto" w:fill="FFFFFF"/>
          <w:lang w:eastAsia="bg-BG"/>
        </w:rPr>
        <w:t>икономически дейности/</w:t>
      </w:r>
      <w:r w:rsidRPr="000A1A74">
        <w:rPr>
          <w:rFonts w:asciiTheme="minorHAnsi" w:hAnsiTheme="minorHAnsi" w:cstheme="minorHAnsi"/>
          <w:bCs/>
          <w:color w:val="auto"/>
          <w:shd w:val="clear" w:color="auto" w:fill="FFFFFF"/>
          <w:lang w:eastAsia="bg-BG"/>
        </w:rPr>
        <w:t>сектори.</w:t>
      </w:r>
    </w:p>
    <w:p w14:paraId="468B2188" w14:textId="15CD5F93" w:rsidR="00986115" w:rsidRPr="000A1A74" w:rsidRDefault="00986115" w:rsidP="001025CB">
      <w:pPr>
        <w:pStyle w:val="Heading5"/>
        <w:keepNext w:val="0"/>
        <w:keepLines w:val="0"/>
        <w:numPr>
          <w:ilvl w:val="1"/>
          <w:numId w:val="15"/>
        </w:numPr>
        <w:spacing w:before="0" w:after="120"/>
        <w:rPr>
          <w:rFonts w:asciiTheme="minorHAnsi" w:hAnsiTheme="minorHAnsi" w:cstheme="minorHAnsi"/>
          <w:color w:val="202124"/>
        </w:rPr>
      </w:pPr>
      <w:r w:rsidRPr="000A1A74">
        <w:rPr>
          <w:rStyle w:val="y2iqfc"/>
          <w:rFonts w:asciiTheme="minorHAnsi" w:hAnsiTheme="minorHAnsi" w:cstheme="minorHAnsi"/>
          <w:color w:val="202124"/>
        </w:rPr>
        <w:t xml:space="preserve">ИКТ, иновации и иновационна политика: Случаят на </w:t>
      </w:r>
      <w:r w:rsidRPr="000A1A74">
        <w:rPr>
          <w:rStyle w:val="y2iqfc"/>
          <w:rFonts w:asciiTheme="minorHAnsi" w:hAnsiTheme="minorHAnsi" w:cstheme="minorHAnsi"/>
          <w:b/>
          <w:color w:val="202124"/>
        </w:rPr>
        <w:t>Естония</w:t>
      </w:r>
      <w:r w:rsidRPr="000A1A74">
        <w:rPr>
          <w:rStyle w:val="FootnoteReference"/>
          <w:rFonts w:asciiTheme="minorHAnsi" w:hAnsiTheme="minorHAnsi" w:cstheme="minorHAnsi"/>
          <w:color w:val="202124"/>
        </w:rPr>
        <w:footnoteReference w:id="9"/>
      </w:r>
      <w:r w:rsidRPr="000A1A74">
        <w:rPr>
          <w:rStyle w:val="y2iqfc"/>
          <w:rFonts w:asciiTheme="minorHAnsi" w:hAnsiTheme="minorHAnsi" w:cstheme="minorHAnsi"/>
          <w:color w:val="202124"/>
        </w:rPr>
        <w:t xml:space="preserve"> – предоставя подходяща основна информация за разбиране на развитието на естонския ИКТ клъстер в светлината на прехода към пазарна икономика и към новата технико-икономическа парадигма.</w:t>
      </w:r>
    </w:p>
    <w:p w14:paraId="24EBBBBD" w14:textId="0DB1FC7C" w:rsidR="00986115" w:rsidRPr="000A1A74" w:rsidRDefault="00986115" w:rsidP="001025CB">
      <w:pPr>
        <w:pStyle w:val="Heading5"/>
        <w:keepNext w:val="0"/>
        <w:keepLines w:val="0"/>
        <w:numPr>
          <w:ilvl w:val="1"/>
          <w:numId w:val="15"/>
        </w:numPr>
        <w:spacing w:before="0" w:after="120"/>
        <w:rPr>
          <w:rFonts w:asciiTheme="minorHAnsi" w:eastAsia="Times New Roman" w:hAnsiTheme="minorHAnsi" w:cstheme="minorHAnsi"/>
          <w:color w:val="202124"/>
          <w:lang w:eastAsia="bg-BG"/>
        </w:rPr>
      </w:pPr>
      <w:r w:rsidRPr="000A1A74">
        <w:rPr>
          <w:rFonts w:asciiTheme="minorHAnsi" w:eastAsia="Times New Roman" w:hAnsiTheme="minorHAnsi" w:cstheme="minorHAnsi"/>
          <w:color w:val="202124"/>
          <w:lang w:eastAsia="bg-BG"/>
        </w:rPr>
        <w:t>Доклад за оценка на националния ИКТ сектор и политика</w:t>
      </w:r>
      <w:r w:rsidRPr="000A1A74">
        <w:rPr>
          <w:rStyle w:val="FootnoteReference"/>
          <w:rFonts w:asciiTheme="minorHAnsi" w:eastAsia="Times New Roman" w:hAnsiTheme="minorHAnsi" w:cstheme="minorHAnsi"/>
          <w:color w:val="202124"/>
          <w:lang w:eastAsia="bg-BG"/>
        </w:rPr>
        <w:footnoteReference w:id="10"/>
      </w:r>
      <w:r w:rsidRPr="000A1A74">
        <w:rPr>
          <w:rFonts w:asciiTheme="minorHAnsi" w:eastAsia="Times New Roman" w:hAnsiTheme="minorHAnsi" w:cstheme="minorHAnsi"/>
          <w:color w:val="202124"/>
          <w:lang w:eastAsia="bg-BG"/>
        </w:rPr>
        <w:t xml:space="preserve"> представя </w:t>
      </w:r>
      <w:r w:rsidR="001E2EB4">
        <w:rPr>
          <w:rFonts w:asciiTheme="minorHAnsi" w:eastAsia="Times New Roman" w:hAnsiTheme="minorHAnsi" w:cstheme="minorHAnsi"/>
          <w:color w:val="202124"/>
          <w:lang w:eastAsia="bg-BG"/>
        </w:rPr>
        <w:t xml:space="preserve">опита </w:t>
      </w:r>
      <w:r w:rsidRPr="000A1A74">
        <w:rPr>
          <w:rFonts w:asciiTheme="minorHAnsi" w:eastAsia="Times New Roman" w:hAnsiTheme="minorHAnsi" w:cstheme="minorHAnsi"/>
          <w:color w:val="202124"/>
          <w:lang w:eastAsia="bg-BG"/>
        </w:rPr>
        <w:t xml:space="preserve">на </w:t>
      </w:r>
      <w:r w:rsidRPr="000A1A74">
        <w:rPr>
          <w:rFonts w:asciiTheme="minorHAnsi" w:eastAsia="Times New Roman" w:hAnsiTheme="minorHAnsi" w:cstheme="minorHAnsi"/>
          <w:b/>
          <w:color w:val="202124"/>
          <w:lang w:eastAsia="bg-BG"/>
        </w:rPr>
        <w:t>Украйна</w:t>
      </w:r>
      <w:r w:rsidRPr="000A1A74">
        <w:rPr>
          <w:rFonts w:asciiTheme="minorHAnsi" w:eastAsia="Times New Roman" w:hAnsiTheme="minorHAnsi" w:cstheme="minorHAnsi"/>
          <w:color w:val="202124"/>
          <w:lang w:eastAsia="bg-BG"/>
        </w:rPr>
        <w:t>. Прави преглед на националните политики и приоритети в областта на ИКТ; идентифицира социално-икономическите фактори, влияещи върху сектора на ИКТ в Украйна, като предоставя обобщение на текущото състояние и тенденциите на украинския ИКТ сектор; идентифицира силните и слабите страни на ИКТ сектора на Украйна както на научноизследователско, така и на бизнес ниво, като същевременно подчертава възникващите възможности и потенциални заплахи за развитието на сектора на ИКТ. Освен това, накратко се очертава съществуващото сътрудничество между украински и базирани в ЕС организации в няколко области на ИКТ, включващи частни организации или публични изследователски институции. И накрая завършва с набор от предварителни препоръки за политиката в подкрепа на бъдещото сътрудничество в областта на ИКТ с ЕС.</w:t>
      </w:r>
    </w:p>
    <w:p w14:paraId="4E84B921" w14:textId="22860660" w:rsidR="00F203FC" w:rsidRPr="000A1A74" w:rsidRDefault="00F203FC" w:rsidP="001025CB">
      <w:pPr>
        <w:pStyle w:val="Heading4"/>
        <w:keepLines w:val="0"/>
        <w:numPr>
          <w:ilvl w:val="0"/>
          <w:numId w:val="15"/>
        </w:numPr>
        <w:spacing w:before="0" w:after="120"/>
        <w:ind w:left="357" w:hanging="357"/>
        <w:rPr>
          <w:rFonts w:asciiTheme="minorHAnsi" w:hAnsiTheme="minorHAnsi" w:cstheme="minorHAnsi"/>
          <w:b/>
          <w:color w:val="auto"/>
          <w:szCs w:val="24"/>
        </w:rPr>
      </w:pPr>
      <w:r w:rsidRPr="000A1A74">
        <w:rPr>
          <w:rFonts w:asciiTheme="minorHAnsi" w:hAnsiTheme="minorHAnsi" w:cstheme="minorHAnsi"/>
          <w:b/>
          <w:color w:val="auto"/>
          <w:szCs w:val="24"/>
        </w:rPr>
        <w:t>Международни източници</w:t>
      </w:r>
      <w:r w:rsidR="00C55898">
        <w:rPr>
          <w:rFonts w:asciiTheme="minorHAnsi" w:hAnsiTheme="minorHAnsi" w:cstheme="minorHAnsi"/>
          <w:b/>
          <w:color w:val="auto"/>
          <w:szCs w:val="24"/>
        </w:rPr>
        <w:t>:</w:t>
      </w:r>
    </w:p>
    <w:p w14:paraId="6FE5A559" w14:textId="020BD4CB" w:rsidR="00010D10" w:rsidRPr="000A1A74" w:rsidRDefault="00C30DAA" w:rsidP="001025CB">
      <w:pPr>
        <w:pStyle w:val="Heading5"/>
        <w:keepNext w:val="0"/>
        <w:keepLines w:val="0"/>
        <w:numPr>
          <w:ilvl w:val="1"/>
          <w:numId w:val="15"/>
        </w:numPr>
        <w:spacing w:before="0" w:after="120"/>
        <w:rPr>
          <w:rFonts w:asciiTheme="minorHAnsi" w:eastAsia="Times New Roman" w:hAnsiTheme="minorHAnsi" w:cstheme="minorHAnsi"/>
          <w:color w:val="000000"/>
        </w:rPr>
      </w:pPr>
      <w:r w:rsidRPr="000A1A74">
        <w:rPr>
          <w:rFonts w:asciiTheme="minorHAnsi" w:eastAsia="Times New Roman" w:hAnsiTheme="minorHAnsi" w:cstheme="minorHAnsi"/>
          <w:color w:val="000000"/>
        </w:rPr>
        <w:t>Д</w:t>
      </w:r>
      <w:r w:rsidR="00010D10" w:rsidRPr="000A1A74">
        <w:rPr>
          <w:rFonts w:asciiTheme="minorHAnsi" w:eastAsia="Times New Roman" w:hAnsiTheme="minorHAnsi" w:cstheme="minorHAnsi"/>
          <w:color w:val="000000"/>
        </w:rPr>
        <w:t xml:space="preserve">оклад за технологиите и иновациите за 2021 г., </w:t>
      </w:r>
      <w:r w:rsidRPr="000A1A74">
        <w:rPr>
          <w:rFonts w:asciiTheme="minorHAnsi" w:eastAsia="Times New Roman" w:hAnsiTheme="minorHAnsi" w:cstheme="minorHAnsi"/>
          <w:b/>
          <w:color w:val="000000"/>
        </w:rPr>
        <w:t>UNCTAD,</w:t>
      </w:r>
      <w:r w:rsidRPr="000A1A74">
        <w:rPr>
          <w:rFonts w:asciiTheme="minorHAnsi" w:eastAsia="Times New Roman" w:hAnsiTheme="minorHAnsi" w:cstheme="minorHAnsi"/>
          <w:color w:val="000000"/>
        </w:rPr>
        <w:t xml:space="preserve"> </w:t>
      </w:r>
      <w:r w:rsidR="00010D10" w:rsidRPr="000A1A74">
        <w:rPr>
          <w:rFonts w:asciiTheme="minorHAnsi" w:hAnsiTheme="minorHAnsi" w:cstheme="minorHAnsi"/>
          <w:bCs/>
          <w:color w:val="auto"/>
          <w:shd w:val="clear" w:color="auto" w:fill="FFFFFF"/>
          <w:lang w:eastAsia="bg-BG"/>
        </w:rPr>
        <w:t>ООН</w:t>
      </w:r>
      <w:r w:rsidR="00C55898">
        <w:rPr>
          <w:rFonts w:asciiTheme="minorHAnsi" w:hAnsiTheme="minorHAnsi" w:cstheme="minorHAnsi"/>
          <w:bCs/>
          <w:color w:val="auto"/>
          <w:shd w:val="clear" w:color="auto" w:fill="FFFFFF"/>
          <w:lang w:eastAsia="bg-BG"/>
        </w:rPr>
        <w:t>;</w:t>
      </w:r>
    </w:p>
    <w:p w14:paraId="5920F7EF" w14:textId="539DDAB8" w:rsidR="00010D10" w:rsidRPr="000A1A74" w:rsidRDefault="00986115" w:rsidP="001025CB">
      <w:pPr>
        <w:pStyle w:val="Heading5"/>
        <w:keepNext w:val="0"/>
        <w:keepLines w:val="0"/>
        <w:numPr>
          <w:ilvl w:val="1"/>
          <w:numId w:val="15"/>
        </w:numPr>
        <w:spacing w:before="0" w:after="120"/>
        <w:rPr>
          <w:rFonts w:asciiTheme="minorHAnsi" w:eastAsia="Times New Roman" w:hAnsiTheme="minorHAnsi" w:cstheme="minorHAnsi"/>
          <w:color w:val="000000"/>
        </w:rPr>
      </w:pPr>
      <w:r w:rsidRPr="000A1A74">
        <w:rPr>
          <w:rFonts w:asciiTheme="minorHAnsi" w:eastAsia="Times New Roman" w:hAnsiTheme="minorHAnsi" w:cstheme="minorHAnsi"/>
          <w:color w:val="000000"/>
        </w:rPr>
        <w:t xml:space="preserve">Какво движи икономиката на </w:t>
      </w:r>
      <w:r w:rsidRPr="000A1A74">
        <w:rPr>
          <w:rFonts w:asciiTheme="minorHAnsi" w:eastAsia="Times New Roman" w:hAnsiTheme="minorHAnsi" w:cstheme="minorHAnsi"/>
          <w:b/>
          <w:color w:val="000000"/>
        </w:rPr>
        <w:t>Сингапур</w:t>
      </w:r>
      <w:r w:rsidR="00010D10" w:rsidRPr="000A1A74">
        <w:rPr>
          <w:rFonts w:asciiTheme="minorHAnsi" w:eastAsia="Times New Roman" w:hAnsiTheme="minorHAnsi" w:cstheme="minorHAnsi"/>
          <w:color w:val="000000"/>
        </w:rPr>
        <w:t>?</w:t>
      </w:r>
      <w:r w:rsidR="00010D10" w:rsidRPr="000A1A74">
        <w:rPr>
          <w:rFonts w:asciiTheme="minorHAnsi" w:hAnsiTheme="minorHAnsi" w:cstheme="minorHAnsi"/>
          <w:vertAlign w:val="superscript"/>
        </w:rPr>
        <w:footnoteReference w:id="11"/>
      </w:r>
      <w:r w:rsidR="00010D10" w:rsidRPr="000A1A74">
        <w:rPr>
          <w:rFonts w:asciiTheme="minorHAnsi" w:eastAsia="Times New Roman" w:hAnsiTheme="minorHAnsi" w:cstheme="minorHAnsi"/>
          <w:color w:val="000000"/>
        </w:rPr>
        <w:t xml:space="preserve"> – анализ на икономиката на Сингапур с акцент върху износа на електроника и машини, финансови услуги, туризъм, значението на най-натовареното морско пристанище в света.</w:t>
      </w:r>
    </w:p>
    <w:p w14:paraId="73DF76C8" w14:textId="49432475" w:rsidR="00986115" w:rsidRPr="000A1A74" w:rsidRDefault="00986115" w:rsidP="00C35538">
      <w:pPr>
        <w:pStyle w:val="Heading5"/>
        <w:keepNext w:val="0"/>
        <w:keepLines w:val="0"/>
        <w:spacing w:before="0" w:after="120"/>
        <w:ind w:left="1068" w:firstLine="0"/>
        <w:rPr>
          <w:rStyle w:val="y2iqfc"/>
          <w:rFonts w:asciiTheme="minorHAnsi" w:hAnsiTheme="minorHAnsi" w:cstheme="minorHAnsi"/>
          <w:color w:val="202124"/>
          <w:lang w:val="en-US"/>
        </w:rPr>
      </w:pPr>
      <w:r w:rsidRPr="000A1A74">
        <w:rPr>
          <w:rStyle w:val="y2iqfc"/>
          <w:rFonts w:asciiTheme="minorHAnsi" w:hAnsiTheme="minorHAnsi" w:cstheme="minorHAnsi"/>
          <w:color w:val="202124"/>
        </w:rPr>
        <w:t xml:space="preserve">Забележителният успех на </w:t>
      </w:r>
      <w:r w:rsidRPr="000A1A74">
        <w:rPr>
          <w:rStyle w:val="y2iqfc"/>
          <w:rFonts w:asciiTheme="minorHAnsi" w:hAnsiTheme="minorHAnsi" w:cstheme="minorHAnsi"/>
          <w:b/>
          <w:color w:val="202124"/>
        </w:rPr>
        <w:t>Сингапур</w:t>
      </w:r>
      <w:r w:rsidRPr="000A1A74">
        <w:rPr>
          <w:rStyle w:val="y2iqfc"/>
          <w:rFonts w:asciiTheme="minorHAnsi" w:hAnsiTheme="minorHAnsi" w:cstheme="minorHAnsi"/>
          <w:color w:val="202124"/>
        </w:rPr>
        <w:t xml:space="preserve"> в икономическото развитие е силно свързан с усилия</w:t>
      </w:r>
      <w:r w:rsidR="001E2EB4">
        <w:rPr>
          <w:rStyle w:val="y2iqfc"/>
          <w:rFonts w:asciiTheme="minorHAnsi" w:hAnsiTheme="minorHAnsi" w:cstheme="minorHAnsi"/>
          <w:color w:val="202124"/>
        </w:rPr>
        <w:t>та</w:t>
      </w:r>
      <w:r w:rsidRPr="000A1A74">
        <w:rPr>
          <w:rStyle w:val="y2iqfc"/>
          <w:rFonts w:asciiTheme="minorHAnsi" w:hAnsiTheme="minorHAnsi" w:cstheme="minorHAnsi"/>
          <w:color w:val="202124"/>
        </w:rPr>
        <w:t xml:space="preserve"> на страната да приеме революцията в информационните и комуникационните технологии (ИКТ) за насърчаване на икономическия </w:t>
      </w:r>
      <w:r w:rsidRPr="000A1A74">
        <w:rPr>
          <w:rStyle w:val="y2iqfc"/>
          <w:rFonts w:asciiTheme="minorHAnsi" w:hAnsiTheme="minorHAnsi" w:cstheme="minorHAnsi"/>
          <w:color w:val="202124"/>
        </w:rPr>
        <w:lastRenderedPageBreak/>
        <w:t>растеж. Това проучване</w:t>
      </w:r>
      <w:r w:rsidRPr="000A1A74">
        <w:rPr>
          <w:rStyle w:val="FootnoteReference"/>
          <w:rFonts w:asciiTheme="minorHAnsi" w:hAnsiTheme="minorHAnsi" w:cstheme="minorHAnsi"/>
          <w:color w:val="202124"/>
        </w:rPr>
        <w:footnoteReference w:id="12"/>
      </w:r>
      <w:r w:rsidRPr="000A1A74">
        <w:rPr>
          <w:rStyle w:val="y2iqfc"/>
          <w:rFonts w:asciiTheme="minorHAnsi" w:hAnsiTheme="minorHAnsi" w:cstheme="minorHAnsi"/>
          <w:color w:val="202124"/>
        </w:rPr>
        <w:t xml:space="preserve"> предоставя цялостно изследване на приноса на ИКТ за икономическия растеж на Сингапур през периода 1990–2008 г. Той документира три ключови </w:t>
      </w:r>
      <w:r w:rsidR="001E2EB4">
        <w:rPr>
          <w:rStyle w:val="y2iqfc"/>
          <w:rFonts w:asciiTheme="minorHAnsi" w:hAnsiTheme="minorHAnsi" w:cstheme="minorHAnsi"/>
          <w:color w:val="202124"/>
        </w:rPr>
        <w:t>изводи</w:t>
      </w:r>
      <w:r w:rsidRPr="000A1A74">
        <w:rPr>
          <w:rStyle w:val="y2iqfc"/>
          <w:rFonts w:asciiTheme="minorHAnsi" w:hAnsiTheme="minorHAnsi" w:cstheme="minorHAnsi"/>
          <w:color w:val="202124"/>
        </w:rPr>
        <w:t>. Първо, съществува силна положителна връзка между интензивността на използване на ИКТ и растежа на добавената стойност и производителността на труда на ниво сектор. Второ, инвестициите в ИКТ са допринесли с приблизително 1 процентен пункт за БВП на Сингапур през 1990–2008 г. и ролята им за стимулиране на икономическия растеж става все по-важна с течение на времето. Трето, приносът на производствения сектор на ИКТ към растежа на Сингапур е забележим, но е бил в упадък и изправен пред трудни предизвикателства при преструктурирането. Този документ също така предоставя ценни политически уроци и стратегически прозрения за правителствата както в развитите, така и в развиващите се страни, които се стремят да възприемат ИКТ за насърчаване на икономическия растеж.</w:t>
      </w:r>
    </w:p>
    <w:p w14:paraId="061A8E02" w14:textId="0939A729" w:rsidR="00986115" w:rsidRPr="000A1A74" w:rsidRDefault="00986115" w:rsidP="00C35538">
      <w:pPr>
        <w:pStyle w:val="Heading5"/>
        <w:keepNext w:val="0"/>
        <w:keepLines w:val="0"/>
        <w:spacing w:before="0" w:after="120"/>
        <w:ind w:left="1068" w:firstLine="0"/>
        <w:rPr>
          <w:rFonts w:asciiTheme="minorHAnsi" w:hAnsiTheme="minorHAnsi" w:cstheme="minorHAnsi"/>
          <w:color w:val="202124"/>
        </w:rPr>
      </w:pPr>
      <w:r w:rsidRPr="000A1A74">
        <w:rPr>
          <w:rStyle w:val="y2iqfc"/>
          <w:rFonts w:asciiTheme="minorHAnsi" w:hAnsiTheme="minorHAnsi" w:cstheme="minorHAnsi"/>
          <w:b/>
          <w:color w:val="202124"/>
        </w:rPr>
        <w:t>Сингапур</w:t>
      </w:r>
      <w:r w:rsidRPr="000A1A74">
        <w:rPr>
          <w:rStyle w:val="y2iqfc"/>
          <w:rFonts w:asciiTheme="minorHAnsi" w:hAnsiTheme="minorHAnsi" w:cstheme="minorHAnsi"/>
          <w:color w:val="202124"/>
        </w:rPr>
        <w:t xml:space="preserve"> и ИТ революцията</w:t>
      </w:r>
      <w:hyperlink r:id="rId24" w:history="1"/>
      <w:r w:rsidRPr="000A1A74">
        <w:rPr>
          <w:rStyle w:val="FootnoteReference"/>
          <w:rFonts w:cstheme="minorHAnsi"/>
          <w:color w:val="202124"/>
        </w:rPr>
        <w:footnoteReference w:id="13"/>
      </w:r>
      <w:r w:rsidRPr="000A1A74">
        <w:rPr>
          <w:rStyle w:val="y2iqfc"/>
          <w:rFonts w:asciiTheme="minorHAnsi" w:hAnsiTheme="minorHAnsi" w:cstheme="minorHAnsi"/>
          <w:bCs/>
          <w:color w:val="202124"/>
          <w:vertAlign w:val="superscript"/>
        </w:rPr>
        <w:t>,</w:t>
      </w:r>
      <w:r w:rsidRPr="000A1A74">
        <w:rPr>
          <w:rStyle w:val="FootnoteReference"/>
          <w:rFonts w:cstheme="minorHAnsi"/>
          <w:color w:val="202124"/>
        </w:rPr>
        <w:footnoteReference w:id="14"/>
      </w:r>
      <w:r w:rsidRPr="000A1A74">
        <w:rPr>
          <w:rStyle w:val="y2iqfc"/>
          <w:rFonts w:cstheme="minorHAnsi"/>
          <w:color w:val="202124"/>
        </w:rPr>
        <w:t xml:space="preserve"> </w:t>
      </w:r>
      <w:r w:rsidRPr="000A1A74">
        <w:rPr>
          <w:rStyle w:val="y2iqfc"/>
          <w:rFonts w:asciiTheme="minorHAnsi" w:hAnsiTheme="minorHAnsi" w:cstheme="minorHAnsi"/>
          <w:color w:val="202124"/>
        </w:rPr>
        <w:t xml:space="preserve">Забележителният растеж на </w:t>
      </w:r>
      <w:r w:rsidR="00EB6770" w:rsidRPr="000A1A74">
        <w:rPr>
          <w:rStyle w:val="y2iqfc"/>
          <w:rFonts w:asciiTheme="minorHAnsi" w:hAnsiTheme="minorHAnsi" w:cstheme="minorHAnsi"/>
          <w:color w:val="202124"/>
        </w:rPr>
        <w:t xml:space="preserve">ИКТ </w:t>
      </w:r>
      <w:r w:rsidRPr="000A1A74">
        <w:rPr>
          <w:rStyle w:val="y2iqfc"/>
          <w:rFonts w:asciiTheme="minorHAnsi" w:hAnsiTheme="minorHAnsi" w:cstheme="minorHAnsi"/>
          <w:color w:val="202124"/>
        </w:rPr>
        <w:t>сектора през последните две десетилетия</w:t>
      </w:r>
      <w:r w:rsidR="00EB6770">
        <w:rPr>
          <w:rStyle w:val="y2iqfc"/>
          <w:rFonts w:asciiTheme="minorHAnsi" w:hAnsiTheme="minorHAnsi" w:cstheme="minorHAnsi"/>
          <w:color w:val="202124"/>
        </w:rPr>
        <w:t>,</w:t>
      </w:r>
      <w:r w:rsidRPr="000A1A74">
        <w:rPr>
          <w:rStyle w:val="y2iqfc"/>
          <w:rFonts w:asciiTheme="minorHAnsi" w:hAnsiTheme="minorHAnsi" w:cstheme="minorHAnsi"/>
          <w:color w:val="202124"/>
        </w:rPr>
        <w:t xml:space="preserve"> трансформира много икономики. Този доклад разглежда различията в достъпа до ИКТ, прави преглед на тенденциите при внедряването на ИКТ. Фокусът е към стратегиите за растеж на ИКТ или „електронните стратегии“ и какво може да се направи, за да се насърчи приемането на ИКТ. Използвани са казуси от различни региони, за да се илюстрират стратегиите за растеж на ИКТ и ключови фактори за прехода към модерни икономики с интензивно използване на ИКТ. (</w:t>
      </w:r>
      <w:r w:rsidRPr="000A1A74">
        <w:rPr>
          <w:rStyle w:val="y2iqfc"/>
          <w:rFonts w:asciiTheme="minorHAnsi" w:hAnsiTheme="minorHAnsi" w:cstheme="minorHAnsi"/>
          <w:b/>
          <w:color w:val="202124"/>
        </w:rPr>
        <w:t>Корея, Естония, Виетнам, Нигерия, Гватемала, Тунис, Холандия, Пакистан, Сингапур</w:t>
      </w:r>
      <w:r w:rsidRPr="000A1A74">
        <w:rPr>
          <w:rStyle w:val="y2iqfc"/>
          <w:rFonts w:asciiTheme="minorHAnsi" w:hAnsiTheme="minorHAnsi" w:cstheme="minorHAnsi"/>
          <w:color w:val="202124"/>
        </w:rPr>
        <w:t>)</w:t>
      </w:r>
    </w:p>
    <w:p w14:paraId="60D46596" w14:textId="222DC360" w:rsidR="00010D10" w:rsidRPr="000A1A74" w:rsidRDefault="00986115" w:rsidP="001025CB">
      <w:pPr>
        <w:pStyle w:val="Heading5"/>
        <w:keepNext w:val="0"/>
        <w:keepLines w:val="0"/>
        <w:numPr>
          <w:ilvl w:val="1"/>
          <w:numId w:val="15"/>
        </w:numPr>
        <w:spacing w:before="0" w:after="120"/>
        <w:rPr>
          <w:rFonts w:asciiTheme="minorHAnsi" w:eastAsia="Times New Roman" w:hAnsiTheme="minorHAnsi" w:cstheme="minorHAnsi"/>
          <w:color w:val="000000"/>
        </w:rPr>
      </w:pPr>
      <w:r w:rsidRPr="000A1A74">
        <w:rPr>
          <w:rFonts w:asciiTheme="minorHAnsi" w:eastAsia="Times New Roman" w:hAnsiTheme="minorHAnsi" w:cstheme="minorHAnsi"/>
          <w:color w:val="000000"/>
        </w:rPr>
        <w:t xml:space="preserve">Информация и комуникация в </w:t>
      </w:r>
      <w:r w:rsidRPr="000A1A74">
        <w:rPr>
          <w:rFonts w:asciiTheme="minorHAnsi" w:eastAsia="Times New Roman" w:hAnsiTheme="minorHAnsi" w:cstheme="minorHAnsi"/>
          <w:b/>
          <w:color w:val="000000"/>
        </w:rPr>
        <w:t>Япония</w:t>
      </w:r>
      <w:r w:rsidRPr="000A1A74">
        <w:rPr>
          <w:rFonts w:asciiTheme="minorHAnsi" w:eastAsia="Times New Roman" w:hAnsiTheme="minorHAnsi" w:cstheme="minorHAnsi"/>
          <w:color w:val="000000"/>
        </w:rPr>
        <w:t xml:space="preserve"> </w:t>
      </w:r>
      <w:r w:rsidR="00010D10" w:rsidRPr="000A1A74">
        <w:rPr>
          <w:rFonts w:asciiTheme="minorHAnsi" w:eastAsia="Times New Roman" w:hAnsiTheme="minorHAnsi" w:cstheme="minorHAnsi"/>
          <w:color w:val="000000"/>
        </w:rPr>
        <w:t>2020</w:t>
      </w:r>
      <w:r w:rsidR="00010D10" w:rsidRPr="000A1A74">
        <w:rPr>
          <w:rFonts w:asciiTheme="minorHAnsi" w:hAnsiTheme="minorHAnsi" w:cstheme="minorHAnsi"/>
          <w:vertAlign w:val="superscript"/>
        </w:rPr>
        <w:footnoteReference w:id="15"/>
      </w:r>
      <w:r w:rsidR="00010D10" w:rsidRPr="000A1A74">
        <w:rPr>
          <w:rFonts w:asciiTheme="minorHAnsi" w:eastAsia="Times New Roman" w:hAnsiTheme="minorHAnsi" w:cstheme="minorHAnsi"/>
          <w:color w:val="000000"/>
        </w:rPr>
        <w:t xml:space="preserve"> – 48 издание на Бяла книга за информацията и комуникациите в Япония, която е публикувана от Министерството на вътрешните работи и съобщенията (MIC) ежегодно от 1973 г. Целта на Бялата книга е да представя текущото състояние на информацията и комуникациите в Япония и свързаните с това политически тенденции.</w:t>
      </w:r>
    </w:p>
    <w:p w14:paraId="5B1195DD" w14:textId="222E60BB" w:rsidR="005E23A7" w:rsidRPr="000A1A74" w:rsidRDefault="00986115" w:rsidP="001025CB">
      <w:pPr>
        <w:pStyle w:val="Heading5"/>
        <w:keepNext w:val="0"/>
        <w:keepLines w:val="0"/>
        <w:numPr>
          <w:ilvl w:val="1"/>
          <w:numId w:val="15"/>
        </w:numPr>
        <w:spacing w:before="0" w:after="120"/>
        <w:rPr>
          <w:rFonts w:asciiTheme="minorHAnsi" w:hAnsiTheme="minorHAnsi" w:cstheme="minorHAnsi"/>
          <w:color w:val="202124"/>
        </w:rPr>
      </w:pPr>
      <w:r w:rsidRPr="000A1A74">
        <w:rPr>
          <w:rStyle w:val="y2iqfc"/>
          <w:rFonts w:asciiTheme="minorHAnsi" w:hAnsiTheme="minorHAnsi" w:cstheme="minorHAnsi"/>
          <w:color w:val="202124"/>
        </w:rPr>
        <w:lastRenderedPageBreak/>
        <w:t xml:space="preserve"> </w:t>
      </w:r>
      <w:r w:rsidR="00C26843" w:rsidRPr="000A1A74">
        <w:rPr>
          <w:rStyle w:val="y2iqfc"/>
          <w:rFonts w:asciiTheme="minorHAnsi" w:hAnsiTheme="minorHAnsi" w:cstheme="minorHAnsi"/>
          <w:color w:val="202124"/>
        </w:rPr>
        <w:t xml:space="preserve">Издигането на </w:t>
      </w:r>
      <w:r w:rsidR="00C26843" w:rsidRPr="000A1A74">
        <w:rPr>
          <w:rStyle w:val="y2iqfc"/>
          <w:rFonts w:asciiTheme="minorHAnsi" w:hAnsiTheme="minorHAnsi" w:cstheme="minorHAnsi"/>
          <w:b/>
          <w:color w:val="202124"/>
        </w:rPr>
        <w:t>Китай</w:t>
      </w:r>
      <w:r w:rsidR="00C26843" w:rsidRPr="000A1A74">
        <w:rPr>
          <w:rStyle w:val="y2iqfc"/>
          <w:rFonts w:asciiTheme="minorHAnsi" w:hAnsiTheme="minorHAnsi" w:cstheme="minorHAnsi"/>
          <w:color w:val="202124"/>
        </w:rPr>
        <w:t xml:space="preserve"> в световната </w:t>
      </w:r>
      <w:r w:rsidR="00EB6770">
        <w:rPr>
          <w:rStyle w:val="y2iqfc"/>
          <w:rFonts w:asciiTheme="minorHAnsi" w:hAnsiTheme="minorHAnsi" w:cstheme="minorHAnsi"/>
          <w:color w:val="202124"/>
        </w:rPr>
        <w:t>ИКТ</w:t>
      </w:r>
      <w:r w:rsidR="00C26843" w:rsidRPr="000A1A74">
        <w:rPr>
          <w:rStyle w:val="y2iqfc"/>
          <w:rFonts w:asciiTheme="minorHAnsi" w:hAnsiTheme="minorHAnsi" w:cstheme="minorHAnsi"/>
          <w:color w:val="202124"/>
          <w:lang w:val="en-US"/>
        </w:rPr>
        <w:t xml:space="preserve"> </w:t>
      </w:r>
      <w:r w:rsidR="00C26843" w:rsidRPr="000A1A74">
        <w:rPr>
          <w:rStyle w:val="y2iqfc"/>
          <w:rFonts w:asciiTheme="minorHAnsi" w:hAnsiTheme="minorHAnsi" w:cstheme="minorHAnsi"/>
          <w:color w:val="202124"/>
        </w:rPr>
        <w:t>индустрия: Индустриални стратегии и модел на развитие</w:t>
      </w:r>
      <w:r w:rsidR="00C26843" w:rsidRPr="000A1A74">
        <w:rPr>
          <w:rStyle w:val="FootnoteReference"/>
          <w:rFonts w:asciiTheme="minorHAnsi" w:hAnsiTheme="minorHAnsi" w:cstheme="minorHAnsi"/>
          <w:color w:val="202124"/>
        </w:rPr>
        <w:footnoteReference w:id="16"/>
      </w:r>
      <w:r w:rsidR="00C26843" w:rsidRPr="000A1A74">
        <w:rPr>
          <w:rStyle w:val="y2iqfc"/>
          <w:rFonts w:asciiTheme="minorHAnsi" w:hAnsiTheme="minorHAnsi" w:cstheme="minorHAnsi"/>
          <w:color w:val="202124"/>
        </w:rPr>
        <w:t xml:space="preserve">. </w:t>
      </w:r>
      <w:r w:rsidR="005E23A7" w:rsidRPr="000A1A74">
        <w:rPr>
          <w:rStyle w:val="y2iqfc"/>
          <w:rFonts w:asciiTheme="minorHAnsi" w:hAnsiTheme="minorHAnsi" w:cstheme="minorHAnsi"/>
          <w:color w:val="202124"/>
        </w:rPr>
        <w:t>Китай сега е най-големият износител на информационни и комуникационни технологии  в света, след като изпревари Япония и Европейския съюз през 2003 г. и Съединените щати през 2004 г. Китайската ИКТ индустрия е и най-големият производствен</w:t>
      </w:r>
      <w:r w:rsidR="00C26843" w:rsidRPr="000A1A74">
        <w:rPr>
          <w:rStyle w:val="y2iqfc"/>
          <w:rFonts w:asciiTheme="minorHAnsi" w:hAnsiTheme="minorHAnsi" w:cstheme="minorHAnsi"/>
          <w:color w:val="202124"/>
        </w:rPr>
        <w:t xml:space="preserve"> сектор в китайската икономика. </w:t>
      </w:r>
      <w:r w:rsidR="00C94D60" w:rsidRPr="000A1A74">
        <w:rPr>
          <w:rStyle w:val="y2iqfc"/>
          <w:rFonts w:asciiTheme="minorHAnsi" w:hAnsiTheme="minorHAnsi" w:cstheme="minorHAnsi"/>
          <w:color w:val="202124"/>
        </w:rPr>
        <w:t xml:space="preserve">Документът </w:t>
      </w:r>
      <w:r w:rsidR="005E23A7" w:rsidRPr="000A1A74">
        <w:rPr>
          <w:rStyle w:val="y2iqfc"/>
          <w:rFonts w:asciiTheme="minorHAnsi" w:hAnsiTheme="minorHAnsi" w:cstheme="minorHAnsi"/>
          <w:color w:val="202124"/>
        </w:rPr>
        <w:t>разглежда как Китай е постигнал тази водеща позиция и представя един от първите разкази за китайския модел на развитие на ИКТ с конкретна препратка към опита на източноазиатците.</w:t>
      </w:r>
    </w:p>
    <w:p w14:paraId="0024B3C3" w14:textId="2FDA8A0D" w:rsidR="005E23A7" w:rsidRPr="000A1A74" w:rsidRDefault="005E23A7" w:rsidP="00C35538">
      <w:pPr>
        <w:pStyle w:val="Heading5"/>
        <w:keepNext w:val="0"/>
        <w:keepLines w:val="0"/>
        <w:spacing w:before="0" w:after="120"/>
        <w:ind w:left="1068" w:firstLine="0"/>
        <w:rPr>
          <w:rFonts w:asciiTheme="minorHAnsi" w:eastAsia="Times New Roman" w:hAnsiTheme="minorHAnsi" w:cstheme="minorHAnsi"/>
          <w:color w:val="202124"/>
          <w:lang w:eastAsia="bg-BG"/>
        </w:rPr>
      </w:pPr>
      <w:r w:rsidRPr="000A1A74">
        <w:rPr>
          <w:rFonts w:asciiTheme="minorHAnsi" w:eastAsia="Times New Roman" w:hAnsiTheme="minorHAnsi" w:cstheme="minorHAnsi"/>
          <w:color w:val="202124"/>
          <w:lang w:eastAsia="bg-BG"/>
        </w:rPr>
        <w:t xml:space="preserve">Динамика на ИКТ на пазара в </w:t>
      </w:r>
      <w:r w:rsidRPr="000A1A74">
        <w:rPr>
          <w:rFonts w:asciiTheme="minorHAnsi" w:eastAsia="Times New Roman" w:hAnsiTheme="minorHAnsi" w:cstheme="minorHAnsi"/>
          <w:b/>
          <w:color w:val="202124"/>
          <w:lang w:eastAsia="bg-BG"/>
        </w:rPr>
        <w:t>Китай</w:t>
      </w:r>
      <w:r w:rsidR="00DC0022" w:rsidRPr="000A1A74">
        <w:rPr>
          <w:rStyle w:val="FootnoteReference"/>
          <w:rFonts w:asciiTheme="minorHAnsi" w:eastAsia="Times New Roman" w:hAnsiTheme="minorHAnsi" w:cstheme="minorHAnsi"/>
          <w:color w:val="202124"/>
          <w:lang w:eastAsia="bg-BG"/>
        </w:rPr>
        <w:footnoteReference w:id="17"/>
      </w:r>
      <w:r w:rsidRPr="000A1A74">
        <w:rPr>
          <w:rFonts w:asciiTheme="minorHAnsi" w:eastAsia="Times New Roman" w:hAnsiTheme="minorHAnsi" w:cstheme="minorHAnsi"/>
          <w:color w:val="202124"/>
          <w:lang w:eastAsia="bg-BG"/>
        </w:rPr>
        <w:t xml:space="preserve"> –развитие</w:t>
      </w:r>
      <w:r w:rsidR="001E2EB4">
        <w:rPr>
          <w:rFonts w:asciiTheme="minorHAnsi" w:eastAsia="Times New Roman" w:hAnsiTheme="minorHAnsi" w:cstheme="minorHAnsi"/>
          <w:color w:val="202124"/>
          <w:lang w:eastAsia="bg-BG"/>
        </w:rPr>
        <w:t>то</w:t>
      </w:r>
      <w:r w:rsidRPr="000A1A74">
        <w:rPr>
          <w:rFonts w:asciiTheme="minorHAnsi" w:eastAsia="Times New Roman" w:hAnsiTheme="minorHAnsi" w:cstheme="minorHAnsi"/>
          <w:color w:val="202124"/>
          <w:lang w:eastAsia="bg-BG"/>
        </w:rPr>
        <w:t xml:space="preserve"> предполага насищане на някои подсектори (смартфони), голямата вътрешна </w:t>
      </w:r>
      <w:r w:rsidRPr="00EB6770">
        <w:rPr>
          <w:rFonts w:asciiTheme="minorHAnsi" w:eastAsia="Times New Roman" w:hAnsiTheme="minorHAnsi" w:cstheme="minorHAnsi"/>
          <w:color w:val="202124"/>
          <w:lang w:eastAsia="bg-BG"/>
        </w:rPr>
        <w:t>конкуренция</w:t>
      </w:r>
      <w:r w:rsidRPr="000A1A74">
        <w:rPr>
          <w:rFonts w:asciiTheme="minorHAnsi" w:eastAsia="Times New Roman" w:hAnsiTheme="minorHAnsi" w:cstheme="minorHAnsi"/>
          <w:color w:val="202124"/>
          <w:lang w:eastAsia="bg-BG"/>
        </w:rPr>
        <w:t xml:space="preserve"> „изяжда“ чуждестранните компании в ИКТ сектора, все по-често партньорство между чуждестранни и местни компании, но едновременно с това, ниските разходи вече не са предимство на Китай, защото </w:t>
      </w:r>
      <w:r w:rsidR="0079189A" w:rsidRPr="000A1A74">
        <w:rPr>
          <w:rFonts w:asciiTheme="minorHAnsi" w:eastAsia="Times New Roman" w:hAnsiTheme="minorHAnsi" w:cstheme="minorHAnsi"/>
          <w:color w:val="202124"/>
          <w:lang w:eastAsia="bg-BG"/>
        </w:rPr>
        <w:t>производството</w:t>
      </w:r>
      <w:r w:rsidRPr="000A1A74">
        <w:rPr>
          <w:rFonts w:asciiTheme="minorHAnsi" w:eastAsia="Times New Roman" w:hAnsiTheme="minorHAnsi" w:cstheme="minorHAnsi"/>
          <w:color w:val="202124"/>
          <w:lang w:eastAsia="bg-BG"/>
        </w:rPr>
        <w:t xml:space="preserve"> се премества другаде</w:t>
      </w:r>
      <w:r w:rsidR="0079189A" w:rsidRPr="000A1A74">
        <w:rPr>
          <w:rFonts w:asciiTheme="minorHAnsi" w:eastAsia="Times New Roman" w:hAnsiTheme="minorHAnsi" w:cstheme="minorHAnsi"/>
          <w:color w:val="202124"/>
          <w:lang w:eastAsia="bg-BG"/>
        </w:rPr>
        <w:t>.</w:t>
      </w:r>
    </w:p>
    <w:p w14:paraId="1EAECF01" w14:textId="01E12063" w:rsidR="005E23A7" w:rsidRPr="000A1A74" w:rsidRDefault="003A548E" w:rsidP="001025CB">
      <w:pPr>
        <w:pStyle w:val="Heading5"/>
        <w:keepNext w:val="0"/>
        <w:keepLines w:val="0"/>
        <w:numPr>
          <w:ilvl w:val="1"/>
          <w:numId w:val="15"/>
        </w:numPr>
        <w:spacing w:before="0" w:after="120"/>
        <w:rPr>
          <w:rStyle w:val="y2iqfc"/>
          <w:rFonts w:asciiTheme="minorHAnsi" w:hAnsiTheme="minorHAnsi" w:cstheme="minorHAnsi"/>
          <w:color w:val="202124"/>
          <w:lang w:val="en-US"/>
        </w:rPr>
      </w:pPr>
      <w:r w:rsidRPr="000A1A74">
        <w:rPr>
          <w:rStyle w:val="y2iqfc"/>
          <w:rFonts w:asciiTheme="minorHAnsi" w:hAnsiTheme="minorHAnsi" w:cstheme="minorHAnsi"/>
          <w:color w:val="202124"/>
        </w:rPr>
        <w:t>Р</w:t>
      </w:r>
      <w:r w:rsidR="005E23A7" w:rsidRPr="000A1A74">
        <w:rPr>
          <w:rStyle w:val="y2iqfc"/>
          <w:rFonts w:asciiTheme="minorHAnsi" w:hAnsiTheme="minorHAnsi" w:cstheme="minorHAnsi"/>
          <w:color w:val="202124"/>
        </w:rPr>
        <w:t>азвитие на информационн</w:t>
      </w:r>
      <w:r w:rsidR="00986115" w:rsidRPr="000A1A74">
        <w:rPr>
          <w:rStyle w:val="y2iqfc"/>
          <w:rFonts w:asciiTheme="minorHAnsi" w:hAnsiTheme="minorHAnsi" w:cstheme="minorHAnsi"/>
          <w:color w:val="202124"/>
        </w:rPr>
        <w:t>ите и комуникационни технологии</w:t>
      </w:r>
      <w:r w:rsidR="005E23A7" w:rsidRPr="000A1A74">
        <w:rPr>
          <w:rStyle w:val="y2iqfc"/>
          <w:rFonts w:asciiTheme="minorHAnsi" w:hAnsiTheme="minorHAnsi" w:cstheme="minorHAnsi"/>
          <w:color w:val="202124"/>
        </w:rPr>
        <w:t>, използвани в начално</w:t>
      </w:r>
      <w:r w:rsidR="001E2EB4">
        <w:rPr>
          <w:rStyle w:val="y2iqfc"/>
          <w:rFonts w:asciiTheme="minorHAnsi" w:hAnsiTheme="minorHAnsi" w:cstheme="minorHAnsi"/>
          <w:color w:val="202124"/>
        </w:rPr>
        <w:t>то</w:t>
      </w:r>
      <w:r w:rsidR="005E23A7" w:rsidRPr="000A1A74">
        <w:rPr>
          <w:rStyle w:val="y2iqfc"/>
          <w:rFonts w:asciiTheme="minorHAnsi" w:hAnsiTheme="minorHAnsi" w:cstheme="minorHAnsi"/>
          <w:color w:val="202124"/>
        </w:rPr>
        <w:t xml:space="preserve"> и средно</w:t>
      </w:r>
      <w:r w:rsidR="001E2EB4">
        <w:rPr>
          <w:rStyle w:val="y2iqfc"/>
          <w:rFonts w:asciiTheme="minorHAnsi" w:hAnsiTheme="minorHAnsi" w:cstheme="minorHAnsi"/>
          <w:color w:val="202124"/>
        </w:rPr>
        <w:t>то</w:t>
      </w:r>
      <w:r w:rsidR="005E23A7" w:rsidRPr="000A1A74">
        <w:rPr>
          <w:rStyle w:val="y2iqfc"/>
          <w:rFonts w:asciiTheme="minorHAnsi" w:hAnsiTheme="minorHAnsi" w:cstheme="minorHAnsi"/>
          <w:color w:val="202124"/>
        </w:rPr>
        <w:t xml:space="preserve"> образование</w:t>
      </w:r>
      <w:r w:rsidRPr="000A1A74">
        <w:rPr>
          <w:rStyle w:val="FootnoteReference"/>
          <w:rFonts w:asciiTheme="minorHAnsi" w:hAnsiTheme="minorHAnsi" w:cstheme="minorHAnsi"/>
          <w:color w:val="202124"/>
        </w:rPr>
        <w:footnoteReference w:id="18"/>
      </w:r>
      <w:r w:rsidR="001E2EB4">
        <w:rPr>
          <w:rStyle w:val="y2iqfc"/>
          <w:rFonts w:asciiTheme="minorHAnsi" w:hAnsiTheme="minorHAnsi" w:cstheme="minorHAnsi"/>
          <w:color w:val="202124"/>
        </w:rPr>
        <w:t xml:space="preserve"> на Китай</w:t>
      </w:r>
      <w:r w:rsidR="005E23A7" w:rsidRPr="000A1A74">
        <w:rPr>
          <w:rStyle w:val="y2iqfc"/>
          <w:rFonts w:asciiTheme="minorHAnsi" w:hAnsiTheme="minorHAnsi" w:cstheme="minorHAnsi"/>
          <w:color w:val="202124"/>
        </w:rPr>
        <w:t xml:space="preserve">. По-конкретно, статията обсъжда положителното въздействие на ИКТ върху </w:t>
      </w:r>
      <w:r w:rsidR="005E23A7" w:rsidRPr="000A1A74">
        <w:rPr>
          <w:rStyle w:val="y2iqfc"/>
          <w:rFonts w:asciiTheme="minorHAnsi" w:hAnsiTheme="minorHAnsi" w:cstheme="minorHAnsi"/>
          <w:b/>
          <w:color w:val="202124"/>
        </w:rPr>
        <w:t>образование</w:t>
      </w:r>
      <w:r w:rsidR="001E2EB4">
        <w:rPr>
          <w:rStyle w:val="y2iqfc"/>
          <w:rFonts w:asciiTheme="minorHAnsi" w:hAnsiTheme="minorHAnsi" w:cstheme="minorHAnsi"/>
          <w:b/>
          <w:color w:val="202124"/>
        </w:rPr>
        <w:t>то</w:t>
      </w:r>
      <w:r w:rsidR="005E23A7" w:rsidRPr="000A1A74">
        <w:rPr>
          <w:rStyle w:val="y2iqfc"/>
          <w:rFonts w:asciiTheme="minorHAnsi" w:hAnsiTheme="minorHAnsi" w:cstheme="minorHAnsi"/>
          <w:color w:val="202124"/>
        </w:rPr>
        <w:t>, както и съществуващите проблеми при прилагането на ИКТ. Разглежда се потенциалът за по-нататъшно развитие на образованието с ИКТ в училищата. Освен това се обсъждат предизвикателствата и се дават препоръки за осигуряване на по-добро образование с ИКТ. Целевата аудитория на тази статия са политици, преподаватели, И</w:t>
      </w:r>
      <w:r w:rsidR="00FB1DB9" w:rsidRPr="000A1A74">
        <w:rPr>
          <w:rStyle w:val="y2iqfc"/>
          <w:rFonts w:asciiTheme="minorHAnsi" w:hAnsiTheme="minorHAnsi" w:cstheme="minorHAnsi"/>
          <w:color w:val="202124"/>
        </w:rPr>
        <w:t>КТ специалисти и изследователи.</w:t>
      </w:r>
    </w:p>
    <w:p w14:paraId="1BDFD020" w14:textId="77777777" w:rsidR="00986115" w:rsidRPr="000A1A74" w:rsidRDefault="00986115" w:rsidP="001025CB">
      <w:pPr>
        <w:pStyle w:val="Heading5"/>
        <w:keepNext w:val="0"/>
        <w:keepLines w:val="0"/>
        <w:numPr>
          <w:ilvl w:val="1"/>
          <w:numId w:val="15"/>
        </w:numPr>
        <w:spacing w:before="0" w:after="120"/>
        <w:rPr>
          <w:rFonts w:asciiTheme="minorHAnsi" w:hAnsiTheme="minorHAnsi" w:cstheme="minorHAnsi"/>
          <w:bCs/>
          <w:color w:val="auto"/>
          <w:shd w:val="clear" w:color="auto" w:fill="FFFFFF"/>
          <w:lang w:eastAsia="bg-BG"/>
        </w:rPr>
      </w:pPr>
      <w:r w:rsidRPr="00C35538">
        <w:rPr>
          <w:rFonts w:asciiTheme="minorHAnsi" w:hAnsiTheme="minorHAnsi" w:cstheme="minorHAnsi"/>
          <w:b/>
          <w:bCs/>
          <w:color w:val="auto"/>
          <w:shd w:val="clear" w:color="auto" w:fill="FFFFFF"/>
          <w:lang w:eastAsia="bg-BG"/>
        </w:rPr>
        <w:t>Корейско-китайско</w:t>
      </w:r>
      <w:r w:rsidRPr="000A1A74">
        <w:rPr>
          <w:rFonts w:asciiTheme="minorHAnsi" w:hAnsiTheme="minorHAnsi" w:cstheme="minorHAnsi"/>
          <w:bCs/>
          <w:color w:val="auto"/>
          <w:shd w:val="clear" w:color="auto" w:fill="FFFFFF"/>
          <w:lang w:eastAsia="bg-BG"/>
        </w:rPr>
        <w:t xml:space="preserve"> промишлено и технологично сътрудничество и стратегия за по-нататъшно развитие</w:t>
      </w:r>
      <w:r w:rsidRPr="000A1A74">
        <w:rPr>
          <w:rStyle w:val="FootnoteReference"/>
          <w:rFonts w:asciiTheme="minorHAnsi" w:hAnsiTheme="minorHAnsi" w:cstheme="minorHAnsi"/>
          <w:bCs/>
          <w:color w:val="auto"/>
          <w:shd w:val="clear" w:color="auto" w:fill="FFFFFF"/>
          <w:lang w:eastAsia="bg-BG"/>
        </w:rPr>
        <w:footnoteReference w:id="19"/>
      </w:r>
    </w:p>
    <w:p w14:paraId="51862CFA" w14:textId="4804D43F" w:rsidR="005D1AE7" w:rsidRPr="000A1A74" w:rsidRDefault="005D1AE7" w:rsidP="001025CB">
      <w:pPr>
        <w:pStyle w:val="Heading5"/>
        <w:keepNext w:val="0"/>
        <w:keepLines w:val="0"/>
        <w:numPr>
          <w:ilvl w:val="1"/>
          <w:numId w:val="15"/>
        </w:numPr>
        <w:spacing w:before="0" w:after="120"/>
        <w:rPr>
          <w:rStyle w:val="y2iqfc"/>
          <w:rFonts w:asciiTheme="minorHAnsi" w:hAnsiTheme="minorHAnsi" w:cstheme="minorHAnsi"/>
          <w:color w:val="202124"/>
        </w:rPr>
      </w:pPr>
      <w:r w:rsidRPr="000A1A74">
        <w:rPr>
          <w:rStyle w:val="y2iqfc"/>
          <w:rFonts w:asciiTheme="minorHAnsi" w:hAnsiTheme="minorHAnsi" w:cstheme="minorHAnsi"/>
          <w:color w:val="202124"/>
        </w:rPr>
        <w:t>Проектът за национална технологична стратегия</w:t>
      </w:r>
      <w:r w:rsidRPr="000A1A74">
        <w:rPr>
          <w:rStyle w:val="FootnoteReference"/>
          <w:rFonts w:asciiTheme="minorHAnsi" w:hAnsiTheme="minorHAnsi" w:cstheme="minorHAnsi"/>
          <w:color w:val="202124"/>
        </w:rPr>
        <w:footnoteReference w:id="20"/>
      </w:r>
      <w:r w:rsidR="00C35538">
        <w:rPr>
          <w:rStyle w:val="y2iqfc"/>
          <w:rFonts w:asciiTheme="minorHAnsi" w:hAnsiTheme="minorHAnsi" w:cstheme="minorHAnsi"/>
          <w:color w:val="202124"/>
        </w:rPr>
        <w:t xml:space="preserve"> разработва </w:t>
      </w:r>
      <w:r w:rsidRPr="000A1A74">
        <w:rPr>
          <w:rStyle w:val="y2iqfc"/>
          <w:rFonts w:asciiTheme="minorHAnsi" w:hAnsiTheme="minorHAnsi" w:cstheme="minorHAnsi"/>
          <w:color w:val="202124"/>
        </w:rPr>
        <w:t xml:space="preserve">концептуална рамка за национална технологична стратегия за </w:t>
      </w:r>
      <w:r w:rsidRPr="000A1A74">
        <w:rPr>
          <w:rStyle w:val="y2iqfc"/>
          <w:rFonts w:asciiTheme="minorHAnsi" w:hAnsiTheme="minorHAnsi" w:cstheme="minorHAnsi"/>
          <w:b/>
          <w:color w:val="202124"/>
        </w:rPr>
        <w:t>Съединените щати</w:t>
      </w:r>
      <w:r w:rsidRPr="000A1A74">
        <w:rPr>
          <w:rStyle w:val="y2iqfc"/>
          <w:rFonts w:asciiTheme="minorHAnsi" w:hAnsiTheme="minorHAnsi" w:cstheme="minorHAnsi"/>
          <w:color w:val="202124"/>
        </w:rPr>
        <w:t xml:space="preserve">, която да послужи като пътна карта за успешни, дългосрочни американски иновации и технологично лидерство. Проектът се фокусира върху това как правителството трябва да установи технологична политика по ключови въпроси, като ускоряване на американските иновации, смекчаване на риска за конкурентоспособността на САЩ и борба с технологичните стратегии на </w:t>
      </w:r>
      <w:r w:rsidRPr="000A1A74">
        <w:rPr>
          <w:rStyle w:val="y2iqfc"/>
          <w:rFonts w:asciiTheme="minorHAnsi" w:hAnsiTheme="minorHAnsi" w:cstheme="minorHAnsi"/>
          <w:color w:val="202124"/>
        </w:rPr>
        <w:lastRenderedPageBreak/>
        <w:t>конкурентите. Проектът е част от „America Competis 2020“ - инициатива, включваща авангардни изследвания, публикации, събития и мултимедия, насочени към укрепване на стратегическите предимства на Съединените щати у дома и в чужбина.</w:t>
      </w:r>
    </w:p>
    <w:p w14:paraId="1D72077D" w14:textId="54414725" w:rsidR="00986115" w:rsidRPr="000A1A74" w:rsidRDefault="00C30DAA" w:rsidP="001025CB">
      <w:pPr>
        <w:pStyle w:val="Heading5"/>
        <w:keepNext w:val="0"/>
        <w:keepLines w:val="0"/>
        <w:numPr>
          <w:ilvl w:val="1"/>
          <w:numId w:val="15"/>
        </w:numPr>
        <w:spacing w:before="0" w:after="120"/>
        <w:rPr>
          <w:rFonts w:asciiTheme="minorHAnsi" w:eastAsia="Times New Roman" w:hAnsiTheme="minorHAnsi" w:cstheme="minorHAnsi"/>
          <w:color w:val="000000"/>
        </w:rPr>
      </w:pPr>
      <w:r w:rsidRPr="000A1A74">
        <w:rPr>
          <w:rFonts w:asciiTheme="minorHAnsi" w:eastAsia="Times New Roman" w:hAnsiTheme="minorHAnsi" w:cstheme="minorHAnsi"/>
          <w:color w:val="000000"/>
        </w:rPr>
        <w:t xml:space="preserve">Програма за цифрова икономика на </w:t>
      </w:r>
      <w:r w:rsidRPr="000A1A74">
        <w:rPr>
          <w:rFonts w:asciiTheme="minorHAnsi" w:eastAsia="Times New Roman" w:hAnsiTheme="minorHAnsi" w:cstheme="minorHAnsi"/>
          <w:b/>
          <w:color w:val="000000"/>
        </w:rPr>
        <w:t>Русия</w:t>
      </w:r>
      <w:r w:rsidRPr="000A1A74">
        <w:rPr>
          <w:rFonts w:asciiTheme="minorHAnsi" w:eastAsia="Times New Roman" w:hAnsiTheme="minorHAnsi" w:cstheme="minorHAnsi"/>
          <w:color w:val="000000"/>
        </w:rPr>
        <w:t>: Ефективна стратегия за цифрова трансформация</w:t>
      </w:r>
      <w:r w:rsidR="00986115" w:rsidRPr="000A1A74">
        <w:rPr>
          <w:rFonts w:asciiTheme="minorHAnsi" w:eastAsia="Times New Roman" w:hAnsiTheme="minorHAnsi" w:cstheme="minorHAnsi"/>
          <w:color w:val="000000"/>
        </w:rPr>
        <w:t>? – анализ на руската стратегия за дигитална трансформация, 2020</w:t>
      </w:r>
      <w:r w:rsidR="00986115" w:rsidRPr="000A1A74">
        <w:rPr>
          <w:rFonts w:asciiTheme="minorHAnsi" w:hAnsiTheme="minorHAnsi" w:cstheme="minorHAnsi"/>
          <w:vertAlign w:val="superscript"/>
        </w:rPr>
        <w:footnoteReference w:id="21"/>
      </w:r>
    </w:p>
    <w:p w14:paraId="06883E76" w14:textId="77777777" w:rsidR="005D1AE7" w:rsidRPr="000A1A74" w:rsidRDefault="005D1AE7" w:rsidP="001025CB">
      <w:pPr>
        <w:pStyle w:val="Heading5"/>
        <w:keepNext w:val="0"/>
        <w:keepLines w:val="0"/>
        <w:numPr>
          <w:ilvl w:val="1"/>
          <w:numId w:val="15"/>
        </w:numPr>
        <w:spacing w:before="0" w:after="120"/>
        <w:rPr>
          <w:rStyle w:val="y2iqfc"/>
          <w:rFonts w:asciiTheme="minorHAnsi" w:hAnsiTheme="minorHAnsi" w:cstheme="minorHAnsi"/>
          <w:color w:val="202124"/>
        </w:rPr>
      </w:pPr>
      <w:r w:rsidRPr="000A1A74">
        <w:rPr>
          <w:rStyle w:val="y2iqfc"/>
          <w:rFonts w:asciiTheme="minorHAnsi" w:hAnsiTheme="minorHAnsi" w:cstheme="minorHAnsi"/>
          <w:color w:val="202124"/>
        </w:rPr>
        <w:t>Проучване на ефективността на технологичното развитие и ефективността на комерсиализацията на технологиите</w:t>
      </w:r>
      <w:r w:rsidRPr="000A1A74">
        <w:rPr>
          <w:rStyle w:val="y2iqfc"/>
          <w:rFonts w:asciiTheme="minorHAnsi" w:hAnsiTheme="minorHAnsi" w:cstheme="minorHAnsi"/>
          <w:color w:val="202124"/>
          <w:vertAlign w:val="superscript"/>
        </w:rPr>
        <w:footnoteReference w:id="22"/>
      </w:r>
      <w:r w:rsidRPr="000A1A74">
        <w:rPr>
          <w:rStyle w:val="y2iqfc"/>
          <w:rFonts w:asciiTheme="minorHAnsi" w:hAnsiTheme="minorHAnsi" w:cstheme="minorHAnsi"/>
          <w:color w:val="202124"/>
          <w:vertAlign w:val="superscript"/>
        </w:rPr>
        <w:t xml:space="preserve"> </w:t>
      </w:r>
      <w:r w:rsidRPr="000A1A74">
        <w:rPr>
          <w:rStyle w:val="y2iqfc"/>
          <w:rFonts w:asciiTheme="minorHAnsi" w:hAnsiTheme="minorHAnsi" w:cstheme="minorHAnsi"/>
          <w:color w:val="202124"/>
        </w:rPr>
        <w:t xml:space="preserve">според способността за технологично развитие на МСП, фокусиране върху сравнителен анализ на технологичните бизнес групи. </w:t>
      </w:r>
    </w:p>
    <w:p w14:paraId="2EF0F51F" w14:textId="7B420C30" w:rsidR="005D1AE7" w:rsidRPr="000A1A74" w:rsidRDefault="005D1AE7" w:rsidP="001025CB">
      <w:pPr>
        <w:pStyle w:val="Heading5"/>
        <w:keepNext w:val="0"/>
        <w:keepLines w:val="0"/>
        <w:numPr>
          <w:ilvl w:val="1"/>
          <w:numId w:val="15"/>
        </w:numPr>
        <w:spacing w:before="0" w:after="120"/>
        <w:rPr>
          <w:rStyle w:val="y2iqfc"/>
          <w:rFonts w:asciiTheme="minorHAnsi" w:hAnsiTheme="minorHAnsi" w:cstheme="minorHAnsi"/>
          <w:color w:val="202124"/>
        </w:rPr>
      </w:pPr>
      <w:r w:rsidRPr="000A1A74">
        <w:rPr>
          <w:rStyle w:val="y2iqfc"/>
          <w:rFonts w:asciiTheme="minorHAnsi" w:hAnsiTheme="minorHAnsi" w:cstheme="minorHAnsi"/>
          <w:color w:val="202124"/>
        </w:rPr>
        <w:t>Емпиричен анализ на показателите за технологично развитие и иновации</w:t>
      </w:r>
      <w:r w:rsidRPr="000A1A74">
        <w:rPr>
          <w:rStyle w:val="FootnoteReference"/>
          <w:rFonts w:asciiTheme="minorHAnsi" w:hAnsiTheme="minorHAnsi" w:cstheme="minorHAnsi"/>
          <w:color w:val="202124"/>
        </w:rPr>
        <w:footnoteReference w:id="23"/>
      </w:r>
    </w:p>
    <w:p w14:paraId="21B1FB60" w14:textId="6A3F6B67" w:rsidR="00F375BA" w:rsidRPr="000A1A74" w:rsidRDefault="00F375BA" w:rsidP="001025CB">
      <w:pPr>
        <w:pStyle w:val="Heading5"/>
        <w:keepNext w:val="0"/>
        <w:keepLines w:val="0"/>
        <w:numPr>
          <w:ilvl w:val="1"/>
          <w:numId w:val="15"/>
        </w:numPr>
        <w:spacing w:before="0" w:after="120"/>
        <w:rPr>
          <w:rStyle w:val="y2iqfc"/>
          <w:rFonts w:asciiTheme="minorHAnsi" w:hAnsiTheme="minorHAnsi" w:cstheme="minorHAnsi"/>
          <w:color w:val="202124"/>
        </w:rPr>
      </w:pPr>
      <w:r w:rsidRPr="000A1A74">
        <w:rPr>
          <w:rStyle w:val="y2iqfc"/>
          <w:rFonts w:asciiTheme="minorHAnsi" w:hAnsiTheme="minorHAnsi" w:cstheme="minorHAnsi"/>
          <w:color w:val="202124"/>
        </w:rPr>
        <w:t>Научно-технологичното развитие на руската икономика в преход към нов технологичен ред</w:t>
      </w:r>
      <w:r w:rsidRPr="000A1A74">
        <w:rPr>
          <w:rStyle w:val="FootnoteReference"/>
          <w:rFonts w:asciiTheme="minorHAnsi" w:hAnsiTheme="minorHAnsi" w:cstheme="minorHAnsi"/>
          <w:color w:val="202124"/>
        </w:rPr>
        <w:footnoteReference w:id="24"/>
      </w:r>
    </w:p>
    <w:p w14:paraId="60F5E0E0" w14:textId="2B075AD0" w:rsidR="005D1AE7" w:rsidRPr="000A1A74" w:rsidRDefault="00F375BA" w:rsidP="001025CB">
      <w:pPr>
        <w:pStyle w:val="Heading5"/>
        <w:keepNext w:val="0"/>
        <w:keepLines w:val="0"/>
        <w:numPr>
          <w:ilvl w:val="1"/>
          <w:numId w:val="15"/>
        </w:numPr>
        <w:spacing w:before="0" w:after="120"/>
        <w:rPr>
          <w:rStyle w:val="y2iqfc"/>
          <w:rFonts w:asciiTheme="minorHAnsi" w:hAnsiTheme="minorHAnsi" w:cstheme="minorHAnsi"/>
          <w:color w:val="202124"/>
        </w:rPr>
      </w:pPr>
      <w:r w:rsidRPr="000A1A74">
        <w:rPr>
          <w:rStyle w:val="y2iqfc"/>
          <w:rFonts w:asciiTheme="minorHAnsi" w:hAnsiTheme="minorHAnsi" w:cstheme="minorHAnsi"/>
          <w:color w:val="202124"/>
        </w:rPr>
        <w:t>Политика за околната среда и индустриални иновации. Стратегии в Европа, САЩ и Япония</w:t>
      </w:r>
      <w:r w:rsidRPr="000A1A74">
        <w:rPr>
          <w:rStyle w:val="FootnoteReference"/>
          <w:rFonts w:asciiTheme="minorHAnsi" w:hAnsiTheme="minorHAnsi" w:cstheme="minorHAnsi"/>
          <w:color w:val="202124"/>
        </w:rPr>
        <w:footnoteReference w:id="25"/>
      </w:r>
    </w:p>
    <w:p w14:paraId="47A7A300" w14:textId="48859A18" w:rsidR="0051260E" w:rsidRPr="000A1A74" w:rsidRDefault="00A47BDE" w:rsidP="001025CB">
      <w:pPr>
        <w:pStyle w:val="Heading4"/>
        <w:keepLines w:val="0"/>
        <w:numPr>
          <w:ilvl w:val="0"/>
          <w:numId w:val="15"/>
        </w:numPr>
        <w:spacing w:before="0" w:after="120"/>
        <w:ind w:left="357" w:hanging="357"/>
        <w:rPr>
          <w:rFonts w:asciiTheme="minorHAnsi" w:hAnsiTheme="minorHAnsi" w:cstheme="minorHAnsi"/>
          <w:b/>
          <w:color w:val="auto"/>
          <w:szCs w:val="24"/>
        </w:rPr>
      </w:pPr>
      <w:r w:rsidRPr="000A1A74">
        <w:rPr>
          <w:rFonts w:asciiTheme="minorHAnsi" w:hAnsiTheme="minorHAnsi" w:cstheme="minorHAnsi"/>
          <w:b/>
          <w:color w:val="auto"/>
          <w:szCs w:val="24"/>
        </w:rPr>
        <w:t>Н</w:t>
      </w:r>
      <w:r w:rsidR="0051260E" w:rsidRPr="000A1A74">
        <w:rPr>
          <w:rFonts w:asciiTheme="minorHAnsi" w:hAnsiTheme="minorHAnsi" w:cstheme="minorHAnsi"/>
          <w:b/>
          <w:color w:val="auto"/>
          <w:szCs w:val="24"/>
        </w:rPr>
        <w:t xml:space="preserve">ационални източници </w:t>
      </w:r>
      <w:r w:rsidR="00C55898">
        <w:rPr>
          <w:rFonts w:asciiTheme="minorHAnsi" w:hAnsiTheme="minorHAnsi" w:cstheme="minorHAnsi"/>
          <w:b/>
          <w:color w:val="auto"/>
          <w:szCs w:val="24"/>
        </w:rPr>
        <w:t>:</w:t>
      </w:r>
    </w:p>
    <w:p w14:paraId="7D03573E" w14:textId="5B6BAA70" w:rsidR="0051260E" w:rsidRPr="000A1A74" w:rsidRDefault="0051260E" w:rsidP="001025CB">
      <w:pPr>
        <w:pStyle w:val="Heading5"/>
        <w:keepNext w:val="0"/>
        <w:keepLines w:val="0"/>
        <w:numPr>
          <w:ilvl w:val="1"/>
          <w:numId w:val="15"/>
        </w:numPr>
        <w:spacing w:before="0" w:after="120"/>
        <w:rPr>
          <w:rFonts w:asciiTheme="minorHAnsi" w:hAnsiTheme="minorHAnsi" w:cstheme="minorHAnsi"/>
          <w:bCs/>
          <w:color w:val="auto"/>
          <w:shd w:val="clear" w:color="auto" w:fill="FFFFFF"/>
          <w:lang w:eastAsia="bg-BG"/>
        </w:rPr>
      </w:pPr>
      <w:r w:rsidRPr="000A1A74">
        <w:rPr>
          <w:rFonts w:asciiTheme="minorHAnsi" w:hAnsiTheme="minorHAnsi" w:cstheme="minorHAnsi"/>
          <w:bCs/>
          <w:color w:val="auto"/>
          <w:shd w:val="clear" w:color="auto" w:fill="FFFFFF"/>
          <w:lang w:eastAsia="bg-BG"/>
        </w:rPr>
        <w:t xml:space="preserve">Национален </w:t>
      </w:r>
      <w:r w:rsidRPr="000A1A74">
        <w:rPr>
          <w:rFonts w:asciiTheme="minorHAnsi" w:hAnsiTheme="minorHAnsi" w:cstheme="minorHAnsi"/>
          <w:color w:val="auto"/>
          <w:shd w:val="clear" w:color="auto" w:fill="FFFFFF"/>
          <w:lang w:eastAsia="bg-BG"/>
        </w:rPr>
        <w:t>статистически</w:t>
      </w:r>
      <w:r w:rsidRPr="000A1A74">
        <w:rPr>
          <w:rFonts w:asciiTheme="minorHAnsi" w:hAnsiTheme="minorHAnsi" w:cstheme="minorHAnsi"/>
          <w:bCs/>
          <w:color w:val="auto"/>
          <w:shd w:val="clear" w:color="auto" w:fill="FFFFFF"/>
          <w:lang w:eastAsia="bg-BG"/>
        </w:rPr>
        <w:t xml:space="preserve"> институт (НСИ)</w:t>
      </w:r>
      <w:r w:rsidRPr="000A1A74">
        <w:rPr>
          <w:rStyle w:val="FootnoteReference"/>
          <w:rFonts w:asciiTheme="minorHAnsi" w:hAnsiTheme="minorHAnsi" w:cstheme="minorHAnsi"/>
          <w:bCs/>
          <w:color w:val="auto"/>
          <w:shd w:val="clear" w:color="auto" w:fill="FFFFFF"/>
          <w:lang w:eastAsia="bg-BG"/>
        </w:rPr>
        <w:footnoteReference w:id="26"/>
      </w:r>
      <w:r w:rsidRPr="000A1A74">
        <w:rPr>
          <w:rFonts w:asciiTheme="minorHAnsi" w:hAnsiTheme="minorHAnsi" w:cstheme="minorHAnsi"/>
          <w:bCs/>
          <w:color w:val="auto"/>
          <w:shd w:val="clear" w:color="auto" w:fill="FFFFFF"/>
          <w:lang w:eastAsia="bg-BG"/>
        </w:rPr>
        <w:t xml:space="preserve"> </w:t>
      </w:r>
      <w:r w:rsidR="00174DE1" w:rsidRPr="000A1A74">
        <w:rPr>
          <w:rFonts w:asciiTheme="minorHAnsi" w:hAnsiTheme="minorHAnsi" w:cstheme="minorHAnsi"/>
          <w:bCs/>
          <w:color w:val="auto"/>
          <w:shd w:val="clear" w:color="auto" w:fill="FFFFFF"/>
          <w:lang w:eastAsia="bg-BG"/>
        </w:rPr>
        <w:t xml:space="preserve">- </w:t>
      </w:r>
      <w:r w:rsidRPr="000A1A74">
        <w:rPr>
          <w:rFonts w:asciiTheme="minorHAnsi" w:hAnsiTheme="minorHAnsi" w:cstheme="minorHAnsi"/>
          <w:bCs/>
          <w:color w:val="auto"/>
          <w:shd w:val="clear" w:color="auto" w:fill="FFFFFF"/>
          <w:lang w:eastAsia="bg-BG"/>
        </w:rPr>
        <w:t xml:space="preserve">Релевантна към проекта информация </w:t>
      </w:r>
      <w:r w:rsidR="00C55898">
        <w:rPr>
          <w:rFonts w:asciiTheme="minorHAnsi" w:hAnsiTheme="minorHAnsi" w:cstheme="minorHAnsi"/>
          <w:bCs/>
          <w:color w:val="auto"/>
          <w:shd w:val="clear" w:color="auto" w:fill="FFFFFF"/>
          <w:lang w:eastAsia="bg-BG"/>
        </w:rPr>
        <w:t xml:space="preserve">се съдържа </w:t>
      </w:r>
      <w:r w:rsidRPr="000A1A74">
        <w:rPr>
          <w:rFonts w:asciiTheme="minorHAnsi" w:hAnsiTheme="minorHAnsi" w:cstheme="minorHAnsi"/>
          <w:bCs/>
          <w:color w:val="auto"/>
          <w:shd w:val="clear" w:color="auto" w:fill="FFFFFF"/>
          <w:lang w:eastAsia="bg-BG"/>
        </w:rPr>
        <w:t>най-вече в частта НИРД, иновации и информационно общество, Информационно общество, Използване на ИКТ в предприятията.</w:t>
      </w:r>
    </w:p>
    <w:p w14:paraId="4ADB2DF0" w14:textId="09D34B8E" w:rsidR="0051260E" w:rsidRPr="000A1A74" w:rsidRDefault="0051260E" w:rsidP="001025CB">
      <w:pPr>
        <w:pStyle w:val="Heading5"/>
        <w:keepNext w:val="0"/>
        <w:keepLines w:val="0"/>
        <w:numPr>
          <w:ilvl w:val="1"/>
          <w:numId w:val="15"/>
        </w:numPr>
        <w:spacing w:before="0" w:after="120"/>
        <w:rPr>
          <w:rFonts w:asciiTheme="minorHAnsi" w:hAnsiTheme="minorHAnsi" w:cstheme="minorHAnsi"/>
          <w:color w:val="auto"/>
          <w:shd w:val="clear" w:color="auto" w:fill="FFFFFF"/>
          <w:lang w:eastAsia="bg-BG"/>
        </w:rPr>
      </w:pPr>
      <w:r w:rsidRPr="000A1A74">
        <w:rPr>
          <w:rFonts w:asciiTheme="minorHAnsi" w:hAnsiTheme="minorHAnsi" w:cstheme="minorHAnsi"/>
          <w:color w:val="auto"/>
          <w:shd w:val="clear" w:color="auto" w:fill="FFFFFF"/>
          <w:lang w:eastAsia="bg-BG"/>
        </w:rPr>
        <w:t>Агенция по заетостта</w:t>
      </w:r>
      <w:r w:rsidRPr="000A1A74">
        <w:rPr>
          <w:rStyle w:val="FootnoteReference"/>
          <w:rFonts w:asciiTheme="minorHAnsi" w:hAnsiTheme="minorHAnsi" w:cstheme="minorHAnsi"/>
          <w:bCs/>
          <w:color w:val="auto"/>
          <w:shd w:val="clear" w:color="auto" w:fill="FFFFFF"/>
          <w:lang w:eastAsia="bg-BG"/>
        </w:rPr>
        <w:footnoteReference w:id="27"/>
      </w:r>
      <w:r w:rsidRPr="000A1A74">
        <w:rPr>
          <w:rFonts w:asciiTheme="minorHAnsi" w:hAnsiTheme="minorHAnsi" w:cstheme="minorHAnsi"/>
          <w:color w:val="auto"/>
          <w:shd w:val="clear" w:color="auto" w:fill="FFFFFF"/>
          <w:lang w:eastAsia="bg-BG"/>
        </w:rPr>
        <w:t xml:space="preserve"> </w:t>
      </w:r>
      <w:r w:rsidR="00C55898">
        <w:rPr>
          <w:rFonts w:asciiTheme="minorHAnsi" w:hAnsiTheme="minorHAnsi" w:cstheme="minorHAnsi"/>
          <w:color w:val="auto"/>
          <w:shd w:val="clear" w:color="auto" w:fill="FFFFFF"/>
          <w:lang w:eastAsia="bg-BG"/>
        </w:rPr>
        <w:t>(АЗ)</w:t>
      </w:r>
      <w:r w:rsidR="00174DE1" w:rsidRPr="000A1A74">
        <w:rPr>
          <w:rFonts w:asciiTheme="minorHAnsi" w:hAnsiTheme="minorHAnsi" w:cstheme="minorHAnsi"/>
          <w:color w:val="auto"/>
          <w:shd w:val="clear" w:color="auto" w:fill="FFFFFF"/>
          <w:lang w:eastAsia="bg-BG"/>
        </w:rPr>
        <w:t xml:space="preserve">- </w:t>
      </w:r>
      <w:r w:rsidRPr="000A1A74">
        <w:rPr>
          <w:rFonts w:asciiTheme="minorHAnsi" w:hAnsiTheme="minorHAnsi" w:cstheme="minorHAnsi"/>
          <w:bCs/>
          <w:color w:val="auto"/>
          <w:shd w:val="clear" w:color="auto" w:fill="FFFFFF"/>
          <w:lang w:eastAsia="bg-BG"/>
        </w:rPr>
        <w:t>Въпреки че резултатите н</w:t>
      </w:r>
      <w:r w:rsidR="001E2EB4">
        <w:rPr>
          <w:rFonts w:asciiTheme="minorHAnsi" w:hAnsiTheme="minorHAnsi" w:cstheme="minorHAnsi"/>
          <w:bCs/>
          <w:color w:val="auto"/>
          <w:shd w:val="clear" w:color="auto" w:fill="FFFFFF"/>
          <w:lang w:eastAsia="bg-BG"/>
        </w:rPr>
        <w:t>е</w:t>
      </w:r>
      <w:r w:rsidRPr="000A1A74">
        <w:rPr>
          <w:rFonts w:asciiTheme="minorHAnsi" w:hAnsiTheme="minorHAnsi" w:cstheme="minorHAnsi"/>
          <w:bCs/>
          <w:color w:val="auto"/>
          <w:shd w:val="clear" w:color="auto" w:fill="FFFFFF"/>
          <w:lang w:eastAsia="bg-BG"/>
        </w:rPr>
        <w:t xml:space="preserve"> са </w:t>
      </w:r>
      <w:r w:rsidR="00C55898">
        <w:rPr>
          <w:rFonts w:asciiTheme="minorHAnsi" w:hAnsiTheme="minorHAnsi" w:cstheme="minorHAnsi"/>
          <w:bCs/>
          <w:color w:val="auto"/>
          <w:shd w:val="clear" w:color="auto" w:fill="FFFFFF"/>
          <w:lang w:eastAsia="bg-BG"/>
        </w:rPr>
        <w:t xml:space="preserve">публикувани </w:t>
      </w:r>
      <w:r w:rsidRPr="000A1A74">
        <w:rPr>
          <w:rFonts w:asciiTheme="minorHAnsi" w:hAnsiTheme="minorHAnsi" w:cstheme="minorHAnsi"/>
          <w:bCs/>
          <w:color w:val="auto"/>
          <w:shd w:val="clear" w:color="auto" w:fill="FFFFFF"/>
          <w:lang w:eastAsia="bg-BG"/>
        </w:rPr>
        <w:t xml:space="preserve">на </w:t>
      </w:r>
      <w:r w:rsidR="005E4054">
        <w:rPr>
          <w:rFonts w:asciiTheme="minorHAnsi" w:hAnsiTheme="minorHAnsi" w:cstheme="minorHAnsi"/>
          <w:bCs/>
          <w:color w:val="auto"/>
          <w:shd w:val="clear" w:color="auto" w:fill="FFFFFF"/>
          <w:lang w:eastAsia="bg-BG"/>
        </w:rPr>
        <w:t>официалната интернет страница</w:t>
      </w:r>
      <w:r w:rsidRPr="000A1A74">
        <w:rPr>
          <w:rFonts w:asciiTheme="minorHAnsi" w:hAnsiTheme="minorHAnsi" w:cstheme="minorHAnsi"/>
          <w:bCs/>
          <w:color w:val="auto"/>
          <w:shd w:val="clear" w:color="auto" w:fill="FFFFFF"/>
          <w:lang w:eastAsia="bg-BG"/>
        </w:rPr>
        <w:t xml:space="preserve">, Агенцията по заетостта е натрупала информация за нуждата от дигитални </w:t>
      </w:r>
      <w:r w:rsidRPr="000A1A74">
        <w:rPr>
          <w:rFonts w:asciiTheme="minorHAnsi" w:hAnsiTheme="minorHAnsi" w:cstheme="minorHAnsi"/>
          <w:color w:val="auto"/>
        </w:rPr>
        <w:t>умения/компетентности</w:t>
      </w:r>
      <w:r w:rsidRPr="000A1A74">
        <w:rPr>
          <w:rFonts w:asciiTheme="minorHAnsi" w:hAnsiTheme="minorHAnsi" w:cstheme="minorHAnsi"/>
          <w:bCs/>
          <w:color w:val="auto"/>
          <w:shd w:val="clear" w:color="auto" w:fill="FFFFFF"/>
          <w:lang w:eastAsia="bg-BG"/>
        </w:rPr>
        <w:t xml:space="preserve">, като резултат от проведени анкети в сътрудничество с национално представени работодателски организации. </w:t>
      </w:r>
    </w:p>
    <w:p w14:paraId="64D43811" w14:textId="525596A9" w:rsidR="0051260E" w:rsidRPr="000A1A74" w:rsidRDefault="0051260E" w:rsidP="001025CB">
      <w:pPr>
        <w:pStyle w:val="Heading5"/>
        <w:keepNext w:val="0"/>
        <w:keepLines w:val="0"/>
        <w:numPr>
          <w:ilvl w:val="1"/>
          <w:numId w:val="15"/>
        </w:numPr>
        <w:spacing w:before="0" w:after="120"/>
        <w:rPr>
          <w:rFonts w:asciiTheme="minorHAnsi" w:hAnsiTheme="minorHAnsi" w:cstheme="minorHAnsi"/>
          <w:color w:val="auto"/>
          <w:shd w:val="clear" w:color="auto" w:fill="FFFFFF"/>
          <w:lang w:eastAsia="bg-BG"/>
        </w:rPr>
      </w:pPr>
      <w:r w:rsidRPr="000A1A74">
        <w:rPr>
          <w:rFonts w:asciiTheme="minorHAnsi" w:eastAsiaTheme="minorHAnsi" w:hAnsiTheme="minorHAnsi" w:cstheme="minorHAnsi"/>
          <w:color w:val="auto"/>
          <w:shd w:val="clear" w:color="auto" w:fill="FFFFFF"/>
          <w:lang w:eastAsia="bg-BG"/>
        </w:rPr>
        <w:lastRenderedPageBreak/>
        <w:t xml:space="preserve">Цифрова трансформация на </w:t>
      </w:r>
      <w:r w:rsidRPr="000A1A74">
        <w:rPr>
          <w:rFonts w:asciiTheme="minorHAnsi" w:hAnsiTheme="minorHAnsi" w:cstheme="minorHAnsi"/>
          <w:color w:val="auto"/>
          <w:shd w:val="clear" w:color="auto" w:fill="FFFFFF"/>
          <w:lang w:eastAsia="bg-BG"/>
        </w:rPr>
        <w:t>България</w:t>
      </w:r>
      <w:r w:rsidRPr="000A1A74">
        <w:rPr>
          <w:rFonts w:asciiTheme="minorHAnsi" w:eastAsiaTheme="minorHAnsi" w:hAnsiTheme="minorHAnsi" w:cstheme="minorHAnsi"/>
          <w:color w:val="auto"/>
          <w:shd w:val="clear" w:color="auto" w:fill="FFFFFF"/>
          <w:lang w:eastAsia="bg-BG"/>
        </w:rPr>
        <w:t xml:space="preserve"> за периода 2020—2030 г., МТИТС</w:t>
      </w:r>
      <w:r w:rsidRPr="000A1A74">
        <w:rPr>
          <w:rFonts w:asciiTheme="minorHAnsi" w:hAnsiTheme="minorHAnsi" w:cstheme="minorHAnsi"/>
          <w:color w:val="auto"/>
          <w:vertAlign w:val="superscript"/>
        </w:rPr>
        <w:footnoteReference w:id="28"/>
      </w:r>
      <w:r w:rsidR="00174DE1" w:rsidRPr="000A1A74">
        <w:rPr>
          <w:rFonts w:asciiTheme="minorHAnsi" w:eastAsiaTheme="minorHAnsi" w:hAnsiTheme="minorHAnsi" w:cstheme="minorHAnsi"/>
          <w:color w:val="auto"/>
          <w:shd w:val="clear" w:color="auto" w:fill="FFFFFF"/>
          <w:lang w:eastAsia="bg-BG"/>
        </w:rPr>
        <w:t xml:space="preserve">- </w:t>
      </w:r>
      <w:r w:rsidRPr="000A1A74">
        <w:rPr>
          <w:rFonts w:asciiTheme="minorHAnsi" w:hAnsiTheme="minorHAnsi" w:cstheme="minorHAnsi"/>
          <w:bCs/>
          <w:color w:val="auto"/>
          <w:shd w:val="clear" w:color="auto" w:fill="FFFFFF"/>
          <w:lang w:eastAsia="bg-BG"/>
        </w:rPr>
        <w:t xml:space="preserve">Предложената политическа рамка за разгръщане на дигиталната трансформация в България подчертава необходимостта да се изгради функционираща и сигурна среда за отключване на пълния потенциал на дигиталните технологии за дигитална трансформация на всички ключови </w:t>
      </w:r>
      <w:r w:rsidR="00EB6770">
        <w:rPr>
          <w:rFonts w:asciiTheme="minorHAnsi" w:hAnsiTheme="minorHAnsi" w:cstheme="minorHAnsi"/>
          <w:bCs/>
          <w:color w:val="auto"/>
          <w:shd w:val="clear" w:color="auto" w:fill="FFFFFF"/>
          <w:lang w:eastAsia="bg-BG"/>
        </w:rPr>
        <w:t>икономически дейности/</w:t>
      </w:r>
      <w:r w:rsidRPr="000A1A74">
        <w:rPr>
          <w:rFonts w:asciiTheme="minorHAnsi" w:hAnsiTheme="minorHAnsi" w:cstheme="minorHAnsi"/>
          <w:bCs/>
          <w:color w:val="auto"/>
          <w:shd w:val="clear" w:color="auto" w:fill="FFFFFF"/>
          <w:lang w:eastAsia="bg-BG"/>
        </w:rPr>
        <w:t>сектори, достигайки средноевропейските стойности на индекса за навлизането на дигиталните технологии в икономиката и обществото DESI, чрез (1)</w:t>
      </w:r>
      <w:r w:rsidR="007C218D" w:rsidRPr="000A1A74">
        <w:rPr>
          <w:rFonts w:asciiTheme="minorHAnsi" w:hAnsiTheme="minorHAnsi" w:cstheme="minorHAnsi"/>
          <w:bCs/>
          <w:color w:val="auto"/>
          <w:shd w:val="clear" w:color="auto" w:fill="FFFFFF"/>
          <w:lang w:eastAsia="bg-BG"/>
        </w:rPr>
        <w:t xml:space="preserve"> </w:t>
      </w:r>
      <w:r w:rsidRPr="000A1A74">
        <w:rPr>
          <w:rFonts w:asciiTheme="minorHAnsi" w:hAnsiTheme="minorHAnsi" w:cstheme="minorHAnsi"/>
          <w:bCs/>
          <w:color w:val="auto"/>
          <w:shd w:val="clear" w:color="auto" w:fill="FFFFFF"/>
          <w:lang w:eastAsia="bg-BG"/>
        </w:rPr>
        <w:t>разгръщане на сигурна дигитална инфраструктура; (2) осигуряване на достъп до адекватни технологични знания и дигитални умения; (3) укрепване на капацитета за научни изследвания и иновации; (4) отключване потенциала на данните; (5) дигитализация в полза на кръговата и нисковъглеродна икономика.</w:t>
      </w:r>
    </w:p>
    <w:p w14:paraId="5A064283" w14:textId="12A7CA6B" w:rsidR="0051260E" w:rsidRPr="000A1A74" w:rsidRDefault="0051260E" w:rsidP="001025CB">
      <w:pPr>
        <w:pStyle w:val="Heading5"/>
        <w:keepNext w:val="0"/>
        <w:keepLines w:val="0"/>
        <w:numPr>
          <w:ilvl w:val="1"/>
          <w:numId w:val="15"/>
        </w:numPr>
        <w:spacing w:before="0" w:after="120"/>
        <w:rPr>
          <w:rFonts w:asciiTheme="minorHAnsi" w:hAnsiTheme="minorHAnsi" w:cstheme="minorHAnsi"/>
          <w:color w:val="auto"/>
          <w:shd w:val="clear" w:color="auto" w:fill="FFFFFF"/>
          <w:lang w:eastAsia="bg-BG"/>
        </w:rPr>
      </w:pPr>
      <w:r w:rsidRPr="000A1A74">
        <w:rPr>
          <w:rFonts w:asciiTheme="minorHAnsi" w:hAnsiTheme="minorHAnsi" w:cstheme="minorHAnsi"/>
          <w:color w:val="auto"/>
          <w:shd w:val="clear" w:color="auto" w:fill="FFFFFF"/>
          <w:lang w:eastAsia="bg-BG"/>
        </w:rPr>
        <w:t xml:space="preserve">Концепция за цифрова </w:t>
      </w:r>
      <w:r w:rsidRPr="000A1A74">
        <w:rPr>
          <w:rFonts w:asciiTheme="minorHAnsi" w:eastAsiaTheme="minorHAnsi" w:hAnsiTheme="minorHAnsi" w:cstheme="minorHAnsi"/>
          <w:color w:val="auto"/>
          <w:shd w:val="clear" w:color="auto" w:fill="FFFFFF"/>
          <w:lang w:eastAsia="bg-BG"/>
        </w:rPr>
        <w:t>трансформация</w:t>
      </w:r>
      <w:r w:rsidRPr="000A1A74">
        <w:rPr>
          <w:rFonts w:asciiTheme="minorHAnsi" w:hAnsiTheme="minorHAnsi" w:cstheme="minorHAnsi"/>
          <w:color w:val="auto"/>
          <w:shd w:val="clear" w:color="auto" w:fill="FFFFFF"/>
          <w:lang w:eastAsia="bg-BG"/>
        </w:rPr>
        <w:t xml:space="preserve"> на </w:t>
      </w:r>
      <w:r w:rsidRPr="000A1A74">
        <w:rPr>
          <w:rFonts w:asciiTheme="minorHAnsi" w:eastAsiaTheme="minorHAnsi" w:hAnsiTheme="minorHAnsi" w:cstheme="minorHAnsi"/>
          <w:color w:val="auto"/>
          <w:shd w:val="clear" w:color="auto" w:fill="FFFFFF"/>
          <w:lang w:eastAsia="bg-BG"/>
        </w:rPr>
        <w:t>българската</w:t>
      </w:r>
      <w:r w:rsidRPr="000A1A74">
        <w:rPr>
          <w:rFonts w:asciiTheme="minorHAnsi" w:hAnsiTheme="minorHAnsi" w:cstheme="minorHAnsi"/>
          <w:color w:val="auto"/>
          <w:shd w:val="clear" w:color="auto" w:fill="FFFFFF"/>
          <w:lang w:eastAsia="bg-BG"/>
        </w:rPr>
        <w:t xml:space="preserve"> индустрия (Индустрия 4.0) (2017-2030)</w:t>
      </w:r>
      <w:r w:rsidRPr="000A1A74">
        <w:rPr>
          <w:rStyle w:val="FootnoteReference"/>
          <w:rFonts w:asciiTheme="minorHAnsi" w:hAnsiTheme="minorHAnsi" w:cstheme="minorHAnsi"/>
          <w:bCs/>
          <w:color w:val="auto"/>
          <w:shd w:val="clear" w:color="auto" w:fill="FFFFFF"/>
          <w:lang w:eastAsia="bg-BG"/>
        </w:rPr>
        <w:footnoteReference w:id="29"/>
      </w:r>
      <w:r w:rsidR="00174DE1" w:rsidRPr="000A1A74">
        <w:rPr>
          <w:rFonts w:asciiTheme="minorHAnsi" w:hAnsiTheme="minorHAnsi" w:cstheme="minorHAnsi"/>
          <w:color w:val="auto"/>
          <w:shd w:val="clear" w:color="auto" w:fill="FFFFFF"/>
          <w:lang w:eastAsia="bg-BG"/>
        </w:rPr>
        <w:t xml:space="preserve">, МС - </w:t>
      </w:r>
      <w:r w:rsidRPr="000A1A74">
        <w:rPr>
          <w:rFonts w:asciiTheme="minorHAnsi" w:hAnsiTheme="minorHAnsi" w:cstheme="minorHAnsi"/>
          <w:bCs/>
          <w:color w:val="auto"/>
          <w:shd w:val="clear" w:color="auto" w:fill="FFFFFF"/>
          <w:lang w:eastAsia="bg-BG"/>
        </w:rPr>
        <w:t xml:space="preserve">Тази концепция дава предпоставките за модернизиране, автоматизиране и конкурентно позициониране на българската икономика чрез  приложението на дигитални технологии в производствения сектор (Индустрия 4.0) и включва широк набор от технологични решения и бизнес модели, които допринасят за качествено нови форми на икономическа активност. Характеристиките на Индустрия 4.0 включват: </w:t>
      </w:r>
      <w:r w:rsidR="007C218D" w:rsidRPr="000A1A74">
        <w:rPr>
          <w:rFonts w:asciiTheme="minorHAnsi" w:hAnsiTheme="minorHAnsi" w:cstheme="minorHAnsi"/>
          <w:bCs/>
          <w:color w:val="auto"/>
          <w:shd w:val="clear" w:color="auto" w:fill="FFFFFF"/>
          <w:lang w:eastAsia="bg-BG"/>
        </w:rPr>
        <w:t>(</w:t>
      </w:r>
      <w:r w:rsidRPr="000A1A74">
        <w:rPr>
          <w:rFonts w:asciiTheme="minorHAnsi" w:hAnsiTheme="minorHAnsi" w:cstheme="minorHAnsi"/>
          <w:bCs/>
          <w:color w:val="auto"/>
          <w:shd w:val="clear" w:color="auto" w:fill="FFFFFF"/>
          <w:lang w:eastAsia="bg-BG"/>
        </w:rPr>
        <w:t xml:space="preserve">1) Оптимизация при вземането на решения; </w:t>
      </w:r>
      <w:r w:rsidR="007C218D" w:rsidRPr="000A1A74">
        <w:rPr>
          <w:rFonts w:asciiTheme="minorHAnsi" w:hAnsiTheme="minorHAnsi" w:cstheme="minorHAnsi"/>
          <w:bCs/>
          <w:color w:val="auto"/>
          <w:shd w:val="clear" w:color="auto" w:fill="FFFFFF"/>
          <w:lang w:eastAsia="bg-BG"/>
        </w:rPr>
        <w:t>(</w:t>
      </w:r>
      <w:r w:rsidRPr="000A1A74">
        <w:rPr>
          <w:rFonts w:asciiTheme="minorHAnsi" w:hAnsiTheme="minorHAnsi" w:cstheme="minorHAnsi"/>
          <w:bCs/>
          <w:color w:val="auto"/>
          <w:shd w:val="clear" w:color="auto" w:fill="FFFFFF"/>
          <w:lang w:eastAsia="bg-BG"/>
        </w:rPr>
        <w:t xml:space="preserve">2) Ресурсна продуктивност и ресурсна ефективност; </w:t>
      </w:r>
      <w:r w:rsidR="007C218D" w:rsidRPr="000A1A74">
        <w:rPr>
          <w:rFonts w:asciiTheme="minorHAnsi" w:hAnsiTheme="minorHAnsi" w:cstheme="minorHAnsi"/>
          <w:bCs/>
          <w:color w:val="auto"/>
          <w:shd w:val="clear" w:color="auto" w:fill="FFFFFF"/>
          <w:lang w:eastAsia="bg-BG"/>
        </w:rPr>
        <w:t>(</w:t>
      </w:r>
      <w:r w:rsidRPr="000A1A74">
        <w:rPr>
          <w:rFonts w:asciiTheme="minorHAnsi" w:hAnsiTheme="minorHAnsi" w:cstheme="minorHAnsi"/>
          <w:bCs/>
          <w:color w:val="auto"/>
          <w:shd w:val="clear" w:color="auto" w:fill="FFFFFF"/>
          <w:lang w:eastAsia="bg-BG"/>
        </w:rPr>
        <w:t xml:space="preserve">3) Индивидуален подход към клиента; </w:t>
      </w:r>
      <w:r w:rsidR="007C218D" w:rsidRPr="000A1A74">
        <w:rPr>
          <w:rFonts w:asciiTheme="minorHAnsi" w:hAnsiTheme="minorHAnsi" w:cstheme="minorHAnsi"/>
          <w:bCs/>
          <w:color w:val="auto"/>
          <w:shd w:val="clear" w:color="auto" w:fill="FFFFFF"/>
          <w:lang w:eastAsia="bg-BG"/>
        </w:rPr>
        <w:t>(</w:t>
      </w:r>
      <w:r w:rsidRPr="000A1A74">
        <w:rPr>
          <w:rFonts w:asciiTheme="minorHAnsi" w:hAnsiTheme="minorHAnsi" w:cstheme="minorHAnsi"/>
          <w:bCs/>
          <w:color w:val="auto"/>
          <w:shd w:val="clear" w:color="auto" w:fill="FFFFFF"/>
          <w:lang w:eastAsia="bg-BG"/>
        </w:rPr>
        <w:t xml:space="preserve">4) Гъвкавост; </w:t>
      </w:r>
      <w:r w:rsidR="007C218D" w:rsidRPr="000A1A74">
        <w:rPr>
          <w:rFonts w:asciiTheme="minorHAnsi" w:hAnsiTheme="minorHAnsi" w:cstheme="minorHAnsi"/>
          <w:bCs/>
          <w:color w:val="auto"/>
          <w:shd w:val="clear" w:color="auto" w:fill="FFFFFF"/>
          <w:lang w:eastAsia="bg-BG"/>
        </w:rPr>
        <w:t>(</w:t>
      </w:r>
      <w:r w:rsidRPr="000A1A74">
        <w:rPr>
          <w:rFonts w:asciiTheme="minorHAnsi" w:hAnsiTheme="minorHAnsi" w:cstheme="minorHAnsi"/>
          <w:bCs/>
          <w:color w:val="auto"/>
          <w:shd w:val="clear" w:color="auto" w:fill="FFFFFF"/>
          <w:lang w:eastAsia="bg-BG"/>
        </w:rPr>
        <w:t>5) Потенциал за създаване на стойност чрез предлагане на нови дигитални услуги.</w:t>
      </w:r>
    </w:p>
    <w:p w14:paraId="679D5722" w14:textId="341B2B4F" w:rsidR="0051260E" w:rsidRPr="000A1A74" w:rsidRDefault="0051260E" w:rsidP="001025CB">
      <w:pPr>
        <w:pStyle w:val="Heading5"/>
        <w:keepNext w:val="0"/>
        <w:keepLines w:val="0"/>
        <w:numPr>
          <w:ilvl w:val="1"/>
          <w:numId w:val="15"/>
        </w:numPr>
        <w:spacing w:before="0" w:after="120"/>
        <w:rPr>
          <w:rFonts w:asciiTheme="minorHAnsi" w:hAnsiTheme="minorHAnsi" w:cstheme="minorHAnsi"/>
          <w:color w:val="auto"/>
          <w:lang w:eastAsia="bg-BG"/>
        </w:rPr>
      </w:pPr>
      <w:r w:rsidRPr="000A1A74">
        <w:rPr>
          <w:rFonts w:asciiTheme="minorHAnsi" w:hAnsiTheme="minorHAnsi" w:cstheme="minorHAnsi"/>
          <w:color w:val="auto"/>
          <w:lang w:eastAsia="bg-BG"/>
        </w:rPr>
        <w:t>Индекс за навлизането на дигиталните технологии в икономиката и обществото (DESI), 2020 г. България</w:t>
      </w:r>
      <w:r w:rsidRPr="000A1A74">
        <w:rPr>
          <w:rStyle w:val="FootnoteReference"/>
          <w:rFonts w:asciiTheme="minorHAnsi" w:hAnsiTheme="minorHAnsi" w:cstheme="minorHAnsi"/>
          <w:color w:val="auto"/>
          <w:lang w:eastAsia="bg-BG"/>
        </w:rPr>
        <w:footnoteReference w:id="30"/>
      </w:r>
      <w:r w:rsidR="00174DE1" w:rsidRPr="000A1A74">
        <w:rPr>
          <w:rFonts w:asciiTheme="minorHAnsi" w:hAnsiTheme="minorHAnsi" w:cstheme="minorHAnsi"/>
          <w:color w:val="auto"/>
          <w:lang w:eastAsia="bg-BG"/>
        </w:rPr>
        <w:t xml:space="preserve"> - </w:t>
      </w:r>
      <w:r w:rsidR="007C218D" w:rsidRPr="000A1A74">
        <w:rPr>
          <w:rFonts w:asciiTheme="minorHAnsi" w:hAnsiTheme="minorHAnsi" w:cstheme="minorHAnsi"/>
          <w:bCs/>
          <w:color w:val="auto"/>
          <w:shd w:val="clear" w:color="auto" w:fill="FFFFFF"/>
          <w:lang w:eastAsia="bg-BG"/>
        </w:rPr>
        <w:t xml:space="preserve">Съставен индекс, който обобщава различни показатели за измерване и проследяване развитието на държавите-членки на ЕС в областта на цифровата конкурентоспособност. На сайта могат да бъдат намерени и последните анализи за дигитализацията на България. </w:t>
      </w:r>
      <w:r w:rsidRPr="000A1A74">
        <w:rPr>
          <w:rFonts w:asciiTheme="minorHAnsi" w:hAnsiTheme="minorHAnsi" w:cstheme="minorHAnsi"/>
          <w:color w:val="auto"/>
          <w:lang w:eastAsia="bg-BG"/>
        </w:rPr>
        <w:t xml:space="preserve">Както при анализ на стратегията за дигитална трансформация, така и при определяне на ключовите </w:t>
      </w:r>
      <w:r w:rsidR="005E4054">
        <w:rPr>
          <w:rFonts w:asciiTheme="minorHAnsi" w:hAnsiTheme="minorHAnsi" w:cstheme="minorHAnsi"/>
          <w:color w:val="auto"/>
          <w:lang w:eastAsia="bg-BG"/>
        </w:rPr>
        <w:t>длъжности/</w:t>
      </w:r>
      <w:r w:rsidRPr="000A1A74">
        <w:rPr>
          <w:rFonts w:asciiTheme="minorHAnsi" w:hAnsiTheme="minorHAnsi" w:cstheme="minorHAnsi"/>
          <w:color w:val="auto"/>
          <w:lang w:eastAsia="bg-BG"/>
        </w:rPr>
        <w:t>професии е препоръчително изпълнителите по К2</w:t>
      </w:r>
      <w:r w:rsidR="007C218D" w:rsidRPr="000A1A74">
        <w:rPr>
          <w:rFonts w:asciiTheme="minorHAnsi" w:hAnsiTheme="minorHAnsi" w:cstheme="minorHAnsi"/>
          <w:color w:val="auto"/>
          <w:lang w:eastAsia="bg-BG"/>
        </w:rPr>
        <w:t xml:space="preserve"> да проучат текущите резултати </w:t>
      </w:r>
      <w:r w:rsidRPr="000A1A74">
        <w:rPr>
          <w:rFonts w:asciiTheme="minorHAnsi" w:hAnsiTheme="minorHAnsi" w:cstheme="minorHAnsi"/>
          <w:color w:val="auto"/>
          <w:lang w:eastAsia="bg-BG"/>
        </w:rPr>
        <w:t>за индекса</w:t>
      </w:r>
      <w:r w:rsidR="00DD3EE0" w:rsidRPr="000A1A74">
        <w:rPr>
          <w:rFonts w:asciiTheme="minorHAnsi" w:hAnsiTheme="minorHAnsi" w:cstheme="minorHAnsi"/>
          <w:color w:val="auto"/>
          <w:lang w:eastAsia="bg-BG"/>
        </w:rPr>
        <w:t xml:space="preserve"> </w:t>
      </w:r>
      <w:r w:rsidRPr="000A1A74">
        <w:rPr>
          <w:rFonts w:asciiTheme="minorHAnsi" w:hAnsiTheme="minorHAnsi" w:cstheme="minorHAnsi"/>
          <w:color w:val="auto"/>
          <w:lang w:eastAsia="bg-BG"/>
        </w:rPr>
        <w:t>за България.</w:t>
      </w:r>
      <w:r w:rsidR="00272551" w:rsidRPr="000A1A74">
        <w:rPr>
          <w:rFonts w:asciiTheme="minorHAnsi" w:hAnsiTheme="minorHAnsi" w:cstheme="minorHAnsi"/>
          <w:color w:val="auto"/>
          <w:lang w:eastAsia="bg-BG"/>
        </w:rPr>
        <w:t xml:space="preserve"> </w:t>
      </w:r>
      <w:r w:rsidRPr="000A1A74">
        <w:rPr>
          <w:rFonts w:asciiTheme="minorHAnsi" w:hAnsiTheme="minorHAnsi" w:cstheme="minorHAnsi"/>
          <w:color w:val="auto"/>
          <w:lang w:eastAsia="bg-BG"/>
        </w:rPr>
        <w:t xml:space="preserve">Европейската комисия следи напредъка на държавите членки в областта на дигиталните технологии чрез докладите за индекса за навлизането на </w:t>
      </w:r>
      <w:r w:rsidRPr="000A1A74">
        <w:rPr>
          <w:rFonts w:asciiTheme="minorHAnsi" w:hAnsiTheme="minorHAnsi" w:cstheme="minorHAnsi"/>
          <w:color w:val="auto"/>
          <w:lang w:eastAsia="bg-BG"/>
        </w:rPr>
        <w:lastRenderedPageBreak/>
        <w:t xml:space="preserve">дигиталните технологии в икономиката и обществото (DESI) от 2014 г. насам. В докладите се включват профили на отделните държави и тематични глави. Тематичните глави включват анализ на европейско равнище </w:t>
      </w:r>
      <w:r w:rsidRPr="00C55898">
        <w:rPr>
          <w:rFonts w:asciiTheme="minorHAnsi" w:hAnsiTheme="minorHAnsi" w:cstheme="minorHAnsi"/>
          <w:color w:val="auto"/>
          <w:lang w:eastAsia="bg-BG"/>
        </w:rPr>
        <w:t xml:space="preserve">на </w:t>
      </w:r>
      <w:r w:rsidRPr="00C55898">
        <w:rPr>
          <w:rFonts w:asciiTheme="minorHAnsi" w:hAnsiTheme="minorHAnsi" w:cstheme="minorHAnsi"/>
          <w:bCs/>
          <w:color w:val="auto"/>
          <w:lang w:eastAsia="bg-BG"/>
        </w:rPr>
        <w:t>широколентовата</w:t>
      </w:r>
      <w:r w:rsidRPr="00C55898">
        <w:rPr>
          <w:rFonts w:asciiTheme="minorHAnsi" w:hAnsiTheme="minorHAnsi" w:cstheme="minorHAnsi"/>
          <w:color w:val="auto"/>
          <w:lang w:eastAsia="bg-BG"/>
        </w:rPr>
        <w:t xml:space="preserve"> </w:t>
      </w:r>
      <w:r w:rsidRPr="00C55898">
        <w:rPr>
          <w:rFonts w:asciiTheme="minorHAnsi" w:hAnsiTheme="minorHAnsi" w:cstheme="minorHAnsi"/>
          <w:bCs/>
          <w:color w:val="auto"/>
          <w:lang w:eastAsia="bg-BG"/>
        </w:rPr>
        <w:t>свързаност</w:t>
      </w:r>
      <w:r w:rsidRPr="00C55898">
        <w:rPr>
          <w:rFonts w:asciiTheme="minorHAnsi" w:hAnsiTheme="minorHAnsi" w:cstheme="minorHAnsi"/>
          <w:color w:val="auto"/>
          <w:lang w:eastAsia="bg-BG"/>
        </w:rPr>
        <w:t xml:space="preserve">, </w:t>
      </w:r>
      <w:r w:rsidRPr="00C55898">
        <w:rPr>
          <w:rFonts w:asciiTheme="minorHAnsi" w:hAnsiTheme="minorHAnsi" w:cstheme="minorHAnsi"/>
          <w:bCs/>
          <w:color w:val="auto"/>
          <w:lang w:eastAsia="bg-BG"/>
        </w:rPr>
        <w:t>дигиталните умения, използването на интернет, дигитализацията на предприятията и дигиталните обществени услуги, нововъзникващите технологии, кибер-сигурността, сектора на ИКТ и неговите разходи за научноизследователска и развойна дейност</w:t>
      </w:r>
      <w:r w:rsidRPr="00C55898">
        <w:rPr>
          <w:rFonts w:asciiTheme="minorHAnsi" w:hAnsiTheme="minorHAnsi" w:cstheme="minorHAnsi"/>
          <w:color w:val="auto"/>
          <w:lang w:eastAsia="bg-BG"/>
        </w:rPr>
        <w:t xml:space="preserve">, </w:t>
      </w:r>
      <w:r w:rsidRPr="000A1A74">
        <w:rPr>
          <w:rFonts w:asciiTheme="minorHAnsi" w:hAnsiTheme="minorHAnsi" w:cstheme="minorHAnsi"/>
          <w:color w:val="auto"/>
          <w:lang w:eastAsia="bg-BG"/>
        </w:rPr>
        <w:t>както и използването от държавите членки на средствата по програма „Хоризонт 2020“. Докладите DESI по държави съчетават количествени данни от показателите на DESI по петте измерения на индекса със специфични за всяка държава изводи относно политиката и най-добри практики</w:t>
      </w:r>
      <w:r w:rsidR="00EB6770">
        <w:rPr>
          <w:rFonts w:asciiTheme="minorHAnsi" w:hAnsiTheme="minorHAnsi" w:cstheme="minorHAnsi"/>
          <w:color w:val="auto"/>
          <w:lang w:eastAsia="bg-BG"/>
        </w:rPr>
        <w:t>.</w:t>
      </w:r>
      <w:r w:rsidRPr="000A1A74">
        <w:rPr>
          <w:rFonts w:asciiTheme="minorHAnsi" w:hAnsiTheme="minorHAnsi" w:cstheme="minorHAnsi"/>
          <w:color w:val="auto"/>
          <w:lang w:eastAsia="bg-BG"/>
        </w:rPr>
        <w:t xml:space="preserve"> Тъй като изчисленията за резултатите и класирането на държавите се отнасят за 2019 г., Обединеното кралство все още е част от DESI за 2020 г. и средните стойности за ЕС са изчислени за 28 държави членки. Детайлна информация може да бъде намерена на уебсайта на DESI</w:t>
      </w:r>
      <w:r w:rsidRPr="000A1A74">
        <w:rPr>
          <w:rStyle w:val="FootnoteReference"/>
          <w:rFonts w:asciiTheme="minorHAnsi" w:eastAsia="Times New Roman" w:hAnsiTheme="minorHAnsi" w:cstheme="minorHAnsi"/>
          <w:color w:val="auto"/>
          <w:lang w:eastAsia="bg-BG"/>
        </w:rPr>
        <w:footnoteReference w:id="31"/>
      </w:r>
      <w:r w:rsidRPr="000A1A74">
        <w:rPr>
          <w:rFonts w:asciiTheme="minorHAnsi" w:hAnsiTheme="minorHAnsi" w:cstheme="minorHAnsi"/>
          <w:color w:val="auto"/>
          <w:lang w:eastAsia="bg-BG"/>
        </w:rPr>
        <w:t>.</w:t>
      </w:r>
      <w:r w:rsidR="00174DE1" w:rsidRPr="000A1A74">
        <w:rPr>
          <w:rFonts w:asciiTheme="minorHAnsi" w:hAnsiTheme="minorHAnsi" w:cstheme="minorHAnsi"/>
          <w:color w:val="auto"/>
          <w:lang w:eastAsia="bg-BG"/>
        </w:rPr>
        <w:t xml:space="preserve"> </w:t>
      </w:r>
      <w:r w:rsidRPr="000A1A74">
        <w:rPr>
          <w:rFonts w:asciiTheme="minorHAnsi" w:eastAsia="Times New Roman" w:hAnsiTheme="minorHAnsi" w:cstheme="minorHAnsi"/>
          <w:color w:val="auto"/>
          <w:lang w:eastAsia="bg-BG"/>
        </w:rPr>
        <w:t>България (с резултат 36,4) се нарежда на 28-о място от 28-те държави — членки на ЕС в Индекса на Европейската комисия на навлизането на дигиталните технологии в икономиката и обществото (DESI) за 2020 г.</w:t>
      </w:r>
    </w:p>
    <w:p w14:paraId="70501ACD" w14:textId="6B52884D" w:rsidR="00F203FC" w:rsidRPr="00423BF2" w:rsidRDefault="0051260E" w:rsidP="001025CB">
      <w:pPr>
        <w:pStyle w:val="Heading5"/>
        <w:keepNext w:val="0"/>
        <w:keepLines w:val="0"/>
        <w:numPr>
          <w:ilvl w:val="1"/>
          <w:numId w:val="15"/>
        </w:numPr>
        <w:spacing w:before="0" w:after="120"/>
        <w:rPr>
          <w:rFonts w:asciiTheme="minorHAnsi" w:hAnsiTheme="minorHAnsi" w:cstheme="minorHAnsi"/>
          <w:bCs/>
          <w:color w:val="auto"/>
          <w:shd w:val="clear" w:color="auto" w:fill="FFFFFF"/>
          <w:lang w:eastAsia="bg-BG"/>
        </w:rPr>
      </w:pPr>
      <w:r w:rsidRPr="000A1A74">
        <w:rPr>
          <w:rFonts w:asciiTheme="minorHAnsi" w:hAnsiTheme="minorHAnsi" w:cstheme="minorHAnsi"/>
          <w:color w:val="auto"/>
          <w:shd w:val="clear" w:color="auto" w:fill="FFFFFF"/>
          <w:lang w:eastAsia="bg-BG"/>
        </w:rPr>
        <w:t>MyCompetence</w:t>
      </w:r>
      <w:r w:rsidRPr="000A1A74">
        <w:rPr>
          <w:rStyle w:val="FootnoteReference"/>
          <w:rFonts w:asciiTheme="minorHAnsi" w:hAnsiTheme="minorHAnsi" w:cstheme="minorHAnsi"/>
          <w:bCs/>
          <w:color w:val="auto"/>
          <w:shd w:val="clear" w:color="auto" w:fill="FFFFFF"/>
          <w:lang w:eastAsia="bg-BG"/>
        </w:rPr>
        <w:footnoteReference w:id="32"/>
      </w:r>
      <w:r w:rsidRPr="000A1A74">
        <w:rPr>
          <w:rFonts w:asciiTheme="minorHAnsi" w:hAnsiTheme="minorHAnsi" w:cstheme="minorHAnsi"/>
          <w:color w:val="auto"/>
          <w:shd w:val="clear" w:color="auto" w:fill="FFFFFF"/>
          <w:lang w:eastAsia="bg-BG"/>
        </w:rPr>
        <w:t xml:space="preserve"> </w:t>
      </w:r>
      <w:r w:rsidR="00174DE1" w:rsidRPr="000A1A74">
        <w:rPr>
          <w:rFonts w:asciiTheme="minorHAnsi" w:hAnsiTheme="minorHAnsi" w:cstheme="minorHAnsi"/>
          <w:color w:val="auto"/>
          <w:shd w:val="clear" w:color="auto" w:fill="FFFFFF"/>
          <w:lang w:eastAsia="bg-BG"/>
        </w:rPr>
        <w:t xml:space="preserve">- </w:t>
      </w:r>
      <w:r w:rsidRPr="000A1A74">
        <w:rPr>
          <w:rFonts w:asciiTheme="minorHAnsi" w:hAnsiTheme="minorHAnsi" w:cstheme="minorHAnsi"/>
          <w:bCs/>
          <w:color w:val="auto"/>
          <w:shd w:val="clear" w:color="auto" w:fill="FFFFFF"/>
          <w:lang w:eastAsia="bg-BG"/>
        </w:rPr>
        <w:t xml:space="preserve">Национална система за оценка на компетентностите, единствената национална информационна система в областта управление на човешките ресурси в България, която предоставя компетентностни стандарти на над 500 длъжности в 25 икономически </w:t>
      </w:r>
      <w:r w:rsidR="00D156DF">
        <w:rPr>
          <w:rFonts w:asciiTheme="minorHAnsi" w:hAnsiTheme="minorHAnsi" w:cstheme="minorHAnsi"/>
          <w:bCs/>
          <w:color w:val="auto"/>
          <w:shd w:val="clear" w:color="auto" w:fill="FFFFFF"/>
          <w:lang w:eastAsia="bg-BG"/>
        </w:rPr>
        <w:t>дейности/</w:t>
      </w:r>
      <w:r w:rsidRPr="000A1A74">
        <w:rPr>
          <w:rFonts w:asciiTheme="minorHAnsi" w:hAnsiTheme="minorHAnsi" w:cstheme="minorHAnsi"/>
          <w:bCs/>
          <w:color w:val="auto"/>
          <w:shd w:val="clear" w:color="auto" w:fill="FFFFFF"/>
          <w:lang w:eastAsia="bg-BG"/>
        </w:rPr>
        <w:t xml:space="preserve">сектора, практически e-инструменти за оценка на </w:t>
      </w:r>
      <w:r w:rsidR="00D156DF">
        <w:rPr>
          <w:rFonts w:asciiTheme="minorHAnsi" w:hAnsiTheme="minorHAnsi" w:cstheme="minorHAnsi"/>
          <w:bCs/>
          <w:color w:val="auto"/>
          <w:shd w:val="clear" w:color="auto" w:fill="FFFFFF"/>
          <w:lang w:eastAsia="bg-BG"/>
        </w:rPr>
        <w:t>уменията/</w:t>
      </w:r>
      <w:r w:rsidRPr="000A1A74">
        <w:rPr>
          <w:rFonts w:asciiTheme="minorHAnsi" w:hAnsiTheme="minorHAnsi" w:cstheme="minorHAnsi"/>
          <w:bCs/>
          <w:color w:val="auto"/>
          <w:shd w:val="clear" w:color="auto" w:fill="FFFFFF"/>
          <w:lang w:eastAsia="bg-BG"/>
        </w:rPr>
        <w:t>компетентности</w:t>
      </w:r>
      <w:r w:rsidR="00660951">
        <w:rPr>
          <w:rFonts w:asciiTheme="minorHAnsi" w:hAnsiTheme="minorHAnsi" w:cstheme="minorHAnsi"/>
          <w:bCs/>
          <w:color w:val="auto"/>
          <w:shd w:val="clear" w:color="auto" w:fill="FFFFFF"/>
          <w:lang w:eastAsia="bg-BG"/>
        </w:rPr>
        <w:t>те</w:t>
      </w:r>
      <w:r w:rsidRPr="000A1A74">
        <w:rPr>
          <w:rFonts w:asciiTheme="minorHAnsi" w:hAnsiTheme="minorHAnsi" w:cstheme="minorHAnsi"/>
          <w:bCs/>
          <w:color w:val="auto"/>
          <w:shd w:val="clear" w:color="auto" w:fill="FFFFFF"/>
          <w:lang w:eastAsia="bg-BG"/>
        </w:rPr>
        <w:t xml:space="preserve">, анализ и оценка на длъжности, академия с е-обучения за развитие на </w:t>
      </w:r>
      <w:r w:rsidR="00D156DF">
        <w:rPr>
          <w:rFonts w:asciiTheme="minorHAnsi" w:hAnsiTheme="minorHAnsi" w:cstheme="minorHAnsi"/>
          <w:bCs/>
          <w:color w:val="auto"/>
          <w:shd w:val="clear" w:color="auto" w:fill="FFFFFF"/>
          <w:lang w:eastAsia="bg-BG"/>
        </w:rPr>
        <w:t>умения/</w:t>
      </w:r>
      <w:r w:rsidRPr="000A1A74">
        <w:rPr>
          <w:rFonts w:asciiTheme="minorHAnsi" w:hAnsiTheme="minorHAnsi" w:cstheme="minorHAnsi"/>
          <w:bCs/>
          <w:color w:val="auto"/>
          <w:shd w:val="clear" w:color="auto" w:fill="FFFFFF"/>
          <w:lang w:eastAsia="bg-BG"/>
        </w:rPr>
        <w:t>компетентности, както и електронна среда за автоматизирана онлайн обработка на информация.</w:t>
      </w:r>
    </w:p>
    <w:p w14:paraId="11134B4E" w14:textId="270DF90B" w:rsidR="00CE63CB" w:rsidRPr="00087ECB" w:rsidRDefault="00271164" w:rsidP="00C35538">
      <w:pPr>
        <w:spacing w:after="120"/>
        <w:ind w:firstLine="708"/>
        <w:rPr>
          <w:rFonts w:eastAsia="Times New Roman" w:cstheme="minorHAnsi"/>
          <w:i/>
          <w:szCs w:val="24"/>
          <w:lang w:eastAsia="bg-BG"/>
        </w:rPr>
      </w:pPr>
      <w:r w:rsidRPr="000A1A74">
        <w:rPr>
          <w:rFonts w:eastAsia="Times New Roman" w:cstheme="minorHAnsi"/>
          <w:i/>
          <w:szCs w:val="24"/>
          <w:lang w:eastAsia="bg-BG"/>
        </w:rPr>
        <w:t>Описаните източници могат да бъдат допълнени и чрез: стратегически и политически документи; съществуващи резултати от изследвания; доклади</w:t>
      </w:r>
      <w:r w:rsidR="00D156DF">
        <w:rPr>
          <w:rFonts w:eastAsia="Times New Roman" w:cstheme="minorHAnsi"/>
          <w:i/>
          <w:szCs w:val="24"/>
          <w:lang w:eastAsia="bg-BG"/>
        </w:rPr>
        <w:t xml:space="preserve"> на</w:t>
      </w:r>
      <w:r w:rsidRPr="000A1A74">
        <w:rPr>
          <w:rFonts w:eastAsia="Times New Roman" w:cstheme="minorHAnsi"/>
          <w:i/>
          <w:szCs w:val="24"/>
          <w:lang w:eastAsia="bg-BG"/>
        </w:rPr>
        <w:t xml:space="preserve"> агенции, НПО; правителствени и образователни доклади; изследвания за оценка на уменията</w:t>
      </w:r>
      <w:r w:rsidR="00D156DF">
        <w:rPr>
          <w:rFonts w:eastAsia="Times New Roman" w:cstheme="minorHAnsi"/>
          <w:i/>
          <w:szCs w:val="24"/>
          <w:lang w:eastAsia="bg-BG"/>
        </w:rPr>
        <w:t>/компетентностите</w:t>
      </w:r>
      <w:r w:rsidRPr="000A1A74">
        <w:rPr>
          <w:rFonts w:eastAsia="Times New Roman" w:cstheme="minorHAnsi"/>
          <w:i/>
          <w:szCs w:val="24"/>
          <w:lang w:eastAsia="bg-BG"/>
        </w:rPr>
        <w:t>; документи за политиката в областта на цифровите умения</w:t>
      </w:r>
      <w:r w:rsidR="00660951">
        <w:rPr>
          <w:rFonts w:eastAsia="Times New Roman" w:cstheme="minorHAnsi"/>
          <w:i/>
          <w:szCs w:val="24"/>
          <w:lang w:eastAsia="bg-BG"/>
        </w:rPr>
        <w:t>/компетентности</w:t>
      </w:r>
      <w:r w:rsidRPr="000A1A74">
        <w:rPr>
          <w:rFonts w:eastAsia="Times New Roman" w:cstheme="minorHAnsi"/>
          <w:i/>
          <w:szCs w:val="24"/>
          <w:lang w:eastAsia="bg-BG"/>
        </w:rPr>
        <w:t xml:space="preserve">; предишни проекти за развитие на </w:t>
      </w:r>
      <w:r w:rsidR="00D156DF">
        <w:rPr>
          <w:rFonts w:eastAsia="Times New Roman" w:cstheme="minorHAnsi"/>
          <w:i/>
          <w:szCs w:val="24"/>
          <w:lang w:eastAsia="bg-BG"/>
        </w:rPr>
        <w:t>дигитални</w:t>
      </w:r>
      <w:r w:rsidRPr="000A1A74">
        <w:rPr>
          <w:rFonts w:eastAsia="Times New Roman" w:cstheme="minorHAnsi"/>
          <w:i/>
          <w:szCs w:val="24"/>
          <w:lang w:eastAsia="bg-BG"/>
        </w:rPr>
        <w:t xml:space="preserve"> умения</w:t>
      </w:r>
      <w:r w:rsidR="00D156DF">
        <w:rPr>
          <w:rFonts w:eastAsia="Times New Roman" w:cstheme="minorHAnsi"/>
          <w:i/>
          <w:szCs w:val="24"/>
          <w:lang w:eastAsia="bg-BG"/>
        </w:rPr>
        <w:t>/компетентности</w:t>
      </w:r>
      <w:r w:rsidRPr="000A1A74">
        <w:rPr>
          <w:rFonts w:eastAsia="Times New Roman" w:cstheme="minorHAnsi"/>
          <w:i/>
          <w:szCs w:val="24"/>
          <w:lang w:eastAsia="bg-BG"/>
        </w:rPr>
        <w:t xml:space="preserve">; примери за добри практики за развитие на </w:t>
      </w:r>
      <w:r w:rsidR="00D156DF">
        <w:rPr>
          <w:rFonts w:eastAsia="Times New Roman" w:cstheme="minorHAnsi"/>
          <w:i/>
          <w:szCs w:val="24"/>
          <w:lang w:eastAsia="bg-BG"/>
        </w:rPr>
        <w:t>дигитални</w:t>
      </w:r>
      <w:r w:rsidRPr="000A1A74">
        <w:rPr>
          <w:rFonts w:eastAsia="Times New Roman" w:cstheme="minorHAnsi"/>
          <w:i/>
          <w:szCs w:val="24"/>
          <w:lang w:eastAsia="bg-BG"/>
        </w:rPr>
        <w:t xml:space="preserve"> умения</w:t>
      </w:r>
      <w:r w:rsidR="00D156DF">
        <w:rPr>
          <w:rFonts w:eastAsia="Times New Roman" w:cstheme="minorHAnsi"/>
          <w:i/>
          <w:szCs w:val="24"/>
          <w:lang w:eastAsia="bg-BG"/>
        </w:rPr>
        <w:t>/компетентности</w:t>
      </w:r>
      <w:r w:rsidRPr="000A1A74">
        <w:rPr>
          <w:rFonts w:eastAsia="Times New Roman" w:cstheme="minorHAnsi"/>
          <w:i/>
          <w:szCs w:val="24"/>
          <w:lang w:eastAsia="bg-BG"/>
        </w:rPr>
        <w:t>; информация за профила на свободни работни места</w:t>
      </w:r>
      <w:r w:rsidR="007C218D" w:rsidRPr="000A1A74">
        <w:rPr>
          <w:rFonts w:eastAsia="Times New Roman" w:cstheme="minorHAnsi"/>
          <w:i/>
          <w:szCs w:val="24"/>
          <w:lang w:eastAsia="bg-BG"/>
        </w:rPr>
        <w:t xml:space="preserve"> и др</w:t>
      </w:r>
      <w:r w:rsidRPr="000A1A74">
        <w:rPr>
          <w:rFonts w:eastAsia="Times New Roman" w:cstheme="minorHAnsi"/>
          <w:i/>
          <w:szCs w:val="24"/>
          <w:lang w:eastAsia="bg-BG"/>
        </w:rPr>
        <w:t>.</w:t>
      </w:r>
    </w:p>
    <w:p w14:paraId="62A6A642" w14:textId="50613D30" w:rsidR="00B12359" w:rsidRPr="00087ECB" w:rsidRDefault="00953FF5"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31" w:name="_Toc87497167"/>
      <w:r w:rsidRPr="00087ECB">
        <w:rPr>
          <w:rFonts w:asciiTheme="minorHAnsi" w:hAnsiTheme="minorHAnsi" w:cstheme="minorHAnsi"/>
          <w:color w:val="374C80" w:themeColor="accent1" w:themeShade="BF"/>
          <w:szCs w:val="28"/>
        </w:rPr>
        <w:lastRenderedPageBreak/>
        <w:t>2.2. Анализ на икономическата дейност/сектор – мисия, визия, стратегия за развитие по отношение на дигитализацията</w:t>
      </w:r>
      <w:bookmarkEnd w:id="31"/>
    </w:p>
    <w:p w14:paraId="553BADAB" w14:textId="3BBEE16C" w:rsidR="00D60BDF" w:rsidRPr="00087ECB" w:rsidRDefault="00CE63CB" w:rsidP="001025CB">
      <w:pPr>
        <w:pStyle w:val="NoSpacing"/>
        <w:spacing w:after="120" w:line="276" w:lineRule="auto"/>
        <w:ind w:firstLine="709"/>
        <w:jc w:val="both"/>
        <w:rPr>
          <w:rFonts w:cstheme="minorHAnsi"/>
          <w:bCs/>
          <w:sz w:val="24"/>
          <w:szCs w:val="24"/>
          <w:shd w:val="clear" w:color="auto" w:fill="FFFFFF"/>
          <w:lang w:eastAsia="bg-BG"/>
        </w:rPr>
      </w:pPr>
      <w:r w:rsidRPr="00087ECB">
        <w:rPr>
          <w:rFonts w:cstheme="minorHAnsi"/>
          <w:b/>
          <w:bCs/>
          <w:sz w:val="24"/>
          <w:szCs w:val="24"/>
          <w:shd w:val="clear" w:color="auto" w:fill="FFFFFF"/>
          <w:lang w:eastAsia="bg-BG"/>
        </w:rPr>
        <w:t>Основна</w:t>
      </w:r>
      <w:r w:rsidR="00D60BDF" w:rsidRPr="00087ECB">
        <w:rPr>
          <w:rFonts w:cstheme="minorHAnsi"/>
          <w:b/>
          <w:bCs/>
          <w:sz w:val="24"/>
          <w:szCs w:val="24"/>
          <w:shd w:val="clear" w:color="auto" w:fill="FFFFFF"/>
          <w:lang w:eastAsia="bg-BG"/>
        </w:rPr>
        <w:t xml:space="preserve"> цел</w:t>
      </w:r>
      <w:r w:rsidR="00D60BDF" w:rsidRPr="00087ECB">
        <w:rPr>
          <w:rFonts w:cstheme="minorHAnsi"/>
          <w:bCs/>
          <w:sz w:val="24"/>
          <w:szCs w:val="24"/>
          <w:shd w:val="clear" w:color="auto" w:fill="FFFFFF"/>
          <w:lang w:eastAsia="bg-BG"/>
        </w:rPr>
        <w:t xml:space="preserve"> на анализа е да се очертае потребността от развитие на дигиталните умения</w:t>
      </w:r>
      <w:r w:rsidR="00D156DF">
        <w:rPr>
          <w:rFonts w:cstheme="minorHAnsi"/>
          <w:bCs/>
          <w:sz w:val="24"/>
          <w:szCs w:val="24"/>
          <w:shd w:val="clear" w:color="auto" w:fill="FFFFFF"/>
          <w:lang w:eastAsia="bg-BG"/>
        </w:rPr>
        <w:t>/компетентности</w:t>
      </w:r>
      <w:r w:rsidR="00D60BDF" w:rsidRPr="00087ECB">
        <w:rPr>
          <w:rFonts w:cstheme="minorHAnsi"/>
          <w:bCs/>
          <w:sz w:val="24"/>
          <w:szCs w:val="24"/>
          <w:shd w:val="clear" w:color="auto" w:fill="FFFFFF"/>
          <w:lang w:eastAsia="bg-BG"/>
        </w:rPr>
        <w:t xml:space="preserve"> на работната сила в съответната икономическа дейност/сектор</w:t>
      </w:r>
      <w:r w:rsidRPr="00087ECB">
        <w:rPr>
          <w:rFonts w:cstheme="minorHAnsi"/>
          <w:bCs/>
          <w:sz w:val="24"/>
          <w:szCs w:val="24"/>
          <w:shd w:val="clear" w:color="auto" w:fill="FFFFFF"/>
          <w:lang w:eastAsia="bg-BG"/>
        </w:rPr>
        <w:t xml:space="preserve"> на основата на налагащата се дигитална трансформация</w:t>
      </w:r>
      <w:r w:rsidR="00D60BDF" w:rsidRPr="00087ECB">
        <w:rPr>
          <w:rFonts w:cstheme="minorHAnsi"/>
          <w:bCs/>
          <w:sz w:val="24"/>
          <w:szCs w:val="24"/>
          <w:shd w:val="clear" w:color="auto" w:fill="FFFFFF"/>
          <w:lang w:eastAsia="bg-BG"/>
        </w:rPr>
        <w:t xml:space="preserve">. </w:t>
      </w:r>
    </w:p>
    <w:p w14:paraId="0DC91BC0" w14:textId="446ABD85" w:rsidR="00916662" w:rsidRDefault="00D60BDF" w:rsidP="001025CB">
      <w:pPr>
        <w:shd w:val="clear" w:color="auto" w:fill="FFFFFF"/>
        <w:spacing w:after="120"/>
        <w:ind w:firstLine="708"/>
        <w:textAlignment w:val="baseline"/>
        <w:rPr>
          <w:rFonts w:cstheme="minorHAnsi"/>
          <w:bCs/>
          <w:szCs w:val="24"/>
          <w:shd w:val="clear" w:color="auto" w:fill="FFFFFF"/>
          <w:lang w:eastAsia="bg-BG"/>
        </w:rPr>
      </w:pPr>
      <w:r w:rsidRPr="00087ECB">
        <w:rPr>
          <w:rFonts w:cstheme="minorHAnsi"/>
          <w:bCs/>
          <w:szCs w:val="24"/>
          <w:shd w:val="clear" w:color="auto" w:fill="FFFFFF"/>
          <w:lang w:eastAsia="bg-BG"/>
        </w:rPr>
        <w:t>Анализът на икономическата дейност/сектор следва да описва съществуващото състояние по отношение на дигитализацията, да установява причините, които предизвикват проблеми за въвеждането на нови технологии, да набелязва насоките на бъдещото развитие за въвеждането им, както и възможните инвест</w:t>
      </w:r>
      <w:r w:rsidR="00D156DF">
        <w:rPr>
          <w:rFonts w:cstheme="minorHAnsi"/>
          <w:bCs/>
          <w:szCs w:val="24"/>
          <w:shd w:val="clear" w:color="auto" w:fill="FFFFFF"/>
          <w:lang w:eastAsia="bg-BG"/>
        </w:rPr>
        <w:t>иционни решения, където е приложимо</w:t>
      </w:r>
      <w:r w:rsidR="00916662">
        <w:rPr>
          <w:rFonts w:cstheme="minorHAnsi"/>
          <w:bCs/>
          <w:szCs w:val="24"/>
          <w:shd w:val="clear" w:color="auto" w:fill="FFFFFF"/>
          <w:lang w:eastAsia="bg-BG"/>
        </w:rPr>
        <w:t>.</w:t>
      </w:r>
    </w:p>
    <w:p w14:paraId="6D825D73" w14:textId="207CCB7E" w:rsidR="00D60BDF" w:rsidRPr="00805CC1" w:rsidRDefault="003B74FC" w:rsidP="001025CB">
      <w:pPr>
        <w:shd w:val="clear" w:color="auto" w:fill="FFFFFF"/>
        <w:spacing w:after="120"/>
        <w:ind w:firstLine="708"/>
        <w:textAlignment w:val="baseline"/>
        <w:rPr>
          <w:rFonts w:cstheme="minorHAnsi"/>
          <w:b/>
          <w:color w:val="000000" w:themeColor="text1"/>
          <w:szCs w:val="24"/>
        </w:rPr>
      </w:pPr>
      <w:r w:rsidRPr="00805CC1">
        <w:rPr>
          <w:rFonts w:cstheme="minorHAnsi"/>
          <w:bCs/>
          <w:szCs w:val="24"/>
          <w:shd w:val="clear" w:color="auto" w:fill="FFFFFF"/>
          <w:lang w:eastAsia="bg-BG"/>
        </w:rPr>
        <w:t xml:space="preserve">За целта </w:t>
      </w:r>
      <w:r w:rsidRPr="00805CC1">
        <w:rPr>
          <w:rFonts w:cstheme="minorHAnsi"/>
          <w:b/>
          <w:bCs/>
          <w:szCs w:val="24"/>
          <w:shd w:val="clear" w:color="auto" w:fill="FFFFFF"/>
          <w:lang w:eastAsia="bg-BG"/>
        </w:rPr>
        <w:t>и</w:t>
      </w:r>
      <w:r w:rsidR="00846412" w:rsidRPr="00805CC1">
        <w:rPr>
          <w:rFonts w:cstheme="minorHAnsi"/>
          <w:b/>
          <w:color w:val="000000" w:themeColor="text1"/>
          <w:szCs w:val="24"/>
        </w:rPr>
        <w:t xml:space="preserve">нструментът „Документален метод (Desk research)“ е </w:t>
      </w:r>
      <w:r w:rsidR="00846412" w:rsidRPr="00805CC1">
        <w:rPr>
          <w:rFonts w:cstheme="minorHAnsi"/>
          <w:b/>
          <w:color w:val="000000" w:themeColor="text1"/>
          <w:szCs w:val="24"/>
          <w:u w:val="single"/>
        </w:rPr>
        <w:t>задължителен</w:t>
      </w:r>
      <w:r w:rsidR="00846412" w:rsidRPr="00805CC1">
        <w:rPr>
          <w:rFonts w:cstheme="minorHAnsi"/>
          <w:b/>
          <w:color w:val="000000" w:themeColor="text1"/>
          <w:szCs w:val="24"/>
        </w:rPr>
        <w:t xml:space="preserve"> за приложение от всички Изпълнители по К2. Останалите инструменти са изборни. </w:t>
      </w:r>
      <w:r w:rsidR="00846412" w:rsidRPr="00805CC1">
        <w:rPr>
          <w:rFonts w:cstheme="minorHAnsi"/>
          <w:color w:val="000000" w:themeColor="text1"/>
          <w:szCs w:val="24"/>
        </w:rPr>
        <w:t>Допустимо е да бъд</w:t>
      </w:r>
      <w:r w:rsidR="005733CE">
        <w:rPr>
          <w:rFonts w:cstheme="minorHAnsi"/>
          <w:color w:val="000000" w:themeColor="text1"/>
          <w:szCs w:val="24"/>
        </w:rPr>
        <w:t>е</w:t>
      </w:r>
      <w:r w:rsidR="00846412" w:rsidRPr="00805CC1">
        <w:rPr>
          <w:rFonts w:cstheme="minorHAnsi"/>
          <w:color w:val="000000" w:themeColor="text1"/>
          <w:szCs w:val="24"/>
        </w:rPr>
        <w:t xml:space="preserve"> използван само </w:t>
      </w:r>
      <w:r w:rsidR="005733CE">
        <w:rPr>
          <w:rFonts w:cstheme="minorHAnsi"/>
          <w:color w:val="000000" w:themeColor="text1"/>
          <w:szCs w:val="24"/>
        </w:rPr>
        <w:t>задължителния</w:t>
      </w:r>
      <w:r w:rsidR="005733CE" w:rsidRPr="00805CC1">
        <w:rPr>
          <w:rFonts w:cstheme="minorHAnsi"/>
          <w:color w:val="000000" w:themeColor="text1"/>
          <w:szCs w:val="24"/>
        </w:rPr>
        <w:t xml:space="preserve"> </w:t>
      </w:r>
      <w:r w:rsidR="00846412" w:rsidRPr="00805CC1">
        <w:rPr>
          <w:rFonts w:cstheme="minorHAnsi"/>
          <w:color w:val="000000" w:themeColor="text1"/>
          <w:szCs w:val="24"/>
        </w:rPr>
        <w:t>инструмент, без изборни, ако това отговаря на поставените в К2 цели. Е</w:t>
      </w:r>
      <w:r w:rsidR="00846412" w:rsidRPr="00805CC1">
        <w:rPr>
          <w:rFonts w:eastAsia="Times New Roman" w:cstheme="minorHAnsi"/>
          <w:szCs w:val="24"/>
        </w:rPr>
        <w:t>кспертите от К2 могат по тяхна преценка да добавят и други инструменти</w:t>
      </w:r>
      <w:r w:rsidR="00846412" w:rsidRPr="00805CC1">
        <w:rPr>
          <w:rFonts w:cstheme="minorHAnsi"/>
          <w:color w:val="000000" w:themeColor="text1"/>
          <w:szCs w:val="24"/>
        </w:rPr>
        <w:t>.</w:t>
      </w:r>
      <w:r w:rsidR="00846412" w:rsidRPr="00805CC1">
        <w:rPr>
          <w:rFonts w:cstheme="minorHAnsi"/>
          <w:b/>
          <w:color w:val="000000" w:themeColor="text1"/>
          <w:szCs w:val="24"/>
        </w:rPr>
        <w:t xml:space="preserve"> </w:t>
      </w:r>
      <w:r w:rsidRPr="00805CC1">
        <w:rPr>
          <w:rFonts w:cstheme="minorHAnsi"/>
          <w:bCs/>
          <w:szCs w:val="24"/>
          <w:shd w:val="clear" w:color="auto" w:fill="FFFFFF"/>
          <w:lang w:eastAsia="bg-BG"/>
        </w:rPr>
        <w:t xml:space="preserve">При прилагането на Документален метод се препоръчва използването на инструментариума, представен в </w:t>
      </w:r>
      <w:r w:rsidRPr="00805CC1">
        <w:rPr>
          <w:rFonts w:cstheme="minorHAnsi"/>
          <w:bCs/>
          <w:i/>
          <w:szCs w:val="24"/>
          <w:shd w:val="clear" w:color="auto" w:fill="FFFFFF"/>
          <w:lang w:eastAsia="bg-BG"/>
        </w:rPr>
        <w:t>Изискванията за разработване на инструменти за оценка на дигиталните умения</w:t>
      </w:r>
      <w:r w:rsidR="00D156DF" w:rsidRPr="00805CC1">
        <w:rPr>
          <w:rFonts w:cstheme="minorHAnsi"/>
          <w:bCs/>
          <w:i/>
          <w:szCs w:val="24"/>
          <w:shd w:val="clear" w:color="auto" w:fill="FFFFFF"/>
          <w:lang w:eastAsia="bg-BG"/>
        </w:rPr>
        <w:t>.</w:t>
      </w:r>
    </w:p>
    <w:p w14:paraId="0BD871D4" w14:textId="145F3C04" w:rsidR="00A22A0B" w:rsidRPr="00805CC1" w:rsidRDefault="00A22A0B" w:rsidP="001025CB">
      <w:pPr>
        <w:pStyle w:val="NoSpacing"/>
        <w:spacing w:after="120" w:line="276" w:lineRule="auto"/>
        <w:ind w:firstLine="709"/>
        <w:jc w:val="both"/>
        <w:rPr>
          <w:rFonts w:cstheme="minorHAnsi"/>
          <w:bCs/>
          <w:sz w:val="24"/>
          <w:szCs w:val="24"/>
          <w:shd w:val="clear" w:color="auto" w:fill="FFFFFF"/>
          <w:lang w:eastAsia="bg-BG"/>
        </w:rPr>
      </w:pPr>
      <w:r w:rsidRPr="00805CC1">
        <w:rPr>
          <w:rFonts w:cstheme="minorHAnsi"/>
          <w:b/>
          <w:bCs/>
          <w:sz w:val="24"/>
          <w:szCs w:val="24"/>
          <w:shd w:val="clear" w:color="auto" w:fill="FFFFFF"/>
          <w:lang w:eastAsia="bg-BG"/>
        </w:rPr>
        <w:t>Основните елементи информация</w:t>
      </w:r>
      <w:r w:rsidRPr="00805CC1">
        <w:rPr>
          <w:rFonts w:cstheme="minorHAnsi"/>
          <w:bCs/>
          <w:sz w:val="24"/>
          <w:szCs w:val="24"/>
          <w:shd w:val="clear" w:color="auto" w:fill="FFFFFF"/>
          <w:lang w:eastAsia="bg-BG"/>
        </w:rPr>
        <w:t>, които анализът на икономическата дейност/сектор следва да съдържа, определящи неговата примерна структура, са както следва:</w:t>
      </w:r>
    </w:p>
    <w:p w14:paraId="55DFC356" w14:textId="2EE61E0E" w:rsidR="00A22A0B" w:rsidRDefault="003E078B" w:rsidP="001025CB">
      <w:pPr>
        <w:pStyle w:val="NoSpacing"/>
        <w:numPr>
          <w:ilvl w:val="0"/>
          <w:numId w:val="48"/>
        </w:numPr>
        <w:spacing w:after="120" w:line="276" w:lineRule="auto"/>
        <w:jc w:val="both"/>
        <w:rPr>
          <w:rFonts w:cstheme="minorHAnsi"/>
          <w:bCs/>
          <w:sz w:val="24"/>
          <w:szCs w:val="24"/>
          <w:shd w:val="clear" w:color="auto" w:fill="FFFFFF"/>
          <w:lang w:eastAsia="bg-BG"/>
        </w:rPr>
      </w:pPr>
      <w:r w:rsidRPr="00805CC1">
        <w:rPr>
          <w:rFonts w:cstheme="minorHAnsi"/>
          <w:bCs/>
          <w:sz w:val="24"/>
          <w:szCs w:val="24"/>
          <w:shd w:val="clear" w:color="auto" w:fill="FFFFFF"/>
          <w:lang w:eastAsia="bg-BG"/>
        </w:rPr>
        <w:t>Очаквания за промяна на търсените дигитални</w:t>
      </w:r>
      <w:r w:rsidR="00423BF2" w:rsidRPr="00805CC1">
        <w:rPr>
          <w:rFonts w:cstheme="minorHAnsi"/>
          <w:bCs/>
          <w:sz w:val="24"/>
          <w:szCs w:val="24"/>
          <w:shd w:val="clear" w:color="auto" w:fill="FFFFFF"/>
          <w:lang w:eastAsia="bg-BG"/>
        </w:rPr>
        <w:t xml:space="preserve"> умения</w:t>
      </w:r>
      <w:r w:rsidR="00660951">
        <w:rPr>
          <w:rFonts w:cstheme="minorHAnsi"/>
          <w:bCs/>
          <w:sz w:val="24"/>
          <w:szCs w:val="24"/>
          <w:shd w:val="clear" w:color="auto" w:fill="FFFFFF"/>
          <w:lang w:eastAsia="bg-BG"/>
        </w:rPr>
        <w:t>/компетентности</w:t>
      </w:r>
      <w:r w:rsidRPr="00805CC1">
        <w:rPr>
          <w:rFonts w:cstheme="minorHAnsi"/>
          <w:bCs/>
          <w:sz w:val="24"/>
          <w:szCs w:val="24"/>
          <w:shd w:val="clear" w:color="auto" w:fill="FFFFFF"/>
          <w:lang w:eastAsia="bg-BG"/>
        </w:rPr>
        <w:t xml:space="preserve"> </w:t>
      </w:r>
      <w:r w:rsidR="006D7DB9" w:rsidRPr="00805CC1">
        <w:rPr>
          <w:rFonts w:cstheme="minorHAnsi"/>
          <w:bCs/>
          <w:sz w:val="24"/>
          <w:szCs w:val="24"/>
          <w:shd w:val="clear" w:color="auto" w:fill="FFFFFF"/>
          <w:lang w:eastAsia="bg-BG"/>
        </w:rPr>
        <w:t>за</w:t>
      </w:r>
      <w:r w:rsidR="006D7DB9">
        <w:rPr>
          <w:rFonts w:cstheme="minorHAnsi"/>
          <w:bCs/>
          <w:sz w:val="24"/>
          <w:szCs w:val="24"/>
          <w:shd w:val="clear" w:color="auto" w:fill="FFFFFF"/>
          <w:lang w:eastAsia="bg-BG"/>
        </w:rPr>
        <w:t xml:space="preserve"> </w:t>
      </w:r>
      <w:r w:rsidR="006D7DB9" w:rsidRPr="003E078B">
        <w:rPr>
          <w:rFonts w:cstheme="minorHAnsi"/>
          <w:bCs/>
          <w:sz w:val="24"/>
          <w:szCs w:val="24"/>
          <w:shd w:val="clear" w:color="auto" w:fill="FFFFFF"/>
          <w:lang w:eastAsia="bg-BG"/>
        </w:rPr>
        <w:t>професиите</w:t>
      </w:r>
      <w:r w:rsidR="006D7DB9">
        <w:rPr>
          <w:rFonts w:cstheme="minorHAnsi"/>
          <w:bCs/>
          <w:sz w:val="24"/>
          <w:szCs w:val="24"/>
          <w:shd w:val="clear" w:color="auto" w:fill="FFFFFF"/>
          <w:lang w:eastAsia="bg-BG"/>
        </w:rPr>
        <w:t xml:space="preserve">/ длъжностите </w:t>
      </w:r>
      <w:r w:rsidR="006D7DB9" w:rsidRPr="003E078B">
        <w:rPr>
          <w:rFonts w:cstheme="minorHAnsi"/>
          <w:bCs/>
          <w:sz w:val="24"/>
          <w:szCs w:val="24"/>
          <w:shd w:val="clear" w:color="auto" w:fill="FFFFFF"/>
          <w:lang w:eastAsia="bg-BG"/>
        </w:rPr>
        <w:t xml:space="preserve">в </w:t>
      </w:r>
      <w:r w:rsidR="006D7DB9">
        <w:rPr>
          <w:rFonts w:cstheme="minorHAnsi"/>
          <w:bCs/>
          <w:sz w:val="24"/>
          <w:szCs w:val="24"/>
          <w:shd w:val="clear" w:color="auto" w:fill="FFFFFF"/>
          <w:lang w:eastAsia="bg-BG"/>
        </w:rPr>
        <w:t xml:space="preserve">икономическата </w:t>
      </w:r>
      <w:r>
        <w:rPr>
          <w:rFonts w:cstheme="minorHAnsi"/>
          <w:bCs/>
          <w:sz w:val="24"/>
          <w:szCs w:val="24"/>
          <w:shd w:val="clear" w:color="auto" w:fill="FFFFFF"/>
          <w:lang w:eastAsia="bg-BG"/>
        </w:rPr>
        <w:t>дейност/</w:t>
      </w:r>
      <w:r w:rsidR="006D7DB9">
        <w:rPr>
          <w:rFonts w:cstheme="minorHAnsi"/>
          <w:bCs/>
          <w:sz w:val="24"/>
          <w:szCs w:val="24"/>
          <w:shd w:val="clear" w:color="auto" w:fill="FFFFFF"/>
          <w:lang w:eastAsia="bg-BG"/>
        </w:rPr>
        <w:t>сектора:</w:t>
      </w:r>
    </w:p>
    <w:p w14:paraId="631327D1" w14:textId="4D0D621B" w:rsidR="003E078B" w:rsidRDefault="003E078B" w:rsidP="001025CB">
      <w:pPr>
        <w:pStyle w:val="NoSpacing"/>
        <w:numPr>
          <w:ilvl w:val="1"/>
          <w:numId w:val="48"/>
        </w:numPr>
        <w:spacing w:after="120" w:line="276" w:lineRule="auto"/>
        <w:jc w:val="both"/>
        <w:rPr>
          <w:rFonts w:cstheme="minorHAnsi"/>
          <w:bCs/>
          <w:sz w:val="24"/>
          <w:szCs w:val="24"/>
          <w:shd w:val="clear" w:color="auto" w:fill="FFFFFF"/>
          <w:lang w:eastAsia="bg-BG"/>
        </w:rPr>
      </w:pPr>
      <w:r>
        <w:rPr>
          <w:rFonts w:cstheme="minorHAnsi"/>
          <w:bCs/>
          <w:sz w:val="24"/>
          <w:szCs w:val="24"/>
          <w:shd w:val="clear" w:color="auto" w:fill="FFFFFF"/>
          <w:lang w:eastAsia="bg-BG"/>
        </w:rPr>
        <w:t>Икономически</w:t>
      </w:r>
      <w:r w:rsidRPr="003E078B">
        <w:rPr>
          <w:rFonts w:cstheme="minorHAnsi"/>
          <w:bCs/>
          <w:sz w:val="24"/>
          <w:szCs w:val="24"/>
          <w:shd w:val="clear" w:color="auto" w:fill="FFFFFF"/>
          <w:lang w:eastAsia="bg-BG"/>
        </w:rPr>
        <w:t xml:space="preserve"> показатели и показатели за заетостта в </w:t>
      </w:r>
      <w:r w:rsidR="006D7DB9">
        <w:rPr>
          <w:rFonts w:cstheme="minorHAnsi"/>
          <w:bCs/>
          <w:sz w:val="24"/>
          <w:szCs w:val="24"/>
          <w:shd w:val="clear" w:color="auto" w:fill="FFFFFF"/>
          <w:lang w:eastAsia="bg-BG"/>
        </w:rPr>
        <w:t>икономическата дейност/</w:t>
      </w:r>
      <w:r w:rsidRPr="003E078B">
        <w:rPr>
          <w:rFonts w:cstheme="minorHAnsi"/>
          <w:bCs/>
          <w:sz w:val="24"/>
          <w:szCs w:val="24"/>
          <w:shd w:val="clear" w:color="auto" w:fill="FFFFFF"/>
          <w:lang w:eastAsia="bg-BG"/>
        </w:rPr>
        <w:t>сектора</w:t>
      </w:r>
      <w:r>
        <w:rPr>
          <w:rFonts w:cstheme="minorHAnsi"/>
          <w:bCs/>
          <w:sz w:val="24"/>
          <w:szCs w:val="24"/>
          <w:shd w:val="clear" w:color="auto" w:fill="FFFFFF"/>
          <w:lang w:eastAsia="bg-BG"/>
        </w:rPr>
        <w:t xml:space="preserve"> – наети лица, средна работна заплата, обороти, инвестиции, търговски баланс и др.</w:t>
      </w:r>
    </w:p>
    <w:p w14:paraId="6B90CFE1" w14:textId="0F6579BB" w:rsidR="003E078B" w:rsidRDefault="003E078B" w:rsidP="001025CB">
      <w:pPr>
        <w:pStyle w:val="NoSpacing"/>
        <w:numPr>
          <w:ilvl w:val="1"/>
          <w:numId w:val="48"/>
        </w:numPr>
        <w:spacing w:after="120" w:line="276" w:lineRule="auto"/>
        <w:jc w:val="both"/>
        <w:rPr>
          <w:rFonts w:cstheme="minorHAnsi"/>
          <w:bCs/>
          <w:sz w:val="24"/>
          <w:szCs w:val="24"/>
          <w:shd w:val="clear" w:color="auto" w:fill="FFFFFF"/>
          <w:lang w:eastAsia="bg-BG"/>
        </w:rPr>
      </w:pPr>
      <w:r w:rsidRPr="003E078B">
        <w:rPr>
          <w:rFonts w:cstheme="minorHAnsi"/>
          <w:bCs/>
          <w:sz w:val="24"/>
          <w:szCs w:val="24"/>
          <w:shd w:val="clear" w:color="auto" w:fill="FFFFFF"/>
          <w:lang w:eastAsia="bg-BG"/>
        </w:rPr>
        <w:t xml:space="preserve">Производство и </w:t>
      </w:r>
      <w:r w:rsidR="00023E1B">
        <w:rPr>
          <w:rFonts w:cstheme="minorHAnsi"/>
          <w:bCs/>
          <w:sz w:val="24"/>
          <w:szCs w:val="24"/>
          <w:shd w:val="clear" w:color="auto" w:fill="FFFFFF"/>
          <w:lang w:eastAsia="bg-BG"/>
        </w:rPr>
        <w:t>реализация</w:t>
      </w:r>
      <w:r w:rsidRPr="003E078B">
        <w:rPr>
          <w:rFonts w:cstheme="minorHAnsi"/>
          <w:bCs/>
          <w:sz w:val="24"/>
          <w:szCs w:val="24"/>
          <w:shd w:val="clear" w:color="auto" w:fill="FFFFFF"/>
          <w:lang w:eastAsia="bg-BG"/>
        </w:rPr>
        <w:t xml:space="preserve"> на основни продукти</w:t>
      </w:r>
      <w:r w:rsidR="00023E1B">
        <w:rPr>
          <w:rFonts w:cstheme="minorHAnsi"/>
          <w:bCs/>
          <w:sz w:val="24"/>
          <w:szCs w:val="24"/>
          <w:shd w:val="clear" w:color="auto" w:fill="FFFFFF"/>
          <w:lang w:eastAsia="bg-BG"/>
        </w:rPr>
        <w:t>/услуги</w:t>
      </w:r>
      <w:r>
        <w:rPr>
          <w:rFonts w:cstheme="minorHAnsi"/>
          <w:bCs/>
          <w:sz w:val="24"/>
          <w:szCs w:val="24"/>
          <w:shd w:val="clear" w:color="auto" w:fill="FFFFFF"/>
          <w:lang w:eastAsia="bg-BG"/>
        </w:rPr>
        <w:t>.</w:t>
      </w:r>
    </w:p>
    <w:p w14:paraId="3391E26C" w14:textId="5F926F51" w:rsidR="003E078B" w:rsidRDefault="003E078B" w:rsidP="001025CB">
      <w:pPr>
        <w:pStyle w:val="NoSpacing"/>
        <w:numPr>
          <w:ilvl w:val="1"/>
          <w:numId w:val="48"/>
        </w:numPr>
        <w:spacing w:after="120" w:line="276" w:lineRule="auto"/>
        <w:jc w:val="both"/>
        <w:rPr>
          <w:rFonts w:cstheme="minorHAnsi"/>
          <w:bCs/>
          <w:sz w:val="24"/>
          <w:szCs w:val="24"/>
          <w:shd w:val="clear" w:color="auto" w:fill="FFFFFF"/>
          <w:lang w:eastAsia="bg-BG"/>
        </w:rPr>
      </w:pPr>
      <w:r w:rsidRPr="003E078B">
        <w:rPr>
          <w:rFonts w:cstheme="minorHAnsi"/>
          <w:bCs/>
          <w:sz w:val="24"/>
          <w:szCs w:val="24"/>
          <w:shd w:val="clear" w:color="auto" w:fill="FFFFFF"/>
          <w:lang w:eastAsia="bg-BG"/>
        </w:rPr>
        <w:t>Основни фактори, влияещи върху развитието на човешките ресурси</w:t>
      </w:r>
      <w:r>
        <w:rPr>
          <w:rFonts w:cstheme="minorHAnsi"/>
          <w:bCs/>
          <w:sz w:val="24"/>
          <w:szCs w:val="24"/>
          <w:shd w:val="clear" w:color="auto" w:fill="FFFFFF"/>
          <w:lang w:eastAsia="bg-BG"/>
        </w:rPr>
        <w:t xml:space="preserve"> – демографски особености, квалификация на работната сила, в т.ч. дигитални умения</w:t>
      </w:r>
      <w:r w:rsidR="00660951">
        <w:rPr>
          <w:rFonts w:cstheme="minorHAnsi"/>
          <w:bCs/>
          <w:sz w:val="24"/>
          <w:szCs w:val="24"/>
          <w:shd w:val="clear" w:color="auto" w:fill="FFFFFF"/>
          <w:lang w:eastAsia="bg-BG"/>
        </w:rPr>
        <w:t>/компетентности</w:t>
      </w:r>
      <w:r>
        <w:rPr>
          <w:rFonts w:cstheme="minorHAnsi"/>
          <w:bCs/>
          <w:sz w:val="24"/>
          <w:szCs w:val="24"/>
          <w:shd w:val="clear" w:color="auto" w:fill="FFFFFF"/>
          <w:lang w:eastAsia="bg-BG"/>
        </w:rPr>
        <w:t>, нови работни места и нови професии, рискови фактори и др.</w:t>
      </w:r>
    </w:p>
    <w:p w14:paraId="0DA464FD" w14:textId="75843D41" w:rsidR="003E078B" w:rsidRDefault="003E078B" w:rsidP="001025CB">
      <w:pPr>
        <w:pStyle w:val="NoSpacing"/>
        <w:numPr>
          <w:ilvl w:val="1"/>
          <w:numId w:val="48"/>
        </w:numPr>
        <w:spacing w:after="120" w:line="276" w:lineRule="auto"/>
        <w:jc w:val="both"/>
        <w:rPr>
          <w:rFonts w:cstheme="minorHAnsi"/>
          <w:bCs/>
          <w:sz w:val="24"/>
          <w:szCs w:val="24"/>
          <w:shd w:val="clear" w:color="auto" w:fill="FFFFFF"/>
          <w:lang w:eastAsia="bg-BG"/>
        </w:rPr>
      </w:pPr>
      <w:r>
        <w:rPr>
          <w:rFonts w:cstheme="minorHAnsi"/>
          <w:bCs/>
          <w:sz w:val="24"/>
          <w:szCs w:val="24"/>
          <w:shd w:val="clear" w:color="auto" w:fill="FFFFFF"/>
          <w:lang w:eastAsia="bg-BG"/>
        </w:rPr>
        <w:t>Прогнози за развитие на икономическата дейност/</w:t>
      </w:r>
      <w:r w:rsidRPr="003E078B">
        <w:rPr>
          <w:rFonts w:cstheme="minorHAnsi"/>
          <w:bCs/>
          <w:sz w:val="24"/>
          <w:szCs w:val="24"/>
          <w:shd w:val="clear" w:color="auto" w:fill="FFFFFF"/>
          <w:lang w:eastAsia="bg-BG"/>
        </w:rPr>
        <w:t>сектора</w:t>
      </w:r>
      <w:r>
        <w:rPr>
          <w:rFonts w:cstheme="minorHAnsi"/>
          <w:bCs/>
          <w:sz w:val="24"/>
          <w:szCs w:val="24"/>
          <w:shd w:val="clear" w:color="auto" w:fill="FFFFFF"/>
          <w:lang w:eastAsia="bg-BG"/>
        </w:rPr>
        <w:t xml:space="preserve"> </w:t>
      </w:r>
      <w:r w:rsidR="006D7DB9">
        <w:rPr>
          <w:rFonts w:cstheme="minorHAnsi"/>
          <w:bCs/>
          <w:sz w:val="24"/>
          <w:szCs w:val="24"/>
          <w:shd w:val="clear" w:color="auto" w:fill="FFFFFF"/>
          <w:lang w:eastAsia="bg-BG"/>
        </w:rPr>
        <w:t xml:space="preserve">(с </w:t>
      </w:r>
      <w:r>
        <w:rPr>
          <w:rFonts w:cstheme="minorHAnsi"/>
          <w:bCs/>
          <w:sz w:val="24"/>
          <w:szCs w:val="24"/>
          <w:shd w:val="clear" w:color="auto" w:fill="FFFFFF"/>
          <w:lang w:eastAsia="bg-BG"/>
        </w:rPr>
        <w:t xml:space="preserve">индикативен </w:t>
      </w:r>
      <w:r w:rsidR="006D7DB9">
        <w:rPr>
          <w:rFonts w:cstheme="minorHAnsi"/>
          <w:bCs/>
          <w:sz w:val="24"/>
          <w:szCs w:val="24"/>
          <w:shd w:val="clear" w:color="auto" w:fill="FFFFFF"/>
          <w:lang w:eastAsia="bg-BG"/>
        </w:rPr>
        <w:t>хоризонт</w:t>
      </w:r>
      <w:r>
        <w:rPr>
          <w:rFonts w:cstheme="minorHAnsi"/>
          <w:bCs/>
          <w:sz w:val="24"/>
          <w:szCs w:val="24"/>
          <w:shd w:val="clear" w:color="auto" w:fill="FFFFFF"/>
          <w:lang w:eastAsia="bg-BG"/>
        </w:rPr>
        <w:t xml:space="preserve"> 2021-2027</w:t>
      </w:r>
      <w:r w:rsidR="006D7DB9">
        <w:rPr>
          <w:rFonts w:cstheme="minorHAnsi"/>
          <w:bCs/>
          <w:sz w:val="24"/>
          <w:szCs w:val="24"/>
          <w:shd w:val="clear" w:color="auto" w:fill="FFFFFF"/>
          <w:lang w:eastAsia="bg-BG"/>
        </w:rPr>
        <w:t>)</w:t>
      </w:r>
      <w:r>
        <w:rPr>
          <w:rFonts w:cstheme="minorHAnsi"/>
          <w:bCs/>
          <w:sz w:val="24"/>
          <w:szCs w:val="24"/>
          <w:shd w:val="clear" w:color="auto" w:fill="FFFFFF"/>
          <w:lang w:eastAsia="bg-BG"/>
        </w:rPr>
        <w:t>, в т.ч. промяна на технологиите и организационната структура.</w:t>
      </w:r>
    </w:p>
    <w:p w14:paraId="1A0DE0A4" w14:textId="1F2C76C3" w:rsidR="0080273E" w:rsidRPr="00423BF2" w:rsidRDefault="0080273E" w:rsidP="001025CB">
      <w:pPr>
        <w:pStyle w:val="NoSpacing"/>
        <w:numPr>
          <w:ilvl w:val="1"/>
          <w:numId w:val="48"/>
        </w:numPr>
        <w:spacing w:after="120" w:line="276" w:lineRule="auto"/>
        <w:jc w:val="both"/>
        <w:rPr>
          <w:rFonts w:cstheme="minorHAnsi"/>
          <w:bCs/>
          <w:sz w:val="24"/>
          <w:szCs w:val="24"/>
          <w:shd w:val="clear" w:color="auto" w:fill="FFFFFF"/>
          <w:lang w:eastAsia="bg-BG"/>
        </w:rPr>
      </w:pPr>
      <w:r w:rsidRPr="00423BF2">
        <w:rPr>
          <w:rFonts w:cstheme="minorHAnsi"/>
          <w:bCs/>
          <w:sz w:val="24"/>
          <w:szCs w:val="24"/>
          <w:shd w:val="clear" w:color="auto" w:fill="FFFFFF"/>
          <w:lang w:eastAsia="bg-BG"/>
        </w:rPr>
        <w:lastRenderedPageBreak/>
        <w:t>Идентифицирани общи и специфични дигитални умения</w:t>
      </w:r>
      <w:r w:rsidR="00660951">
        <w:rPr>
          <w:rFonts w:cstheme="minorHAnsi"/>
          <w:bCs/>
          <w:sz w:val="24"/>
          <w:szCs w:val="24"/>
          <w:shd w:val="clear" w:color="auto" w:fill="FFFFFF"/>
          <w:lang w:eastAsia="bg-BG"/>
        </w:rPr>
        <w:t>/ компетентности</w:t>
      </w:r>
      <w:r w:rsidRPr="00423BF2">
        <w:rPr>
          <w:rFonts w:cstheme="minorHAnsi"/>
          <w:bCs/>
          <w:sz w:val="24"/>
          <w:szCs w:val="24"/>
          <w:shd w:val="clear" w:color="auto" w:fill="FFFFFF"/>
          <w:lang w:eastAsia="bg-BG"/>
        </w:rPr>
        <w:t xml:space="preserve"> за икономическата дейност/сектора.</w:t>
      </w:r>
    </w:p>
    <w:p w14:paraId="23948D28" w14:textId="248E2DB0" w:rsidR="003E078B" w:rsidRDefault="003E078B" w:rsidP="001025CB">
      <w:pPr>
        <w:pStyle w:val="NoSpacing"/>
        <w:numPr>
          <w:ilvl w:val="1"/>
          <w:numId w:val="48"/>
        </w:numPr>
        <w:spacing w:after="120" w:line="276" w:lineRule="auto"/>
        <w:jc w:val="both"/>
        <w:rPr>
          <w:rFonts w:cstheme="minorHAnsi"/>
          <w:bCs/>
          <w:sz w:val="24"/>
          <w:szCs w:val="24"/>
          <w:shd w:val="clear" w:color="auto" w:fill="FFFFFF"/>
          <w:lang w:eastAsia="bg-BG"/>
        </w:rPr>
      </w:pPr>
      <w:r w:rsidRPr="003E078B">
        <w:rPr>
          <w:rFonts w:cstheme="minorHAnsi"/>
          <w:bCs/>
          <w:sz w:val="24"/>
          <w:szCs w:val="24"/>
          <w:shd w:val="clear" w:color="auto" w:fill="FFFFFF"/>
          <w:lang w:eastAsia="bg-BG"/>
        </w:rPr>
        <w:t xml:space="preserve">Изводи </w:t>
      </w:r>
      <w:r w:rsidR="006D7DB9">
        <w:rPr>
          <w:rFonts w:cstheme="minorHAnsi"/>
          <w:bCs/>
          <w:sz w:val="24"/>
          <w:szCs w:val="24"/>
          <w:shd w:val="clear" w:color="auto" w:fill="FFFFFF"/>
          <w:lang w:eastAsia="bg-BG"/>
        </w:rPr>
        <w:t>относно настоящите и бъдещи дефицити на професии/длъжности</w:t>
      </w:r>
      <w:r>
        <w:rPr>
          <w:rFonts w:cstheme="minorHAnsi"/>
          <w:bCs/>
          <w:sz w:val="24"/>
          <w:szCs w:val="24"/>
          <w:shd w:val="clear" w:color="auto" w:fill="FFFFFF"/>
          <w:lang w:eastAsia="bg-BG"/>
        </w:rPr>
        <w:t xml:space="preserve"> в контекста на </w:t>
      </w:r>
      <w:r w:rsidR="006D7DB9">
        <w:rPr>
          <w:rFonts w:cstheme="minorHAnsi"/>
          <w:bCs/>
          <w:sz w:val="24"/>
          <w:szCs w:val="24"/>
          <w:shd w:val="clear" w:color="auto" w:fill="FFFFFF"/>
          <w:lang w:eastAsia="bg-BG"/>
        </w:rPr>
        <w:t xml:space="preserve">търсените </w:t>
      </w:r>
      <w:r w:rsidR="00023E1B">
        <w:rPr>
          <w:rFonts w:cstheme="minorHAnsi"/>
          <w:bCs/>
          <w:sz w:val="24"/>
          <w:szCs w:val="24"/>
          <w:shd w:val="clear" w:color="auto" w:fill="FFFFFF"/>
          <w:lang w:eastAsia="bg-BG"/>
        </w:rPr>
        <w:t>в</w:t>
      </w:r>
      <w:r w:rsidR="00023E1B" w:rsidRPr="003E078B">
        <w:rPr>
          <w:rFonts w:cstheme="minorHAnsi"/>
          <w:bCs/>
          <w:sz w:val="24"/>
          <w:szCs w:val="24"/>
          <w:shd w:val="clear" w:color="auto" w:fill="FFFFFF"/>
          <w:lang w:eastAsia="bg-BG"/>
        </w:rPr>
        <w:t xml:space="preserve"> </w:t>
      </w:r>
      <w:r w:rsidR="00023E1B">
        <w:rPr>
          <w:rFonts w:cstheme="minorHAnsi"/>
          <w:bCs/>
          <w:sz w:val="24"/>
          <w:szCs w:val="24"/>
          <w:shd w:val="clear" w:color="auto" w:fill="FFFFFF"/>
          <w:lang w:eastAsia="bg-BG"/>
        </w:rPr>
        <w:t>икономическата дейност/</w:t>
      </w:r>
      <w:r w:rsidR="00023E1B" w:rsidRPr="003E078B">
        <w:rPr>
          <w:rFonts w:cstheme="minorHAnsi"/>
          <w:bCs/>
          <w:sz w:val="24"/>
          <w:szCs w:val="24"/>
          <w:shd w:val="clear" w:color="auto" w:fill="FFFFFF"/>
          <w:lang w:eastAsia="bg-BG"/>
        </w:rPr>
        <w:t>сектора</w:t>
      </w:r>
      <w:r w:rsidR="00023E1B">
        <w:rPr>
          <w:rFonts w:cstheme="minorHAnsi"/>
          <w:bCs/>
          <w:sz w:val="24"/>
          <w:szCs w:val="24"/>
          <w:shd w:val="clear" w:color="auto" w:fill="FFFFFF"/>
          <w:lang w:eastAsia="bg-BG"/>
        </w:rPr>
        <w:t xml:space="preserve"> </w:t>
      </w:r>
      <w:r>
        <w:rPr>
          <w:rFonts w:cstheme="minorHAnsi"/>
          <w:bCs/>
          <w:sz w:val="24"/>
          <w:szCs w:val="24"/>
          <w:shd w:val="clear" w:color="auto" w:fill="FFFFFF"/>
          <w:lang w:eastAsia="bg-BG"/>
        </w:rPr>
        <w:t>диги</w:t>
      </w:r>
      <w:r w:rsidR="006D7DB9">
        <w:rPr>
          <w:rFonts w:cstheme="minorHAnsi"/>
          <w:bCs/>
          <w:sz w:val="24"/>
          <w:szCs w:val="24"/>
          <w:shd w:val="clear" w:color="auto" w:fill="FFFFFF"/>
          <w:lang w:eastAsia="bg-BG"/>
        </w:rPr>
        <w:t>тални</w:t>
      </w:r>
      <w:r>
        <w:rPr>
          <w:rFonts w:cstheme="minorHAnsi"/>
          <w:bCs/>
          <w:sz w:val="24"/>
          <w:szCs w:val="24"/>
          <w:shd w:val="clear" w:color="auto" w:fill="FFFFFF"/>
          <w:lang w:eastAsia="bg-BG"/>
        </w:rPr>
        <w:t xml:space="preserve"> умения</w:t>
      </w:r>
      <w:r w:rsidR="00D156DF">
        <w:rPr>
          <w:rFonts w:cstheme="minorHAnsi"/>
          <w:bCs/>
          <w:sz w:val="24"/>
          <w:szCs w:val="24"/>
          <w:shd w:val="clear" w:color="auto" w:fill="FFFFFF"/>
          <w:lang w:eastAsia="bg-BG"/>
        </w:rPr>
        <w:t>/компетентности</w:t>
      </w:r>
      <w:r>
        <w:rPr>
          <w:rFonts w:cstheme="minorHAnsi"/>
          <w:bCs/>
          <w:sz w:val="24"/>
          <w:szCs w:val="24"/>
          <w:shd w:val="clear" w:color="auto" w:fill="FFFFFF"/>
          <w:lang w:eastAsia="bg-BG"/>
        </w:rPr>
        <w:t>.</w:t>
      </w:r>
    </w:p>
    <w:p w14:paraId="005BACF5" w14:textId="7D7B704E" w:rsidR="003E078B" w:rsidRDefault="006D7DB9" w:rsidP="001025CB">
      <w:pPr>
        <w:pStyle w:val="NoSpacing"/>
        <w:numPr>
          <w:ilvl w:val="0"/>
          <w:numId w:val="48"/>
        </w:numPr>
        <w:spacing w:after="120" w:line="276" w:lineRule="auto"/>
        <w:jc w:val="both"/>
        <w:rPr>
          <w:rFonts w:cstheme="minorHAnsi"/>
          <w:bCs/>
          <w:sz w:val="24"/>
          <w:szCs w:val="24"/>
          <w:shd w:val="clear" w:color="auto" w:fill="FFFFFF"/>
          <w:lang w:eastAsia="bg-BG"/>
        </w:rPr>
      </w:pPr>
      <w:r>
        <w:rPr>
          <w:rFonts w:cstheme="minorHAnsi"/>
          <w:bCs/>
          <w:sz w:val="24"/>
          <w:szCs w:val="24"/>
          <w:shd w:val="clear" w:color="auto" w:fill="FFFFFF"/>
          <w:lang w:eastAsia="bg-BG"/>
        </w:rPr>
        <w:t>Стратегии и подходи за повишаване на дигиталните умения</w:t>
      </w:r>
      <w:r w:rsidR="00D156DF">
        <w:rPr>
          <w:rFonts w:cstheme="minorHAnsi"/>
          <w:bCs/>
          <w:sz w:val="24"/>
          <w:szCs w:val="24"/>
          <w:shd w:val="clear" w:color="auto" w:fill="FFFFFF"/>
          <w:lang w:eastAsia="bg-BG"/>
        </w:rPr>
        <w:t>/компетентности</w:t>
      </w:r>
      <w:r>
        <w:rPr>
          <w:rFonts w:cstheme="minorHAnsi"/>
          <w:bCs/>
          <w:sz w:val="24"/>
          <w:szCs w:val="24"/>
          <w:shd w:val="clear" w:color="auto" w:fill="FFFFFF"/>
          <w:lang w:eastAsia="bg-BG"/>
        </w:rPr>
        <w:t xml:space="preserve"> на работната сила</w:t>
      </w:r>
      <w:r w:rsidR="00023E1B">
        <w:rPr>
          <w:rFonts w:cstheme="minorHAnsi"/>
          <w:bCs/>
          <w:sz w:val="24"/>
          <w:szCs w:val="24"/>
          <w:shd w:val="clear" w:color="auto" w:fill="FFFFFF"/>
          <w:lang w:eastAsia="bg-BG"/>
        </w:rPr>
        <w:t xml:space="preserve"> в</w:t>
      </w:r>
      <w:r w:rsidR="00023E1B" w:rsidRPr="003E078B">
        <w:rPr>
          <w:rFonts w:cstheme="minorHAnsi"/>
          <w:bCs/>
          <w:sz w:val="24"/>
          <w:szCs w:val="24"/>
          <w:shd w:val="clear" w:color="auto" w:fill="FFFFFF"/>
          <w:lang w:eastAsia="bg-BG"/>
        </w:rPr>
        <w:t xml:space="preserve"> </w:t>
      </w:r>
      <w:r w:rsidR="00023E1B">
        <w:rPr>
          <w:rFonts w:cstheme="minorHAnsi"/>
          <w:bCs/>
          <w:sz w:val="24"/>
          <w:szCs w:val="24"/>
          <w:shd w:val="clear" w:color="auto" w:fill="FFFFFF"/>
          <w:lang w:eastAsia="bg-BG"/>
        </w:rPr>
        <w:t>икономическата дейност/</w:t>
      </w:r>
      <w:r w:rsidR="00023E1B" w:rsidRPr="003E078B">
        <w:rPr>
          <w:rFonts w:cstheme="minorHAnsi"/>
          <w:bCs/>
          <w:sz w:val="24"/>
          <w:szCs w:val="24"/>
          <w:shd w:val="clear" w:color="auto" w:fill="FFFFFF"/>
          <w:lang w:eastAsia="bg-BG"/>
        </w:rPr>
        <w:t>сектора</w:t>
      </w:r>
      <w:r>
        <w:rPr>
          <w:rFonts w:cstheme="minorHAnsi"/>
          <w:bCs/>
          <w:sz w:val="24"/>
          <w:szCs w:val="24"/>
          <w:shd w:val="clear" w:color="auto" w:fill="FFFFFF"/>
          <w:lang w:eastAsia="bg-BG"/>
        </w:rPr>
        <w:t>:</w:t>
      </w:r>
    </w:p>
    <w:p w14:paraId="70130B33" w14:textId="03906975" w:rsidR="006D7DB9" w:rsidRDefault="006D7DB9" w:rsidP="001025CB">
      <w:pPr>
        <w:pStyle w:val="NoSpacing"/>
        <w:numPr>
          <w:ilvl w:val="1"/>
          <w:numId w:val="48"/>
        </w:numPr>
        <w:spacing w:after="120" w:line="276" w:lineRule="auto"/>
        <w:jc w:val="both"/>
        <w:rPr>
          <w:rFonts w:cstheme="minorHAnsi"/>
          <w:bCs/>
          <w:sz w:val="24"/>
          <w:szCs w:val="24"/>
          <w:shd w:val="clear" w:color="auto" w:fill="FFFFFF"/>
          <w:lang w:eastAsia="bg-BG"/>
        </w:rPr>
      </w:pPr>
      <w:r>
        <w:rPr>
          <w:rFonts w:cstheme="minorHAnsi"/>
          <w:bCs/>
          <w:sz w:val="24"/>
          <w:szCs w:val="24"/>
          <w:shd w:val="clear" w:color="auto" w:fill="FFFFFF"/>
          <w:lang w:eastAsia="bg-BG"/>
        </w:rPr>
        <w:t>Стратегии за управление на дефицитите на професии/длъжности, изискващи дигитални умения</w:t>
      </w:r>
      <w:r w:rsidR="00D156DF">
        <w:rPr>
          <w:rFonts w:cstheme="minorHAnsi"/>
          <w:bCs/>
          <w:sz w:val="24"/>
          <w:szCs w:val="24"/>
          <w:shd w:val="clear" w:color="auto" w:fill="FFFFFF"/>
          <w:lang w:eastAsia="bg-BG"/>
        </w:rPr>
        <w:t>/компетентности</w:t>
      </w:r>
      <w:r>
        <w:rPr>
          <w:rFonts w:cstheme="minorHAnsi"/>
          <w:bCs/>
          <w:sz w:val="24"/>
          <w:szCs w:val="24"/>
          <w:shd w:val="clear" w:color="auto" w:fill="FFFFFF"/>
          <w:lang w:eastAsia="bg-BG"/>
        </w:rPr>
        <w:t>.</w:t>
      </w:r>
    </w:p>
    <w:p w14:paraId="40A5A35D" w14:textId="6B9E5B4E" w:rsidR="006D7DB9" w:rsidRDefault="006D7DB9" w:rsidP="001025CB">
      <w:pPr>
        <w:pStyle w:val="NoSpacing"/>
        <w:numPr>
          <w:ilvl w:val="1"/>
          <w:numId w:val="48"/>
        </w:numPr>
        <w:spacing w:after="120" w:line="276" w:lineRule="auto"/>
        <w:jc w:val="both"/>
        <w:rPr>
          <w:rFonts w:cstheme="minorHAnsi"/>
          <w:bCs/>
          <w:sz w:val="24"/>
          <w:szCs w:val="24"/>
          <w:shd w:val="clear" w:color="auto" w:fill="FFFFFF"/>
          <w:lang w:eastAsia="bg-BG"/>
        </w:rPr>
      </w:pPr>
      <w:r>
        <w:rPr>
          <w:rFonts w:cstheme="minorHAnsi"/>
          <w:bCs/>
          <w:sz w:val="24"/>
          <w:szCs w:val="24"/>
          <w:shd w:val="clear" w:color="auto" w:fill="FFFFFF"/>
          <w:lang w:eastAsia="bg-BG"/>
        </w:rPr>
        <w:t>Професионално и продължаващо обучение.</w:t>
      </w:r>
    </w:p>
    <w:p w14:paraId="0BAF71D1" w14:textId="77777777" w:rsidR="00023E1B" w:rsidRPr="00023E1B" w:rsidRDefault="00023E1B" w:rsidP="001025CB">
      <w:pPr>
        <w:pStyle w:val="NoSpacing"/>
        <w:numPr>
          <w:ilvl w:val="0"/>
          <w:numId w:val="48"/>
        </w:numPr>
        <w:spacing w:after="120" w:line="276" w:lineRule="auto"/>
        <w:jc w:val="both"/>
        <w:rPr>
          <w:rFonts w:cstheme="minorHAnsi"/>
          <w:bCs/>
          <w:sz w:val="24"/>
          <w:szCs w:val="24"/>
          <w:shd w:val="clear" w:color="auto" w:fill="FFFFFF"/>
          <w:lang w:eastAsia="bg-BG"/>
        </w:rPr>
      </w:pPr>
      <w:r>
        <w:rPr>
          <w:rFonts w:cstheme="minorHAnsi"/>
          <w:bCs/>
          <w:sz w:val="24"/>
          <w:szCs w:val="24"/>
          <w:shd w:val="clear" w:color="auto" w:fill="FFFFFF"/>
          <w:lang w:val="en-US" w:eastAsia="bg-BG"/>
        </w:rPr>
        <w:t xml:space="preserve">SWOT </w:t>
      </w:r>
      <w:r>
        <w:rPr>
          <w:rFonts w:cstheme="minorHAnsi"/>
          <w:bCs/>
          <w:sz w:val="24"/>
          <w:szCs w:val="24"/>
          <w:shd w:val="clear" w:color="auto" w:fill="FFFFFF"/>
          <w:lang w:eastAsia="bg-BG"/>
        </w:rPr>
        <w:t>анализ.</w:t>
      </w:r>
    </w:p>
    <w:p w14:paraId="727D1BE3" w14:textId="77777777" w:rsidR="00023E1B" w:rsidRDefault="006D7DB9" w:rsidP="001025CB">
      <w:pPr>
        <w:pStyle w:val="NoSpacing"/>
        <w:numPr>
          <w:ilvl w:val="0"/>
          <w:numId w:val="48"/>
        </w:numPr>
        <w:spacing w:after="120" w:line="276" w:lineRule="auto"/>
        <w:jc w:val="both"/>
        <w:rPr>
          <w:rFonts w:cstheme="minorHAnsi"/>
          <w:bCs/>
          <w:sz w:val="24"/>
          <w:szCs w:val="24"/>
          <w:shd w:val="clear" w:color="auto" w:fill="FFFFFF"/>
          <w:lang w:eastAsia="bg-BG"/>
        </w:rPr>
      </w:pPr>
      <w:r>
        <w:rPr>
          <w:rFonts w:cstheme="minorHAnsi"/>
          <w:bCs/>
          <w:sz w:val="24"/>
          <w:szCs w:val="24"/>
          <w:shd w:val="clear" w:color="auto" w:fill="FFFFFF"/>
          <w:lang w:eastAsia="bg-BG"/>
        </w:rPr>
        <w:t>П</w:t>
      </w:r>
      <w:r w:rsidR="00023E1B">
        <w:rPr>
          <w:rFonts w:cstheme="minorHAnsi"/>
          <w:bCs/>
          <w:sz w:val="24"/>
          <w:szCs w:val="24"/>
          <w:shd w:val="clear" w:color="auto" w:fill="FFFFFF"/>
          <w:lang w:eastAsia="bg-BG"/>
        </w:rPr>
        <w:t>репоръки – в областта на:</w:t>
      </w:r>
    </w:p>
    <w:p w14:paraId="3521A085" w14:textId="189ACB77" w:rsidR="006D7DB9" w:rsidRDefault="006D7DB9" w:rsidP="001025CB">
      <w:pPr>
        <w:pStyle w:val="NoSpacing"/>
        <w:numPr>
          <w:ilvl w:val="1"/>
          <w:numId w:val="48"/>
        </w:numPr>
        <w:spacing w:after="120" w:line="276" w:lineRule="auto"/>
        <w:jc w:val="both"/>
        <w:rPr>
          <w:rFonts w:cstheme="minorHAnsi"/>
          <w:bCs/>
          <w:sz w:val="24"/>
          <w:szCs w:val="24"/>
          <w:shd w:val="clear" w:color="auto" w:fill="FFFFFF"/>
          <w:lang w:eastAsia="bg-BG"/>
        </w:rPr>
      </w:pPr>
      <w:r>
        <w:rPr>
          <w:rFonts w:cstheme="minorHAnsi"/>
          <w:bCs/>
          <w:sz w:val="24"/>
          <w:szCs w:val="24"/>
          <w:shd w:val="clear" w:color="auto" w:fill="FFFFFF"/>
          <w:lang w:eastAsia="bg-BG"/>
        </w:rPr>
        <w:t>нормативната уредба в икономи</w:t>
      </w:r>
      <w:r w:rsidR="00023E1B">
        <w:rPr>
          <w:rFonts w:cstheme="minorHAnsi"/>
          <w:bCs/>
          <w:sz w:val="24"/>
          <w:szCs w:val="24"/>
          <w:shd w:val="clear" w:color="auto" w:fill="FFFFFF"/>
          <w:lang w:eastAsia="bg-BG"/>
        </w:rPr>
        <w:t>ческата дейност/сектора;</w:t>
      </w:r>
    </w:p>
    <w:p w14:paraId="057C5C51" w14:textId="562A706A" w:rsidR="00023E1B" w:rsidRDefault="00023E1B" w:rsidP="001025CB">
      <w:pPr>
        <w:pStyle w:val="NoSpacing"/>
        <w:numPr>
          <w:ilvl w:val="1"/>
          <w:numId w:val="48"/>
        </w:numPr>
        <w:spacing w:after="120" w:line="276" w:lineRule="auto"/>
        <w:jc w:val="both"/>
        <w:rPr>
          <w:rFonts w:cstheme="minorHAnsi"/>
          <w:bCs/>
          <w:sz w:val="24"/>
          <w:szCs w:val="24"/>
          <w:shd w:val="clear" w:color="auto" w:fill="FFFFFF"/>
          <w:lang w:eastAsia="bg-BG"/>
        </w:rPr>
      </w:pPr>
      <w:r>
        <w:rPr>
          <w:rFonts w:cstheme="minorHAnsi"/>
          <w:bCs/>
          <w:sz w:val="24"/>
          <w:szCs w:val="24"/>
          <w:shd w:val="clear" w:color="auto" w:fill="FFFFFF"/>
          <w:lang w:eastAsia="bg-BG"/>
        </w:rPr>
        <w:t>образованието и обучението, с оглед обезпечаване на търсените дигитални умения</w:t>
      </w:r>
      <w:r w:rsidR="00D156DF">
        <w:rPr>
          <w:rFonts w:cstheme="minorHAnsi"/>
          <w:bCs/>
          <w:sz w:val="24"/>
          <w:szCs w:val="24"/>
          <w:shd w:val="clear" w:color="auto" w:fill="FFFFFF"/>
          <w:lang w:eastAsia="bg-BG"/>
        </w:rPr>
        <w:t>/компетентности</w:t>
      </w:r>
      <w:r>
        <w:rPr>
          <w:rFonts w:cstheme="minorHAnsi"/>
          <w:bCs/>
          <w:sz w:val="24"/>
          <w:szCs w:val="24"/>
          <w:shd w:val="clear" w:color="auto" w:fill="FFFFFF"/>
          <w:lang w:eastAsia="bg-BG"/>
        </w:rPr>
        <w:t>.</w:t>
      </w:r>
    </w:p>
    <w:p w14:paraId="3CE35B42" w14:textId="2601C06D" w:rsidR="00023E1B" w:rsidRPr="00916662" w:rsidRDefault="00023E1B" w:rsidP="001025CB">
      <w:pPr>
        <w:pStyle w:val="NoSpacing"/>
        <w:numPr>
          <w:ilvl w:val="0"/>
          <w:numId w:val="48"/>
        </w:numPr>
        <w:spacing w:after="120" w:line="276" w:lineRule="auto"/>
        <w:jc w:val="both"/>
        <w:rPr>
          <w:rFonts w:cstheme="minorHAnsi"/>
          <w:bCs/>
          <w:sz w:val="24"/>
          <w:szCs w:val="24"/>
          <w:shd w:val="clear" w:color="auto" w:fill="FFFFFF"/>
          <w:lang w:eastAsia="bg-BG"/>
        </w:rPr>
      </w:pPr>
      <w:r>
        <w:rPr>
          <w:rFonts w:cstheme="minorHAnsi"/>
          <w:bCs/>
          <w:sz w:val="24"/>
          <w:szCs w:val="24"/>
          <w:shd w:val="clear" w:color="auto" w:fill="FFFFFF"/>
          <w:lang w:eastAsia="bg-BG"/>
        </w:rPr>
        <w:t>Основни изводи.</w:t>
      </w:r>
    </w:p>
    <w:p w14:paraId="78765390" w14:textId="2C3FEE8A" w:rsidR="00023E1B" w:rsidRPr="00916662" w:rsidRDefault="00F10011" w:rsidP="00C35538">
      <w:pPr>
        <w:pStyle w:val="NoSpacing"/>
        <w:spacing w:after="120" w:line="276" w:lineRule="auto"/>
        <w:ind w:firstLine="708"/>
        <w:jc w:val="both"/>
        <w:rPr>
          <w:rFonts w:cstheme="minorHAnsi"/>
          <w:bCs/>
          <w:i/>
          <w:sz w:val="24"/>
          <w:szCs w:val="24"/>
          <w:shd w:val="clear" w:color="auto" w:fill="FFFFFF"/>
          <w:lang w:eastAsia="bg-BG"/>
        </w:rPr>
      </w:pPr>
      <w:r>
        <w:rPr>
          <w:rFonts w:cstheme="minorHAnsi"/>
          <w:bCs/>
          <w:i/>
          <w:sz w:val="24"/>
          <w:szCs w:val="24"/>
          <w:shd w:val="clear" w:color="auto" w:fill="FFFFFF"/>
          <w:lang w:eastAsia="bg-BG"/>
        </w:rPr>
        <w:t>Т</w:t>
      </w:r>
      <w:r w:rsidRPr="00F10011">
        <w:rPr>
          <w:rFonts w:cstheme="minorHAnsi"/>
          <w:bCs/>
          <w:i/>
          <w:sz w:val="24"/>
          <w:szCs w:val="24"/>
          <w:shd w:val="clear" w:color="auto" w:fill="FFFFFF"/>
          <w:lang w:eastAsia="bg-BG"/>
        </w:rPr>
        <w:t xml:space="preserve">ака дефинирана, </w:t>
      </w:r>
      <w:r w:rsidR="00023E1B" w:rsidRPr="00F10011">
        <w:rPr>
          <w:rFonts w:cstheme="minorHAnsi"/>
          <w:bCs/>
          <w:i/>
          <w:sz w:val="24"/>
          <w:szCs w:val="24"/>
          <w:shd w:val="clear" w:color="auto" w:fill="FFFFFF"/>
          <w:lang w:eastAsia="bg-BG"/>
        </w:rPr>
        <w:t xml:space="preserve">горната структура е базирана на секторните анализи на </w:t>
      </w:r>
      <w:r w:rsidR="00D156DF">
        <w:rPr>
          <w:rFonts w:cstheme="minorHAnsi"/>
          <w:bCs/>
          <w:i/>
          <w:sz w:val="24"/>
          <w:szCs w:val="24"/>
          <w:shd w:val="clear" w:color="auto" w:fill="FFFFFF"/>
          <w:lang w:eastAsia="bg-BG"/>
        </w:rPr>
        <w:t>компетентностите</w:t>
      </w:r>
      <w:r w:rsidR="00023E1B" w:rsidRPr="00F10011">
        <w:rPr>
          <w:rFonts w:cstheme="minorHAnsi"/>
          <w:bCs/>
          <w:i/>
          <w:sz w:val="24"/>
          <w:szCs w:val="24"/>
          <w:shd w:val="clear" w:color="auto" w:fill="FFFFFF"/>
          <w:lang w:eastAsia="bg-BG"/>
        </w:rPr>
        <w:t xml:space="preserve"> на работната сила, разработени в рамките на проект </w:t>
      </w:r>
      <w:r w:rsidRPr="00F10011">
        <w:rPr>
          <w:rFonts w:cstheme="minorHAnsi"/>
          <w:bCs/>
          <w:i/>
          <w:sz w:val="24"/>
          <w:szCs w:val="24"/>
          <w:shd w:val="clear" w:color="auto" w:fill="FFFFFF"/>
          <w:lang w:eastAsia="bg-BG"/>
        </w:rPr>
        <w:t xml:space="preserve">MyCompetence. Допълнителна информация за наличните секторни анализи, изготвени по проекта, е налична в </w:t>
      </w:r>
      <w:r w:rsidR="0080273E">
        <w:rPr>
          <w:rFonts w:cstheme="minorHAnsi"/>
          <w:bCs/>
          <w:i/>
          <w:sz w:val="24"/>
          <w:szCs w:val="24"/>
          <w:shd w:val="clear" w:color="auto" w:fill="FFFFFF"/>
          <w:lang w:eastAsia="bg-BG"/>
        </w:rPr>
        <w:t>Приложение 9</w:t>
      </w:r>
      <w:r w:rsidRPr="00F10011">
        <w:rPr>
          <w:rFonts w:cstheme="minorHAnsi"/>
          <w:bCs/>
          <w:i/>
          <w:sz w:val="24"/>
          <w:szCs w:val="24"/>
          <w:shd w:val="clear" w:color="auto" w:fill="FFFFFF"/>
          <w:lang w:eastAsia="bg-BG"/>
        </w:rPr>
        <w:t xml:space="preserve"> към настоящата </w:t>
      </w:r>
      <w:r w:rsidR="00D156DF">
        <w:rPr>
          <w:rFonts w:cstheme="minorHAnsi"/>
          <w:bCs/>
          <w:i/>
          <w:sz w:val="24"/>
          <w:szCs w:val="24"/>
          <w:shd w:val="clear" w:color="auto" w:fill="FFFFFF"/>
          <w:lang w:eastAsia="bg-BG"/>
        </w:rPr>
        <w:t>М</w:t>
      </w:r>
      <w:r w:rsidRPr="00F10011">
        <w:rPr>
          <w:rFonts w:cstheme="minorHAnsi"/>
          <w:bCs/>
          <w:i/>
          <w:sz w:val="24"/>
          <w:szCs w:val="24"/>
          <w:shd w:val="clear" w:color="auto" w:fill="FFFFFF"/>
          <w:lang w:eastAsia="bg-BG"/>
        </w:rPr>
        <w:t>етодология.</w:t>
      </w:r>
    </w:p>
    <w:p w14:paraId="3D47E6EF" w14:textId="77777777" w:rsidR="00D60BDF" w:rsidRPr="00087ECB" w:rsidRDefault="00D60BDF" w:rsidP="001025CB">
      <w:pPr>
        <w:pStyle w:val="NoSpacing"/>
        <w:keepNext/>
        <w:spacing w:after="120" w:line="276" w:lineRule="auto"/>
        <w:ind w:firstLine="709"/>
        <w:jc w:val="both"/>
        <w:rPr>
          <w:rFonts w:cstheme="minorHAnsi"/>
          <w:b/>
          <w:sz w:val="24"/>
          <w:szCs w:val="24"/>
          <w:shd w:val="clear" w:color="auto" w:fill="FFFFFF"/>
          <w:lang w:eastAsia="bg-BG"/>
        </w:rPr>
      </w:pPr>
      <w:r w:rsidRPr="00087ECB">
        <w:rPr>
          <w:rFonts w:cstheme="minorHAnsi"/>
          <w:b/>
          <w:sz w:val="24"/>
          <w:szCs w:val="24"/>
          <w:shd w:val="clear" w:color="auto" w:fill="FFFFFF"/>
          <w:lang w:eastAsia="bg-BG"/>
        </w:rPr>
        <w:t>Етапи на провеждане на анализа:</w:t>
      </w:r>
    </w:p>
    <w:p w14:paraId="0A7336DE" w14:textId="75DEF072" w:rsidR="00D60BDF" w:rsidRPr="00087ECB" w:rsidRDefault="00D60BDF" w:rsidP="001025CB">
      <w:pPr>
        <w:pStyle w:val="NoSpacing"/>
        <w:keepNext/>
        <w:spacing w:after="120" w:line="276" w:lineRule="auto"/>
        <w:ind w:firstLine="709"/>
        <w:jc w:val="both"/>
        <w:rPr>
          <w:rFonts w:cstheme="minorHAnsi"/>
          <w:bCs/>
          <w:sz w:val="24"/>
          <w:szCs w:val="24"/>
          <w:shd w:val="clear" w:color="auto" w:fill="FFFFFF"/>
          <w:lang w:eastAsia="bg-BG"/>
        </w:rPr>
      </w:pPr>
      <w:r w:rsidRPr="00087ECB">
        <w:rPr>
          <w:rFonts w:cstheme="minorHAnsi"/>
          <w:b/>
          <w:sz w:val="24"/>
          <w:szCs w:val="24"/>
          <w:shd w:val="clear" w:color="auto" w:fill="FFFFFF"/>
          <w:lang w:eastAsia="bg-BG"/>
        </w:rPr>
        <w:t>1. Формулиране на конкретни</w:t>
      </w:r>
      <w:bookmarkStart w:id="32" w:name="_Hlk85072835"/>
      <w:r w:rsidRPr="00087ECB">
        <w:rPr>
          <w:rFonts w:cstheme="minorHAnsi"/>
          <w:b/>
          <w:sz w:val="24"/>
          <w:szCs w:val="24"/>
          <w:shd w:val="clear" w:color="auto" w:fill="FFFFFF"/>
          <w:lang w:eastAsia="bg-BG"/>
        </w:rPr>
        <w:t xml:space="preserve"> цели</w:t>
      </w:r>
      <w:bookmarkEnd w:id="32"/>
      <w:r w:rsidRPr="00087ECB">
        <w:rPr>
          <w:rFonts w:cstheme="minorHAnsi"/>
          <w:b/>
          <w:sz w:val="24"/>
          <w:szCs w:val="24"/>
          <w:shd w:val="clear" w:color="auto" w:fill="FFFFFF"/>
          <w:lang w:eastAsia="bg-BG"/>
        </w:rPr>
        <w:t>,</w:t>
      </w:r>
      <w:r w:rsidRPr="00087ECB">
        <w:rPr>
          <w:rFonts w:cstheme="minorHAnsi"/>
          <w:bCs/>
          <w:sz w:val="24"/>
          <w:szCs w:val="24"/>
          <w:shd w:val="clear" w:color="auto" w:fill="FFFFFF"/>
          <w:lang w:eastAsia="bg-BG"/>
        </w:rPr>
        <w:t xml:space="preserve"> </w:t>
      </w:r>
      <w:r w:rsidR="007B66F4" w:rsidRPr="00087ECB">
        <w:rPr>
          <w:rFonts w:cstheme="minorHAnsi"/>
          <w:bCs/>
          <w:sz w:val="24"/>
          <w:szCs w:val="24"/>
          <w:shd w:val="clear" w:color="auto" w:fill="FFFFFF"/>
          <w:lang w:eastAsia="bg-BG"/>
        </w:rPr>
        <w:t>например</w:t>
      </w:r>
      <w:r w:rsidRPr="00087ECB">
        <w:rPr>
          <w:rFonts w:cstheme="minorHAnsi"/>
          <w:bCs/>
          <w:sz w:val="24"/>
          <w:szCs w:val="24"/>
          <w:shd w:val="clear" w:color="auto" w:fill="FFFFFF"/>
          <w:lang w:eastAsia="bg-BG"/>
        </w:rPr>
        <w:t>:</w:t>
      </w:r>
    </w:p>
    <w:p w14:paraId="010CA68A" w14:textId="252EA8EC" w:rsidR="00D60BDF" w:rsidRPr="00087ECB" w:rsidRDefault="00D60BDF" w:rsidP="001025CB">
      <w:pPr>
        <w:pStyle w:val="NoSpacing"/>
        <w:numPr>
          <w:ilvl w:val="0"/>
          <w:numId w:val="21"/>
        </w:numPr>
        <w:tabs>
          <w:tab w:val="left" w:pos="851"/>
        </w:tabs>
        <w:spacing w:after="120" w:line="276" w:lineRule="auto"/>
        <w:ind w:left="0" w:firstLine="360"/>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 xml:space="preserve">Идентифициране на основните </w:t>
      </w:r>
      <w:bookmarkStart w:id="33" w:name="_Hlk85073463"/>
      <w:r w:rsidRPr="00087ECB">
        <w:rPr>
          <w:rFonts w:cstheme="minorHAnsi"/>
          <w:bCs/>
          <w:sz w:val="24"/>
          <w:szCs w:val="24"/>
          <w:shd w:val="clear" w:color="auto" w:fill="FFFFFF"/>
          <w:lang w:eastAsia="bg-BG"/>
        </w:rPr>
        <w:t>възможности за внедряване на дигитални технологии в икономическата дейност/сектор</w:t>
      </w:r>
      <w:r w:rsidR="006D7DB9">
        <w:rPr>
          <w:rFonts w:cstheme="minorHAnsi"/>
          <w:bCs/>
          <w:sz w:val="24"/>
          <w:szCs w:val="24"/>
          <w:shd w:val="clear" w:color="auto" w:fill="FFFFFF"/>
          <w:lang w:eastAsia="bg-BG"/>
        </w:rPr>
        <w:t>а</w:t>
      </w:r>
      <w:r w:rsidRPr="00087ECB">
        <w:rPr>
          <w:rFonts w:cstheme="minorHAnsi"/>
          <w:bCs/>
          <w:sz w:val="24"/>
          <w:szCs w:val="24"/>
          <w:shd w:val="clear" w:color="auto" w:fill="FFFFFF"/>
          <w:lang w:eastAsia="bg-BG"/>
        </w:rPr>
        <w:t xml:space="preserve">; </w:t>
      </w:r>
    </w:p>
    <w:bookmarkEnd w:id="33"/>
    <w:p w14:paraId="5D5D9EF9" w14:textId="4637796D" w:rsidR="00D60BDF" w:rsidRPr="00087ECB" w:rsidRDefault="00D60BDF" w:rsidP="001025CB">
      <w:pPr>
        <w:pStyle w:val="NoSpacing"/>
        <w:numPr>
          <w:ilvl w:val="0"/>
          <w:numId w:val="21"/>
        </w:numPr>
        <w:spacing w:after="120" w:line="276" w:lineRule="auto"/>
        <w:ind w:left="0" w:firstLine="360"/>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Изграждане на обща представа за мнението на работещите в икономическата дейност/сектора и основните проблеми, съпътстващи внедряването на дигитални технологии;</w:t>
      </w:r>
    </w:p>
    <w:p w14:paraId="6BA8A20E" w14:textId="77777777" w:rsidR="00D60BDF" w:rsidRPr="00087ECB" w:rsidRDefault="00D60BDF" w:rsidP="001025CB">
      <w:pPr>
        <w:pStyle w:val="NoSpacing"/>
        <w:numPr>
          <w:ilvl w:val="0"/>
          <w:numId w:val="21"/>
        </w:numPr>
        <w:spacing w:after="120" w:line="276" w:lineRule="auto"/>
        <w:ind w:left="0" w:firstLine="360"/>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Установяване и значимостта и въздействието на внедряването на дигиталните технологии в условията на икономическата дейност/сектора;</w:t>
      </w:r>
    </w:p>
    <w:p w14:paraId="3F5DD218" w14:textId="77777777" w:rsidR="00D60BDF" w:rsidRPr="00087ECB" w:rsidRDefault="00D60BDF" w:rsidP="001025CB">
      <w:pPr>
        <w:pStyle w:val="NoSpacing"/>
        <w:numPr>
          <w:ilvl w:val="0"/>
          <w:numId w:val="21"/>
        </w:numPr>
        <w:spacing w:after="120" w:line="276" w:lineRule="auto"/>
        <w:ind w:left="0" w:firstLine="360"/>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Формулиране на въпроси, конкретизиращи значението от внедряване на дигитални технологии в икономическата дейност/сектора, които да формират съдържанието на изследването.</w:t>
      </w:r>
    </w:p>
    <w:p w14:paraId="0D51C8D9" w14:textId="04BB3570" w:rsidR="00D60BDF" w:rsidRPr="00087ECB" w:rsidRDefault="00D60BDF" w:rsidP="001025CB">
      <w:pPr>
        <w:pStyle w:val="NoSpacing"/>
        <w:numPr>
          <w:ilvl w:val="0"/>
          <w:numId w:val="21"/>
        </w:numPr>
        <w:spacing w:after="120" w:line="276" w:lineRule="auto"/>
        <w:ind w:left="0" w:firstLine="360"/>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lastRenderedPageBreak/>
        <w:t>Установяване състоянието на дигитални умения</w:t>
      </w:r>
      <w:r w:rsidR="00D156DF">
        <w:rPr>
          <w:rFonts w:cstheme="minorHAnsi"/>
          <w:bCs/>
          <w:sz w:val="24"/>
          <w:szCs w:val="24"/>
          <w:shd w:val="clear" w:color="auto" w:fill="FFFFFF"/>
          <w:lang w:eastAsia="bg-BG"/>
        </w:rPr>
        <w:t>/компетентности</w:t>
      </w:r>
      <w:r w:rsidRPr="00087ECB">
        <w:rPr>
          <w:rFonts w:cstheme="minorHAnsi"/>
          <w:bCs/>
          <w:sz w:val="24"/>
          <w:szCs w:val="24"/>
          <w:shd w:val="clear" w:color="auto" w:fill="FFFFFF"/>
          <w:lang w:eastAsia="bg-BG"/>
        </w:rPr>
        <w:t xml:space="preserve"> на работната сила в съответствие с възможности за внедряване на дигитални технологии в икономическата дейност/сектора</w:t>
      </w:r>
      <w:r w:rsidR="007B66F4" w:rsidRPr="00087ECB">
        <w:rPr>
          <w:rFonts w:cstheme="minorHAnsi"/>
          <w:bCs/>
          <w:sz w:val="24"/>
          <w:szCs w:val="24"/>
          <w:shd w:val="clear" w:color="auto" w:fill="FFFFFF"/>
          <w:lang w:eastAsia="bg-BG"/>
        </w:rPr>
        <w:t xml:space="preserve"> и др.</w:t>
      </w:r>
    </w:p>
    <w:p w14:paraId="1592F66A" w14:textId="77777777" w:rsidR="00D60BDF" w:rsidRPr="00087ECB" w:rsidRDefault="00D60BDF" w:rsidP="001025CB">
      <w:pPr>
        <w:pStyle w:val="NoSpacing"/>
        <w:spacing w:after="120" w:line="276" w:lineRule="auto"/>
        <w:ind w:firstLine="708"/>
        <w:jc w:val="both"/>
        <w:rPr>
          <w:rFonts w:cstheme="minorHAnsi"/>
          <w:b/>
          <w:sz w:val="24"/>
          <w:szCs w:val="24"/>
          <w:shd w:val="clear" w:color="auto" w:fill="FFFFFF"/>
          <w:lang w:eastAsia="bg-BG"/>
        </w:rPr>
      </w:pPr>
      <w:r w:rsidRPr="00087ECB">
        <w:rPr>
          <w:rFonts w:cstheme="minorHAnsi"/>
          <w:b/>
          <w:sz w:val="24"/>
          <w:szCs w:val="24"/>
          <w:shd w:val="clear" w:color="auto" w:fill="FFFFFF"/>
          <w:lang w:eastAsia="bg-BG"/>
        </w:rPr>
        <w:t xml:space="preserve">2. Събиране, обработка на данни и информация за </w:t>
      </w:r>
      <w:bookmarkStart w:id="34" w:name="_Hlk85136107"/>
      <w:r w:rsidRPr="00087ECB">
        <w:rPr>
          <w:rFonts w:cstheme="minorHAnsi"/>
          <w:b/>
          <w:sz w:val="24"/>
          <w:szCs w:val="24"/>
          <w:shd w:val="clear" w:color="auto" w:fill="FFFFFF"/>
          <w:lang w:eastAsia="bg-BG"/>
        </w:rPr>
        <w:t>икономическата дейност/сектора</w:t>
      </w:r>
      <w:bookmarkEnd w:id="34"/>
      <w:r w:rsidRPr="00087ECB">
        <w:rPr>
          <w:rFonts w:cstheme="minorHAnsi"/>
          <w:b/>
          <w:sz w:val="24"/>
          <w:szCs w:val="24"/>
          <w:shd w:val="clear" w:color="auto" w:fill="FFFFFF"/>
          <w:lang w:eastAsia="bg-BG"/>
        </w:rPr>
        <w:t xml:space="preserve">: </w:t>
      </w:r>
    </w:p>
    <w:p w14:paraId="42040238" w14:textId="77777777" w:rsidR="00D60BDF" w:rsidRPr="00087ECB" w:rsidRDefault="00D60BDF" w:rsidP="001025CB">
      <w:pPr>
        <w:pStyle w:val="NoSpacing"/>
        <w:numPr>
          <w:ilvl w:val="0"/>
          <w:numId w:val="22"/>
        </w:numPr>
        <w:spacing w:after="120" w:line="276" w:lineRule="auto"/>
        <w:ind w:left="0" w:firstLine="360"/>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 xml:space="preserve">Обща информация за </w:t>
      </w:r>
      <w:bookmarkStart w:id="35" w:name="_Hlk84969857"/>
      <w:r w:rsidRPr="00087ECB">
        <w:rPr>
          <w:rFonts w:cstheme="minorHAnsi"/>
          <w:bCs/>
          <w:sz w:val="24"/>
          <w:szCs w:val="24"/>
          <w:shd w:val="clear" w:color="auto" w:fill="FFFFFF"/>
          <w:lang w:eastAsia="bg-BG"/>
        </w:rPr>
        <w:t>икономическата дейност/сектора</w:t>
      </w:r>
      <w:bookmarkEnd w:id="35"/>
      <w:r w:rsidRPr="00087ECB">
        <w:rPr>
          <w:rFonts w:cstheme="minorHAnsi"/>
          <w:bCs/>
          <w:sz w:val="24"/>
          <w:szCs w:val="24"/>
          <w:shd w:val="clear" w:color="auto" w:fill="FFFFFF"/>
          <w:lang w:eastAsia="bg-BG"/>
        </w:rPr>
        <w:t xml:space="preserve">. Този раздел трябва да осигури възможност за кратко представяне на икономическата дейност/сектора. </w:t>
      </w:r>
    </w:p>
    <w:p w14:paraId="2ED603A6" w14:textId="77777777" w:rsidR="00D60BDF" w:rsidRPr="00087ECB" w:rsidRDefault="00D60BDF" w:rsidP="001025CB">
      <w:pPr>
        <w:pStyle w:val="NoSpacing"/>
        <w:spacing w:after="120" w:line="276" w:lineRule="auto"/>
        <w:ind w:firstLine="708"/>
        <w:jc w:val="both"/>
        <w:rPr>
          <w:rFonts w:cstheme="minorHAnsi"/>
          <w:bCs/>
          <w:sz w:val="24"/>
          <w:szCs w:val="24"/>
          <w:shd w:val="clear" w:color="auto" w:fill="FFFFFF"/>
          <w:lang w:eastAsia="bg-BG"/>
        </w:rPr>
      </w:pPr>
      <w:r w:rsidRPr="00087ECB">
        <w:rPr>
          <w:rFonts w:cstheme="minorHAnsi"/>
          <w:b/>
          <w:sz w:val="24"/>
          <w:szCs w:val="24"/>
          <w:shd w:val="clear" w:color="auto" w:fill="FFFFFF"/>
          <w:lang w:eastAsia="bg-BG"/>
        </w:rPr>
        <w:t>Примерни източници</w:t>
      </w:r>
      <w:r w:rsidRPr="00087ECB">
        <w:rPr>
          <w:rFonts w:cstheme="minorHAnsi"/>
          <w:bCs/>
          <w:sz w:val="24"/>
          <w:szCs w:val="24"/>
          <w:shd w:val="clear" w:color="auto" w:fill="FFFFFF"/>
          <w:lang w:eastAsia="bg-BG"/>
        </w:rPr>
        <w:t>, които могат да се ползват при разработване на анализа на икономическата дейност/сектора:</w:t>
      </w:r>
    </w:p>
    <w:p w14:paraId="6356C0F5" w14:textId="608F6D80" w:rsidR="00D60BDF" w:rsidRPr="00087ECB" w:rsidRDefault="00D60BDF" w:rsidP="001025CB">
      <w:pPr>
        <w:pStyle w:val="ListParagraph"/>
        <w:numPr>
          <w:ilvl w:val="0"/>
          <w:numId w:val="23"/>
        </w:numPr>
        <w:autoSpaceDE w:val="0"/>
        <w:autoSpaceDN w:val="0"/>
        <w:adjustRightInd w:val="0"/>
        <w:spacing w:after="120"/>
        <w:ind w:left="0" w:firstLine="360"/>
        <w:jc w:val="left"/>
        <w:rPr>
          <w:rFonts w:cstheme="minorHAnsi"/>
          <w:color w:val="000000"/>
          <w:szCs w:val="24"/>
        </w:rPr>
      </w:pPr>
      <w:r w:rsidRPr="00087ECB">
        <w:rPr>
          <w:rFonts w:cstheme="minorHAnsi"/>
          <w:bCs/>
          <w:szCs w:val="24"/>
          <w:shd w:val="clear" w:color="auto" w:fill="FFFFFF"/>
          <w:lang w:eastAsia="bg-BG"/>
        </w:rPr>
        <w:t>Национален статистически институт</w:t>
      </w:r>
      <w:r w:rsidR="00CE63CB" w:rsidRPr="00087ECB">
        <w:rPr>
          <w:rStyle w:val="FootnoteReference"/>
          <w:rFonts w:cstheme="minorHAnsi"/>
          <w:bCs/>
          <w:szCs w:val="24"/>
          <w:shd w:val="clear" w:color="auto" w:fill="FFFFFF"/>
          <w:lang w:eastAsia="bg-BG"/>
        </w:rPr>
        <w:footnoteReference w:id="33"/>
      </w:r>
      <w:r w:rsidRPr="00087ECB">
        <w:rPr>
          <w:rFonts w:cstheme="minorHAnsi"/>
          <w:color w:val="000000"/>
          <w:szCs w:val="24"/>
        </w:rPr>
        <w:t xml:space="preserve">: </w:t>
      </w:r>
    </w:p>
    <w:p w14:paraId="1235660D" w14:textId="0FF5D9C9" w:rsidR="00D60BDF" w:rsidRPr="00087ECB" w:rsidRDefault="00CE63CB" w:rsidP="001025CB">
      <w:pPr>
        <w:pStyle w:val="ListParagraph"/>
        <w:numPr>
          <w:ilvl w:val="0"/>
          <w:numId w:val="23"/>
        </w:numPr>
        <w:autoSpaceDE w:val="0"/>
        <w:autoSpaceDN w:val="0"/>
        <w:adjustRightInd w:val="0"/>
        <w:spacing w:after="120"/>
        <w:ind w:left="0" w:firstLine="360"/>
        <w:jc w:val="left"/>
        <w:rPr>
          <w:rFonts w:cstheme="minorHAnsi"/>
          <w:bCs/>
          <w:szCs w:val="24"/>
          <w:shd w:val="clear" w:color="auto" w:fill="FFFFFF"/>
          <w:lang w:eastAsia="bg-BG"/>
        </w:rPr>
      </w:pPr>
      <w:r w:rsidRPr="00087ECB">
        <w:rPr>
          <w:rFonts w:cstheme="minorHAnsi"/>
          <w:bCs/>
          <w:szCs w:val="24"/>
          <w:shd w:val="clear" w:color="auto" w:fill="FFFFFF"/>
          <w:lang w:eastAsia="bg-BG"/>
        </w:rPr>
        <w:t>Данни от базата Амадеус</w:t>
      </w:r>
      <w:r w:rsidRPr="00087ECB">
        <w:rPr>
          <w:rStyle w:val="FootnoteReference"/>
          <w:rFonts w:cstheme="minorHAnsi"/>
          <w:bCs/>
          <w:szCs w:val="24"/>
          <w:shd w:val="clear" w:color="auto" w:fill="FFFFFF"/>
          <w:lang w:eastAsia="bg-BG"/>
        </w:rPr>
        <w:footnoteReference w:id="34"/>
      </w:r>
      <w:r w:rsidR="00D60BDF" w:rsidRPr="00087ECB">
        <w:rPr>
          <w:rFonts w:cstheme="minorHAnsi"/>
          <w:szCs w:val="24"/>
        </w:rPr>
        <w:t>;</w:t>
      </w:r>
    </w:p>
    <w:p w14:paraId="2598BB8B" w14:textId="4D820E9B" w:rsidR="00D60BDF" w:rsidRPr="00087ECB" w:rsidRDefault="00CE63CB" w:rsidP="001025CB">
      <w:pPr>
        <w:pStyle w:val="ListParagraph"/>
        <w:numPr>
          <w:ilvl w:val="0"/>
          <w:numId w:val="23"/>
        </w:numPr>
        <w:autoSpaceDE w:val="0"/>
        <w:autoSpaceDN w:val="0"/>
        <w:adjustRightInd w:val="0"/>
        <w:spacing w:after="120"/>
        <w:ind w:left="0" w:firstLine="360"/>
        <w:jc w:val="left"/>
        <w:rPr>
          <w:rFonts w:cstheme="minorHAnsi"/>
          <w:bCs/>
          <w:szCs w:val="24"/>
          <w:shd w:val="clear" w:color="auto" w:fill="FFFFFF"/>
          <w:lang w:eastAsia="bg-BG"/>
        </w:rPr>
      </w:pPr>
      <w:r w:rsidRPr="00087ECB">
        <w:rPr>
          <w:rFonts w:cstheme="minorHAnsi"/>
          <w:bCs/>
          <w:szCs w:val="24"/>
          <w:shd w:val="clear" w:color="auto" w:fill="FFFFFF"/>
          <w:lang w:eastAsia="bg-BG"/>
        </w:rPr>
        <w:t>Евростат</w:t>
      </w:r>
      <w:r w:rsidRPr="00087ECB">
        <w:rPr>
          <w:rStyle w:val="FootnoteReference"/>
          <w:rFonts w:cstheme="minorHAnsi"/>
          <w:bCs/>
          <w:szCs w:val="24"/>
          <w:shd w:val="clear" w:color="auto" w:fill="FFFFFF"/>
          <w:lang w:eastAsia="bg-BG"/>
        </w:rPr>
        <w:footnoteReference w:id="35"/>
      </w:r>
      <w:r w:rsidR="00D60BDF" w:rsidRPr="00087ECB">
        <w:rPr>
          <w:rFonts w:cstheme="minorHAnsi"/>
          <w:szCs w:val="24"/>
        </w:rPr>
        <w:t>;</w:t>
      </w:r>
    </w:p>
    <w:p w14:paraId="6F5F8D86" w14:textId="75C406E2" w:rsidR="00D60BDF" w:rsidRPr="00087ECB" w:rsidRDefault="00775979" w:rsidP="001025CB">
      <w:pPr>
        <w:pStyle w:val="ListParagraph"/>
        <w:numPr>
          <w:ilvl w:val="0"/>
          <w:numId w:val="23"/>
        </w:numPr>
        <w:autoSpaceDE w:val="0"/>
        <w:autoSpaceDN w:val="0"/>
        <w:adjustRightInd w:val="0"/>
        <w:spacing w:after="120"/>
        <w:ind w:left="0" w:firstLine="360"/>
        <w:rPr>
          <w:rFonts w:cstheme="minorHAnsi"/>
          <w:bCs/>
          <w:szCs w:val="24"/>
          <w:shd w:val="clear" w:color="auto" w:fill="FFFFFF"/>
          <w:lang w:eastAsia="bg-BG"/>
        </w:rPr>
      </w:pPr>
      <w:hyperlink r:id="rId25" w:history="1">
        <w:r w:rsidR="00D60BDF" w:rsidRPr="00087ECB">
          <w:rPr>
            <w:rFonts w:cstheme="minorHAnsi"/>
            <w:bCs/>
            <w:szCs w:val="24"/>
            <w:shd w:val="clear" w:color="auto" w:fill="FFFFFF"/>
            <w:lang w:eastAsia="bg-BG"/>
          </w:rPr>
          <w:t>Анализ на потенциала за растеж на секторите от реалната икономика в България</w:t>
        </w:r>
      </w:hyperlink>
      <w:r w:rsidR="00CE63CB" w:rsidRPr="00087ECB">
        <w:rPr>
          <w:rFonts w:cstheme="minorHAnsi"/>
          <w:bCs/>
          <w:szCs w:val="24"/>
          <w:shd w:val="clear" w:color="auto" w:fill="FFFFFF"/>
          <w:lang w:eastAsia="bg-BG"/>
        </w:rPr>
        <w:t>, МФ (2019)</w:t>
      </w:r>
      <w:r w:rsidR="00CE63CB" w:rsidRPr="00087ECB">
        <w:rPr>
          <w:rStyle w:val="FootnoteReference"/>
          <w:rFonts w:cstheme="minorHAnsi"/>
          <w:bCs/>
          <w:szCs w:val="24"/>
          <w:shd w:val="clear" w:color="auto" w:fill="FFFFFF"/>
          <w:lang w:eastAsia="bg-BG"/>
        </w:rPr>
        <w:footnoteReference w:id="36"/>
      </w:r>
      <w:r w:rsidR="00D60BDF" w:rsidRPr="00087ECB">
        <w:rPr>
          <w:rFonts w:cstheme="minorHAnsi"/>
          <w:szCs w:val="24"/>
        </w:rPr>
        <w:t>;</w:t>
      </w:r>
    </w:p>
    <w:p w14:paraId="3FC53934" w14:textId="72362981" w:rsidR="00D60BDF" w:rsidRPr="00087ECB" w:rsidRDefault="00775979" w:rsidP="001025CB">
      <w:pPr>
        <w:pStyle w:val="ListParagraph"/>
        <w:numPr>
          <w:ilvl w:val="0"/>
          <w:numId w:val="23"/>
        </w:numPr>
        <w:autoSpaceDE w:val="0"/>
        <w:autoSpaceDN w:val="0"/>
        <w:adjustRightInd w:val="0"/>
        <w:spacing w:after="120"/>
        <w:ind w:left="0" w:firstLine="360"/>
        <w:rPr>
          <w:rStyle w:val="Hyperlink"/>
          <w:rFonts w:cstheme="minorHAnsi"/>
          <w:color w:val="000000"/>
          <w:szCs w:val="24"/>
          <w:u w:val="none"/>
        </w:rPr>
      </w:pPr>
      <w:hyperlink r:id="rId26" w:history="1">
        <w:r w:rsidR="000C6DC1" w:rsidRPr="00087ECB">
          <w:rPr>
            <w:rStyle w:val="Hyperlink"/>
            <w:rFonts w:cstheme="minorHAnsi"/>
            <w:bCs/>
            <w:color w:val="auto"/>
            <w:szCs w:val="24"/>
            <w:u w:val="none"/>
            <w:shd w:val="clear" w:color="auto" w:fill="FFFFFF"/>
            <w:lang w:eastAsia="bg-BG"/>
          </w:rPr>
          <w:t xml:space="preserve">Икономиката на България. Годишен обзор (2020) на </w:t>
        </w:r>
      </w:hyperlink>
      <w:r w:rsidR="00D60BDF" w:rsidRPr="00087ECB">
        <w:rPr>
          <w:rFonts w:cstheme="minorHAnsi"/>
          <w:bCs/>
          <w:szCs w:val="24"/>
          <w:shd w:val="clear" w:color="auto" w:fill="FFFFFF"/>
          <w:lang w:eastAsia="bg-BG"/>
        </w:rPr>
        <w:t>МФ</w:t>
      </w:r>
      <w:r w:rsidR="00CE63CB" w:rsidRPr="00087ECB">
        <w:rPr>
          <w:rStyle w:val="FootnoteReference"/>
          <w:rFonts w:cstheme="minorHAnsi"/>
          <w:bCs/>
          <w:szCs w:val="24"/>
          <w:shd w:val="clear" w:color="auto" w:fill="FFFFFF"/>
          <w:lang w:eastAsia="bg-BG"/>
        </w:rPr>
        <w:footnoteReference w:id="37"/>
      </w:r>
      <w:r w:rsidR="00D60BDF" w:rsidRPr="00087ECB">
        <w:rPr>
          <w:rStyle w:val="Hyperlink"/>
          <w:rFonts w:cstheme="minorHAnsi"/>
          <w:szCs w:val="24"/>
        </w:rPr>
        <w:t>;</w:t>
      </w:r>
    </w:p>
    <w:p w14:paraId="0C304C8C" w14:textId="69C3FBCB" w:rsidR="00D60BDF" w:rsidRPr="00087ECB" w:rsidRDefault="00775979" w:rsidP="001025CB">
      <w:pPr>
        <w:pStyle w:val="ListParagraph"/>
        <w:numPr>
          <w:ilvl w:val="0"/>
          <w:numId w:val="23"/>
        </w:numPr>
        <w:autoSpaceDE w:val="0"/>
        <w:autoSpaceDN w:val="0"/>
        <w:adjustRightInd w:val="0"/>
        <w:spacing w:after="120"/>
        <w:ind w:left="0" w:firstLine="360"/>
        <w:rPr>
          <w:rFonts w:cstheme="minorHAnsi"/>
          <w:color w:val="000000"/>
          <w:szCs w:val="24"/>
        </w:rPr>
      </w:pPr>
      <w:hyperlink r:id="rId27" w:history="1">
        <w:r w:rsidR="00D60BDF" w:rsidRPr="00087ECB">
          <w:rPr>
            <w:rFonts w:cstheme="minorHAnsi"/>
            <w:bCs/>
            <w:szCs w:val="24"/>
            <w:shd w:val="clear" w:color="auto" w:fill="FFFFFF"/>
            <w:lang w:eastAsia="bg-BG"/>
          </w:rPr>
          <w:t>Средносрочни и дългосрочни прогнози за развитието на пазара на труда в България, заетост и дисбаланси на пазара на труда, фактори на предлагането на труд (2008–2034)</w:t>
        </w:r>
      </w:hyperlink>
      <w:r w:rsidR="00363F72" w:rsidRPr="00087ECB">
        <w:rPr>
          <w:rFonts w:cstheme="minorHAnsi"/>
          <w:bCs/>
          <w:szCs w:val="24"/>
          <w:shd w:val="clear" w:color="auto" w:fill="FFFFFF"/>
          <w:lang w:eastAsia="bg-BG"/>
        </w:rPr>
        <w:t xml:space="preserve"> МТСП</w:t>
      </w:r>
      <w:r w:rsidR="00CE63CB" w:rsidRPr="00087ECB">
        <w:rPr>
          <w:rStyle w:val="FootnoteReference"/>
          <w:rFonts w:cstheme="minorHAnsi"/>
          <w:bCs/>
          <w:szCs w:val="24"/>
          <w:shd w:val="clear" w:color="auto" w:fill="FFFFFF"/>
          <w:lang w:eastAsia="bg-BG"/>
        </w:rPr>
        <w:footnoteReference w:id="38"/>
      </w:r>
      <w:r w:rsidR="00D60BDF" w:rsidRPr="00087ECB">
        <w:rPr>
          <w:rStyle w:val="Hyperlink"/>
          <w:rFonts w:cstheme="minorHAnsi"/>
          <w:szCs w:val="24"/>
        </w:rPr>
        <w:t>.</w:t>
      </w:r>
    </w:p>
    <w:p w14:paraId="33F5435E" w14:textId="77777777" w:rsidR="00D60BDF" w:rsidRPr="00087ECB" w:rsidRDefault="00D60BDF" w:rsidP="001025CB">
      <w:pPr>
        <w:pStyle w:val="NoSpacing"/>
        <w:numPr>
          <w:ilvl w:val="0"/>
          <w:numId w:val="24"/>
        </w:numPr>
        <w:tabs>
          <w:tab w:val="left" w:pos="709"/>
        </w:tabs>
        <w:spacing w:after="120" w:line="276" w:lineRule="auto"/>
        <w:ind w:left="0" w:firstLine="426"/>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 xml:space="preserve">Информация за възможностите за създаване на нови продукти и услуги с вградена интелигентност, иновативни бизнес модели и възможности за персонализиране и адаптиране към индивидуалните нужди на клиентите, дигитализирането на цялостния производствен цикъл, ускоряването на развойната дейност чрез цифрово прототипиране и виртуално производство. </w:t>
      </w:r>
    </w:p>
    <w:p w14:paraId="632642F1" w14:textId="573BEC19" w:rsidR="00D60BDF" w:rsidRPr="004A3B95" w:rsidRDefault="00D60BDF" w:rsidP="001025CB">
      <w:pPr>
        <w:pStyle w:val="NoSpacing"/>
        <w:numPr>
          <w:ilvl w:val="0"/>
          <w:numId w:val="24"/>
        </w:numPr>
        <w:spacing w:after="120" w:line="276" w:lineRule="auto"/>
        <w:ind w:left="0" w:firstLine="426"/>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 xml:space="preserve">Информация, </w:t>
      </w:r>
      <w:r w:rsidRPr="004A3B95">
        <w:rPr>
          <w:rFonts w:cstheme="minorHAnsi"/>
          <w:bCs/>
          <w:sz w:val="24"/>
          <w:szCs w:val="24"/>
          <w:shd w:val="clear" w:color="auto" w:fill="FFFFFF"/>
          <w:lang w:eastAsia="bg-BG"/>
        </w:rPr>
        <w:t xml:space="preserve">свързана с необходимостта от дигитални </w:t>
      </w:r>
      <w:r w:rsidR="00423BF2" w:rsidRPr="004A3B95">
        <w:rPr>
          <w:rFonts w:cstheme="minorHAnsi"/>
          <w:bCs/>
          <w:sz w:val="24"/>
          <w:szCs w:val="24"/>
          <w:shd w:val="clear" w:color="auto" w:fill="FFFFFF"/>
          <w:lang w:eastAsia="bg-BG"/>
        </w:rPr>
        <w:t>умения/</w:t>
      </w:r>
      <w:r w:rsidRPr="004A3B95">
        <w:rPr>
          <w:rFonts w:cstheme="minorHAnsi"/>
          <w:bCs/>
          <w:sz w:val="24"/>
          <w:szCs w:val="24"/>
          <w:shd w:val="clear" w:color="auto" w:fill="FFFFFF"/>
          <w:lang w:eastAsia="bg-BG"/>
        </w:rPr>
        <w:t>компетентности и култура на заетите лица. Сигурно е, че ролята на образование</w:t>
      </w:r>
      <w:r w:rsidR="007B66F4" w:rsidRPr="004A3B95">
        <w:rPr>
          <w:rFonts w:cstheme="minorHAnsi"/>
          <w:bCs/>
          <w:sz w:val="24"/>
          <w:szCs w:val="24"/>
          <w:shd w:val="clear" w:color="auto" w:fill="FFFFFF"/>
          <w:lang w:eastAsia="bg-BG"/>
        </w:rPr>
        <w:t>то, вътрешнофирменото обучение,</w:t>
      </w:r>
      <w:r w:rsidRPr="004A3B95">
        <w:rPr>
          <w:rFonts w:cstheme="minorHAnsi"/>
          <w:bCs/>
          <w:sz w:val="24"/>
          <w:szCs w:val="24"/>
          <w:shd w:val="clear" w:color="auto" w:fill="FFFFFF"/>
          <w:lang w:eastAsia="bg-BG"/>
        </w:rPr>
        <w:t xml:space="preserve"> националните програми за преквалифи</w:t>
      </w:r>
      <w:r w:rsidR="00423BF2" w:rsidRPr="004A3B95">
        <w:rPr>
          <w:rFonts w:cstheme="minorHAnsi"/>
          <w:bCs/>
          <w:sz w:val="24"/>
          <w:szCs w:val="24"/>
          <w:shd w:val="clear" w:color="auto" w:fill="FFFFFF"/>
          <w:lang w:eastAsia="bg-BG"/>
        </w:rPr>
        <w:t xml:space="preserve">кация </w:t>
      </w:r>
      <w:r w:rsidRPr="004A3B95">
        <w:rPr>
          <w:rFonts w:cstheme="minorHAnsi"/>
          <w:bCs/>
          <w:sz w:val="24"/>
          <w:szCs w:val="24"/>
          <w:shd w:val="clear" w:color="auto" w:fill="FFFFFF"/>
          <w:lang w:eastAsia="bg-BG"/>
        </w:rPr>
        <w:t xml:space="preserve">на хората с професии, попадащи в т. нар. рискови групи (за отпадане) са от изключителна важност. Ето защо този раздел </w:t>
      </w:r>
      <w:r w:rsidR="00CE63CB" w:rsidRPr="004A3B95">
        <w:rPr>
          <w:rFonts w:cstheme="minorHAnsi"/>
          <w:bCs/>
          <w:sz w:val="24"/>
          <w:szCs w:val="24"/>
          <w:shd w:val="clear" w:color="auto" w:fill="FFFFFF"/>
          <w:lang w:eastAsia="bg-BG"/>
        </w:rPr>
        <w:t>следва</w:t>
      </w:r>
      <w:r w:rsidRPr="004A3B95">
        <w:rPr>
          <w:rFonts w:cstheme="minorHAnsi"/>
          <w:bCs/>
          <w:sz w:val="24"/>
          <w:szCs w:val="24"/>
          <w:shd w:val="clear" w:color="auto" w:fill="FFFFFF"/>
          <w:lang w:eastAsia="bg-BG"/>
        </w:rPr>
        <w:t xml:space="preserve"> да осигури информация относно</w:t>
      </w:r>
      <w:r w:rsidR="007B66F4" w:rsidRPr="004A3B95">
        <w:rPr>
          <w:rFonts w:cstheme="minorHAnsi"/>
          <w:bCs/>
          <w:sz w:val="24"/>
          <w:szCs w:val="24"/>
          <w:shd w:val="clear" w:color="auto" w:fill="FFFFFF"/>
          <w:lang w:eastAsia="bg-BG"/>
        </w:rPr>
        <w:t xml:space="preserve"> практиката и намеренията, свързани с</w:t>
      </w:r>
      <w:r w:rsidRPr="004A3B95">
        <w:rPr>
          <w:rFonts w:cstheme="minorHAnsi"/>
          <w:bCs/>
          <w:sz w:val="24"/>
          <w:szCs w:val="24"/>
          <w:shd w:val="clear" w:color="auto" w:fill="FFFFFF"/>
          <w:lang w:eastAsia="bg-BG"/>
        </w:rPr>
        <w:t xml:space="preserve"> </w:t>
      </w:r>
      <w:r w:rsidR="00363F72" w:rsidRPr="004A3B95">
        <w:rPr>
          <w:rFonts w:cstheme="minorHAnsi"/>
          <w:bCs/>
          <w:sz w:val="24"/>
          <w:szCs w:val="24"/>
          <w:shd w:val="clear" w:color="auto" w:fill="FFFFFF"/>
          <w:lang w:eastAsia="bg-BG"/>
        </w:rPr>
        <w:t>инвестициите в човешки капитал</w:t>
      </w:r>
      <w:r w:rsidRPr="004A3B95">
        <w:rPr>
          <w:rFonts w:cstheme="minorHAnsi"/>
          <w:bCs/>
          <w:sz w:val="24"/>
          <w:szCs w:val="24"/>
          <w:shd w:val="clear" w:color="auto" w:fill="FFFFFF"/>
          <w:lang w:eastAsia="bg-BG"/>
        </w:rPr>
        <w:t xml:space="preserve">. </w:t>
      </w:r>
    </w:p>
    <w:p w14:paraId="4DE2F091" w14:textId="43C08E46" w:rsidR="00D60BDF" w:rsidRPr="00087ECB" w:rsidRDefault="00D60BDF" w:rsidP="001025CB">
      <w:pPr>
        <w:pStyle w:val="NoSpacing"/>
        <w:numPr>
          <w:ilvl w:val="0"/>
          <w:numId w:val="24"/>
        </w:numPr>
        <w:spacing w:after="120" w:line="276" w:lineRule="auto"/>
        <w:ind w:left="0" w:firstLine="426"/>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lastRenderedPageBreak/>
        <w:t xml:space="preserve">Насоченост на дейностите в </w:t>
      </w:r>
      <w:r w:rsidR="00CF4159">
        <w:rPr>
          <w:rFonts w:cstheme="minorHAnsi"/>
          <w:bCs/>
          <w:sz w:val="24"/>
          <w:szCs w:val="24"/>
          <w:shd w:val="clear" w:color="auto" w:fill="FFFFFF"/>
          <w:lang w:eastAsia="bg-BG"/>
        </w:rPr>
        <w:t>икономическата дейности/</w:t>
      </w:r>
      <w:r w:rsidRPr="00087ECB">
        <w:rPr>
          <w:rFonts w:cstheme="minorHAnsi"/>
          <w:bCs/>
          <w:sz w:val="24"/>
          <w:szCs w:val="24"/>
          <w:shd w:val="clear" w:color="auto" w:fill="FFFFFF"/>
          <w:lang w:eastAsia="bg-BG"/>
        </w:rPr>
        <w:t>сектора към пазара и клиентите. Този раздел трябва да осигури информация за това доколко икономическата дейност/сектора може да отговори на желанието на клиентите за съучастие.</w:t>
      </w:r>
    </w:p>
    <w:p w14:paraId="1633BC6D" w14:textId="33C6C12A" w:rsidR="00D60BDF" w:rsidRPr="00087ECB" w:rsidRDefault="00D60BDF" w:rsidP="001025CB">
      <w:pPr>
        <w:pStyle w:val="NoSpacing"/>
        <w:spacing w:after="120" w:line="276" w:lineRule="auto"/>
        <w:ind w:firstLine="708"/>
        <w:jc w:val="both"/>
        <w:rPr>
          <w:rFonts w:cstheme="minorHAnsi"/>
          <w:bCs/>
          <w:sz w:val="24"/>
          <w:szCs w:val="24"/>
          <w:shd w:val="clear" w:color="auto" w:fill="FFFFFF"/>
          <w:lang w:eastAsia="bg-BG"/>
        </w:rPr>
      </w:pPr>
      <w:r w:rsidRPr="00087ECB">
        <w:rPr>
          <w:rFonts w:cstheme="minorHAnsi"/>
          <w:b/>
          <w:sz w:val="24"/>
          <w:szCs w:val="24"/>
          <w:shd w:val="clear" w:color="auto" w:fill="FFFFFF"/>
          <w:lang w:eastAsia="bg-BG"/>
        </w:rPr>
        <w:t>3. Обобщение на информацията</w:t>
      </w:r>
      <w:r w:rsidRPr="00087ECB">
        <w:rPr>
          <w:rFonts w:cstheme="minorHAnsi"/>
          <w:bCs/>
          <w:sz w:val="24"/>
          <w:szCs w:val="24"/>
          <w:shd w:val="clear" w:color="auto" w:fill="FFFFFF"/>
          <w:lang w:eastAsia="bg-BG"/>
        </w:rPr>
        <w:t xml:space="preserve"> и разработване на анализ по отношение на развитието на дигитализацията на икономическата дейност/сектора с акцент усъвършенстване на дигиталните умения</w:t>
      </w:r>
      <w:r w:rsidR="00CF4159">
        <w:rPr>
          <w:rFonts w:cstheme="minorHAnsi"/>
          <w:bCs/>
          <w:sz w:val="24"/>
          <w:szCs w:val="24"/>
          <w:shd w:val="clear" w:color="auto" w:fill="FFFFFF"/>
          <w:lang w:eastAsia="bg-BG"/>
        </w:rPr>
        <w:t>/компетентности</w:t>
      </w:r>
      <w:r w:rsidRPr="00087ECB">
        <w:rPr>
          <w:rFonts w:cstheme="minorHAnsi"/>
          <w:bCs/>
          <w:sz w:val="24"/>
          <w:szCs w:val="24"/>
          <w:shd w:val="clear" w:color="auto" w:fill="FFFFFF"/>
          <w:lang w:eastAsia="bg-BG"/>
        </w:rPr>
        <w:t xml:space="preserve"> на персонала. При разработване на анализа следва да се направи съпоставка с предварително поставените цели на възможностите за внедряване на дигитални технологии в икономич</w:t>
      </w:r>
      <w:r w:rsidR="00272551" w:rsidRPr="00087ECB">
        <w:rPr>
          <w:rFonts w:cstheme="minorHAnsi"/>
          <w:bCs/>
          <w:sz w:val="24"/>
          <w:szCs w:val="24"/>
          <w:shd w:val="clear" w:color="auto" w:fill="FFFFFF"/>
          <w:lang w:eastAsia="bg-BG"/>
        </w:rPr>
        <w:t>е</w:t>
      </w:r>
      <w:r w:rsidRPr="00087ECB">
        <w:rPr>
          <w:rFonts w:cstheme="minorHAnsi"/>
          <w:bCs/>
          <w:sz w:val="24"/>
          <w:szCs w:val="24"/>
          <w:shd w:val="clear" w:color="auto" w:fill="FFFFFF"/>
          <w:lang w:eastAsia="bg-BG"/>
        </w:rPr>
        <w:t xml:space="preserve">ската дейност/сектора и необходимостта </w:t>
      </w:r>
      <w:bookmarkStart w:id="36" w:name="_Hlk85070356"/>
      <w:r w:rsidRPr="00087ECB">
        <w:rPr>
          <w:rFonts w:cstheme="minorHAnsi"/>
          <w:bCs/>
          <w:sz w:val="24"/>
          <w:szCs w:val="24"/>
          <w:shd w:val="clear" w:color="auto" w:fill="FFFFFF"/>
          <w:lang w:eastAsia="bg-BG"/>
        </w:rPr>
        <w:t>от усъвършенстване на дигиталните умения</w:t>
      </w:r>
      <w:r w:rsidR="00CF4159">
        <w:rPr>
          <w:rFonts w:cstheme="minorHAnsi"/>
          <w:bCs/>
          <w:sz w:val="24"/>
          <w:szCs w:val="24"/>
          <w:shd w:val="clear" w:color="auto" w:fill="FFFFFF"/>
          <w:lang w:eastAsia="bg-BG"/>
        </w:rPr>
        <w:t>/компетентности</w:t>
      </w:r>
      <w:r w:rsidRPr="00087ECB">
        <w:rPr>
          <w:rFonts w:cstheme="minorHAnsi"/>
          <w:bCs/>
          <w:sz w:val="24"/>
          <w:szCs w:val="24"/>
          <w:shd w:val="clear" w:color="auto" w:fill="FFFFFF"/>
          <w:lang w:eastAsia="bg-BG"/>
        </w:rPr>
        <w:t xml:space="preserve"> на персонала. </w:t>
      </w:r>
    </w:p>
    <w:bookmarkEnd w:id="36"/>
    <w:p w14:paraId="59D05B97" w14:textId="0A13A77E" w:rsidR="00D60BDF" w:rsidRPr="00087ECB" w:rsidRDefault="00D60BDF" w:rsidP="001025CB">
      <w:pPr>
        <w:pStyle w:val="NoSpacing"/>
        <w:spacing w:after="120" w:line="276" w:lineRule="auto"/>
        <w:ind w:firstLine="708"/>
        <w:jc w:val="both"/>
        <w:rPr>
          <w:rFonts w:cstheme="minorHAnsi"/>
          <w:szCs w:val="24"/>
        </w:rPr>
      </w:pPr>
      <w:r w:rsidRPr="00CF4159">
        <w:rPr>
          <w:rFonts w:cstheme="minorHAnsi"/>
          <w:bCs/>
          <w:sz w:val="24"/>
          <w:szCs w:val="24"/>
          <w:u w:val="single"/>
          <w:shd w:val="clear" w:color="auto" w:fill="FFFFFF"/>
          <w:lang w:eastAsia="bg-BG"/>
        </w:rPr>
        <w:t>По преценка на Изпълнителите по К2</w:t>
      </w:r>
      <w:r w:rsidRPr="00087ECB">
        <w:rPr>
          <w:rFonts w:cstheme="minorHAnsi"/>
          <w:bCs/>
          <w:sz w:val="24"/>
          <w:szCs w:val="24"/>
          <w:shd w:val="clear" w:color="auto" w:fill="FFFFFF"/>
          <w:lang w:eastAsia="bg-BG"/>
        </w:rPr>
        <w:t xml:space="preserve">, резултатите от анализа могат да се използват освен за установяване на настоящото положение на икономическата дейност/сектор и за разработване на </w:t>
      </w:r>
      <w:r w:rsidRPr="00087ECB">
        <w:rPr>
          <w:rFonts w:cstheme="minorHAnsi"/>
          <w:b/>
          <w:sz w:val="24"/>
          <w:szCs w:val="24"/>
          <w:shd w:val="clear" w:color="auto" w:fill="FFFFFF"/>
          <w:lang w:eastAsia="bg-BG"/>
        </w:rPr>
        <w:t>стратегия за дигитална трансформация на икономическата дейност/сектора</w:t>
      </w:r>
      <w:r w:rsidRPr="00087ECB">
        <w:rPr>
          <w:rFonts w:cstheme="minorHAnsi"/>
          <w:bCs/>
          <w:sz w:val="24"/>
          <w:szCs w:val="24"/>
          <w:shd w:val="clear" w:color="auto" w:fill="FFFFFF"/>
          <w:lang w:eastAsia="bg-BG"/>
        </w:rPr>
        <w:t xml:space="preserve">, в която да се определят </w:t>
      </w:r>
      <w:r w:rsidRPr="00087ECB">
        <w:rPr>
          <w:rFonts w:cstheme="minorHAnsi"/>
          <w:b/>
          <w:sz w:val="24"/>
          <w:szCs w:val="24"/>
          <w:shd w:val="clear" w:color="auto" w:fill="FFFFFF"/>
          <w:lang w:eastAsia="bg-BG"/>
        </w:rPr>
        <w:t>мисията</w:t>
      </w:r>
      <w:r w:rsidRPr="00087ECB">
        <w:rPr>
          <w:rFonts w:cstheme="minorHAnsi"/>
          <w:bCs/>
          <w:sz w:val="24"/>
          <w:szCs w:val="24"/>
          <w:shd w:val="clear" w:color="auto" w:fill="FFFFFF"/>
          <w:lang w:eastAsia="bg-BG"/>
        </w:rPr>
        <w:t xml:space="preserve">, </w:t>
      </w:r>
      <w:r w:rsidRPr="00087ECB">
        <w:rPr>
          <w:rFonts w:cstheme="minorHAnsi"/>
          <w:b/>
          <w:sz w:val="24"/>
          <w:szCs w:val="24"/>
          <w:shd w:val="clear" w:color="auto" w:fill="FFFFFF"/>
          <w:lang w:eastAsia="bg-BG"/>
        </w:rPr>
        <w:t>визията</w:t>
      </w:r>
      <w:r w:rsidRPr="00087ECB">
        <w:rPr>
          <w:rFonts w:cstheme="minorHAnsi"/>
          <w:bCs/>
          <w:sz w:val="24"/>
          <w:szCs w:val="24"/>
          <w:shd w:val="clear" w:color="auto" w:fill="FFFFFF"/>
          <w:lang w:eastAsia="bg-BG"/>
        </w:rPr>
        <w:t xml:space="preserve"> и </w:t>
      </w:r>
      <w:r w:rsidRPr="00087ECB">
        <w:rPr>
          <w:rFonts w:cstheme="minorHAnsi"/>
          <w:b/>
          <w:sz w:val="24"/>
          <w:szCs w:val="24"/>
          <w:shd w:val="clear" w:color="auto" w:fill="FFFFFF"/>
          <w:lang w:eastAsia="bg-BG"/>
        </w:rPr>
        <w:t>конкретните цели</w:t>
      </w:r>
      <w:r w:rsidRPr="00087ECB">
        <w:rPr>
          <w:rFonts w:cstheme="minorHAnsi"/>
          <w:bCs/>
          <w:sz w:val="24"/>
          <w:szCs w:val="24"/>
          <w:shd w:val="clear" w:color="auto" w:fill="FFFFFF"/>
          <w:lang w:eastAsia="bg-BG"/>
        </w:rPr>
        <w:t xml:space="preserve"> по отношение на дигитализацията за съответн</w:t>
      </w:r>
      <w:r w:rsidR="00CF4159">
        <w:rPr>
          <w:rFonts w:cstheme="minorHAnsi"/>
          <w:bCs/>
          <w:sz w:val="24"/>
          <w:szCs w:val="24"/>
          <w:shd w:val="clear" w:color="auto" w:fill="FFFFFF"/>
          <w:lang w:eastAsia="bg-BG"/>
        </w:rPr>
        <w:t>ата икономическа</w:t>
      </w:r>
      <w:r w:rsidRPr="00087ECB">
        <w:rPr>
          <w:rFonts w:cstheme="minorHAnsi"/>
          <w:bCs/>
          <w:sz w:val="24"/>
          <w:szCs w:val="24"/>
          <w:shd w:val="clear" w:color="auto" w:fill="FFFFFF"/>
          <w:lang w:eastAsia="bg-BG"/>
        </w:rPr>
        <w:t xml:space="preserve"> </w:t>
      </w:r>
      <w:r w:rsidR="00CF4159">
        <w:rPr>
          <w:rFonts w:cstheme="minorHAnsi"/>
          <w:bCs/>
          <w:sz w:val="24"/>
          <w:szCs w:val="24"/>
          <w:shd w:val="clear" w:color="auto" w:fill="FFFFFF"/>
          <w:lang w:eastAsia="bg-BG"/>
        </w:rPr>
        <w:t>дейности/</w:t>
      </w:r>
      <w:r w:rsidRPr="00087ECB">
        <w:rPr>
          <w:rFonts w:cstheme="minorHAnsi"/>
          <w:bCs/>
          <w:sz w:val="24"/>
          <w:szCs w:val="24"/>
          <w:shd w:val="clear" w:color="auto" w:fill="FFFFFF"/>
          <w:lang w:eastAsia="bg-BG"/>
        </w:rPr>
        <w:t>сектор с акцент върху необходимостта от усъвършенстване на дигиталните умения</w:t>
      </w:r>
      <w:r w:rsidR="00CF4159">
        <w:rPr>
          <w:rFonts w:cstheme="minorHAnsi"/>
          <w:bCs/>
          <w:sz w:val="24"/>
          <w:szCs w:val="24"/>
          <w:shd w:val="clear" w:color="auto" w:fill="FFFFFF"/>
          <w:lang w:eastAsia="bg-BG"/>
        </w:rPr>
        <w:t>/компетентности</w:t>
      </w:r>
      <w:r w:rsidRPr="00087ECB">
        <w:rPr>
          <w:rFonts w:cstheme="minorHAnsi"/>
          <w:bCs/>
          <w:sz w:val="24"/>
          <w:szCs w:val="24"/>
          <w:shd w:val="clear" w:color="auto" w:fill="FFFFFF"/>
          <w:lang w:eastAsia="bg-BG"/>
        </w:rPr>
        <w:t xml:space="preserve"> на заетите лица. </w:t>
      </w:r>
    </w:p>
    <w:p w14:paraId="2956A053" w14:textId="77A2F2BD" w:rsidR="00D60BDF" w:rsidRPr="00087ECB" w:rsidRDefault="00D60BDF" w:rsidP="001025CB">
      <w:pPr>
        <w:pStyle w:val="NoSpacing"/>
        <w:spacing w:after="120" w:line="276" w:lineRule="auto"/>
        <w:jc w:val="both"/>
        <w:rPr>
          <w:rFonts w:cstheme="minorHAnsi"/>
          <w:bCs/>
          <w:sz w:val="24"/>
          <w:szCs w:val="24"/>
          <w:shd w:val="clear" w:color="auto" w:fill="FFFFFF"/>
          <w:lang w:eastAsia="bg-BG"/>
        </w:rPr>
      </w:pPr>
      <w:r w:rsidRPr="00087ECB">
        <w:rPr>
          <w:rFonts w:cstheme="minorHAnsi"/>
          <w:b/>
          <w:sz w:val="24"/>
          <w:szCs w:val="24"/>
          <w:shd w:val="clear" w:color="auto" w:fill="FFFFFF"/>
          <w:lang w:eastAsia="bg-BG"/>
        </w:rPr>
        <w:t xml:space="preserve"> </w:t>
      </w:r>
      <w:r w:rsidRPr="00087ECB">
        <w:rPr>
          <w:rFonts w:cstheme="minorHAnsi"/>
          <w:b/>
          <w:sz w:val="24"/>
          <w:szCs w:val="24"/>
          <w:shd w:val="clear" w:color="auto" w:fill="FFFFFF"/>
          <w:lang w:eastAsia="bg-BG"/>
        </w:rPr>
        <w:tab/>
        <w:t>Мисията</w:t>
      </w:r>
      <w:r w:rsidRPr="00087ECB">
        <w:rPr>
          <w:rFonts w:cstheme="minorHAnsi"/>
          <w:bCs/>
          <w:sz w:val="24"/>
          <w:szCs w:val="24"/>
          <w:shd w:val="clear" w:color="auto" w:fill="FFFFFF"/>
          <w:lang w:eastAsia="bg-BG"/>
        </w:rPr>
        <w:t xml:space="preserve"> следва да обяснява защо е необходима дигитализация в икономическа дейност/сектора </w:t>
      </w:r>
      <w:bookmarkStart w:id="37" w:name="_Hlk84974481"/>
      <w:r w:rsidRPr="00087ECB">
        <w:rPr>
          <w:rFonts w:cstheme="minorHAnsi"/>
          <w:bCs/>
          <w:sz w:val="24"/>
          <w:szCs w:val="24"/>
          <w:shd w:val="clear" w:color="auto" w:fill="FFFFFF"/>
          <w:lang w:eastAsia="bg-BG"/>
        </w:rPr>
        <w:t>и да определя фундаменталните цели на развитие, свързани с необходимостта от усъвършенстването на дигиталните умения</w:t>
      </w:r>
      <w:r w:rsidR="00660951">
        <w:rPr>
          <w:rFonts w:cstheme="minorHAnsi"/>
          <w:bCs/>
          <w:sz w:val="24"/>
          <w:szCs w:val="24"/>
          <w:shd w:val="clear" w:color="auto" w:fill="FFFFFF"/>
          <w:lang w:eastAsia="bg-BG"/>
        </w:rPr>
        <w:t>/компетентности</w:t>
      </w:r>
      <w:r w:rsidRPr="00087ECB">
        <w:rPr>
          <w:rFonts w:cstheme="minorHAnsi"/>
          <w:bCs/>
          <w:sz w:val="24"/>
          <w:szCs w:val="24"/>
          <w:shd w:val="clear" w:color="auto" w:fill="FFFFFF"/>
          <w:lang w:eastAsia="bg-BG"/>
        </w:rPr>
        <w:t xml:space="preserve">. </w:t>
      </w:r>
      <w:bookmarkEnd w:id="37"/>
      <w:r w:rsidRPr="00087ECB">
        <w:rPr>
          <w:rFonts w:cstheme="minorHAnsi"/>
          <w:bCs/>
          <w:sz w:val="24"/>
          <w:szCs w:val="24"/>
          <w:shd w:val="clear" w:color="auto" w:fill="FFFFFF"/>
          <w:lang w:eastAsia="bg-BG"/>
        </w:rPr>
        <w:t>Мисията трябва да описва настоящето и да обяснява какви са ползите от усъвършенстването на дигиталните умения</w:t>
      </w:r>
      <w:r w:rsidR="00CF4159">
        <w:rPr>
          <w:rFonts w:cstheme="minorHAnsi"/>
          <w:bCs/>
          <w:sz w:val="24"/>
          <w:szCs w:val="24"/>
          <w:shd w:val="clear" w:color="auto" w:fill="FFFFFF"/>
          <w:lang w:eastAsia="bg-BG"/>
        </w:rPr>
        <w:t>/компетентности</w:t>
      </w:r>
      <w:r w:rsidRPr="00087ECB">
        <w:rPr>
          <w:rFonts w:cstheme="minorHAnsi"/>
          <w:bCs/>
          <w:sz w:val="24"/>
          <w:szCs w:val="24"/>
          <w:shd w:val="clear" w:color="auto" w:fill="FFFFFF"/>
          <w:lang w:eastAsia="bg-BG"/>
        </w:rPr>
        <w:t xml:space="preserve"> в съответната </w:t>
      </w:r>
      <w:bookmarkStart w:id="38" w:name="_Hlk85070382"/>
      <w:r w:rsidRPr="00087ECB">
        <w:rPr>
          <w:rFonts w:cstheme="minorHAnsi"/>
          <w:bCs/>
          <w:sz w:val="24"/>
          <w:szCs w:val="24"/>
          <w:shd w:val="clear" w:color="auto" w:fill="FFFFFF"/>
          <w:lang w:eastAsia="bg-BG"/>
        </w:rPr>
        <w:t>икономическа дейност/сектора</w:t>
      </w:r>
      <w:bookmarkEnd w:id="38"/>
      <w:r w:rsidRPr="00087ECB">
        <w:rPr>
          <w:rFonts w:cstheme="minorHAnsi"/>
          <w:bCs/>
          <w:sz w:val="24"/>
          <w:szCs w:val="24"/>
          <w:shd w:val="clear" w:color="auto" w:fill="FFFFFF"/>
          <w:lang w:eastAsia="bg-BG"/>
        </w:rPr>
        <w:t xml:space="preserve">, както за работещите </w:t>
      </w:r>
      <w:r w:rsidR="00272551" w:rsidRPr="00087ECB">
        <w:rPr>
          <w:rFonts w:cstheme="minorHAnsi"/>
          <w:bCs/>
          <w:sz w:val="24"/>
          <w:szCs w:val="24"/>
          <w:shd w:val="clear" w:color="auto" w:fill="FFFFFF"/>
          <w:lang w:eastAsia="bg-BG"/>
        </w:rPr>
        <w:t>в сектора, така и за партньорите</w:t>
      </w:r>
      <w:r w:rsidRPr="00087ECB">
        <w:rPr>
          <w:rFonts w:cstheme="minorHAnsi"/>
          <w:bCs/>
          <w:sz w:val="24"/>
          <w:szCs w:val="24"/>
          <w:shd w:val="clear" w:color="auto" w:fill="FFFFFF"/>
          <w:lang w:eastAsia="bg-BG"/>
        </w:rPr>
        <w:t xml:space="preserve"> и клиентите. Мисията следва да представи смисълът, поради който икономическа дейност/сектора съществуват и представя фундаментални</w:t>
      </w:r>
      <w:r w:rsidR="00CF4159">
        <w:rPr>
          <w:rFonts w:cstheme="minorHAnsi"/>
          <w:bCs/>
          <w:sz w:val="24"/>
          <w:szCs w:val="24"/>
          <w:shd w:val="clear" w:color="auto" w:fill="FFFFFF"/>
          <w:lang w:eastAsia="bg-BG"/>
        </w:rPr>
        <w:t>те</w:t>
      </w:r>
      <w:r w:rsidRPr="00087ECB">
        <w:rPr>
          <w:rFonts w:cstheme="minorHAnsi"/>
          <w:bCs/>
          <w:sz w:val="24"/>
          <w:szCs w:val="24"/>
          <w:shd w:val="clear" w:color="auto" w:fill="FFFFFF"/>
          <w:lang w:eastAsia="bg-BG"/>
        </w:rPr>
        <w:t xml:space="preserve"> цели. Изявленията за мисия са кратки, ясни и въздействащи.</w:t>
      </w:r>
    </w:p>
    <w:p w14:paraId="7B515C47" w14:textId="0D1C75F7" w:rsidR="00D60BDF" w:rsidRPr="00087ECB" w:rsidRDefault="00D60BDF" w:rsidP="001025CB">
      <w:pPr>
        <w:pStyle w:val="NoSpacing"/>
        <w:spacing w:after="120" w:line="276" w:lineRule="auto"/>
        <w:ind w:firstLine="708"/>
        <w:jc w:val="both"/>
        <w:rPr>
          <w:rFonts w:cstheme="minorHAnsi"/>
          <w:bCs/>
          <w:sz w:val="24"/>
          <w:szCs w:val="24"/>
          <w:shd w:val="clear" w:color="auto" w:fill="FFFFFF"/>
          <w:lang w:eastAsia="bg-BG"/>
        </w:rPr>
      </w:pPr>
      <w:r w:rsidRPr="00087ECB">
        <w:rPr>
          <w:rFonts w:cstheme="minorHAnsi"/>
          <w:b/>
          <w:sz w:val="24"/>
          <w:szCs w:val="24"/>
          <w:shd w:val="clear" w:color="auto" w:fill="FFFFFF"/>
          <w:lang w:eastAsia="bg-BG"/>
        </w:rPr>
        <w:t xml:space="preserve">Визията </w:t>
      </w:r>
      <w:r w:rsidRPr="00087ECB">
        <w:rPr>
          <w:rFonts w:cstheme="minorHAnsi"/>
          <w:bCs/>
          <w:sz w:val="24"/>
          <w:szCs w:val="24"/>
          <w:shd w:val="clear" w:color="auto" w:fill="FFFFFF"/>
          <w:lang w:eastAsia="bg-BG"/>
        </w:rPr>
        <w:t>е това, което икономическа дейност/сектора се стреми да постигне в дългосрочен план – крайната цел за въвеждане на дигитализация в икономическа дейност/сектора в съответствие с усъвършенстване на дигиталните умения</w:t>
      </w:r>
      <w:r w:rsidR="00CF4159">
        <w:rPr>
          <w:rFonts w:cstheme="minorHAnsi"/>
          <w:bCs/>
          <w:sz w:val="24"/>
          <w:szCs w:val="24"/>
          <w:shd w:val="clear" w:color="auto" w:fill="FFFFFF"/>
          <w:lang w:eastAsia="bg-BG"/>
        </w:rPr>
        <w:t>/компетентности</w:t>
      </w:r>
      <w:r w:rsidRPr="00087ECB">
        <w:rPr>
          <w:rFonts w:cstheme="minorHAnsi"/>
          <w:bCs/>
          <w:sz w:val="24"/>
          <w:szCs w:val="24"/>
          <w:shd w:val="clear" w:color="auto" w:fill="FFFFFF"/>
          <w:lang w:eastAsia="bg-BG"/>
        </w:rPr>
        <w:t xml:space="preserve"> на работещите. Точно както мисията, визията определя целта, но фокусът е върху бъдещи стремежи, което се базира на направения анализ. Мисията стои в основата на визията, но визията трябва да отговаря на въпроса как да се постигне успех в резултат от определената мисия.</w:t>
      </w:r>
    </w:p>
    <w:p w14:paraId="78E94081" w14:textId="77777777" w:rsidR="00A46FA0" w:rsidRPr="00087ECB" w:rsidRDefault="00D60BDF" w:rsidP="001025CB">
      <w:pPr>
        <w:pStyle w:val="NoSpacing"/>
        <w:spacing w:after="120" w:line="276" w:lineRule="auto"/>
        <w:ind w:firstLine="709"/>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При разработването на стратегия за дигитализация на ико</w:t>
      </w:r>
      <w:r w:rsidR="00A46FA0" w:rsidRPr="00087ECB">
        <w:rPr>
          <w:rFonts w:cstheme="minorHAnsi"/>
          <w:bCs/>
          <w:sz w:val="24"/>
          <w:szCs w:val="24"/>
          <w:shd w:val="clear" w:color="auto" w:fill="FFFFFF"/>
          <w:lang w:eastAsia="bg-BG"/>
        </w:rPr>
        <w:t>номическата дейност/сектора могат да се ползват следните примери:</w:t>
      </w:r>
    </w:p>
    <w:p w14:paraId="7CC1327D" w14:textId="3FFED09D" w:rsidR="005D3BBD" w:rsidRPr="00087ECB" w:rsidRDefault="00D60BDF" w:rsidP="001025CB">
      <w:pPr>
        <w:pStyle w:val="NoSpacing"/>
        <w:numPr>
          <w:ilvl w:val="0"/>
          <w:numId w:val="15"/>
        </w:numPr>
        <w:spacing w:after="120" w:line="276" w:lineRule="auto"/>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lastRenderedPageBreak/>
        <w:t>Методология за стратегическо планиране в Република Бъл</w:t>
      </w:r>
      <w:r w:rsidR="00272551" w:rsidRPr="00087ECB">
        <w:rPr>
          <w:rFonts w:cstheme="minorHAnsi"/>
          <w:bCs/>
          <w:sz w:val="24"/>
          <w:szCs w:val="24"/>
          <w:shd w:val="clear" w:color="auto" w:fill="FFFFFF"/>
          <w:lang w:eastAsia="bg-BG"/>
        </w:rPr>
        <w:t>г</w:t>
      </w:r>
      <w:r w:rsidRPr="00087ECB">
        <w:rPr>
          <w:rFonts w:cstheme="minorHAnsi"/>
          <w:bCs/>
          <w:sz w:val="24"/>
          <w:szCs w:val="24"/>
          <w:shd w:val="clear" w:color="auto" w:fill="FFFFFF"/>
          <w:lang w:eastAsia="bg-BG"/>
        </w:rPr>
        <w:t>ария на МС (</w:t>
      </w:r>
      <w:hyperlink r:id="rId28" w:history="1">
        <w:r w:rsidRPr="00087ECB">
          <w:rPr>
            <w:rStyle w:val="Hyperlink"/>
            <w:rFonts w:cstheme="minorHAnsi"/>
            <w:sz w:val="24"/>
            <w:szCs w:val="24"/>
          </w:rPr>
          <w:t>https://www.strategy.bg/Publications/View.aspx?lang=bg-BG&amp;Id=90</w:t>
        </w:r>
      </w:hyperlink>
      <w:r w:rsidRPr="00087ECB">
        <w:rPr>
          <w:rStyle w:val="Hyperlink"/>
          <w:rFonts w:cstheme="minorHAnsi"/>
          <w:color w:val="auto"/>
          <w:sz w:val="24"/>
          <w:szCs w:val="24"/>
          <w:u w:val="none"/>
        </w:rPr>
        <w:t xml:space="preserve">), </w:t>
      </w:r>
      <w:r w:rsidRPr="00087ECB">
        <w:rPr>
          <w:rFonts w:cstheme="minorHAnsi"/>
          <w:bCs/>
          <w:sz w:val="24"/>
          <w:szCs w:val="24"/>
          <w:shd w:val="clear" w:color="auto" w:fill="FFFFFF"/>
          <w:lang w:eastAsia="bg-BG"/>
        </w:rPr>
        <w:t xml:space="preserve">както и други публикации, свързани със стратегическо планиране. </w:t>
      </w:r>
    </w:p>
    <w:p w14:paraId="7A2D9962" w14:textId="719D681B" w:rsidR="00D60BDF" w:rsidRPr="00087ECB" w:rsidRDefault="005D3BBD" w:rsidP="001025CB">
      <w:pPr>
        <w:pStyle w:val="NoSpacing"/>
        <w:numPr>
          <w:ilvl w:val="0"/>
          <w:numId w:val="15"/>
        </w:numPr>
        <w:spacing w:after="120" w:line="276" w:lineRule="auto"/>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С</w:t>
      </w:r>
      <w:r w:rsidR="00D60BDF" w:rsidRPr="00087ECB">
        <w:rPr>
          <w:rFonts w:cstheme="minorHAnsi"/>
          <w:bCs/>
          <w:sz w:val="24"/>
          <w:szCs w:val="24"/>
          <w:shd w:val="clear" w:color="auto" w:fill="FFFFFF"/>
          <w:lang w:eastAsia="bg-BG"/>
        </w:rPr>
        <w:t>тратегии за развитие на иконо</w:t>
      </w:r>
      <w:r w:rsidRPr="00087ECB">
        <w:rPr>
          <w:rFonts w:cstheme="minorHAnsi"/>
          <w:bCs/>
          <w:sz w:val="24"/>
          <w:szCs w:val="24"/>
          <w:shd w:val="clear" w:color="auto" w:fill="FFFFFF"/>
          <w:lang w:eastAsia="bg-BG"/>
        </w:rPr>
        <w:t xml:space="preserve">мически дейности/сектори, публикувани в Портала за обществени консултации, поддържан от МС </w:t>
      </w:r>
      <w:r w:rsidR="00D60BDF" w:rsidRPr="00087ECB">
        <w:rPr>
          <w:rFonts w:cstheme="minorHAnsi"/>
          <w:bCs/>
          <w:sz w:val="24"/>
          <w:szCs w:val="24"/>
          <w:shd w:val="clear" w:color="auto" w:fill="FFFFFF"/>
          <w:lang w:eastAsia="bg-BG"/>
        </w:rPr>
        <w:t>(</w:t>
      </w:r>
      <w:bookmarkStart w:id="39" w:name="_Hlk85145946"/>
      <w:r w:rsidR="00D60BDF" w:rsidRPr="00087ECB">
        <w:rPr>
          <w:rFonts w:cstheme="minorHAnsi"/>
          <w:iCs/>
          <w:sz w:val="24"/>
          <w:szCs w:val="24"/>
        </w:rPr>
        <w:fldChar w:fldCharType="begin"/>
      </w:r>
      <w:r w:rsidR="00D60BDF" w:rsidRPr="00087ECB">
        <w:rPr>
          <w:rFonts w:cstheme="minorHAnsi"/>
          <w:iCs/>
          <w:sz w:val="24"/>
          <w:szCs w:val="24"/>
        </w:rPr>
        <w:instrText xml:space="preserve"> HYPERLINK "https://www.strategy.bg/StrategicDocuments/List.aspx?lang=bg-BG&amp;categoryId=20&amp;typeConsultation=1&amp;typeCategory=0&amp;docType=1" </w:instrText>
      </w:r>
      <w:r w:rsidR="00D60BDF" w:rsidRPr="00087ECB">
        <w:rPr>
          <w:rFonts w:cstheme="minorHAnsi"/>
          <w:iCs/>
          <w:sz w:val="24"/>
          <w:szCs w:val="24"/>
        </w:rPr>
        <w:fldChar w:fldCharType="separate"/>
      </w:r>
      <w:r w:rsidR="00D60BDF" w:rsidRPr="00087ECB">
        <w:rPr>
          <w:rFonts w:cstheme="minorHAnsi"/>
          <w:iCs/>
          <w:color w:val="9454C3" w:themeColor="hyperlink"/>
          <w:sz w:val="24"/>
          <w:szCs w:val="24"/>
          <w:u w:val="single"/>
        </w:rPr>
        <w:t>https://www.strategy.bg/StrategicDocuments</w:t>
      </w:r>
      <w:r w:rsidR="00D60BDF" w:rsidRPr="00087ECB">
        <w:rPr>
          <w:rFonts w:cstheme="minorHAnsi"/>
          <w:iCs/>
          <w:sz w:val="24"/>
          <w:szCs w:val="24"/>
        </w:rPr>
        <w:fldChar w:fldCharType="end"/>
      </w:r>
      <w:bookmarkEnd w:id="39"/>
      <w:r w:rsidR="00D60BDF" w:rsidRPr="00087ECB">
        <w:rPr>
          <w:rFonts w:cstheme="minorHAnsi"/>
          <w:bCs/>
          <w:sz w:val="24"/>
          <w:szCs w:val="24"/>
          <w:shd w:val="clear" w:color="auto" w:fill="FFFFFF"/>
          <w:lang w:eastAsia="bg-BG"/>
        </w:rPr>
        <w:t xml:space="preserve">) </w:t>
      </w:r>
    </w:p>
    <w:p w14:paraId="42624867" w14:textId="77777777" w:rsidR="00D60BDF" w:rsidRPr="00087ECB" w:rsidRDefault="00D60BDF" w:rsidP="001025CB">
      <w:pPr>
        <w:pStyle w:val="NoSpacing"/>
        <w:spacing w:after="120" w:line="276" w:lineRule="auto"/>
        <w:ind w:firstLine="708"/>
        <w:jc w:val="both"/>
        <w:rPr>
          <w:rFonts w:cstheme="minorHAnsi"/>
          <w:bCs/>
          <w:sz w:val="24"/>
          <w:szCs w:val="24"/>
          <w:shd w:val="clear" w:color="auto" w:fill="FFFFFF"/>
          <w:lang w:eastAsia="bg-BG"/>
        </w:rPr>
      </w:pPr>
      <w:r w:rsidRPr="00087ECB">
        <w:rPr>
          <w:rFonts w:cstheme="minorHAnsi"/>
          <w:b/>
          <w:sz w:val="24"/>
          <w:szCs w:val="24"/>
          <w:shd w:val="clear" w:color="auto" w:fill="FFFFFF"/>
          <w:lang w:eastAsia="bg-BG"/>
        </w:rPr>
        <w:t>Някои примери, илюстриращи мисии и визии</w:t>
      </w:r>
      <w:r w:rsidRPr="00087ECB">
        <w:rPr>
          <w:rFonts w:cstheme="minorHAnsi"/>
          <w:bCs/>
          <w:sz w:val="24"/>
          <w:szCs w:val="24"/>
          <w:shd w:val="clear" w:color="auto" w:fill="FFFFFF"/>
          <w:lang w:eastAsia="bg-BG"/>
        </w:rPr>
        <w:t>:</w:t>
      </w:r>
    </w:p>
    <w:p w14:paraId="4F805E60" w14:textId="77777777" w:rsidR="00D60BDF" w:rsidRPr="00087ECB" w:rsidRDefault="00D60BDF" w:rsidP="001025CB">
      <w:pPr>
        <w:pStyle w:val="NoSpacing"/>
        <w:numPr>
          <w:ilvl w:val="0"/>
          <w:numId w:val="27"/>
        </w:numPr>
        <w:spacing w:after="120" w:line="276" w:lineRule="auto"/>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Мисия на Google: “Да организираме световната информация и да я направим достъпна и полезна за всеки.”</w:t>
      </w:r>
    </w:p>
    <w:p w14:paraId="0AB1633E" w14:textId="77777777" w:rsidR="00D60BDF" w:rsidRPr="00087ECB" w:rsidRDefault="00D60BDF" w:rsidP="001025CB">
      <w:pPr>
        <w:pStyle w:val="NoSpacing"/>
        <w:numPr>
          <w:ilvl w:val="0"/>
          <w:numId w:val="27"/>
        </w:numPr>
        <w:spacing w:after="120" w:line="276" w:lineRule="auto"/>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Мисия на Facebook: “Да даваме власт на хората да споделят и да правят света по-открит и свързан.”</w:t>
      </w:r>
    </w:p>
    <w:p w14:paraId="5238F73F" w14:textId="77777777" w:rsidR="00D60BDF" w:rsidRPr="00087ECB" w:rsidRDefault="00D60BDF" w:rsidP="001025CB">
      <w:pPr>
        <w:pStyle w:val="NoSpacing"/>
        <w:numPr>
          <w:ilvl w:val="0"/>
          <w:numId w:val="27"/>
        </w:numPr>
        <w:spacing w:after="120" w:line="276" w:lineRule="auto"/>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Мисия на Nike: “Да носим вдъхновение и иновация на всеки атлет по света.”</w:t>
      </w:r>
    </w:p>
    <w:p w14:paraId="6E720ECA" w14:textId="77777777" w:rsidR="00D60BDF" w:rsidRPr="00087ECB" w:rsidRDefault="00D60BDF" w:rsidP="001025CB">
      <w:pPr>
        <w:pStyle w:val="NoSpacing"/>
        <w:numPr>
          <w:ilvl w:val="0"/>
          <w:numId w:val="27"/>
        </w:numPr>
        <w:spacing w:after="120" w:line="276" w:lineRule="auto"/>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Визия на Microsoft: “Персонален компютър във всеки дом, работещ с нашия софтуер.”</w:t>
      </w:r>
    </w:p>
    <w:p w14:paraId="28AE5298" w14:textId="77777777" w:rsidR="00D60BDF" w:rsidRPr="00087ECB" w:rsidRDefault="00D60BDF" w:rsidP="001025CB">
      <w:pPr>
        <w:pStyle w:val="NoSpacing"/>
        <w:numPr>
          <w:ilvl w:val="0"/>
          <w:numId w:val="27"/>
        </w:numPr>
        <w:spacing w:after="120" w:line="276" w:lineRule="auto"/>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Визия на Amazon: “Да бъдем най-силно ориентираната към клиента фирма в света и място, където хората могат да откриват всичко, което биха поискали да купят онлайн.”</w:t>
      </w:r>
    </w:p>
    <w:p w14:paraId="42A36AC2" w14:textId="77777777" w:rsidR="00D60BDF" w:rsidRPr="00087ECB" w:rsidRDefault="00D60BDF" w:rsidP="001025CB">
      <w:pPr>
        <w:pStyle w:val="NoSpacing"/>
        <w:numPr>
          <w:ilvl w:val="0"/>
          <w:numId w:val="27"/>
        </w:numPr>
        <w:spacing w:after="120" w:line="276" w:lineRule="auto"/>
        <w:jc w:val="both"/>
        <w:rPr>
          <w:rFonts w:cstheme="minorHAnsi"/>
          <w:bCs/>
          <w:sz w:val="24"/>
          <w:szCs w:val="24"/>
          <w:shd w:val="clear" w:color="auto" w:fill="FFFFFF"/>
          <w:lang w:eastAsia="bg-BG"/>
        </w:rPr>
      </w:pPr>
      <w:r w:rsidRPr="00087ECB">
        <w:rPr>
          <w:rFonts w:cstheme="minorHAnsi"/>
          <w:bCs/>
          <w:sz w:val="24"/>
          <w:szCs w:val="24"/>
          <w:shd w:val="clear" w:color="auto" w:fill="FFFFFF"/>
          <w:lang w:eastAsia="bg-BG"/>
        </w:rPr>
        <w:t>Визия на Tesla: “Да създадем най-завладяващата автомобилна компания на XXI век, като направляваме световния преход към електрически превозни средства.”</w:t>
      </w:r>
    </w:p>
    <w:p w14:paraId="124370A4" w14:textId="13BE7625" w:rsidR="00D60BDF" w:rsidRPr="00087ECB" w:rsidRDefault="00D60BDF" w:rsidP="001025CB">
      <w:pPr>
        <w:pStyle w:val="NoSpacing"/>
        <w:numPr>
          <w:ilvl w:val="0"/>
          <w:numId w:val="27"/>
        </w:numPr>
        <w:spacing w:after="120" w:line="276" w:lineRule="auto"/>
        <w:jc w:val="both"/>
        <w:rPr>
          <w:rFonts w:cstheme="minorHAnsi"/>
          <w:sz w:val="24"/>
          <w:szCs w:val="24"/>
          <w:shd w:val="clear" w:color="auto" w:fill="FFFFFF"/>
          <w:lang w:eastAsia="bg-BG"/>
        </w:rPr>
      </w:pPr>
      <w:r w:rsidRPr="00087ECB">
        <w:rPr>
          <w:rFonts w:cstheme="minorHAnsi"/>
          <w:sz w:val="24"/>
          <w:szCs w:val="24"/>
          <w:shd w:val="clear" w:color="auto" w:fill="FFFFFF"/>
          <w:lang w:eastAsia="bg-BG"/>
        </w:rPr>
        <w:t>Мисия и визия на СТРАТЕГИЯ ЗА РАЗВИТИЕ НА ТРАНСПОРТНАТА СИСТЕМА НА РЕПУБЛИКА БЪЛГАРИЯ ДО 2020 г</w:t>
      </w:r>
      <w:r w:rsidR="005D3BBD" w:rsidRPr="00087ECB">
        <w:rPr>
          <w:rFonts w:cstheme="minorHAnsi"/>
          <w:sz w:val="24"/>
          <w:szCs w:val="24"/>
          <w:shd w:val="clear" w:color="auto" w:fill="FFFFFF"/>
          <w:lang w:eastAsia="bg-BG"/>
        </w:rPr>
        <w:t>.</w:t>
      </w:r>
      <w:r w:rsidR="005D3BBD" w:rsidRPr="00087ECB">
        <w:rPr>
          <w:rStyle w:val="FootnoteReference"/>
          <w:rFonts w:cstheme="minorHAnsi"/>
          <w:sz w:val="24"/>
          <w:szCs w:val="24"/>
          <w:shd w:val="clear" w:color="auto" w:fill="FFFFFF"/>
          <w:lang w:eastAsia="bg-BG"/>
        </w:rPr>
        <w:footnoteReference w:id="39"/>
      </w:r>
      <w:r w:rsidRPr="00087ECB">
        <w:rPr>
          <w:rFonts w:cstheme="minorHAnsi"/>
          <w:sz w:val="24"/>
          <w:szCs w:val="24"/>
          <w:shd w:val="clear" w:color="auto" w:fill="FFFFFF"/>
          <w:lang w:eastAsia="bg-BG"/>
        </w:rPr>
        <w:t>:</w:t>
      </w:r>
    </w:p>
    <w:p w14:paraId="40450717" w14:textId="77777777" w:rsidR="00D60BDF" w:rsidRPr="00087ECB" w:rsidRDefault="00D60BDF" w:rsidP="001025CB">
      <w:pPr>
        <w:pStyle w:val="NoSpacing"/>
        <w:spacing w:after="120" w:line="276" w:lineRule="auto"/>
        <w:ind w:firstLine="708"/>
        <w:jc w:val="both"/>
        <w:rPr>
          <w:rFonts w:cstheme="minorHAnsi"/>
          <w:bCs/>
          <w:sz w:val="24"/>
          <w:szCs w:val="24"/>
          <w:shd w:val="clear" w:color="auto" w:fill="FFFFFF"/>
          <w:lang w:eastAsia="bg-BG"/>
        </w:rPr>
      </w:pPr>
      <w:r w:rsidRPr="00087ECB">
        <w:rPr>
          <w:rFonts w:cstheme="minorHAnsi"/>
          <w:b/>
          <w:sz w:val="24"/>
          <w:szCs w:val="24"/>
          <w:shd w:val="clear" w:color="auto" w:fill="FFFFFF"/>
          <w:lang w:eastAsia="bg-BG"/>
        </w:rPr>
        <w:t xml:space="preserve">Мисия: </w:t>
      </w:r>
      <w:r w:rsidRPr="00087ECB">
        <w:rPr>
          <w:rFonts w:cstheme="minorHAnsi"/>
          <w:bCs/>
          <w:sz w:val="24"/>
          <w:szCs w:val="24"/>
          <w:shd w:val="clear" w:color="auto" w:fill="FFFFFF"/>
          <w:lang w:eastAsia="bg-BG"/>
        </w:rPr>
        <w:t>Транспортният сектор на България е призван да съдейства за икономическото и социално развитие на страната, като: Осигурява ефикасен (с максимални ползи), ефективен (с минимални разходи) и устойчив (с минимални външни влияния) транспорт, който подпомага балансираното регионално развитие и съдейства за пълноценното интегриране на страната в Европейските структури, отчитайки кръстопътното положение на България и нейния транзитен потенциал.</w:t>
      </w:r>
    </w:p>
    <w:p w14:paraId="0C3DB0AF" w14:textId="5ED23DC3" w:rsidR="005D3BBD" w:rsidRDefault="00D60BDF" w:rsidP="00423BF2">
      <w:pPr>
        <w:pStyle w:val="NoSpacing"/>
        <w:spacing w:after="120" w:line="276" w:lineRule="auto"/>
        <w:ind w:firstLine="708"/>
        <w:jc w:val="both"/>
        <w:rPr>
          <w:rFonts w:cstheme="minorHAnsi"/>
          <w:bCs/>
          <w:sz w:val="24"/>
          <w:szCs w:val="24"/>
          <w:shd w:val="clear" w:color="auto" w:fill="FFFFFF"/>
          <w:lang w:eastAsia="bg-BG"/>
        </w:rPr>
      </w:pPr>
      <w:r w:rsidRPr="00087ECB">
        <w:rPr>
          <w:rFonts w:cstheme="minorHAnsi"/>
          <w:b/>
          <w:sz w:val="24"/>
          <w:szCs w:val="24"/>
          <w:shd w:val="clear" w:color="auto" w:fill="FFFFFF"/>
          <w:lang w:eastAsia="bg-BG"/>
        </w:rPr>
        <w:t xml:space="preserve">Визия: </w:t>
      </w:r>
      <w:r w:rsidRPr="00087ECB">
        <w:rPr>
          <w:rFonts w:cstheme="minorHAnsi"/>
          <w:bCs/>
          <w:sz w:val="24"/>
          <w:szCs w:val="24"/>
          <w:shd w:val="clear" w:color="auto" w:fill="FFFFFF"/>
          <w:lang w:eastAsia="bg-BG"/>
        </w:rPr>
        <w:t xml:space="preserve">Към 2020 г. България да притежава модерна, безопасна и сигурна транспортна система, която да удовлетворява потребностите за качествен транспорт и да предоставя много по-големи възможности за </w:t>
      </w:r>
      <w:r w:rsidR="00423BF2">
        <w:rPr>
          <w:rFonts w:cstheme="minorHAnsi"/>
          <w:bCs/>
          <w:sz w:val="24"/>
          <w:szCs w:val="24"/>
          <w:shd w:val="clear" w:color="auto" w:fill="FFFFFF"/>
          <w:lang w:eastAsia="bg-BG"/>
        </w:rPr>
        <w:t>избор на населението и бизнеса.</w:t>
      </w:r>
    </w:p>
    <w:p w14:paraId="7C4F4F52" w14:textId="77777777" w:rsidR="00C35538" w:rsidRPr="00087ECB" w:rsidRDefault="00C35538" w:rsidP="00423BF2">
      <w:pPr>
        <w:pStyle w:val="NoSpacing"/>
        <w:spacing w:after="120" w:line="276" w:lineRule="auto"/>
        <w:ind w:firstLine="708"/>
        <w:jc w:val="both"/>
        <w:rPr>
          <w:rFonts w:cstheme="minorHAnsi"/>
          <w:bCs/>
          <w:sz w:val="24"/>
          <w:szCs w:val="24"/>
          <w:shd w:val="clear" w:color="auto" w:fill="FFFFFF"/>
          <w:lang w:eastAsia="bg-BG"/>
        </w:rPr>
      </w:pPr>
    </w:p>
    <w:p w14:paraId="44778C9B" w14:textId="77777777" w:rsidR="00245BE1" w:rsidRPr="00087ECB" w:rsidRDefault="00245BE1" w:rsidP="001025CB">
      <w:pPr>
        <w:pStyle w:val="Heading2"/>
        <w:keepLines w:val="0"/>
        <w:spacing w:before="0" w:line="276" w:lineRule="auto"/>
        <w:ind w:left="573" w:hanging="431"/>
        <w:jc w:val="both"/>
        <w:rPr>
          <w:rFonts w:asciiTheme="minorHAnsi" w:hAnsiTheme="minorHAnsi" w:cstheme="minorHAnsi"/>
          <w:color w:val="374C80" w:themeColor="accent1" w:themeShade="BF"/>
          <w:szCs w:val="28"/>
        </w:rPr>
      </w:pPr>
      <w:bookmarkStart w:id="40" w:name="_Toc87497168"/>
      <w:bookmarkStart w:id="41" w:name="_Hlk82962780"/>
      <w:bookmarkEnd w:id="18"/>
      <w:r w:rsidRPr="00087ECB">
        <w:rPr>
          <w:rFonts w:asciiTheme="minorHAnsi" w:hAnsiTheme="minorHAnsi" w:cstheme="minorHAnsi"/>
          <w:color w:val="374C80" w:themeColor="accent1" w:themeShade="BF"/>
          <w:szCs w:val="28"/>
        </w:rPr>
        <w:t>2.3. Анализ на силните и слабите страни, възможностите и заплахите (</w:t>
      </w:r>
      <w:bookmarkStart w:id="42" w:name="_Hlk81989233"/>
      <w:r w:rsidRPr="00087ECB">
        <w:rPr>
          <w:rFonts w:asciiTheme="minorHAnsi" w:hAnsiTheme="minorHAnsi" w:cstheme="minorHAnsi"/>
          <w:color w:val="374C80" w:themeColor="accent1" w:themeShade="BF"/>
          <w:szCs w:val="28"/>
        </w:rPr>
        <w:t>SWOT анализ</w:t>
      </w:r>
      <w:bookmarkEnd w:id="42"/>
      <w:r w:rsidRPr="00087ECB">
        <w:rPr>
          <w:rFonts w:asciiTheme="minorHAnsi" w:hAnsiTheme="minorHAnsi" w:cstheme="minorHAnsi"/>
          <w:color w:val="374C80" w:themeColor="accent1" w:themeShade="BF"/>
          <w:szCs w:val="28"/>
        </w:rPr>
        <w:t>) за икономическата дейност/сектор от гледна точка на дигитализацията</w:t>
      </w:r>
      <w:bookmarkEnd w:id="40"/>
      <w:r w:rsidRPr="00087ECB">
        <w:rPr>
          <w:rFonts w:asciiTheme="minorHAnsi" w:hAnsiTheme="minorHAnsi" w:cstheme="minorHAnsi"/>
          <w:color w:val="374C80" w:themeColor="accent1" w:themeShade="BF"/>
          <w:szCs w:val="28"/>
        </w:rPr>
        <w:t xml:space="preserve"> </w:t>
      </w:r>
    </w:p>
    <w:p w14:paraId="53F59043" w14:textId="76C7B242" w:rsidR="00C35903" w:rsidRPr="00087ECB" w:rsidRDefault="00C35903" w:rsidP="001025CB">
      <w:pPr>
        <w:autoSpaceDE w:val="0"/>
        <w:autoSpaceDN w:val="0"/>
        <w:adjustRightInd w:val="0"/>
        <w:spacing w:after="120"/>
        <w:ind w:firstLine="708"/>
        <w:rPr>
          <w:rFonts w:cstheme="minorHAnsi"/>
          <w:bCs/>
          <w:szCs w:val="24"/>
          <w:shd w:val="clear" w:color="auto" w:fill="FFFFFF"/>
          <w:lang w:eastAsia="bg-BG"/>
        </w:rPr>
      </w:pPr>
      <w:r w:rsidRPr="00087ECB">
        <w:rPr>
          <w:rFonts w:cstheme="minorHAnsi"/>
          <w:bCs/>
          <w:szCs w:val="24"/>
          <w:shd w:val="clear" w:color="auto" w:fill="FFFFFF"/>
          <w:lang w:eastAsia="bg-BG"/>
        </w:rPr>
        <w:t>Приложението на методологията SWOT анализ от изпълнителите по К2 при извършването на анализа на икономическото и технологичното развитие за икономическата дейност/сектор ще позволи извеждането на силните и слабите страни, възможностите и заплахите пред устойчивото и балансирано развитие на икономическата дейност</w:t>
      </w:r>
      <w:r w:rsidR="00CF4159">
        <w:rPr>
          <w:rFonts w:cstheme="minorHAnsi"/>
          <w:bCs/>
          <w:szCs w:val="24"/>
          <w:shd w:val="clear" w:color="auto" w:fill="FFFFFF"/>
          <w:lang w:eastAsia="bg-BG"/>
        </w:rPr>
        <w:t>/сектор</w:t>
      </w:r>
      <w:r w:rsidRPr="00087ECB">
        <w:rPr>
          <w:rFonts w:cstheme="minorHAnsi"/>
          <w:bCs/>
          <w:szCs w:val="24"/>
          <w:shd w:val="clear" w:color="auto" w:fill="FFFFFF"/>
          <w:lang w:eastAsia="bg-BG"/>
        </w:rPr>
        <w:t xml:space="preserve"> с оглед на степента на дигитална трансформация и определяне на потребностите от дигитални умения</w:t>
      </w:r>
      <w:r w:rsidR="00CF4159">
        <w:rPr>
          <w:rFonts w:cstheme="minorHAnsi"/>
          <w:bCs/>
          <w:szCs w:val="24"/>
          <w:shd w:val="clear" w:color="auto" w:fill="FFFFFF"/>
          <w:lang w:eastAsia="bg-BG"/>
        </w:rPr>
        <w:t>/компетентности</w:t>
      </w:r>
      <w:r w:rsidRPr="00087ECB">
        <w:rPr>
          <w:rFonts w:cstheme="minorHAnsi"/>
          <w:bCs/>
          <w:szCs w:val="24"/>
          <w:shd w:val="clear" w:color="auto" w:fill="FFFFFF"/>
          <w:lang w:eastAsia="bg-BG"/>
        </w:rPr>
        <w:t>.</w:t>
      </w:r>
    </w:p>
    <w:p w14:paraId="0EAC3FDF" w14:textId="0AFDFA37" w:rsidR="00C35903" w:rsidRPr="00087ECB" w:rsidRDefault="00C35903" w:rsidP="001025CB">
      <w:pPr>
        <w:spacing w:after="120"/>
        <w:ind w:firstLine="708"/>
        <w:rPr>
          <w:rFonts w:cstheme="minorHAnsi"/>
        </w:rPr>
      </w:pPr>
      <w:r w:rsidRPr="00087ECB">
        <w:rPr>
          <w:rFonts w:cstheme="minorHAnsi"/>
        </w:rPr>
        <w:t>SWOT (акроним от английски език за Strengths, Weaknesses, Opportunities and</w:t>
      </w:r>
      <w:r w:rsidR="00CF4159">
        <w:rPr>
          <w:rFonts w:cstheme="minorHAnsi"/>
        </w:rPr>
        <w:t xml:space="preserve"> Threats) </w:t>
      </w:r>
      <w:r w:rsidRPr="00087ECB">
        <w:rPr>
          <w:rFonts w:cstheme="minorHAnsi"/>
        </w:rPr>
        <w:t xml:space="preserve">анализът е ефективен и лесно използваем инструмент за стратегическо планиране. </w:t>
      </w:r>
      <w:r w:rsidR="00272551" w:rsidRPr="00087ECB">
        <w:rPr>
          <w:rFonts w:cstheme="minorHAnsi"/>
        </w:rPr>
        <w:t>Той</w:t>
      </w:r>
      <w:r w:rsidRPr="00087ECB">
        <w:rPr>
          <w:rFonts w:cstheme="minorHAnsi"/>
        </w:rPr>
        <w:t xml:space="preserve"> се използва за определяне на настоящото състояние и разработване на стратегия з</w:t>
      </w:r>
      <w:r w:rsidR="00CF4159">
        <w:rPr>
          <w:rFonts w:cstheme="minorHAnsi"/>
        </w:rPr>
        <w:t xml:space="preserve">а бъдещо развитие, като взима </w:t>
      </w:r>
      <w:r w:rsidRPr="00087ECB">
        <w:rPr>
          <w:rFonts w:cstheme="minorHAnsi"/>
        </w:rPr>
        <w:t>предвид съществуващите вътрешни и външни условия и ги групира в четири сектора – „Силни страни“, „Слаби страни“, „Възможности“ и „Заплахи“.</w:t>
      </w:r>
    </w:p>
    <w:p w14:paraId="011B0636" w14:textId="00F3848A" w:rsidR="00C35903" w:rsidRPr="00087ECB" w:rsidRDefault="00C35903" w:rsidP="001025CB">
      <w:pPr>
        <w:spacing w:after="120"/>
        <w:ind w:firstLine="708"/>
        <w:rPr>
          <w:rFonts w:cstheme="minorHAnsi"/>
        </w:rPr>
      </w:pPr>
      <w:r w:rsidRPr="00087ECB">
        <w:rPr>
          <w:rFonts w:cstheme="minorHAnsi"/>
        </w:rPr>
        <w:t>Езикът, използван в SWOT анализа, е кратък, конкретен, реалистичен и подкрепен с доказателства. SWOT анализът служи за оценка на изследвания обект спрямо идентифицираните фактори за успех. Чрез дисциплинираното извършване на SWOT</w:t>
      </w:r>
      <w:r w:rsidR="00C35538">
        <w:rPr>
          <w:rFonts w:cstheme="minorHAnsi"/>
        </w:rPr>
        <w:t xml:space="preserve"> анализ</w:t>
      </w:r>
      <w:r w:rsidRPr="00087ECB">
        <w:rPr>
          <w:rFonts w:cstheme="minorHAnsi"/>
        </w:rPr>
        <w:t>, заинтересованите страни могат да получат по-ясна представа за въздействието на съществуващи условия върху бъдещи такива.</w:t>
      </w:r>
    </w:p>
    <w:p w14:paraId="04CA01F0" w14:textId="77777777" w:rsidR="00C35903" w:rsidRPr="00087ECB" w:rsidRDefault="00C35903" w:rsidP="001025CB">
      <w:pPr>
        <w:spacing w:after="120"/>
        <w:ind w:firstLine="708"/>
        <w:rPr>
          <w:rFonts w:cstheme="minorHAnsi"/>
        </w:rPr>
      </w:pPr>
      <w:r w:rsidRPr="00087ECB">
        <w:rPr>
          <w:rFonts w:cstheme="minorHAnsi"/>
        </w:rPr>
        <w:t>SWOT анализът може да се използва за:</w:t>
      </w:r>
    </w:p>
    <w:p w14:paraId="54B91021" w14:textId="52EB7DA4" w:rsidR="00C35903" w:rsidRPr="00087ECB" w:rsidRDefault="00C35903" w:rsidP="001025CB">
      <w:pPr>
        <w:pStyle w:val="ListParagraph"/>
        <w:numPr>
          <w:ilvl w:val="0"/>
          <w:numId w:val="1"/>
        </w:numPr>
        <w:spacing w:after="120"/>
        <w:ind w:left="714" w:hanging="357"/>
        <w:rPr>
          <w:rFonts w:cstheme="minorHAnsi"/>
        </w:rPr>
      </w:pPr>
      <w:r w:rsidRPr="00087ECB">
        <w:rPr>
          <w:rFonts w:cstheme="minorHAnsi"/>
        </w:rPr>
        <w:t>оценка на настоя</w:t>
      </w:r>
      <w:r w:rsidR="00423BF2">
        <w:rPr>
          <w:rFonts w:cstheme="minorHAnsi"/>
        </w:rPr>
        <w:t>щата среда на изследвания обект;</w:t>
      </w:r>
    </w:p>
    <w:p w14:paraId="5AACB350" w14:textId="2F3FD465" w:rsidR="00C35903" w:rsidRPr="00087ECB" w:rsidRDefault="00C35903" w:rsidP="001025CB">
      <w:pPr>
        <w:pStyle w:val="ListParagraph"/>
        <w:numPr>
          <w:ilvl w:val="0"/>
          <w:numId w:val="1"/>
        </w:numPr>
        <w:spacing w:after="120"/>
        <w:ind w:left="714" w:hanging="357"/>
        <w:rPr>
          <w:rFonts w:cstheme="minorHAnsi"/>
        </w:rPr>
      </w:pPr>
      <w:r w:rsidRPr="00087ECB">
        <w:rPr>
          <w:rFonts w:cstheme="minorHAnsi"/>
        </w:rPr>
        <w:t xml:space="preserve">споделяне на научената информация </w:t>
      </w:r>
      <w:r w:rsidR="00423BF2">
        <w:rPr>
          <w:rFonts w:cstheme="minorHAnsi"/>
        </w:rPr>
        <w:t>със заинтересованите страни;</w:t>
      </w:r>
    </w:p>
    <w:p w14:paraId="2E67DF2D" w14:textId="3EC3FC09" w:rsidR="00C35903" w:rsidRPr="00087ECB" w:rsidRDefault="00C35903" w:rsidP="001025CB">
      <w:pPr>
        <w:pStyle w:val="ListParagraph"/>
        <w:numPr>
          <w:ilvl w:val="0"/>
          <w:numId w:val="1"/>
        </w:numPr>
        <w:spacing w:after="120"/>
        <w:ind w:left="714" w:hanging="357"/>
        <w:rPr>
          <w:rFonts w:cstheme="minorHAnsi"/>
        </w:rPr>
      </w:pPr>
      <w:r w:rsidRPr="00087ECB">
        <w:rPr>
          <w:rFonts w:cstheme="minorHAnsi"/>
        </w:rPr>
        <w:t>идентифициране на най-добрите възможни вариан</w:t>
      </w:r>
      <w:r w:rsidR="00423BF2">
        <w:rPr>
          <w:rFonts w:cstheme="minorHAnsi"/>
        </w:rPr>
        <w:t>ти за посрещане на бъдещи нужди;</w:t>
      </w:r>
    </w:p>
    <w:p w14:paraId="61E99664" w14:textId="41DFDB76" w:rsidR="00C35903" w:rsidRPr="00087ECB" w:rsidRDefault="00C35903" w:rsidP="001025CB">
      <w:pPr>
        <w:pStyle w:val="ListParagraph"/>
        <w:numPr>
          <w:ilvl w:val="0"/>
          <w:numId w:val="1"/>
        </w:numPr>
        <w:spacing w:after="120"/>
        <w:ind w:left="714" w:hanging="357"/>
        <w:rPr>
          <w:rFonts w:cstheme="minorHAnsi"/>
        </w:rPr>
      </w:pPr>
      <w:r w:rsidRPr="00087ECB">
        <w:rPr>
          <w:rFonts w:cstheme="minorHAnsi"/>
        </w:rPr>
        <w:t>идентифициране потенциалните пречки пред успеха и създаване планове за дейст</w:t>
      </w:r>
      <w:r w:rsidR="00423BF2">
        <w:rPr>
          <w:rFonts w:cstheme="minorHAnsi"/>
        </w:rPr>
        <w:t>вие за преодоляване на пречките;</w:t>
      </w:r>
    </w:p>
    <w:p w14:paraId="593B5A63" w14:textId="7722808B" w:rsidR="00C35903" w:rsidRPr="00087ECB" w:rsidRDefault="00C35903" w:rsidP="001025CB">
      <w:pPr>
        <w:pStyle w:val="ListParagraph"/>
        <w:numPr>
          <w:ilvl w:val="0"/>
          <w:numId w:val="1"/>
        </w:numPr>
        <w:spacing w:after="120"/>
        <w:ind w:left="714" w:hanging="357"/>
        <w:rPr>
          <w:rFonts w:cstheme="minorHAnsi"/>
        </w:rPr>
      </w:pPr>
      <w:r w:rsidRPr="00087ECB">
        <w:rPr>
          <w:rFonts w:cstheme="minorHAnsi"/>
        </w:rPr>
        <w:t>коригиране и предефиниране плановете при</w:t>
      </w:r>
      <w:r w:rsidR="00423BF2">
        <w:rPr>
          <w:rFonts w:cstheme="minorHAnsi"/>
        </w:rPr>
        <w:t xml:space="preserve"> възникване на нови нужди;</w:t>
      </w:r>
    </w:p>
    <w:p w14:paraId="55075C8F" w14:textId="4B4F6B2C" w:rsidR="00C35903" w:rsidRPr="00087ECB" w:rsidRDefault="00C35903" w:rsidP="001025CB">
      <w:pPr>
        <w:pStyle w:val="ListParagraph"/>
        <w:numPr>
          <w:ilvl w:val="0"/>
          <w:numId w:val="1"/>
        </w:numPr>
        <w:spacing w:after="120"/>
        <w:ind w:left="714" w:hanging="357"/>
        <w:rPr>
          <w:rFonts w:cstheme="minorHAnsi"/>
        </w:rPr>
      </w:pPr>
      <w:r w:rsidRPr="00087ECB">
        <w:rPr>
          <w:rFonts w:cstheme="minorHAnsi"/>
        </w:rPr>
        <w:t>идентифициране на силните страни, които ще помогна</w:t>
      </w:r>
      <w:r w:rsidR="00423BF2">
        <w:rPr>
          <w:rFonts w:cstheme="minorHAnsi"/>
        </w:rPr>
        <w:t>т прилагането на нови стратегии;</w:t>
      </w:r>
    </w:p>
    <w:p w14:paraId="1676B690" w14:textId="7836C97C" w:rsidR="00C35903" w:rsidRPr="00087ECB" w:rsidRDefault="00C35903" w:rsidP="001025CB">
      <w:pPr>
        <w:pStyle w:val="ListParagraph"/>
        <w:numPr>
          <w:ilvl w:val="0"/>
          <w:numId w:val="1"/>
        </w:numPr>
        <w:spacing w:after="120"/>
        <w:ind w:left="714" w:hanging="357"/>
        <w:rPr>
          <w:rFonts w:cstheme="minorHAnsi"/>
        </w:rPr>
      </w:pPr>
      <w:r w:rsidRPr="00087ECB">
        <w:rPr>
          <w:rFonts w:cstheme="minorHAnsi"/>
        </w:rPr>
        <w:t>разработване критерии за оценка на успеха въз осно</w:t>
      </w:r>
      <w:r w:rsidR="00423BF2">
        <w:rPr>
          <w:rFonts w:cstheme="minorHAnsi"/>
        </w:rPr>
        <w:t>ва на даден набор от изисквания;</w:t>
      </w:r>
    </w:p>
    <w:p w14:paraId="63467945" w14:textId="68DC9467" w:rsidR="00C35903" w:rsidRPr="00087ECB" w:rsidRDefault="00C35903" w:rsidP="001025CB">
      <w:pPr>
        <w:pStyle w:val="ListParagraph"/>
        <w:numPr>
          <w:ilvl w:val="0"/>
          <w:numId w:val="1"/>
        </w:numPr>
        <w:spacing w:after="120"/>
        <w:ind w:left="714" w:hanging="357"/>
        <w:rPr>
          <w:rFonts w:cstheme="minorHAnsi"/>
        </w:rPr>
      </w:pPr>
      <w:r w:rsidRPr="00087ECB">
        <w:rPr>
          <w:rFonts w:cstheme="minorHAnsi"/>
        </w:rPr>
        <w:t>идентифициране слабите места, които могат да попречат на изпълнението на целите</w:t>
      </w:r>
      <w:r w:rsidR="00423BF2">
        <w:rPr>
          <w:rFonts w:cstheme="minorHAnsi"/>
        </w:rPr>
        <w:t>;</w:t>
      </w:r>
      <w:r w:rsidRPr="00087ECB">
        <w:rPr>
          <w:rFonts w:cstheme="minorHAnsi"/>
        </w:rPr>
        <w:t xml:space="preserve"> </w:t>
      </w:r>
    </w:p>
    <w:p w14:paraId="21A7266F" w14:textId="77777777" w:rsidR="00C35903" w:rsidRPr="00087ECB" w:rsidRDefault="00C35903" w:rsidP="001025CB">
      <w:pPr>
        <w:pStyle w:val="ListParagraph"/>
        <w:numPr>
          <w:ilvl w:val="0"/>
          <w:numId w:val="1"/>
        </w:numPr>
        <w:spacing w:after="120"/>
        <w:ind w:left="714" w:hanging="357"/>
        <w:rPr>
          <w:rFonts w:cstheme="minorHAnsi"/>
        </w:rPr>
      </w:pPr>
      <w:r w:rsidRPr="00087ECB">
        <w:rPr>
          <w:rFonts w:cstheme="minorHAnsi"/>
        </w:rPr>
        <w:lastRenderedPageBreak/>
        <w:t>разработване стратегии за справяне с нереализираните заплахи.</w:t>
      </w:r>
    </w:p>
    <w:p w14:paraId="247A260D" w14:textId="2499BEF3" w:rsidR="00C35903" w:rsidRPr="00087ECB" w:rsidRDefault="00C35903" w:rsidP="001025CB">
      <w:pPr>
        <w:spacing w:after="120"/>
        <w:ind w:firstLine="708"/>
        <w:rPr>
          <w:rFonts w:cstheme="minorHAnsi"/>
          <w:spacing w:val="-8"/>
        </w:rPr>
      </w:pPr>
      <w:r w:rsidRPr="00087ECB">
        <w:rPr>
          <w:rFonts w:cstheme="minorHAnsi"/>
          <w:spacing w:val="-8"/>
        </w:rPr>
        <w:t>Структурирането на информацията в SWOT анализа обикновено се извършва в таблица, даваща възможност за сравнение и съпоставка на анализираните фактори (Табл</w:t>
      </w:r>
      <w:r w:rsidR="00C35538">
        <w:rPr>
          <w:rFonts w:cstheme="minorHAnsi"/>
          <w:spacing w:val="-8"/>
        </w:rPr>
        <w:t>.</w:t>
      </w:r>
      <w:r w:rsidRPr="00087ECB">
        <w:rPr>
          <w:rFonts w:cstheme="minorHAnsi"/>
          <w:spacing w:val="-8"/>
        </w:rPr>
        <w:t xml:space="preserve"> 1).</w:t>
      </w:r>
    </w:p>
    <w:p w14:paraId="7D127D43" w14:textId="77777777" w:rsidR="00C35903" w:rsidRPr="00087ECB" w:rsidRDefault="00C35903" w:rsidP="001025CB">
      <w:pPr>
        <w:spacing w:after="120"/>
        <w:jc w:val="left"/>
        <w:rPr>
          <w:rFonts w:cstheme="minorHAnsi"/>
          <w:b/>
          <w:i/>
          <w:szCs w:val="18"/>
        </w:rPr>
      </w:pPr>
      <w:r w:rsidRPr="00087ECB">
        <w:rPr>
          <w:rFonts w:cstheme="minorHAnsi"/>
          <w:b/>
          <w:i/>
          <w:szCs w:val="18"/>
        </w:rPr>
        <w:t>Таблица 1. SWOT – матрица</w:t>
      </w:r>
    </w:p>
    <w:tbl>
      <w:tblPr>
        <w:tblStyle w:val="TableGrid"/>
        <w:tblW w:w="0" w:type="auto"/>
        <w:tblLook w:val="04A0" w:firstRow="1" w:lastRow="0" w:firstColumn="1" w:lastColumn="0" w:noHBand="0" w:noVBand="1"/>
      </w:tblPr>
      <w:tblGrid>
        <w:gridCol w:w="2263"/>
        <w:gridCol w:w="3402"/>
        <w:gridCol w:w="3351"/>
      </w:tblGrid>
      <w:tr w:rsidR="00C35903" w:rsidRPr="00087ECB" w14:paraId="73882EEF" w14:textId="77777777" w:rsidTr="00C35903">
        <w:tc>
          <w:tcPr>
            <w:tcW w:w="2263" w:type="dxa"/>
          </w:tcPr>
          <w:p w14:paraId="495C6A8D" w14:textId="77777777" w:rsidR="00C35903" w:rsidRPr="00087ECB" w:rsidRDefault="00C35903" w:rsidP="001025CB">
            <w:pPr>
              <w:spacing w:after="120"/>
              <w:rPr>
                <w:rFonts w:asciiTheme="minorHAnsi" w:hAnsiTheme="minorHAnsi" w:cstheme="minorHAnsi"/>
                <w:szCs w:val="24"/>
                <w:lang w:val="bg-BG"/>
              </w:rPr>
            </w:pPr>
          </w:p>
        </w:tc>
        <w:tc>
          <w:tcPr>
            <w:tcW w:w="3402" w:type="dxa"/>
            <w:shd w:val="clear" w:color="auto" w:fill="D3E5F6" w:themeFill="accent3" w:themeFillTint="33"/>
          </w:tcPr>
          <w:p w14:paraId="79707CC2" w14:textId="77777777" w:rsidR="00C35903" w:rsidRPr="00087ECB" w:rsidRDefault="00C35903" w:rsidP="001025CB">
            <w:pPr>
              <w:spacing w:after="120"/>
              <w:jc w:val="center"/>
              <w:rPr>
                <w:rFonts w:asciiTheme="minorHAnsi" w:hAnsiTheme="minorHAnsi" w:cstheme="minorHAnsi"/>
                <w:b/>
                <w:szCs w:val="24"/>
                <w:lang w:val="bg-BG"/>
              </w:rPr>
            </w:pPr>
            <w:r w:rsidRPr="00087ECB">
              <w:rPr>
                <w:rFonts w:asciiTheme="minorHAnsi" w:hAnsiTheme="minorHAnsi" w:cstheme="minorHAnsi"/>
                <w:b/>
                <w:szCs w:val="24"/>
                <w:lang w:val="bg-BG"/>
              </w:rPr>
              <w:t xml:space="preserve">Положителни фактори </w:t>
            </w:r>
          </w:p>
          <w:p w14:paraId="6B6F2100" w14:textId="77777777" w:rsidR="00C35903" w:rsidRPr="00087ECB" w:rsidRDefault="00C35903" w:rsidP="001025CB">
            <w:pPr>
              <w:spacing w:after="120"/>
              <w:jc w:val="center"/>
              <w:rPr>
                <w:rFonts w:asciiTheme="minorHAnsi" w:hAnsiTheme="minorHAnsi" w:cstheme="minorHAnsi"/>
                <w:szCs w:val="24"/>
                <w:lang w:val="bg-BG"/>
              </w:rPr>
            </w:pPr>
            <w:r w:rsidRPr="00087ECB">
              <w:rPr>
                <w:rFonts w:asciiTheme="minorHAnsi" w:hAnsiTheme="minorHAnsi" w:cstheme="minorHAnsi"/>
                <w:szCs w:val="24"/>
                <w:lang w:val="bg-BG"/>
              </w:rPr>
              <w:t>(спомагат за постигане на целите)</w:t>
            </w:r>
          </w:p>
        </w:tc>
        <w:tc>
          <w:tcPr>
            <w:tcW w:w="3351" w:type="dxa"/>
            <w:shd w:val="clear" w:color="auto" w:fill="D3E5F6" w:themeFill="accent3" w:themeFillTint="33"/>
          </w:tcPr>
          <w:p w14:paraId="2151E707" w14:textId="77777777" w:rsidR="00C35903" w:rsidRPr="00087ECB" w:rsidRDefault="00C35903" w:rsidP="001025CB">
            <w:pPr>
              <w:spacing w:after="120"/>
              <w:jc w:val="center"/>
              <w:rPr>
                <w:rFonts w:asciiTheme="minorHAnsi" w:hAnsiTheme="minorHAnsi" w:cstheme="minorHAnsi"/>
                <w:b/>
                <w:szCs w:val="24"/>
                <w:lang w:val="bg-BG"/>
              </w:rPr>
            </w:pPr>
            <w:r w:rsidRPr="00087ECB">
              <w:rPr>
                <w:rFonts w:asciiTheme="minorHAnsi" w:hAnsiTheme="minorHAnsi" w:cstheme="minorHAnsi"/>
                <w:b/>
                <w:szCs w:val="24"/>
                <w:lang w:val="bg-BG"/>
              </w:rPr>
              <w:t xml:space="preserve">Отрицателни фактори </w:t>
            </w:r>
          </w:p>
          <w:p w14:paraId="5E18ABEB" w14:textId="77777777" w:rsidR="00C35903" w:rsidRPr="00087ECB" w:rsidRDefault="00C35903" w:rsidP="001025CB">
            <w:pPr>
              <w:spacing w:after="120"/>
              <w:jc w:val="center"/>
              <w:rPr>
                <w:rFonts w:asciiTheme="minorHAnsi" w:hAnsiTheme="minorHAnsi" w:cstheme="minorHAnsi"/>
                <w:szCs w:val="24"/>
                <w:lang w:val="bg-BG"/>
              </w:rPr>
            </w:pPr>
            <w:r w:rsidRPr="00087ECB">
              <w:rPr>
                <w:rFonts w:asciiTheme="minorHAnsi" w:hAnsiTheme="minorHAnsi" w:cstheme="minorHAnsi"/>
                <w:szCs w:val="24"/>
                <w:lang w:val="bg-BG"/>
              </w:rPr>
              <w:t>(пречат за постигане на целите)</w:t>
            </w:r>
          </w:p>
        </w:tc>
      </w:tr>
      <w:tr w:rsidR="00C35903" w:rsidRPr="00087ECB" w14:paraId="050E1DCB" w14:textId="77777777" w:rsidTr="00C35903">
        <w:tc>
          <w:tcPr>
            <w:tcW w:w="2263" w:type="dxa"/>
            <w:shd w:val="clear" w:color="auto" w:fill="DDECEE" w:themeFill="accent5" w:themeFillTint="33"/>
          </w:tcPr>
          <w:p w14:paraId="4A7D7B7D" w14:textId="77777777" w:rsidR="00C35903" w:rsidRPr="00087ECB" w:rsidRDefault="00C35903" w:rsidP="001025CB">
            <w:pPr>
              <w:spacing w:after="120"/>
              <w:rPr>
                <w:rFonts w:asciiTheme="minorHAnsi" w:hAnsiTheme="minorHAnsi" w:cstheme="minorHAnsi"/>
                <w:b/>
                <w:szCs w:val="24"/>
                <w:lang w:val="bg-BG"/>
              </w:rPr>
            </w:pPr>
            <w:r w:rsidRPr="00087ECB">
              <w:rPr>
                <w:rFonts w:asciiTheme="minorHAnsi" w:hAnsiTheme="minorHAnsi" w:cstheme="minorHAnsi"/>
                <w:b/>
                <w:szCs w:val="24"/>
                <w:lang w:val="bg-BG"/>
              </w:rPr>
              <w:t>Вътрешни фактори</w:t>
            </w:r>
          </w:p>
        </w:tc>
        <w:tc>
          <w:tcPr>
            <w:tcW w:w="3402" w:type="dxa"/>
          </w:tcPr>
          <w:p w14:paraId="4AF73D35" w14:textId="77777777" w:rsidR="00C35903" w:rsidRPr="00087ECB" w:rsidRDefault="00C35903" w:rsidP="001025CB">
            <w:pPr>
              <w:spacing w:after="120"/>
              <w:jc w:val="center"/>
              <w:rPr>
                <w:rFonts w:asciiTheme="minorHAnsi" w:hAnsiTheme="minorHAnsi" w:cstheme="minorHAnsi"/>
                <w:szCs w:val="24"/>
                <w:lang w:val="bg-BG"/>
              </w:rPr>
            </w:pPr>
            <w:r w:rsidRPr="00087ECB">
              <w:rPr>
                <w:rFonts w:asciiTheme="minorHAnsi" w:hAnsiTheme="minorHAnsi" w:cstheme="minorHAnsi"/>
                <w:szCs w:val="24"/>
                <w:lang w:val="bg-BG"/>
              </w:rPr>
              <w:t>Силни страни (</w:t>
            </w:r>
            <w:r w:rsidRPr="00087ECB">
              <w:rPr>
                <w:rFonts w:asciiTheme="minorHAnsi" w:hAnsiTheme="minorHAnsi" w:cstheme="minorHAnsi"/>
                <w:b/>
                <w:szCs w:val="24"/>
                <w:lang w:val="bg-BG"/>
              </w:rPr>
              <w:t>S</w:t>
            </w:r>
            <w:r w:rsidRPr="00087ECB">
              <w:rPr>
                <w:rFonts w:asciiTheme="minorHAnsi" w:hAnsiTheme="minorHAnsi" w:cstheme="minorHAnsi"/>
                <w:szCs w:val="24"/>
                <w:lang w:val="bg-BG"/>
              </w:rPr>
              <w:t>trengths)</w:t>
            </w:r>
          </w:p>
          <w:p w14:paraId="09F3E915" w14:textId="77777777" w:rsidR="00C35903" w:rsidRPr="00087ECB" w:rsidRDefault="00C35903" w:rsidP="001025CB">
            <w:pPr>
              <w:spacing w:after="120"/>
              <w:jc w:val="center"/>
              <w:rPr>
                <w:rFonts w:asciiTheme="minorHAnsi" w:hAnsiTheme="minorHAnsi" w:cstheme="minorHAnsi"/>
                <w:szCs w:val="24"/>
                <w:lang w:val="bg-BG"/>
              </w:rPr>
            </w:pPr>
          </w:p>
        </w:tc>
        <w:tc>
          <w:tcPr>
            <w:tcW w:w="3351" w:type="dxa"/>
          </w:tcPr>
          <w:p w14:paraId="6D418166" w14:textId="77777777" w:rsidR="00C35903" w:rsidRPr="00087ECB" w:rsidRDefault="00C35903" w:rsidP="001025CB">
            <w:pPr>
              <w:spacing w:after="120"/>
              <w:jc w:val="center"/>
              <w:rPr>
                <w:rFonts w:asciiTheme="minorHAnsi" w:hAnsiTheme="minorHAnsi" w:cstheme="minorHAnsi"/>
                <w:szCs w:val="24"/>
                <w:lang w:val="bg-BG"/>
              </w:rPr>
            </w:pPr>
            <w:r w:rsidRPr="00087ECB">
              <w:rPr>
                <w:rFonts w:asciiTheme="minorHAnsi" w:hAnsiTheme="minorHAnsi" w:cstheme="minorHAnsi"/>
                <w:szCs w:val="24"/>
                <w:lang w:val="bg-BG"/>
              </w:rPr>
              <w:t>Слаби страни (</w:t>
            </w:r>
            <w:r w:rsidRPr="00087ECB">
              <w:rPr>
                <w:rFonts w:asciiTheme="minorHAnsi" w:hAnsiTheme="minorHAnsi" w:cstheme="minorHAnsi"/>
                <w:b/>
                <w:szCs w:val="24"/>
                <w:lang w:val="bg-BG"/>
              </w:rPr>
              <w:t>W</w:t>
            </w:r>
            <w:r w:rsidRPr="00087ECB">
              <w:rPr>
                <w:rFonts w:asciiTheme="minorHAnsi" w:hAnsiTheme="minorHAnsi" w:cstheme="minorHAnsi"/>
                <w:szCs w:val="24"/>
                <w:lang w:val="bg-BG"/>
              </w:rPr>
              <w:t>eaknesses)</w:t>
            </w:r>
          </w:p>
        </w:tc>
      </w:tr>
      <w:tr w:rsidR="00C35903" w:rsidRPr="00087ECB" w14:paraId="4A87FE6B" w14:textId="77777777" w:rsidTr="00C35903">
        <w:tc>
          <w:tcPr>
            <w:tcW w:w="2263" w:type="dxa"/>
            <w:shd w:val="clear" w:color="auto" w:fill="DDECEE" w:themeFill="accent5" w:themeFillTint="33"/>
          </w:tcPr>
          <w:p w14:paraId="0999B26A" w14:textId="77777777" w:rsidR="00C35903" w:rsidRPr="00087ECB" w:rsidRDefault="00C35903" w:rsidP="001025CB">
            <w:pPr>
              <w:spacing w:after="120"/>
              <w:rPr>
                <w:rFonts w:asciiTheme="minorHAnsi" w:hAnsiTheme="minorHAnsi" w:cstheme="minorHAnsi"/>
                <w:b/>
                <w:szCs w:val="24"/>
                <w:lang w:val="bg-BG"/>
              </w:rPr>
            </w:pPr>
            <w:r w:rsidRPr="00087ECB">
              <w:rPr>
                <w:rFonts w:asciiTheme="minorHAnsi" w:hAnsiTheme="minorHAnsi" w:cstheme="minorHAnsi"/>
                <w:b/>
                <w:szCs w:val="24"/>
                <w:lang w:val="bg-BG"/>
              </w:rPr>
              <w:t>Външни фактори</w:t>
            </w:r>
          </w:p>
        </w:tc>
        <w:tc>
          <w:tcPr>
            <w:tcW w:w="3402" w:type="dxa"/>
          </w:tcPr>
          <w:p w14:paraId="685E52CA" w14:textId="77777777" w:rsidR="00C35903" w:rsidRPr="00087ECB" w:rsidRDefault="00C35903" w:rsidP="001025CB">
            <w:pPr>
              <w:spacing w:after="120"/>
              <w:jc w:val="center"/>
              <w:rPr>
                <w:rFonts w:asciiTheme="minorHAnsi" w:hAnsiTheme="minorHAnsi" w:cstheme="minorHAnsi"/>
                <w:szCs w:val="24"/>
                <w:lang w:val="bg-BG"/>
              </w:rPr>
            </w:pPr>
            <w:r w:rsidRPr="00087ECB">
              <w:rPr>
                <w:rFonts w:asciiTheme="minorHAnsi" w:hAnsiTheme="minorHAnsi" w:cstheme="minorHAnsi"/>
                <w:szCs w:val="24"/>
                <w:lang w:val="bg-BG"/>
              </w:rPr>
              <w:t>Възможности (</w:t>
            </w:r>
            <w:r w:rsidRPr="00087ECB">
              <w:rPr>
                <w:rFonts w:asciiTheme="minorHAnsi" w:hAnsiTheme="minorHAnsi" w:cstheme="minorHAnsi"/>
                <w:b/>
                <w:szCs w:val="24"/>
                <w:lang w:val="bg-BG"/>
              </w:rPr>
              <w:t>O</w:t>
            </w:r>
            <w:r w:rsidRPr="00087ECB">
              <w:rPr>
                <w:rFonts w:asciiTheme="minorHAnsi" w:hAnsiTheme="minorHAnsi" w:cstheme="minorHAnsi"/>
                <w:szCs w:val="24"/>
                <w:lang w:val="bg-BG"/>
              </w:rPr>
              <w:t>pportunities)</w:t>
            </w:r>
          </w:p>
          <w:p w14:paraId="059AF7C3" w14:textId="77777777" w:rsidR="00C35903" w:rsidRPr="00087ECB" w:rsidRDefault="00C35903" w:rsidP="001025CB">
            <w:pPr>
              <w:spacing w:after="120"/>
              <w:jc w:val="center"/>
              <w:rPr>
                <w:rFonts w:asciiTheme="minorHAnsi" w:hAnsiTheme="minorHAnsi" w:cstheme="minorHAnsi"/>
                <w:szCs w:val="24"/>
                <w:lang w:val="bg-BG"/>
              </w:rPr>
            </w:pPr>
          </w:p>
        </w:tc>
        <w:tc>
          <w:tcPr>
            <w:tcW w:w="3351" w:type="dxa"/>
          </w:tcPr>
          <w:p w14:paraId="251FA84B" w14:textId="77777777" w:rsidR="00C35903" w:rsidRPr="00087ECB" w:rsidRDefault="00C35903" w:rsidP="001025CB">
            <w:pPr>
              <w:spacing w:after="120"/>
              <w:jc w:val="center"/>
              <w:rPr>
                <w:rFonts w:asciiTheme="minorHAnsi" w:hAnsiTheme="minorHAnsi" w:cstheme="minorHAnsi"/>
                <w:szCs w:val="24"/>
                <w:lang w:val="bg-BG"/>
              </w:rPr>
            </w:pPr>
            <w:r w:rsidRPr="00087ECB">
              <w:rPr>
                <w:rFonts w:asciiTheme="minorHAnsi" w:hAnsiTheme="minorHAnsi" w:cstheme="minorHAnsi"/>
                <w:szCs w:val="24"/>
                <w:lang w:val="bg-BG"/>
              </w:rPr>
              <w:t>Заплахи (</w:t>
            </w:r>
            <w:r w:rsidRPr="00087ECB">
              <w:rPr>
                <w:rFonts w:asciiTheme="minorHAnsi" w:hAnsiTheme="minorHAnsi" w:cstheme="minorHAnsi"/>
                <w:b/>
                <w:szCs w:val="24"/>
                <w:lang w:val="bg-BG"/>
              </w:rPr>
              <w:t>T</w:t>
            </w:r>
            <w:r w:rsidRPr="00087ECB">
              <w:rPr>
                <w:rFonts w:asciiTheme="minorHAnsi" w:hAnsiTheme="minorHAnsi" w:cstheme="minorHAnsi"/>
                <w:szCs w:val="24"/>
                <w:lang w:val="bg-BG"/>
              </w:rPr>
              <w:t>hreats)</w:t>
            </w:r>
          </w:p>
        </w:tc>
      </w:tr>
    </w:tbl>
    <w:p w14:paraId="5E38190C" w14:textId="77777777" w:rsidR="00C35903" w:rsidRPr="00087ECB" w:rsidRDefault="00C35903" w:rsidP="001025CB">
      <w:pPr>
        <w:spacing w:after="120"/>
        <w:rPr>
          <w:rFonts w:cstheme="minorHAnsi"/>
        </w:rPr>
      </w:pPr>
    </w:p>
    <w:p w14:paraId="2925DAD2" w14:textId="3652F2FD" w:rsidR="00C35903" w:rsidRPr="00087ECB" w:rsidRDefault="00C35903" w:rsidP="001025CB">
      <w:pPr>
        <w:spacing w:after="120"/>
        <w:ind w:firstLine="708"/>
        <w:rPr>
          <w:rFonts w:cstheme="minorHAnsi"/>
        </w:rPr>
      </w:pPr>
      <w:r w:rsidRPr="00087ECB">
        <w:rPr>
          <w:rFonts w:cstheme="minorHAnsi"/>
        </w:rPr>
        <w:t>Елементите на SWOT анализа за установяване състоянието и потребностите от развитие на дигитални умения</w:t>
      </w:r>
      <w:r w:rsidR="00CF4159">
        <w:rPr>
          <w:rFonts w:cstheme="minorHAnsi"/>
        </w:rPr>
        <w:t>/компетентности</w:t>
      </w:r>
      <w:r w:rsidRPr="00087ECB">
        <w:rPr>
          <w:rFonts w:cstheme="minorHAnsi"/>
        </w:rPr>
        <w:t xml:space="preserve"> по икономически </w:t>
      </w:r>
      <w:r w:rsidR="00CF4159">
        <w:rPr>
          <w:rFonts w:cstheme="minorHAnsi"/>
        </w:rPr>
        <w:t>дейности/</w:t>
      </w:r>
      <w:r w:rsidRPr="00087ECB">
        <w:rPr>
          <w:rFonts w:cstheme="minorHAnsi"/>
        </w:rPr>
        <w:t>сектори обхващат:</w:t>
      </w:r>
    </w:p>
    <w:p w14:paraId="2C486EA0" w14:textId="01D636ED" w:rsidR="00C35903" w:rsidRPr="00087ECB" w:rsidRDefault="00423BF2" w:rsidP="001025CB">
      <w:pPr>
        <w:pStyle w:val="ListParagraph"/>
        <w:numPr>
          <w:ilvl w:val="0"/>
          <w:numId w:val="16"/>
        </w:numPr>
        <w:spacing w:after="120"/>
        <w:rPr>
          <w:rFonts w:cstheme="minorHAnsi"/>
        </w:rPr>
      </w:pPr>
      <w:r>
        <w:rPr>
          <w:rFonts w:cstheme="minorHAnsi"/>
        </w:rPr>
        <w:t>В категорията „</w:t>
      </w:r>
      <w:r w:rsidR="00C35903" w:rsidRPr="00087ECB">
        <w:rPr>
          <w:rFonts w:cstheme="minorHAnsi"/>
        </w:rPr>
        <w:t xml:space="preserve">Силни страни”, следва да се впишат вътрешните за </w:t>
      </w:r>
      <w:r w:rsidR="00CF4159">
        <w:rPr>
          <w:rFonts w:cstheme="minorHAnsi"/>
        </w:rPr>
        <w:t>икономическата дейности/</w:t>
      </w:r>
      <w:r w:rsidR="00C35903" w:rsidRPr="00087ECB">
        <w:rPr>
          <w:rFonts w:cstheme="minorHAnsi"/>
        </w:rPr>
        <w:t xml:space="preserve">сектора елементи на дигитална трансформация и ресурси от дигитални умения/компетентности, които биха увеличили конкурентоспособността на </w:t>
      </w:r>
      <w:r w:rsidR="00CF4159">
        <w:rPr>
          <w:rFonts w:cstheme="minorHAnsi"/>
        </w:rPr>
        <w:t>икономическата дейност/</w:t>
      </w:r>
      <w:r w:rsidR="00C35903" w:rsidRPr="00087ECB">
        <w:rPr>
          <w:rFonts w:cstheme="minorHAnsi"/>
        </w:rPr>
        <w:t xml:space="preserve">сектора в резултат от нивото на дигитализация. Това включва предимствата, които </w:t>
      </w:r>
      <w:r w:rsidR="00CF4159">
        <w:rPr>
          <w:rFonts w:cstheme="minorHAnsi"/>
        </w:rPr>
        <w:t>икономическата дейност/</w:t>
      </w:r>
      <w:r w:rsidR="00C35903" w:rsidRPr="00087ECB">
        <w:rPr>
          <w:rFonts w:cstheme="minorHAnsi"/>
        </w:rPr>
        <w:t>сектора има пред други. Може да включва наличие на квалифициран персонал, ефективни процеси, информационни системи, отношения с клиенти или друг вътрешен фактор, който води до успех.</w:t>
      </w:r>
    </w:p>
    <w:p w14:paraId="71C8BCC6" w14:textId="0C30F985" w:rsidR="00C35903" w:rsidRPr="00087ECB" w:rsidRDefault="00423BF2" w:rsidP="001025CB">
      <w:pPr>
        <w:pStyle w:val="ListParagraph"/>
        <w:numPr>
          <w:ilvl w:val="0"/>
          <w:numId w:val="16"/>
        </w:numPr>
        <w:spacing w:after="120"/>
        <w:rPr>
          <w:rFonts w:cstheme="minorHAnsi"/>
        </w:rPr>
      </w:pPr>
      <w:r>
        <w:rPr>
          <w:rFonts w:cstheme="minorHAnsi"/>
        </w:rPr>
        <w:t>В категорията „</w:t>
      </w:r>
      <w:r w:rsidR="00C35903" w:rsidRPr="00087ECB">
        <w:rPr>
          <w:rFonts w:cstheme="minorHAnsi"/>
        </w:rPr>
        <w:t>Слаби страни” се описват присъщите елементи на дигитална трансформация и ресурси от дигитални умения/компетентности, в които се вижда потенциал за подобрение, но които не са достатъчно добре усвоени.</w:t>
      </w:r>
    </w:p>
    <w:p w14:paraId="3CFEF12A" w14:textId="6BE0F976" w:rsidR="00C35903" w:rsidRPr="00087ECB" w:rsidRDefault="00423BF2" w:rsidP="001025CB">
      <w:pPr>
        <w:pStyle w:val="ListParagraph"/>
        <w:numPr>
          <w:ilvl w:val="0"/>
          <w:numId w:val="16"/>
        </w:numPr>
        <w:spacing w:after="120"/>
        <w:rPr>
          <w:rFonts w:cstheme="minorHAnsi"/>
        </w:rPr>
      </w:pPr>
      <w:r>
        <w:rPr>
          <w:rFonts w:cstheme="minorHAnsi"/>
        </w:rPr>
        <w:t>В категорията „</w:t>
      </w:r>
      <w:r w:rsidR="00C35903" w:rsidRPr="00087ECB">
        <w:rPr>
          <w:rFonts w:cstheme="minorHAnsi"/>
        </w:rPr>
        <w:t>Възможности” се обръща внимание на външни фактори, от които оценяван</w:t>
      </w:r>
      <w:r w:rsidR="00CF4159">
        <w:rPr>
          <w:rFonts w:cstheme="minorHAnsi"/>
        </w:rPr>
        <w:t>а</w:t>
      </w:r>
      <w:r w:rsidR="00C35903" w:rsidRPr="00087ECB">
        <w:rPr>
          <w:rFonts w:cstheme="minorHAnsi"/>
        </w:rPr>
        <w:t>т</w:t>
      </w:r>
      <w:r w:rsidR="00CF4159">
        <w:rPr>
          <w:rFonts w:cstheme="minorHAnsi"/>
        </w:rPr>
        <w:t>а</w:t>
      </w:r>
      <w:r w:rsidR="00C35903" w:rsidRPr="00087ECB">
        <w:rPr>
          <w:rFonts w:cstheme="minorHAnsi"/>
        </w:rPr>
        <w:t xml:space="preserve"> </w:t>
      </w:r>
      <w:r w:rsidR="00CF4159">
        <w:rPr>
          <w:rFonts w:cstheme="minorHAnsi"/>
        </w:rPr>
        <w:t>иконоическа дейност/</w:t>
      </w:r>
      <w:r w:rsidR="00C35903" w:rsidRPr="00087ECB">
        <w:rPr>
          <w:rFonts w:cstheme="minorHAnsi"/>
        </w:rPr>
        <w:t>сектор може да се възползва, като въвеждането на нови техноло</w:t>
      </w:r>
      <w:r w:rsidR="00CF4159">
        <w:rPr>
          <w:rFonts w:cstheme="minorHAnsi"/>
        </w:rPr>
        <w:t xml:space="preserve">гия </w:t>
      </w:r>
      <w:r w:rsidR="00C35903" w:rsidRPr="00087ECB">
        <w:rPr>
          <w:rFonts w:cstheme="minorHAnsi"/>
        </w:rPr>
        <w:t>и налагащото се усъвършенстване на дигиталните умения</w:t>
      </w:r>
      <w:r w:rsidR="00CF4159">
        <w:rPr>
          <w:rFonts w:cstheme="minorHAnsi"/>
        </w:rPr>
        <w:t>/компетентности</w:t>
      </w:r>
      <w:r w:rsidR="00C35903" w:rsidRPr="00087ECB">
        <w:rPr>
          <w:rFonts w:cstheme="minorHAnsi"/>
        </w:rPr>
        <w:t xml:space="preserve"> на тази основа. Добър подход за откриването на такива шансове е да се погледне отвъд </w:t>
      </w:r>
      <w:r w:rsidR="00CF4159">
        <w:rPr>
          <w:rFonts w:cstheme="minorHAnsi"/>
        </w:rPr>
        <w:t>икономическата дейност/</w:t>
      </w:r>
      <w:r w:rsidR="00C35903" w:rsidRPr="00087ECB">
        <w:rPr>
          <w:rFonts w:cstheme="minorHAnsi"/>
        </w:rPr>
        <w:t>сектора (включително в международен план) и в бъдещето на</w:t>
      </w:r>
      <w:r w:rsidR="00CF4159">
        <w:rPr>
          <w:rFonts w:cstheme="minorHAnsi"/>
        </w:rPr>
        <w:t xml:space="preserve"> икономическата дейност/с</w:t>
      </w:r>
      <w:r w:rsidR="00C35903" w:rsidRPr="00087ECB">
        <w:rPr>
          <w:rFonts w:cstheme="minorHAnsi"/>
        </w:rPr>
        <w:t xml:space="preserve">ектора. Поради постоянния и бързоскоростен процес на развитие на пазара и технологията е наложително своевременното </w:t>
      </w:r>
      <w:r w:rsidR="00C35903" w:rsidRPr="00087ECB">
        <w:rPr>
          <w:rFonts w:cstheme="minorHAnsi"/>
        </w:rPr>
        <w:lastRenderedPageBreak/>
        <w:t>разпознаване на потребността от дигитални умения/компетентности и осигуряване на бъдещи обучения.</w:t>
      </w:r>
    </w:p>
    <w:p w14:paraId="1B76AE34" w14:textId="0B8DBC26" w:rsidR="00C35903" w:rsidRPr="00087ECB" w:rsidRDefault="00423BF2" w:rsidP="001025CB">
      <w:pPr>
        <w:pStyle w:val="ListParagraph"/>
        <w:numPr>
          <w:ilvl w:val="0"/>
          <w:numId w:val="16"/>
        </w:numPr>
        <w:spacing w:after="120"/>
        <w:rPr>
          <w:rFonts w:cstheme="minorHAnsi"/>
        </w:rPr>
      </w:pPr>
      <w:r>
        <w:rPr>
          <w:rFonts w:cstheme="minorHAnsi"/>
        </w:rPr>
        <w:t>В категорията „</w:t>
      </w:r>
      <w:r w:rsidR="00C35903" w:rsidRPr="00087ECB">
        <w:rPr>
          <w:rFonts w:cstheme="minorHAnsi"/>
        </w:rPr>
        <w:t xml:space="preserve">Заплахи” се включват външни фактори, които могат да повлияят негативно на </w:t>
      </w:r>
      <w:r w:rsidR="00D24C98">
        <w:rPr>
          <w:rFonts w:cstheme="minorHAnsi"/>
        </w:rPr>
        <w:t>икономическата дейност/</w:t>
      </w:r>
      <w:r w:rsidR="00C35903" w:rsidRPr="00087ECB">
        <w:rPr>
          <w:rFonts w:cstheme="minorHAnsi"/>
        </w:rPr>
        <w:t>сектора отвън, като например липса на дигитални умения</w:t>
      </w:r>
      <w:r w:rsidR="00E679CC">
        <w:rPr>
          <w:rFonts w:cstheme="minorHAnsi"/>
        </w:rPr>
        <w:t>/компетентности</w:t>
      </w:r>
      <w:r w:rsidR="00C35903" w:rsidRPr="00087ECB">
        <w:rPr>
          <w:rFonts w:cstheme="minorHAnsi"/>
        </w:rPr>
        <w:t xml:space="preserve">, свързани с веригата за доставки, промени в пазарните изисквания или недостиг на обучени кадри. От изключителна важност е да се предвиждат заплахите и да се предприемат действия срещу тях, преди те да се отразят негативно на растежа в </w:t>
      </w:r>
      <w:r w:rsidR="00E679CC">
        <w:rPr>
          <w:rFonts w:cstheme="minorHAnsi"/>
        </w:rPr>
        <w:t>иконо</w:t>
      </w:r>
      <w:r w:rsidR="00961B6F">
        <w:rPr>
          <w:rFonts w:cstheme="minorHAnsi"/>
        </w:rPr>
        <w:t>мич</w:t>
      </w:r>
      <w:r w:rsidR="00E679CC">
        <w:rPr>
          <w:rFonts w:cstheme="minorHAnsi"/>
        </w:rPr>
        <w:t>еската дейност/</w:t>
      </w:r>
      <w:r w:rsidR="00C35903" w:rsidRPr="00087ECB">
        <w:rPr>
          <w:rFonts w:cstheme="minorHAnsi"/>
        </w:rPr>
        <w:t>сектора. За тази цел може да бъде изготвен рисков план, който да съдържа класификация на рисковете по сериозност и мерки за тяхното предотвратяване и справяне в случай на изникване.</w:t>
      </w:r>
    </w:p>
    <w:p w14:paraId="3305C17B" w14:textId="77777777" w:rsidR="00C35903" w:rsidRPr="00087ECB" w:rsidRDefault="00C35903" w:rsidP="001025CB">
      <w:pPr>
        <w:spacing w:after="120"/>
        <w:ind w:firstLine="708"/>
        <w:rPr>
          <w:rFonts w:cstheme="minorHAnsi"/>
        </w:rPr>
      </w:pPr>
      <w:r w:rsidRPr="00087ECB">
        <w:rPr>
          <w:rFonts w:cstheme="minorHAnsi"/>
        </w:rPr>
        <w:t>Други фактори, които могат да бъдат анализирани, са например:</w:t>
      </w:r>
    </w:p>
    <w:p w14:paraId="7EDC552F" w14:textId="070C2D35" w:rsidR="00C35903" w:rsidRPr="00087ECB" w:rsidRDefault="00C35903" w:rsidP="001025CB">
      <w:pPr>
        <w:pStyle w:val="ListParagraph"/>
        <w:numPr>
          <w:ilvl w:val="0"/>
          <w:numId w:val="17"/>
        </w:numPr>
        <w:spacing w:after="120"/>
        <w:rPr>
          <w:rFonts w:cstheme="minorHAnsi"/>
        </w:rPr>
      </w:pPr>
      <w:r w:rsidRPr="00087ECB">
        <w:rPr>
          <w:rFonts w:cstheme="minorHAnsi"/>
        </w:rPr>
        <w:t>Политическа воля за ускоряване на темповете на развитие на дигитализацията в анализиран</w:t>
      </w:r>
      <w:r w:rsidR="00E679CC">
        <w:rPr>
          <w:rFonts w:cstheme="minorHAnsi"/>
        </w:rPr>
        <w:t>ата икономическа</w:t>
      </w:r>
      <w:r w:rsidRPr="00087ECB">
        <w:rPr>
          <w:rFonts w:cstheme="minorHAnsi"/>
        </w:rPr>
        <w:t xml:space="preserve"> </w:t>
      </w:r>
      <w:r w:rsidR="00E679CC">
        <w:rPr>
          <w:rFonts w:cstheme="minorHAnsi"/>
        </w:rPr>
        <w:t>дейност/</w:t>
      </w:r>
      <w:r w:rsidRPr="00087ECB">
        <w:rPr>
          <w:rFonts w:cstheme="minorHAnsi"/>
        </w:rPr>
        <w:t>сектор</w:t>
      </w:r>
      <w:r w:rsidR="00E679CC">
        <w:rPr>
          <w:rFonts w:cstheme="minorHAnsi"/>
        </w:rPr>
        <w:t>;</w:t>
      </w:r>
    </w:p>
    <w:p w14:paraId="65BCF38B" w14:textId="6FD1123E" w:rsidR="00C35903" w:rsidRPr="00087ECB" w:rsidRDefault="00C35903" w:rsidP="001025CB">
      <w:pPr>
        <w:pStyle w:val="ListParagraph"/>
        <w:numPr>
          <w:ilvl w:val="0"/>
          <w:numId w:val="17"/>
        </w:numPr>
        <w:spacing w:after="120"/>
        <w:rPr>
          <w:rFonts w:cstheme="minorHAnsi"/>
        </w:rPr>
      </w:pPr>
      <w:r w:rsidRPr="00087ECB">
        <w:rPr>
          <w:rFonts w:cstheme="minorHAnsi"/>
        </w:rPr>
        <w:t xml:space="preserve">Влияние на политиките на ЕС в областта на </w:t>
      </w:r>
      <w:r w:rsidR="00E679CC">
        <w:rPr>
          <w:rFonts w:cstheme="minorHAnsi"/>
        </w:rPr>
        <w:t>дигитализацията</w:t>
      </w:r>
      <w:r w:rsidRPr="00087ECB">
        <w:rPr>
          <w:rFonts w:cstheme="minorHAnsi"/>
        </w:rPr>
        <w:t xml:space="preserve"> върху </w:t>
      </w:r>
      <w:r w:rsidR="00E679CC" w:rsidRPr="00087ECB">
        <w:rPr>
          <w:rFonts w:cstheme="minorHAnsi"/>
        </w:rPr>
        <w:t>анализиран</w:t>
      </w:r>
      <w:r w:rsidR="00E679CC">
        <w:rPr>
          <w:rFonts w:cstheme="minorHAnsi"/>
        </w:rPr>
        <w:t>ата икономическа</w:t>
      </w:r>
      <w:r w:rsidR="00E679CC" w:rsidRPr="00087ECB">
        <w:rPr>
          <w:rFonts w:cstheme="minorHAnsi"/>
        </w:rPr>
        <w:t xml:space="preserve"> </w:t>
      </w:r>
      <w:r w:rsidR="00E679CC">
        <w:rPr>
          <w:rFonts w:cstheme="minorHAnsi"/>
        </w:rPr>
        <w:t>дейност/</w:t>
      </w:r>
      <w:r w:rsidR="00E679CC" w:rsidRPr="00087ECB">
        <w:rPr>
          <w:rFonts w:cstheme="minorHAnsi"/>
        </w:rPr>
        <w:t>сектор</w:t>
      </w:r>
      <w:r w:rsidRPr="00087ECB">
        <w:rPr>
          <w:rFonts w:cstheme="minorHAnsi"/>
        </w:rPr>
        <w:t>;</w:t>
      </w:r>
    </w:p>
    <w:p w14:paraId="1CD804EC" w14:textId="517DC8C6" w:rsidR="00C35903" w:rsidRPr="00087ECB" w:rsidRDefault="00C35903" w:rsidP="001025CB">
      <w:pPr>
        <w:pStyle w:val="ListParagraph"/>
        <w:numPr>
          <w:ilvl w:val="0"/>
          <w:numId w:val="17"/>
        </w:numPr>
        <w:spacing w:after="120"/>
        <w:rPr>
          <w:rFonts w:cstheme="minorHAnsi"/>
        </w:rPr>
      </w:pPr>
      <w:r w:rsidRPr="00087ECB">
        <w:rPr>
          <w:rFonts w:cstheme="minorHAnsi"/>
        </w:rPr>
        <w:t xml:space="preserve">Единни европейски регулации и/или стандарти за развитие на </w:t>
      </w:r>
      <w:r w:rsidR="00E679CC">
        <w:rPr>
          <w:rFonts w:cstheme="minorHAnsi"/>
        </w:rPr>
        <w:t>дигиталното</w:t>
      </w:r>
      <w:r w:rsidRPr="00087ECB">
        <w:rPr>
          <w:rFonts w:cstheme="minorHAnsi"/>
        </w:rPr>
        <w:t xml:space="preserve"> общество в </w:t>
      </w:r>
      <w:r w:rsidR="00E679CC" w:rsidRPr="00087ECB">
        <w:rPr>
          <w:rFonts w:cstheme="minorHAnsi"/>
        </w:rPr>
        <w:t>анализиран</w:t>
      </w:r>
      <w:r w:rsidR="00E679CC">
        <w:rPr>
          <w:rFonts w:cstheme="minorHAnsi"/>
        </w:rPr>
        <w:t>ата икономическа</w:t>
      </w:r>
      <w:r w:rsidR="00E679CC" w:rsidRPr="00087ECB">
        <w:rPr>
          <w:rFonts w:cstheme="minorHAnsi"/>
        </w:rPr>
        <w:t xml:space="preserve"> </w:t>
      </w:r>
      <w:r w:rsidR="00E679CC">
        <w:rPr>
          <w:rFonts w:cstheme="minorHAnsi"/>
        </w:rPr>
        <w:t>дейност/</w:t>
      </w:r>
      <w:r w:rsidR="00E679CC" w:rsidRPr="00087ECB">
        <w:rPr>
          <w:rFonts w:cstheme="minorHAnsi"/>
        </w:rPr>
        <w:t>сектор</w:t>
      </w:r>
      <w:r w:rsidRPr="00087ECB">
        <w:rPr>
          <w:rFonts w:cstheme="minorHAnsi"/>
        </w:rPr>
        <w:t>;</w:t>
      </w:r>
    </w:p>
    <w:p w14:paraId="26419B04" w14:textId="618C2740" w:rsidR="00C35903" w:rsidRPr="00087ECB" w:rsidRDefault="00C35903" w:rsidP="001025CB">
      <w:pPr>
        <w:pStyle w:val="ListParagraph"/>
        <w:numPr>
          <w:ilvl w:val="0"/>
          <w:numId w:val="17"/>
        </w:numPr>
        <w:spacing w:after="120"/>
        <w:rPr>
          <w:rFonts w:cstheme="minorHAnsi"/>
        </w:rPr>
      </w:pPr>
      <w:r w:rsidRPr="00087ECB">
        <w:rPr>
          <w:rFonts w:cstheme="minorHAnsi"/>
        </w:rPr>
        <w:t xml:space="preserve">Възможности за участие на предприятия от </w:t>
      </w:r>
      <w:r w:rsidR="00E679CC">
        <w:rPr>
          <w:rFonts w:cstheme="minorHAnsi"/>
        </w:rPr>
        <w:t>икономечаската дейност/</w:t>
      </w:r>
      <w:r w:rsidRPr="00087ECB">
        <w:rPr>
          <w:rFonts w:cstheme="minorHAnsi"/>
        </w:rPr>
        <w:t>сектора в съвместни проекти с европейски партньори, включващи високо ниво на дигитализация;</w:t>
      </w:r>
    </w:p>
    <w:p w14:paraId="3DE4B4A8" w14:textId="6FBBF10F" w:rsidR="00C35903" w:rsidRPr="00087ECB" w:rsidRDefault="00C35903" w:rsidP="001025CB">
      <w:pPr>
        <w:pStyle w:val="ListParagraph"/>
        <w:numPr>
          <w:ilvl w:val="0"/>
          <w:numId w:val="17"/>
        </w:numPr>
        <w:spacing w:after="120"/>
        <w:rPr>
          <w:rFonts w:cstheme="minorHAnsi"/>
        </w:rPr>
      </w:pPr>
      <w:r w:rsidRPr="00087ECB">
        <w:rPr>
          <w:rFonts w:cstheme="minorHAnsi"/>
        </w:rPr>
        <w:t xml:space="preserve">Възможности за обмяна на опит в областта на дигитализацията в </w:t>
      </w:r>
      <w:r w:rsidR="00E679CC" w:rsidRPr="00087ECB">
        <w:rPr>
          <w:rFonts w:cstheme="minorHAnsi"/>
        </w:rPr>
        <w:t>анализиран</w:t>
      </w:r>
      <w:r w:rsidR="00E679CC">
        <w:rPr>
          <w:rFonts w:cstheme="minorHAnsi"/>
        </w:rPr>
        <w:t>ата икономическа</w:t>
      </w:r>
      <w:r w:rsidR="00E679CC" w:rsidRPr="00087ECB">
        <w:rPr>
          <w:rFonts w:cstheme="minorHAnsi"/>
        </w:rPr>
        <w:t xml:space="preserve"> </w:t>
      </w:r>
      <w:r w:rsidR="00E679CC">
        <w:rPr>
          <w:rFonts w:cstheme="minorHAnsi"/>
        </w:rPr>
        <w:t>дейност/</w:t>
      </w:r>
      <w:r w:rsidR="00E679CC" w:rsidRPr="00087ECB">
        <w:rPr>
          <w:rFonts w:cstheme="minorHAnsi"/>
        </w:rPr>
        <w:t>сектор</w:t>
      </w:r>
      <w:r w:rsidRPr="00087ECB">
        <w:rPr>
          <w:rFonts w:cstheme="minorHAnsi"/>
        </w:rPr>
        <w:t>;</w:t>
      </w:r>
    </w:p>
    <w:p w14:paraId="09F36075" w14:textId="7CA6BE80" w:rsidR="00C35903" w:rsidRPr="00087ECB" w:rsidRDefault="00C35903" w:rsidP="001025CB">
      <w:pPr>
        <w:pStyle w:val="ListParagraph"/>
        <w:numPr>
          <w:ilvl w:val="0"/>
          <w:numId w:val="17"/>
        </w:numPr>
        <w:spacing w:after="120"/>
        <w:rPr>
          <w:rFonts w:cstheme="minorHAnsi"/>
        </w:rPr>
      </w:pPr>
      <w:r w:rsidRPr="00087ECB">
        <w:rPr>
          <w:rFonts w:cstheme="minorHAnsi"/>
        </w:rPr>
        <w:t xml:space="preserve">Достъп до европейски програми и фондове за развитие на дигитализацията в </w:t>
      </w:r>
      <w:r w:rsidR="00E679CC" w:rsidRPr="00087ECB">
        <w:rPr>
          <w:rFonts w:cstheme="minorHAnsi"/>
        </w:rPr>
        <w:t>анализиран</w:t>
      </w:r>
      <w:r w:rsidR="00E679CC">
        <w:rPr>
          <w:rFonts w:cstheme="minorHAnsi"/>
        </w:rPr>
        <w:t>ата икономическа</w:t>
      </w:r>
      <w:r w:rsidR="00E679CC" w:rsidRPr="00087ECB">
        <w:rPr>
          <w:rFonts w:cstheme="minorHAnsi"/>
        </w:rPr>
        <w:t xml:space="preserve"> </w:t>
      </w:r>
      <w:r w:rsidR="00E679CC">
        <w:rPr>
          <w:rFonts w:cstheme="minorHAnsi"/>
        </w:rPr>
        <w:t>дейност/</w:t>
      </w:r>
      <w:r w:rsidR="00E679CC" w:rsidRPr="00087ECB">
        <w:rPr>
          <w:rFonts w:cstheme="minorHAnsi"/>
        </w:rPr>
        <w:t>сектор</w:t>
      </w:r>
      <w:r w:rsidRPr="00087ECB">
        <w:rPr>
          <w:rFonts w:cstheme="minorHAnsi"/>
        </w:rPr>
        <w:t>;</w:t>
      </w:r>
    </w:p>
    <w:p w14:paraId="58C830A9" w14:textId="0D084576" w:rsidR="00C35903" w:rsidRPr="00087ECB" w:rsidRDefault="00C35903" w:rsidP="001025CB">
      <w:pPr>
        <w:pStyle w:val="ListParagraph"/>
        <w:numPr>
          <w:ilvl w:val="0"/>
          <w:numId w:val="17"/>
        </w:numPr>
        <w:spacing w:after="120"/>
        <w:rPr>
          <w:rFonts w:cstheme="minorHAnsi"/>
        </w:rPr>
      </w:pPr>
      <w:r w:rsidRPr="00087ECB">
        <w:rPr>
          <w:rFonts w:cstheme="minorHAnsi"/>
        </w:rPr>
        <w:t xml:space="preserve">Ниво на дигитализация на предприятията в </w:t>
      </w:r>
      <w:r w:rsidR="00E679CC">
        <w:rPr>
          <w:rFonts w:cstheme="minorHAnsi"/>
        </w:rPr>
        <w:t>икономическата дейност/</w:t>
      </w:r>
      <w:r w:rsidRPr="00087ECB">
        <w:rPr>
          <w:rFonts w:cstheme="minorHAnsi"/>
        </w:rPr>
        <w:t xml:space="preserve">сектора, </w:t>
      </w:r>
      <w:r w:rsidR="00E679CC">
        <w:rPr>
          <w:rFonts w:cstheme="minorHAnsi"/>
        </w:rPr>
        <w:t xml:space="preserve">вкл. условия за дигитализация: </w:t>
      </w:r>
      <w:r w:rsidRPr="00087ECB">
        <w:rPr>
          <w:rFonts w:cstheme="minorHAnsi"/>
        </w:rPr>
        <w:t xml:space="preserve">ниво на високоскоростен Интернет достъп,  наличие на модерна ИКТ-структура, използване на електронни услуги от част от бизнеса, високо заплащане на ИКТ специалистите, </w:t>
      </w:r>
    </w:p>
    <w:p w14:paraId="12FF9A2A" w14:textId="172D9043" w:rsidR="00C35903" w:rsidRPr="00087ECB" w:rsidRDefault="00C35903" w:rsidP="001025CB">
      <w:pPr>
        <w:pStyle w:val="ListParagraph"/>
        <w:numPr>
          <w:ilvl w:val="0"/>
          <w:numId w:val="17"/>
        </w:numPr>
        <w:spacing w:after="120"/>
        <w:rPr>
          <w:rFonts w:cstheme="minorHAnsi"/>
        </w:rPr>
      </w:pPr>
      <w:r w:rsidRPr="00087ECB">
        <w:rPr>
          <w:rFonts w:cstheme="minorHAnsi"/>
        </w:rPr>
        <w:t xml:space="preserve">Ниво на </w:t>
      </w:r>
      <w:r w:rsidR="00E679CC">
        <w:rPr>
          <w:rFonts w:cstheme="minorHAnsi"/>
        </w:rPr>
        <w:t>дигитална</w:t>
      </w:r>
      <w:r w:rsidRPr="00087ECB">
        <w:rPr>
          <w:rFonts w:cstheme="minorHAnsi"/>
        </w:rPr>
        <w:t xml:space="preserve"> грамотност на работната сила в </w:t>
      </w:r>
      <w:r w:rsidR="00E679CC">
        <w:rPr>
          <w:rFonts w:cstheme="minorHAnsi"/>
        </w:rPr>
        <w:t>икономическата дейност/</w:t>
      </w:r>
      <w:r w:rsidRPr="00087ECB">
        <w:rPr>
          <w:rFonts w:cstheme="minorHAnsi"/>
        </w:rPr>
        <w:t xml:space="preserve">сектора спрямо средната в страната и ЕС; </w:t>
      </w:r>
    </w:p>
    <w:p w14:paraId="72C9FDC5" w14:textId="180602F0" w:rsidR="00C35903" w:rsidRPr="00087ECB" w:rsidRDefault="00C35903" w:rsidP="001025CB">
      <w:pPr>
        <w:pStyle w:val="ListParagraph"/>
        <w:numPr>
          <w:ilvl w:val="0"/>
          <w:numId w:val="17"/>
        </w:numPr>
        <w:spacing w:after="120"/>
        <w:rPr>
          <w:rFonts w:cstheme="minorHAnsi"/>
        </w:rPr>
      </w:pPr>
      <w:r w:rsidRPr="00087ECB">
        <w:rPr>
          <w:rFonts w:cstheme="minorHAnsi"/>
        </w:rPr>
        <w:t xml:space="preserve">Ниво на инвестиции в развитието на дигитализацията в </w:t>
      </w:r>
      <w:r w:rsidR="00E679CC" w:rsidRPr="00087ECB">
        <w:rPr>
          <w:rFonts w:cstheme="minorHAnsi"/>
        </w:rPr>
        <w:t>анализиран</w:t>
      </w:r>
      <w:r w:rsidR="00E679CC">
        <w:rPr>
          <w:rFonts w:cstheme="minorHAnsi"/>
        </w:rPr>
        <w:t>ата икономическа</w:t>
      </w:r>
      <w:r w:rsidR="00E679CC" w:rsidRPr="00087ECB">
        <w:rPr>
          <w:rFonts w:cstheme="minorHAnsi"/>
        </w:rPr>
        <w:t xml:space="preserve"> </w:t>
      </w:r>
      <w:r w:rsidR="00E679CC">
        <w:rPr>
          <w:rFonts w:cstheme="minorHAnsi"/>
        </w:rPr>
        <w:t>дейност/</w:t>
      </w:r>
      <w:r w:rsidR="00E679CC" w:rsidRPr="00087ECB">
        <w:rPr>
          <w:rFonts w:cstheme="minorHAnsi"/>
        </w:rPr>
        <w:t>сектор</w:t>
      </w:r>
      <w:r w:rsidRPr="00087ECB">
        <w:rPr>
          <w:rFonts w:cstheme="minorHAnsi"/>
        </w:rPr>
        <w:t>;</w:t>
      </w:r>
    </w:p>
    <w:p w14:paraId="4A195777" w14:textId="5777BB65" w:rsidR="00C35903" w:rsidRPr="00087ECB" w:rsidRDefault="00C35903" w:rsidP="001025CB">
      <w:pPr>
        <w:pStyle w:val="ListParagraph"/>
        <w:numPr>
          <w:ilvl w:val="0"/>
          <w:numId w:val="17"/>
        </w:numPr>
        <w:spacing w:after="120"/>
        <w:rPr>
          <w:rFonts w:cstheme="minorHAnsi"/>
        </w:rPr>
      </w:pPr>
      <w:r w:rsidRPr="00087ECB">
        <w:rPr>
          <w:rFonts w:cstheme="minorHAnsi"/>
        </w:rPr>
        <w:t xml:space="preserve">Потенциал за научни изследвания и иновации в областта на дигитализацията в </w:t>
      </w:r>
      <w:r w:rsidR="00E679CC" w:rsidRPr="00087ECB">
        <w:rPr>
          <w:rFonts w:cstheme="minorHAnsi"/>
        </w:rPr>
        <w:t>анализиран</w:t>
      </w:r>
      <w:r w:rsidR="00E679CC">
        <w:rPr>
          <w:rFonts w:cstheme="minorHAnsi"/>
        </w:rPr>
        <w:t>ата икономическа</w:t>
      </w:r>
      <w:r w:rsidR="00E679CC" w:rsidRPr="00087ECB">
        <w:rPr>
          <w:rFonts w:cstheme="minorHAnsi"/>
        </w:rPr>
        <w:t xml:space="preserve"> </w:t>
      </w:r>
      <w:r w:rsidR="00E679CC">
        <w:rPr>
          <w:rFonts w:cstheme="minorHAnsi"/>
        </w:rPr>
        <w:t>дейност/</w:t>
      </w:r>
      <w:r w:rsidR="00E679CC" w:rsidRPr="00087ECB">
        <w:rPr>
          <w:rFonts w:cstheme="minorHAnsi"/>
        </w:rPr>
        <w:t xml:space="preserve">сектор </w:t>
      </w:r>
      <w:r w:rsidRPr="00087ECB">
        <w:rPr>
          <w:rFonts w:cstheme="minorHAnsi"/>
        </w:rPr>
        <w:t>(вкл. наличие на изследователска инфраструктура, квалифицирани научни работници и пр.)</w:t>
      </w:r>
      <w:r w:rsidR="00961B6F">
        <w:rPr>
          <w:rFonts w:cstheme="minorHAnsi"/>
        </w:rPr>
        <w:t>;</w:t>
      </w:r>
    </w:p>
    <w:p w14:paraId="493D5575" w14:textId="275CF75F" w:rsidR="00C35903" w:rsidRPr="00087ECB" w:rsidRDefault="00C35903" w:rsidP="001025CB">
      <w:pPr>
        <w:pStyle w:val="ListParagraph"/>
        <w:numPr>
          <w:ilvl w:val="0"/>
          <w:numId w:val="17"/>
        </w:numPr>
        <w:spacing w:after="120"/>
        <w:rPr>
          <w:rFonts w:cstheme="minorHAnsi"/>
        </w:rPr>
      </w:pPr>
      <w:r w:rsidRPr="00087ECB">
        <w:rPr>
          <w:rFonts w:cstheme="minorHAnsi"/>
        </w:rPr>
        <w:lastRenderedPageBreak/>
        <w:t>Наличие на ИКТ клъстери, които могат да бъдат използвани като локомотиви за регионална интелигентна специализация в България</w:t>
      </w:r>
      <w:r w:rsidR="00961B6F">
        <w:rPr>
          <w:rFonts w:cstheme="minorHAnsi"/>
        </w:rPr>
        <w:t>.</w:t>
      </w:r>
    </w:p>
    <w:p w14:paraId="5104528D" w14:textId="43521020" w:rsidR="00C35903" w:rsidRPr="00087ECB" w:rsidRDefault="00C35903" w:rsidP="001025CB">
      <w:pPr>
        <w:spacing w:after="120"/>
        <w:ind w:firstLine="708"/>
        <w:rPr>
          <w:rFonts w:cstheme="minorHAnsi"/>
        </w:rPr>
      </w:pPr>
      <w:r w:rsidRPr="00087ECB">
        <w:rPr>
          <w:rFonts w:cstheme="minorHAnsi"/>
        </w:rPr>
        <w:t>Съществуват различни подходи при използването на SWOT анализа за изготвяне на стр</w:t>
      </w:r>
      <w:r w:rsidR="00272551" w:rsidRPr="00087ECB">
        <w:rPr>
          <w:rFonts w:cstheme="minorHAnsi"/>
        </w:rPr>
        <w:t>ат</w:t>
      </w:r>
      <w:r w:rsidRPr="00087ECB">
        <w:rPr>
          <w:rFonts w:cstheme="minorHAnsi"/>
        </w:rPr>
        <w:t xml:space="preserve">егии за бъдещо развитие. Започването на </w:t>
      </w:r>
      <w:bookmarkStart w:id="43" w:name="_Hlk81474037"/>
      <w:r w:rsidRPr="00087ECB">
        <w:rPr>
          <w:rFonts w:cstheme="minorHAnsi"/>
        </w:rPr>
        <w:t xml:space="preserve">SWOT анализа </w:t>
      </w:r>
      <w:bookmarkEnd w:id="43"/>
      <w:r w:rsidR="00961B6F">
        <w:rPr>
          <w:rFonts w:cstheme="minorHAnsi"/>
        </w:rPr>
        <w:t>с „възможностите" и „</w:t>
      </w:r>
      <w:r w:rsidRPr="00087ECB">
        <w:rPr>
          <w:rFonts w:cstheme="minorHAnsi"/>
        </w:rPr>
        <w:t xml:space="preserve">заплахите" създава контекста за определяне на </w:t>
      </w:r>
      <w:r w:rsidR="00961B6F">
        <w:rPr>
          <w:rFonts w:cstheme="minorHAnsi"/>
        </w:rPr>
        <w:t>„</w:t>
      </w:r>
      <w:r w:rsidRPr="00087ECB">
        <w:rPr>
          <w:rFonts w:cstheme="minorHAnsi"/>
        </w:rPr>
        <w:t>силните</w:t>
      </w:r>
      <w:r w:rsidR="00961B6F">
        <w:rPr>
          <w:rFonts w:cstheme="minorHAnsi"/>
        </w:rPr>
        <w:t>“</w:t>
      </w:r>
      <w:r w:rsidRPr="00087ECB">
        <w:rPr>
          <w:rFonts w:cstheme="minorHAnsi"/>
        </w:rPr>
        <w:t xml:space="preserve"> и </w:t>
      </w:r>
      <w:r w:rsidR="00961B6F">
        <w:rPr>
          <w:rFonts w:cstheme="minorHAnsi"/>
        </w:rPr>
        <w:t>„</w:t>
      </w:r>
      <w:r w:rsidRPr="00087ECB">
        <w:rPr>
          <w:rFonts w:cstheme="minorHAnsi"/>
        </w:rPr>
        <w:t>слабите</w:t>
      </w:r>
      <w:r w:rsidR="00961B6F">
        <w:rPr>
          <w:rFonts w:cstheme="minorHAnsi"/>
        </w:rPr>
        <w:t>“</w:t>
      </w:r>
      <w:r w:rsidRPr="00087ECB">
        <w:rPr>
          <w:rFonts w:cstheme="minorHAnsi"/>
        </w:rPr>
        <w:t xml:space="preserve"> страни в зависимост от средата, което може да бъде добра основа за разработка на стратегия за развитие в съответствие с дефинираната мисия и дългосрочната визия.</w:t>
      </w:r>
    </w:p>
    <w:p w14:paraId="2DDFDE64" w14:textId="77777777" w:rsidR="00C35903" w:rsidRPr="00087ECB" w:rsidRDefault="00C35903" w:rsidP="001025CB">
      <w:pPr>
        <w:spacing w:after="120"/>
        <w:ind w:firstLine="708"/>
        <w:rPr>
          <w:rFonts w:cstheme="minorHAnsi"/>
        </w:rPr>
      </w:pPr>
      <w:r w:rsidRPr="00087ECB">
        <w:rPr>
          <w:rFonts w:cstheme="minorHAnsi"/>
        </w:rPr>
        <w:t>Съображения при използване на SWOT анализа:</w:t>
      </w:r>
    </w:p>
    <w:p w14:paraId="00635CC7" w14:textId="77777777" w:rsidR="00C35903" w:rsidRPr="00087ECB" w:rsidRDefault="00C35903" w:rsidP="001025CB">
      <w:pPr>
        <w:spacing w:after="120"/>
        <w:rPr>
          <w:rFonts w:cstheme="minorHAnsi"/>
          <w:szCs w:val="24"/>
        </w:rPr>
      </w:pPr>
      <w:r w:rsidRPr="00087ECB">
        <w:rPr>
          <w:rFonts w:cstheme="minorHAnsi"/>
          <w:b/>
          <w:bCs/>
          <w:szCs w:val="24"/>
        </w:rPr>
        <w:t>Предимства</w:t>
      </w:r>
      <w:r w:rsidRPr="00087ECB">
        <w:rPr>
          <w:rFonts w:cstheme="minorHAnsi"/>
          <w:szCs w:val="24"/>
        </w:rPr>
        <w:t>:</w:t>
      </w:r>
    </w:p>
    <w:p w14:paraId="7EEAE57A" w14:textId="77777777" w:rsidR="00C35903" w:rsidRPr="00087ECB" w:rsidRDefault="00C35903" w:rsidP="001025CB">
      <w:pPr>
        <w:pStyle w:val="ListParagraph"/>
        <w:numPr>
          <w:ilvl w:val="0"/>
          <w:numId w:val="25"/>
        </w:numPr>
        <w:spacing w:after="120"/>
        <w:rPr>
          <w:rFonts w:cstheme="minorHAnsi"/>
          <w:szCs w:val="24"/>
        </w:rPr>
      </w:pPr>
      <w:r w:rsidRPr="00087ECB">
        <w:rPr>
          <w:rFonts w:cstheme="minorHAnsi"/>
          <w:szCs w:val="24"/>
        </w:rPr>
        <w:t>Представлява ценен инструмент за подпомагане на разбирането на заинтересованите страни.</w:t>
      </w:r>
    </w:p>
    <w:p w14:paraId="14727974" w14:textId="77777777" w:rsidR="00C35903" w:rsidRPr="00087ECB" w:rsidRDefault="00C35903" w:rsidP="001025CB">
      <w:pPr>
        <w:pStyle w:val="ListParagraph"/>
        <w:numPr>
          <w:ilvl w:val="0"/>
          <w:numId w:val="25"/>
        </w:numPr>
        <w:spacing w:after="120"/>
        <w:rPr>
          <w:rFonts w:cstheme="minorHAnsi"/>
          <w:szCs w:val="24"/>
        </w:rPr>
      </w:pPr>
      <w:r w:rsidRPr="00087ECB">
        <w:rPr>
          <w:rFonts w:cstheme="minorHAnsi"/>
          <w:szCs w:val="24"/>
        </w:rPr>
        <w:t>Позволява на бизнес анализаторите да насочат вниманието на заинтересованите страни към факторите, които са важни за бизнеса.</w:t>
      </w:r>
    </w:p>
    <w:p w14:paraId="06AA09DF" w14:textId="77777777" w:rsidR="00C35903" w:rsidRPr="00087ECB" w:rsidRDefault="00C35903" w:rsidP="001025CB">
      <w:pPr>
        <w:spacing w:after="120"/>
        <w:rPr>
          <w:rFonts w:cstheme="minorHAnsi"/>
          <w:szCs w:val="24"/>
        </w:rPr>
      </w:pPr>
      <w:r w:rsidRPr="00087ECB">
        <w:rPr>
          <w:rFonts w:cstheme="minorHAnsi"/>
          <w:b/>
          <w:bCs/>
          <w:szCs w:val="24"/>
        </w:rPr>
        <w:t>Ограничения</w:t>
      </w:r>
    </w:p>
    <w:p w14:paraId="4449625D" w14:textId="77777777" w:rsidR="00C35903" w:rsidRPr="00087ECB" w:rsidRDefault="00C35903" w:rsidP="001025CB">
      <w:pPr>
        <w:pStyle w:val="ListParagraph"/>
        <w:numPr>
          <w:ilvl w:val="0"/>
          <w:numId w:val="26"/>
        </w:numPr>
        <w:spacing w:after="120"/>
        <w:ind w:left="714" w:hanging="357"/>
        <w:rPr>
          <w:rFonts w:cstheme="minorHAnsi"/>
          <w:szCs w:val="24"/>
        </w:rPr>
      </w:pPr>
      <w:r w:rsidRPr="00087ECB">
        <w:rPr>
          <w:rFonts w:cstheme="minorHAnsi"/>
          <w:szCs w:val="24"/>
        </w:rPr>
        <w:t>Резултатите от SWOT анализа предоставят поглед на високо ниво. Често е необходим по-подробен анализ.</w:t>
      </w:r>
    </w:p>
    <w:p w14:paraId="4E4F6605" w14:textId="77777777" w:rsidR="00C35903" w:rsidRPr="00087ECB" w:rsidRDefault="00C35903" w:rsidP="001025CB">
      <w:pPr>
        <w:pStyle w:val="ListParagraph"/>
        <w:numPr>
          <w:ilvl w:val="0"/>
          <w:numId w:val="26"/>
        </w:numPr>
        <w:spacing w:after="120"/>
        <w:ind w:left="714" w:hanging="357"/>
        <w:rPr>
          <w:rFonts w:cstheme="minorHAnsi"/>
          <w:szCs w:val="24"/>
        </w:rPr>
      </w:pPr>
      <w:r w:rsidRPr="00087ECB">
        <w:rPr>
          <w:rFonts w:cstheme="minorHAnsi"/>
          <w:szCs w:val="24"/>
        </w:rPr>
        <w:t>Ако не е определен ясен контекст за SWOT анализа, резултатът може да бъде нефокусиран и да съдържа фактори, които не са от значение за настоящата ситуация.</w:t>
      </w:r>
    </w:p>
    <w:p w14:paraId="7B3BF14A" w14:textId="77777777" w:rsidR="00245BE1" w:rsidRPr="00087ECB" w:rsidRDefault="00245BE1" w:rsidP="001025CB">
      <w:pPr>
        <w:keepNext/>
        <w:spacing w:after="120"/>
        <w:rPr>
          <w:rFonts w:cstheme="minorHAnsi"/>
          <w:b/>
          <w:szCs w:val="24"/>
        </w:rPr>
      </w:pPr>
      <w:r w:rsidRPr="00087ECB">
        <w:rPr>
          <w:rFonts w:cstheme="minorHAnsi"/>
          <w:b/>
          <w:szCs w:val="24"/>
        </w:rPr>
        <w:t xml:space="preserve">Пример на SWOT анализ: </w:t>
      </w:r>
    </w:p>
    <w:p w14:paraId="45A49879" w14:textId="19551251" w:rsidR="00245BE1" w:rsidRPr="00087ECB" w:rsidRDefault="00245BE1" w:rsidP="001025CB">
      <w:pPr>
        <w:spacing w:after="120"/>
        <w:ind w:firstLine="708"/>
        <w:rPr>
          <w:rFonts w:cstheme="minorHAnsi"/>
          <w:szCs w:val="24"/>
        </w:rPr>
      </w:pPr>
      <w:r w:rsidRPr="00087ECB">
        <w:rPr>
          <w:rFonts w:cstheme="minorHAnsi"/>
          <w:b/>
          <w:i/>
          <w:szCs w:val="24"/>
        </w:rPr>
        <w:t xml:space="preserve">„Анализ на сектора ИКТ в България и степента на дигитализация на МСП“, </w:t>
      </w:r>
      <w:r w:rsidRPr="00087ECB">
        <w:rPr>
          <w:rFonts w:cstheme="minorHAnsi"/>
          <w:szCs w:val="24"/>
        </w:rPr>
        <w:t>извършен по проект „Supporting Knowledge Capacity in ICT among SME to Engage in Growth and Innovation“ - Програма: “</w:t>
      </w:r>
      <w:r w:rsidR="005D3BBD" w:rsidRPr="00087ECB">
        <w:rPr>
          <w:rFonts w:cstheme="minorHAnsi"/>
          <w:szCs w:val="24"/>
        </w:rPr>
        <w:t>ИНТЕРРЕГ ЕВРОПА”</w:t>
      </w:r>
      <w:r w:rsidRPr="00087ECB">
        <w:rPr>
          <w:rStyle w:val="FootnoteReference"/>
          <w:rFonts w:cstheme="minorHAnsi"/>
          <w:szCs w:val="24"/>
        </w:rPr>
        <w:footnoteReference w:id="40"/>
      </w:r>
      <w:r w:rsidRPr="00087ECB">
        <w:rPr>
          <w:rFonts w:cstheme="minorHAnsi"/>
          <w:szCs w:val="24"/>
        </w:rPr>
        <w:t>:</w:t>
      </w:r>
    </w:p>
    <w:tbl>
      <w:tblPr>
        <w:tblStyle w:val="TableGrid"/>
        <w:tblW w:w="0" w:type="auto"/>
        <w:tblLook w:val="04A0" w:firstRow="1" w:lastRow="0" w:firstColumn="1" w:lastColumn="0" w:noHBand="0" w:noVBand="1"/>
      </w:tblPr>
      <w:tblGrid>
        <w:gridCol w:w="4508"/>
        <w:gridCol w:w="4508"/>
      </w:tblGrid>
      <w:tr w:rsidR="00245BE1" w:rsidRPr="00087ECB" w14:paraId="1C48B302" w14:textId="77777777" w:rsidTr="00467D3B">
        <w:tc>
          <w:tcPr>
            <w:tcW w:w="4675" w:type="dxa"/>
          </w:tcPr>
          <w:p w14:paraId="567A25B5" w14:textId="77777777" w:rsidR="00245BE1" w:rsidRPr="00087ECB" w:rsidRDefault="00245BE1" w:rsidP="001025CB">
            <w:pPr>
              <w:autoSpaceDE w:val="0"/>
              <w:autoSpaceDN w:val="0"/>
              <w:adjustRightInd w:val="0"/>
              <w:spacing w:after="120"/>
              <w:rPr>
                <w:rFonts w:asciiTheme="minorHAnsi" w:hAnsiTheme="minorHAnsi" w:cstheme="minorHAnsi"/>
                <w:b/>
                <w:bCs/>
                <w:i/>
                <w:color w:val="000000"/>
                <w:sz w:val="22"/>
                <w:szCs w:val="22"/>
                <w:lang w:val="bg-BG"/>
              </w:rPr>
            </w:pPr>
            <w:r w:rsidRPr="00087ECB">
              <w:rPr>
                <w:rFonts w:asciiTheme="minorHAnsi" w:hAnsiTheme="minorHAnsi" w:cstheme="minorHAnsi"/>
                <w:b/>
                <w:bCs/>
                <w:i/>
                <w:color w:val="000000"/>
                <w:sz w:val="22"/>
                <w:szCs w:val="22"/>
                <w:lang w:val="bg-BG"/>
              </w:rPr>
              <w:t xml:space="preserve">Силни страни </w:t>
            </w:r>
          </w:p>
          <w:p w14:paraId="27058319" w14:textId="0933E654"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Силно влияние на политиките на ЕС в областта на </w:t>
            </w:r>
            <w:r w:rsidR="009C0260">
              <w:rPr>
                <w:rFonts w:asciiTheme="minorHAnsi" w:hAnsiTheme="minorHAnsi" w:cstheme="minorHAnsi"/>
                <w:color w:val="000000"/>
                <w:sz w:val="20"/>
                <w:lang w:val="bg-BG"/>
              </w:rPr>
              <w:t>дигитализацията</w:t>
            </w:r>
            <w:r w:rsidRPr="00087ECB">
              <w:rPr>
                <w:rFonts w:asciiTheme="minorHAnsi" w:hAnsiTheme="minorHAnsi" w:cstheme="minorHAnsi"/>
                <w:color w:val="000000"/>
                <w:sz w:val="20"/>
                <w:lang w:val="bg-BG"/>
              </w:rPr>
              <w:t>;</w:t>
            </w:r>
          </w:p>
          <w:p w14:paraId="1983109B" w14:textId="5747AE25"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Единни европейски регулации за развитие на </w:t>
            </w:r>
            <w:r w:rsidR="009C0260">
              <w:rPr>
                <w:rFonts w:asciiTheme="minorHAnsi" w:hAnsiTheme="minorHAnsi" w:cstheme="minorHAnsi"/>
                <w:color w:val="000000"/>
                <w:sz w:val="20"/>
                <w:lang w:val="bg-BG"/>
              </w:rPr>
              <w:t>дигитално</w:t>
            </w:r>
            <w:r w:rsidRPr="00087ECB">
              <w:rPr>
                <w:rFonts w:asciiTheme="minorHAnsi" w:hAnsiTheme="minorHAnsi" w:cstheme="minorHAnsi"/>
                <w:color w:val="000000"/>
                <w:sz w:val="20"/>
                <w:lang w:val="bg-BG"/>
              </w:rPr>
              <w:t xml:space="preserve"> общество;</w:t>
            </w:r>
          </w:p>
          <w:p w14:paraId="5420B877"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Единни европейски стандарти, осигуряващи интероперабилност на информационните системи;</w:t>
            </w:r>
          </w:p>
          <w:p w14:paraId="065182E1"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Възможности за участие на български обществени и частни организации в съвместни проекти европейски партньори;</w:t>
            </w:r>
          </w:p>
          <w:p w14:paraId="00169675"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lastRenderedPageBreak/>
              <w:t>Възможности за обмяна на опит в развитието на информационните системи, особено на тези, касаещи е-управлението;</w:t>
            </w:r>
          </w:p>
          <w:p w14:paraId="7D96BA20" w14:textId="5F2EBDB2"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Достъп до европейски програми</w:t>
            </w:r>
            <w:r w:rsidR="009C0260">
              <w:rPr>
                <w:rFonts w:asciiTheme="minorHAnsi" w:hAnsiTheme="minorHAnsi" w:cstheme="minorHAnsi"/>
                <w:color w:val="000000"/>
                <w:sz w:val="20"/>
                <w:lang w:val="bg-BG"/>
              </w:rPr>
              <w:t xml:space="preserve"> за развитие и усвояване на ИКТ;</w:t>
            </w:r>
          </w:p>
          <w:p w14:paraId="1A6F639A" w14:textId="7D2A06FD"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Достъп до</w:t>
            </w:r>
            <w:r w:rsidR="009C0260">
              <w:rPr>
                <w:rFonts w:asciiTheme="minorHAnsi" w:hAnsiTheme="minorHAnsi" w:cstheme="minorHAnsi"/>
                <w:color w:val="000000"/>
                <w:sz w:val="20"/>
                <w:lang w:val="bg-BG"/>
              </w:rPr>
              <w:t xml:space="preserve"> европейски фондове за развитие;</w:t>
            </w:r>
          </w:p>
          <w:p w14:paraId="3E4CC384"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Сравнително висока степен на достъп до високоскоростен Интернет за съществена част от обществото, включително държавна и общинска администрация, както и гъсто-населените райони;</w:t>
            </w:r>
          </w:p>
          <w:p w14:paraId="21F57E1D" w14:textId="3BD1DE54"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Високо ниво на високоскоростен Интернет достъп на предприятията</w:t>
            </w:r>
            <w:r w:rsidR="009C0260">
              <w:rPr>
                <w:rFonts w:asciiTheme="minorHAnsi" w:hAnsiTheme="minorHAnsi" w:cstheme="minorHAnsi"/>
                <w:color w:val="000000"/>
                <w:sz w:val="20"/>
                <w:lang w:val="bg-BG"/>
              </w:rPr>
              <w:t>;</w:t>
            </w:r>
          </w:p>
          <w:p w14:paraId="61F3EC3C" w14:textId="6498250A"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Политическа воля а ускоряване на темповете на развитие на е-управлението</w:t>
            </w:r>
            <w:r w:rsidR="009C0260">
              <w:rPr>
                <w:rFonts w:asciiTheme="minorHAnsi" w:hAnsiTheme="minorHAnsi" w:cstheme="minorHAnsi"/>
                <w:color w:val="000000"/>
                <w:sz w:val="20"/>
                <w:lang w:val="bg-BG"/>
              </w:rPr>
              <w:t>;</w:t>
            </w:r>
          </w:p>
          <w:p w14:paraId="65BAA17F" w14:textId="2252FBF2"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Осигурена свързаност на училища</w:t>
            </w:r>
            <w:r w:rsidR="009C0260">
              <w:rPr>
                <w:rFonts w:asciiTheme="minorHAnsi" w:hAnsiTheme="minorHAnsi" w:cstheme="minorHAnsi"/>
                <w:color w:val="000000"/>
                <w:sz w:val="20"/>
                <w:lang w:val="bg-BG"/>
              </w:rPr>
              <w:t>т</w:t>
            </w:r>
            <w:r w:rsidRPr="00087ECB">
              <w:rPr>
                <w:rFonts w:asciiTheme="minorHAnsi" w:hAnsiTheme="minorHAnsi" w:cstheme="minorHAnsi"/>
                <w:color w:val="000000"/>
                <w:sz w:val="20"/>
                <w:lang w:val="bg-BG"/>
              </w:rPr>
              <w:t>а в България към Интернет</w:t>
            </w:r>
            <w:r w:rsidR="009C0260">
              <w:rPr>
                <w:rFonts w:asciiTheme="minorHAnsi" w:hAnsiTheme="minorHAnsi" w:cstheme="minorHAnsi"/>
                <w:color w:val="000000"/>
                <w:sz w:val="20"/>
                <w:lang w:val="bg-BG"/>
              </w:rPr>
              <w:t>;</w:t>
            </w:r>
          </w:p>
          <w:p w14:paraId="43D26DF6" w14:textId="3D05CB3F"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Наличие на изследователска е-инфраструктура</w:t>
            </w:r>
            <w:r w:rsidR="009C0260">
              <w:rPr>
                <w:rFonts w:asciiTheme="minorHAnsi" w:hAnsiTheme="minorHAnsi" w:cstheme="minorHAnsi"/>
                <w:color w:val="000000"/>
                <w:sz w:val="20"/>
                <w:lang w:val="bg-BG"/>
              </w:rPr>
              <w:t>;</w:t>
            </w:r>
          </w:p>
          <w:p w14:paraId="7AD154A0" w14:textId="02C43A86"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Наличие на ИКТ клъстери, които могат да бъдат използвани като локомотиви за регионална интелигентна специализация в България</w:t>
            </w:r>
            <w:r w:rsidR="009C0260">
              <w:rPr>
                <w:rFonts w:asciiTheme="minorHAnsi" w:hAnsiTheme="minorHAnsi" w:cstheme="minorHAnsi"/>
                <w:color w:val="000000"/>
                <w:sz w:val="20"/>
                <w:lang w:val="bg-BG"/>
              </w:rPr>
              <w:t>;</w:t>
            </w:r>
          </w:p>
          <w:p w14:paraId="4BA86B4C" w14:textId="17250883"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Високо ниво на използване на електронни услуги от част от бизнеса</w:t>
            </w:r>
            <w:r w:rsidR="009C0260">
              <w:rPr>
                <w:rFonts w:asciiTheme="minorHAnsi" w:hAnsiTheme="minorHAnsi" w:cstheme="minorHAnsi"/>
                <w:color w:val="000000"/>
                <w:sz w:val="20"/>
                <w:lang w:val="bg-BG"/>
              </w:rPr>
              <w:t>;</w:t>
            </w:r>
          </w:p>
          <w:p w14:paraId="17290F1D"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Постоянен висок растеж на ИКТ сектора;</w:t>
            </w:r>
          </w:p>
          <w:p w14:paraId="1D359079" w14:textId="7217389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Високо заплащане в ИКТ сектора</w:t>
            </w:r>
            <w:r w:rsidR="009C0260">
              <w:rPr>
                <w:rFonts w:asciiTheme="minorHAnsi" w:hAnsiTheme="minorHAnsi" w:cstheme="minorHAnsi"/>
                <w:color w:val="000000"/>
                <w:sz w:val="20"/>
                <w:lang w:val="bg-BG"/>
              </w:rPr>
              <w:t>,</w:t>
            </w:r>
            <w:r w:rsidRPr="00087ECB">
              <w:rPr>
                <w:rFonts w:asciiTheme="minorHAnsi" w:hAnsiTheme="minorHAnsi" w:cstheme="minorHAnsi"/>
                <w:color w:val="000000"/>
                <w:sz w:val="20"/>
                <w:lang w:val="bg-BG"/>
              </w:rPr>
              <w:t xml:space="preserve"> много над останалите сектори;</w:t>
            </w:r>
          </w:p>
          <w:p w14:paraId="2AF429A1"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Висок потенциал за научни изследвания и иновации на ИКТ сектора;</w:t>
            </w:r>
          </w:p>
          <w:p w14:paraId="73EDDDC0" w14:textId="70ACE2CB"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Присъствие в страната на водещи компании в ИКТ сектора, с центрове за изследвания и развитие;</w:t>
            </w:r>
          </w:p>
          <w:p w14:paraId="07610DE8" w14:textId="3EA3FFBB"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Множество малки</w:t>
            </w:r>
            <w:r w:rsidR="009C0260">
              <w:rPr>
                <w:rFonts w:asciiTheme="minorHAnsi" w:hAnsiTheme="minorHAnsi" w:cstheme="minorHAnsi"/>
                <w:color w:val="000000"/>
                <w:sz w:val="20"/>
                <w:lang w:val="bg-BG"/>
              </w:rPr>
              <w:t xml:space="preserve"> местни компании, развиващи ИКТ.</w:t>
            </w:r>
          </w:p>
        </w:tc>
        <w:tc>
          <w:tcPr>
            <w:tcW w:w="4675" w:type="dxa"/>
          </w:tcPr>
          <w:p w14:paraId="315F3A33" w14:textId="77777777" w:rsidR="00245BE1" w:rsidRPr="00087ECB" w:rsidRDefault="00245BE1" w:rsidP="001025CB">
            <w:pPr>
              <w:autoSpaceDE w:val="0"/>
              <w:autoSpaceDN w:val="0"/>
              <w:adjustRightInd w:val="0"/>
              <w:spacing w:after="120"/>
              <w:rPr>
                <w:rFonts w:asciiTheme="minorHAnsi" w:hAnsiTheme="minorHAnsi" w:cstheme="minorHAnsi"/>
                <w:b/>
                <w:bCs/>
                <w:i/>
                <w:color w:val="000000"/>
                <w:sz w:val="22"/>
                <w:szCs w:val="22"/>
                <w:lang w:val="bg-BG"/>
              </w:rPr>
            </w:pPr>
            <w:r w:rsidRPr="00087ECB">
              <w:rPr>
                <w:rFonts w:asciiTheme="minorHAnsi" w:hAnsiTheme="minorHAnsi" w:cstheme="minorHAnsi"/>
                <w:b/>
                <w:bCs/>
                <w:i/>
                <w:color w:val="000000"/>
                <w:sz w:val="22"/>
                <w:szCs w:val="22"/>
                <w:lang w:val="bg-BG"/>
              </w:rPr>
              <w:lastRenderedPageBreak/>
              <w:t xml:space="preserve">Слаби страни </w:t>
            </w:r>
          </w:p>
          <w:p w14:paraId="2D4883DB"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Неравномерно покритие с високоскоростен Интернет – наличие на регионални дисбаланси; </w:t>
            </w:r>
          </w:p>
          <w:p w14:paraId="51F72D6B" w14:textId="1142939E"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Ниско проникване на високоскоростен Интернет и изобщо Интернет в отдалечените, сла</w:t>
            </w:r>
            <w:r w:rsidR="009C0260">
              <w:rPr>
                <w:rFonts w:asciiTheme="minorHAnsi" w:hAnsiTheme="minorHAnsi" w:cstheme="minorHAnsi"/>
                <w:color w:val="000000"/>
                <w:sz w:val="20"/>
                <w:lang w:val="bg-BG"/>
              </w:rPr>
              <w:t>бо-населените и селските райони;</w:t>
            </w:r>
          </w:p>
          <w:p w14:paraId="129638F1"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Единната мрежа на държавната и общинската администрация не осигурява </w:t>
            </w:r>
            <w:r w:rsidRPr="00087ECB">
              <w:rPr>
                <w:rFonts w:asciiTheme="minorHAnsi" w:hAnsiTheme="minorHAnsi" w:cstheme="minorHAnsi"/>
                <w:color w:val="000000"/>
                <w:sz w:val="20"/>
                <w:lang w:val="bg-BG"/>
              </w:rPr>
              <w:lastRenderedPageBreak/>
              <w:t xml:space="preserve">свързаност до всички държавни и общински административни структури; </w:t>
            </w:r>
          </w:p>
          <w:p w14:paraId="28132B93"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Голямо разнообразие на информационните системи на държавната и общинската администрации; </w:t>
            </w:r>
          </w:p>
          <w:p w14:paraId="027B7ED2"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Липса на оперативна съвместимост на информационните системи на държавната и общинската администрации; </w:t>
            </w:r>
          </w:p>
          <w:p w14:paraId="56BCFEA7"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Малък брой на публичните електронни услуги, които се предоставят изцяло онлайн.; </w:t>
            </w:r>
          </w:p>
          <w:p w14:paraId="2B8227A3"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Липса на трансгранична оперативна съвместимост на информационните инфраструктури за услугите с важно икономическо и социално значение; </w:t>
            </w:r>
          </w:p>
          <w:p w14:paraId="3B374FF6"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Изоставане във въвеждането на електронни обществени поръчки; </w:t>
            </w:r>
          </w:p>
          <w:p w14:paraId="54036F9A"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sz w:val="22"/>
                <w:szCs w:val="22"/>
                <w:lang w:val="bg-BG"/>
              </w:rPr>
            </w:pPr>
            <w:r w:rsidRPr="00087ECB">
              <w:rPr>
                <w:rFonts w:asciiTheme="minorHAnsi" w:hAnsiTheme="minorHAnsi" w:cstheme="minorHAnsi"/>
                <w:color w:val="000000"/>
                <w:sz w:val="20"/>
                <w:lang w:val="bg-BG"/>
              </w:rPr>
              <w:t>Изоставане в модернизирането на ИКТ инфраструктурата за образование и научни изследвания и спадащо качество на образоването</w:t>
            </w:r>
            <w:r w:rsidRPr="00087ECB">
              <w:rPr>
                <w:rFonts w:asciiTheme="minorHAnsi" w:hAnsiTheme="minorHAnsi" w:cstheme="minorHAnsi"/>
                <w:sz w:val="22"/>
                <w:szCs w:val="22"/>
                <w:lang w:val="bg-BG"/>
              </w:rPr>
              <w:t xml:space="preserve"> </w:t>
            </w:r>
            <w:r w:rsidRPr="009C0260">
              <w:rPr>
                <w:rFonts w:asciiTheme="minorHAnsi" w:hAnsiTheme="minorHAnsi" w:cstheme="minorHAnsi"/>
                <w:color w:val="000000"/>
                <w:sz w:val="20"/>
                <w:lang w:val="bg-BG"/>
              </w:rPr>
              <w:t>в областта на ИКТ;</w:t>
            </w:r>
            <w:r w:rsidRPr="00087ECB">
              <w:rPr>
                <w:rFonts w:asciiTheme="minorHAnsi" w:hAnsiTheme="minorHAnsi" w:cstheme="minorHAnsi"/>
                <w:sz w:val="22"/>
                <w:szCs w:val="22"/>
                <w:lang w:val="bg-BG"/>
              </w:rPr>
              <w:t xml:space="preserve"> </w:t>
            </w:r>
          </w:p>
          <w:p w14:paraId="22DD3B9E" w14:textId="09FD0A70"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Ниско ниво на </w:t>
            </w:r>
            <w:r w:rsidR="009C0260">
              <w:rPr>
                <w:rFonts w:asciiTheme="minorHAnsi" w:hAnsiTheme="minorHAnsi" w:cstheme="minorHAnsi"/>
                <w:color w:val="000000"/>
                <w:sz w:val="20"/>
                <w:lang w:val="bg-BG"/>
              </w:rPr>
              <w:t>дигитална</w:t>
            </w:r>
            <w:r w:rsidRPr="00087ECB">
              <w:rPr>
                <w:rFonts w:asciiTheme="minorHAnsi" w:hAnsiTheme="minorHAnsi" w:cstheme="minorHAnsi"/>
                <w:color w:val="000000"/>
                <w:sz w:val="20"/>
                <w:lang w:val="bg-BG"/>
              </w:rPr>
              <w:t xml:space="preserve"> грамотност на населението и спрямо средното за ЕС; </w:t>
            </w:r>
          </w:p>
          <w:p w14:paraId="1C44D99E" w14:textId="4B861984"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Ниско ниво на използване на Интернет услуги сред населението, </w:t>
            </w:r>
            <w:r w:rsidR="009C0260">
              <w:rPr>
                <w:rFonts w:asciiTheme="minorHAnsi" w:hAnsiTheme="minorHAnsi" w:cstheme="minorHAnsi"/>
                <w:color w:val="000000"/>
                <w:sz w:val="20"/>
                <w:lang w:val="bg-BG"/>
              </w:rPr>
              <w:t>г</w:t>
            </w:r>
            <w:r w:rsidRPr="00087ECB">
              <w:rPr>
                <w:rFonts w:asciiTheme="minorHAnsi" w:hAnsiTheme="minorHAnsi" w:cstheme="minorHAnsi"/>
                <w:color w:val="000000"/>
                <w:sz w:val="20"/>
                <w:lang w:val="bg-BG"/>
              </w:rPr>
              <w:t xml:space="preserve">оляма част от населението никога не е използвало Интернет; </w:t>
            </w:r>
          </w:p>
          <w:p w14:paraId="185D453D"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sz w:val="22"/>
                <w:szCs w:val="22"/>
                <w:lang w:val="bg-BG"/>
              </w:rPr>
            </w:pPr>
            <w:r w:rsidRPr="00087ECB">
              <w:rPr>
                <w:rFonts w:asciiTheme="minorHAnsi" w:hAnsiTheme="minorHAnsi" w:cstheme="minorHAnsi"/>
                <w:color w:val="000000"/>
                <w:sz w:val="20"/>
                <w:lang w:val="bg-BG"/>
              </w:rPr>
              <w:t>Ниско ниво на използване на интернет в отдалечените, слабо-населените и селските райони и от хората в неравностойно положение</w:t>
            </w:r>
            <w:r w:rsidRPr="00087ECB">
              <w:rPr>
                <w:rFonts w:asciiTheme="minorHAnsi" w:hAnsiTheme="minorHAnsi" w:cstheme="minorHAnsi"/>
                <w:sz w:val="22"/>
                <w:szCs w:val="22"/>
                <w:lang w:val="bg-BG"/>
              </w:rPr>
              <w:t xml:space="preserve">; </w:t>
            </w:r>
          </w:p>
          <w:p w14:paraId="4D35E989"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Ниско ниво на използване на публични електронни услуги от населението; </w:t>
            </w:r>
          </w:p>
          <w:p w14:paraId="284D0556" w14:textId="44AF98A1"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Ниско ниво на внедряване и използване на ИКТ от МСП в </w:t>
            </w:r>
            <w:r w:rsidR="009C0260">
              <w:rPr>
                <w:rFonts w:asciiTheme="minorHAnsi" w:hAnsiTheme="minorHAnsi" w:cstheme="minorHAnsi"/>
                <w:color w:val="000000"/>
                <w:sz w:val="20"/>
                <w:lang w:val="bg-BG"/>
              </w:rPr>
              <w:t>различните индустриални сектори;</w:t>
            </w:r>
          </w:p>
          <w:p w14:paraId="2DD2828B"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Ниско ниво на инвестиции в ИКТ от предприятията, особено от МСП; </w:t>
            </w:r>
          </w:p>
          <w:p w14:paraId="7FE6E137"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Ниско ниво на развитие на електронната търговия спрямо средното за ЕС; </w:t>
            </w:r>
          </w:p>
          <w:p w14:paraId="575AE933"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Изоставане в модернизирането на ИКТ инфраструктурата на образованието и науката; </w:t>
            </w:r>
          </w:p>
          <w:p w14:paraId="55B12ADC"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Хроничен недостиг на ИКТ специалисти; </w:t>
            </w:r>
          </w:p>
          <w:p w14:paraId="08C611E4"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sz w:val="22"/>
                <w:szCs w:val="22"/>
                <w:lang w:val="bg-BG"/>
              </w:rPr>
            </w:pPr>
            <w:r w:rsidRPr="00087ECB">
              <w:rPr>
                <w:rFonts w:asciiTheme="minorHAnsi" w:hAnsiTheme="minorHAnsi" w:cstheme="minorHAnsi"/>
                <w:color w:val="000000"/>
                <w:sz w:val="20"/>
                <w:lang w:val="bg-BG"/>
              </w:rPr>
              <w:t xml:space="preserve">Силна концентрация на ИКТ бизнеса в </w:t>
            </w:r>
            <w:r w:rsidRPr="009C0260">
              <w:rPr>
                <w:rFonts w:asciiTheme="minorHAnsi" w:hAnsiTheme="minorHAnsi" w:cstheme="minorHAnsi"/>
                <w:color w:val="000000"/>
                <w:sz w:val="20"/>
                <w:lang w:val="bg-BG"/>
              </w:rPr>
              <w:t>столицата и най-големите градове</w:t>
            </w:r>
            <w:r w:rsidRPr="009C0260">
              <w:rPr>
                <w:rFonts w:asciiTheme="minorHAnsi" w:hAnsiTheme="minorHAnsi" w:cstheme="minorHAnsi"/>
                <w:sz w:val="20"/>
                <w:lang w:val="bg-BG"/>
              </w:rPr>
              <w:t>;</w:t>
            </w:r>
            <w:r w:rsidRPr="00087ECB">
              <w:rPr>
                <w:rFonts w:asciiTheme="minorHAnsi" w:hAnsiTheme="minorHAnsi" w:cstheme="minorHAnsi"/>
                <w:sz w:val="22"/>
                <w:szCs w:val="22"/>
                <w:lang w:val="bg-BG"/>
              </w:rPr>
              <w:t xml:space="preserve"> </w:t>
            </w:r>
          </w:p>
          <w:p w14:paraId="31A914BF"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lastRenderedPageBreak/>
              <w:t xml:space="preserve">Недостатъчно прилагане на всеобхватна публична политика, насочена към насърчаване на икономически растеж на базата на знания и иновации; </w:t>
            </w:r>
          </w:p>
          <w:p w14:paraId="3E8DB0B7"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Ниски разходи за НИРД: Много под средното за ЕС27 и неефективно изразходване на средствата; </w:t>
            </w:r>
          </w:p>
          <w:p w14:paraId="5CC12157" w14:textId="6602DEAA"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Липса на кадри, „изтичане на мозъци”, силна концентрация на ИКТ в столицата, ниско ниво на </w:t>
            </w:r>
            <w:r w:rsidR="009C0260">
              <w:rPr>
                <w:rFonts w:asciiTheme="minorHAnsi" w:hAnsiTheme="minorHAnsi" w:cstheme="minorHAnsi"/>
                <w:color w:val="000000"/>
                <w:sz w:val="20"/>
                <w:lang w:val="bg-BG"/>
              </w:rPr>
              <w:t>дигитална</w:t>
            </w:r>
            <w:r w:rsidRPr="00087ECB">
              <w:rPr>
                <w:rFonts w:asciiTheme="minorHAnsi" w:hAnsiTheme="minorHAnsi" w:cstheme="minorHAnsi"/>
                <w:color w:val="000000"/>
                <w:sz w:val="20"/>
                <w:lang w:val="bg-BG"/>
              </w:rPr>
              <w:t xml:space="preserve"> компетентност и търговия; </w:t>
            </w:r>
          </w:p>
          <w:p w14:paraId="7828DDAB"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Внедряване на ИКТ: Ниско ниво на автоматизация, внедряване и използване на ИКТ в компаниите и администрацията; </w:t>
            </w:r>
          </w:p>
          <w:p w14:paraId="52CCEBDF"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Липса на държавна организация за развитие и разработване на единни информационни системи за държавната и общинските организации; </w:t>
            </w:r>
          </w:p>
          <w:p w14:paraId="1A81A281"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Липса на единни стандарти, осигуряващи оперативна съвместимост, като например е-фактура; </w:t>
            </w:r>
          </w:p>
          <w:p w14:paraId="7A43F631" w14:textId="4DE0422E"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Липсата на обособен сегмент от ИКТ за индустриа</w:t>
            </w:r>
            <w:r w:rsidR="009C0260">
              <w:rPr>
                <w:rFonts w:asciiTheme="minorHAnsi" w:hAnsiTheme="minorHAnsi" w:cstheme="minorHAnsi"/>
                <w:color w:val="000000"/>
                <w:sz w:val="20"/>
                <w:lang w:val="bg-BG"/>
              </w:rPr>
              <w:t>лни решения с широко приложение.</w:t>
            </w:r>
          </w:p>
        </w:tc>
      </w:tr>
      <w:tr w:rsidR="00245BE1" w:rsidRPr="00087ECB" w14:paraId="089487F4" w14:textId="77777777" w:rsidTr="00467D3B">
        <w:tc>
          <w:tcPr>
            <w:tcW w:w="4675" w:type="dxa"/>
          </w:tcPr>
          <w:p w14:paraId="2C081B49" w14:textId="77777777" w:rsidR="00245BE1" w:rsidRPr="00087ECB" w:rsidRDefault="00245BE1" w:rsidP="001025CB">
            <w:pPr>
              <w:pStyle w:val="Default"/>
              <w:spacing w:after="120" w:line="276" w:lineRule="auto"/>
              <w:rPr>
                <w:rFonts w:asciiTheme="minorHAnsi" w:hAnsiTheme="minorHAnsi" w:cstheme="minorHAnsi"/>
                <w:b/>
                <w:bCs/>
                <w:i/>
                <w:sz w:val="22"/>
                <w:lang w:val="bg-BG"/>
              </w:rPr>
            </w:pPr>
            <w:r w:rsidRPr="00087ECB">
              <w:rPr>
                <w:rFonts w:asciiTheme="minorHAnsi" w:hAnsiTheme="minorHAnsi" w:cstheme="minorHAnsi"/>
                <w:b/>
                <w:bCs/>
                <w:i/>
                <w:sz w:val="22"/>
                <w:lang w:val="bg-BG"/>
              </w:rPr>
              <w:lastRenderedPageBreak/>
              <w:t>Възможности</w:t>
            </w:r>
          </w:p>
          <w:p w14:paraId="4E0B84E7" w14:textId="756BFAFC"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Широкото разгръщане на мрежите за дос</w:t>
            </w:r>
            <w:r w:rsidR="009C0260">
              <w:rPr>
                <w:rFonts w:asciiTheme="minorHAnsi" w:hAnsiTheme="minorHAnsi" w:cstheme="minorHAnsi"/>
                <w:color w:val="000000"/>
                <w:sz w:val="20"/>
                <w:lang w:val="bg-BG"/>
              </w:rPr>
              <w:t>тъп от следващо поколение (NGA);</w:t>
            </w:r>
          </w:p>
          <w:p w14:paraId="2AF67367" w14:textId="3D36B7BA"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Възможност за развитие на българския пазар като част от глобалния пазар за бъдещите Интернет приложения и базирани на</w:t>
            </w:r>
            <w:r w:rsidR="009C0260">
              <w:rPr>
                <w:rFonts w:asciiTheme="minorHAnsi" w:hAnsiTheme="minorHAnsi" w:cstheme="minorHAnsi"/>
                <w:color w:val="000000"/>
                <w:sz w:val="20"/>
                <w:lang w:val="bg-BG"/>
              </w:rPr>
              <w:t xml:space="preserve"> тях висококачествени е-услуги;</w:t>
            </w:r>
          </w:p>
          <w:p w14:paraId="4BB5F5F5" w14:textId="5688C2E6"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Ускореното развитие на държавните и общинските информационни системи като при</w:t>
            </w:r>
            <w:r w:rsidR="009C0260">
              <w:rPr>
                <w:rFonts w:asciiTheme="minorHAnsi" w:hAnsiTheme="minorHAnsi" w:cstheme="minorHAnsi"/>
                <w:color w:val="000000"/>
                <w:sz w:val="20"/>
                <w:lang w:val="bg-BG"/>
              </w:rPr>
              <w:t>ложения за многократна употреба;</w:t>
            </w:r>
          </w:p>
          <w:p w14:paraId="1EA9930B"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Използване на информационните компоненти от държавните и общинските информационни системи за създаване на широко обхватни приложения в различните публични сектори – здравеопазване, образование, творчески сектори...; </w:t>
            </w:r>
          </w:p>
          <w:p w14:paraId="6A7ADB12" w14:textId="306D356E"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Използване на информационните компоненти от държавните и общинските информационни системи за създаване на приложе</w:t>
            </w:r>
            <w:r w:rsidR="002D4794">
              <w:rPr>
                <w:rFonts w:asciiTheme="minorHAnsi" w:hAnsiTheme="minorHAnsi" w:cstheme="minorHAnsi"/>
                <w:color w:val="000000"/>
                <w:sz w:val="20"/>
                <w:lang w:val="bg-BG"/>
              </w:rPr>
              <w:t>ния с ниска себестойност за МСП;</w:t>
            </w:r>
            <w:r w:rsidRPr="00087ECB">
              <w:rPr>
                <w:rFonts w:asciiTheme="minorHAnsi" w:hAnsiTheme="minorHAnsi" w:cstheme="minorHAnsi"/>
                <w:color w:val="000000"/>
                <w:sz w:val="20"/>
                <w:lang w:val="bg-BG"/>
              </w:rPr>
              <w:t xml:space="preserve"> </w:t>
            </w:r>
          </w:p>
          <w:p w14:paraId="063325B9"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lastRenderedPageBreak/>
              <w:t xml:space="preserve">Използването на електронните обществени поръчки и електронното фактуриране като значителен стимул за истинска пазарна икономика; </w:t>
            </w:r>
          </w:p>
          <w:p w14:paraId="733AD80F"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Целенасочена подкрепа за развитие на ИКТ сектора по отношение на потенциала му за научни изследвания, иновации и интернационализация; </w:t>
            </w:r>
          </w:p>
          <w:p w14:paraId="337FBDF2" w14:textId="006AE6FC"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Развитие на ИКТ клъстери в регионите за постигане високи нива на </w:t>
            </w:r>
            <w:r w:rsidR="002D4794">
              <w:rPr>
                <w:rFonts w:asciiTheme="minorHAnsi" w:hAnsiTheme="minorHAnsi" w:cstheme="minorHAnsi"/>
                <w:color w:val="000000"/>
                <w:sz w:val="20"/>
                <w:lang w:val="bg-BG"/>
              </w:rPr>
              <w:t>дигитализация</w:t>
            </w:r>
            <w:r w:rsidRPr="00087ECB">
              <w:rPr>
                <w:rFonts w:asciiTheme="minorHAnsi" w:hAnsiTheme="minorHAnsi" w:cstheme="minorHAnsi"/>
                <w:color w:val="000000"/>
                <w:sz w:val="20"/>
                <w:lang w:val="bg-BG"/>
              </w:rPr>
              <w:t xml:space="preserve"> и по-висок интелигентен растеж на регионите; </w:t>
            </w:r>
          </w:p>
          <w:p w14:paraId="46A6C88D"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Развитието на изследователската е-инфраструктура като възможност за постигане на върхови научни постижения и приложението им в икономиката и социалните сектори. </w:t>
            </w:r>
          </w:p>
          <w:p w14:paraId="0768A8AF"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Развитието на центрове за компетентност в ключови ИКТ области като възможност за повишаване на конкурентоспособността на научните организации и иновативните фирми на глобално ниво. </w:t>
            </w:r>
          </w:p>
          <w:p w14:paraId="551C04C9"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Използване на членството на България в ЕС за осигуряване на достъп до вътрешния, европейски и световен пазари; </w:t>
            </w:r>
          </w:p>
          <w:p w14:paraId="2EF06A3D"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Привличане на външни експерти от областта на ИКТ, в т.ч. и от българската диаспора; </w:t>
            </w:r>
          </w:p>
          <w:p w14:paraId="58286A1E" w14:textId="1C2A5595"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Ангажиране на голям голям брой ИКТ специалисти изработване и провеждане на политики в областта на цифровизацията; </w:t>
            </w:r>
          </w:p>
          <w:p w14:paraId="217BF770" w14:textId="79D6EC1D"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Получаване на достъп до добрите европейски практики и усвояване</w:t>
            </w:r>
            <w:r w:rsidR="00272551" w:rsidRPr="00087ECB">
              <w:rPr>
                <w:rFonts w:asciiTheme="minorHAnsi" w:hAnsiTheme="minorHAnsi" w:cstheme="minorHAnsi"/>
                <w:color w:val="000000"/>
                <w:sz w:val="20"/>
                <w:lang w:val="bg-BG"/>
              </w:rPr>
              <w:t>т</w:t>
            </w:r>
            <w:r w:rsidRPr="00087ECB">
              <w:rPr>
                <w:rFonts w:asciiTheme="minorHAnsi" w:hAnsiTheme="minorHAnsi" w:cstheme="minorHAnsi"/>
                <w:color w:val="000000"/>
                <w:sz w:val="20"/>
                <w:lang w:val="bg-BG"/>
              </w:rPr>
              <w:t xml:space="preserve">о им. </w:t>
            </w:r>
          </w:p>
        </w:tc>
        <w:tc>
          <w:tcPr>
            <w:tcW w:w="4675" w:type="dxa"/>
          </w:tcPr>
          <w:p w14:paraId="2BD044CD" w14:textId="77777777" w:rsidR="00245BE1" w:rsidRPr="00087ECB" w:rsidRDefault="00245BE1" w:rsidP="001025CB">
            <w:pPr>
              <w:pStyle w:val="Default"/>
              <w:spacing w:after="120" w:line="276" w:lineRule="auto"/>
              <w:rPr>
                <w:rFonts w:asciiTheme="minorHAnsi" w:hAnsiTheme="minorHAnsi" w:cstheme="minorHAnsi"/>
                <w:b/>
                <w:bCs/>
                <w:i/>
                <w:sz w:val="22"/>
                <w:lang w:val="bg-BG"/>
              </w:rPr>
            </w:pPr>
            <w:r w:rsidRPr="00087ECB">
              <w:rPr>
                <w:rFonts w:asciiTheme="minorHAnsi" w:hAnsiTheme="minorHAnsi" w:cstheme="minorHAnsi"/>
                <w:b/>
                <w:bCs/>
                <w:i/>
                <w:sz w:val="22"/>
                <w:lang w:val="bg-BG"/>
              </w:rPr>
              <w:lastRenderedPageBreak/>
              <w:t>Заплахи</w:t>
            </w:r>
          </w:p>
          <w:p w14:paraId="6FEC4064" w14:textId="716200E6" w:rsidR="00245BE1" w:rsidRPr="00087ECB" w:rsidRDefault="009C0260"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Pr>
                <w:rFonts w:asciiTheme="minorHAnsi" w:hAnsiTheme="minorHAnsi" w:cstheme="minorHAnsi"/>
                <w:color w:val="000000"/>
                <w:sz w:val="20"/>
                <w:lang w:val="bg-BG"/>
              </w:rPr>
              <w:t>Дигитално</w:t>
            </w:r>
            <w:r w:rsidR="00245BE1" w:rsidRPr="00087ECB">
              <w:rPr>
                <w:rFonts w:asciiTheme="minorHAnsi" w:hAnsiTheme="minorHAnsi" w:cstheme="minorHAnsi"/>
                <w:color w:val="000000"/>
                <w:sz w:val="20"/>
                <w:lang w:val="bg-BG"/>
              </w:rPr>
              <w:t xml:space="preserve"> „изключване” на отдалечените, слабо-населените и селските райони и хората в неравностойно положение ще намали тяхната конкурентоспособност и ще задълбочи дисбалансите в икономиката и социалното неравенство; </w:t>
            </w:r>
          </w:p>
          <w:p w14:paraId="556F26F3"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Без адекватна ИКТ инфраструктура и е-управление - бизнес средата няма да може да бъде съществено подобрена и общият ИКТ потенциал за растеж няма да може да се оползотворява изцяло; </w:t>
            </w:r>
          </w:p>
          <w:p w14:paraId="24362467"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Неработещата екосистема за иновации (наука-образование-иновации) ще доведе до ограничено оползотворяване на научните изследвания и иновациите за повишаване на</w:t>
            </w:r>
            <w:r w:rsidRPr="00087ECB">
              <w:rPr>
                <w:rFonts w:asciiTheme="minorHAnsi" w:hAnsiTheme="minorHAnsi" w:cstheme="minorHAnsi"/>
                <w:sz w:val="22"/>
                <w:szCs w:val="22"/>
                <w:lang w:val="bg-BG"/>
              </w:rPr>
              <w:t xml:space="preserve"> </w:t>
            </w:r>
            <w:r w:rsidRPr="00087ECB">
              <w:rPr>
                <w:rFonts w:asciiTheme="minorHAnsi" w:hAnsiTheme="minorHAnsi" w:cstheme="minorHAnsi"/>
                <w:color w:val="000000"/>
                <w:sz w:val="20"/>
                <w:lang w:val="bg-BG"/>
              </w:rPr>
              <w:t xml:space="preserve">конкурентоспособността на индустрията, изтичането на мозъци ще продължи; </w:t>
            </w:r>
          </w:p>
          <w:p w14:paraId="4C1F3B04"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Без мащабна подкрепа на МСП за въвеждане и използване на ИКТ в индустриалните сектори потенциалът им за растеж и </w:t>
            </w:r>
            <w:r w:rsidRPr="00087ECB">
              <w:rPr>
                <w:rFonts w:asciiTheme="minorHAnsi" w:hAnsiTheme="minorHAnsi" w:cstheme="minorHAnsi"/>
                <w:color w:val="000000"/>
                <w:sz w:val="20"/>
                <w:lang w:val="bg-BG"/>
              </w:rPr>
              <w:lastRenderedPageBreak/>
              <w:t xml:space="preserve">разширяване на пазарите им ще бъде ограничен; </w:t>
            </w:r>
          </w:p>
          <w:p w14:paraId="6527D9C0"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Изтичане на знания и технологии: Повече от разработените патенти в страната да бъдат регистрирани навън и да бъдат собственост на чужди компании; </w:t>
            </w:r>
          </w:p>
          <w:p w14:paraId="44D977A9" w14:textId="77777777" w:rsidR="00245BE1" w:rsidRPr="00087ECB" w:rsidRDefault="00245BE1" w:rsidP="001025CB">
            <w:pPr>
              <w:pStyle w:val="ListParagraph"/>
              <w:numPr>
                <w:ilvl w:val="1"/>
                <w:numId w:val="18"/>
              </w:numPr>
              <w:autoSpaceDE w:val="0"/>
              <w:autoSpaceDN w:val="0"/>
              <w:adjustRightInd w:val="0"/>
              <w:spacing w:after="120"/>
              <w:ind w:left="447"/>
              <w:rPr>
                <w:rFonts w:asciiTheme="minorHAnsi" w:hAnsiTheme="minorHAnsi" w:cstheme="minorHAnsi"/>
                <w:color w:val="000000"/>
                <w:sz w:val="20"/>
                <w:lang w:val="bg-BG"/>
              </w:rPr>
            </w:pPr>
            <w:r w:rsidRPr="00087ECB">
              <w:rPr>
                <w:rFonts w:asciiTheme="minorHAnsi" w:hAnsiTheme="minorHAnsi" w:cstheme="minorHAnsi"/>
                <w:color w:val="000000"/>
                <w:sz w:val="20"/>
                <w:lang w:val="bg-BG"/>
              </w:rPr>
              <w:t xml:space="preserve">Влошаване на цялостната бизнес среда и липсата на човешки капитал. </w:t>
            </w:r>
          </w:p>
          <w:p w14:paraId="65D07139" w14:textId="77777777" w:rsidR="00245BE1" w:rsidRPr="00087ECB" w:rsidRDefault="00245BE1" w:rsidP="001025CB">
            <w:pPr>
              <w:autoSpaceDE w:val="0"/>
              <w:autoSpaceDN w:val="0"/>
              <w:adjustRightInd w:val="0"/>
              <w:spacing w:after="120"/>
              <w:rPr>
                <w:rFonts w:asciiTheme="minorHAnsi" w:hAnsiTheme="minorHAnsi" w:cstheme="minorHAnsi"/>
                <w:color w:val="000000"/>
                <w:szCs w:val="24"/>
                <w:lang w:val="bg-BG"/>
              </w:rPr>
            </w:pPr>
          </w:p>
        </w:tc>
      </w:tr>
    </w:tbl>
    <w:p w14:paraId="453052DD" w14:textId="77777777" w:rsidR="00245BE1" w:rsidRPr="00087ECB" w:rsidRDefault="00245BE1" w:rsidP="001025CB">
      <w:pPr>
        <w:autoSpaceDE w:val="0"/>
        <w:autoSpaceDN w:val="0"/>
        <w:adjustRightInd w:val="0"/>
        <w:spacing w:after="120"/>
        <w:rPr>
          <w:rFonts w:cstheme="minorHAnsi"/>
          <w:color w:val="000000"/>
          <w:szCs w:val="24"/>
        </w:rPr>
      </w:pPr>
    </w:p>
    <w:p w14:paraId="46FBCCE7" w14:textId="6CE8B322" w:rsidR="004B35F3" w:rsidRPr="00087ECB" w:rsidRDefault="00245BE1" w:rsidP="001025CB">
      <w:pPr>
        <w:spacing w:after="120"/>
        <w:ind w:firstLine="709"/>
        <w:rPr>
          <w:rFonts w:cstheme="minorHAnsi"/>
        </w:rPr>
      </w:pPr>
      <w:r w:rsidRPr="00087ECB">
        <w:rPr>
          <w:rFonts w:cstheme="minorHAnsi"/>
        </w:rPr>
        <w:t>SWOT анализ може да бъде извършван на различни нива: за икономическ</w:t>
      </w:r>
      <w:r w:rsidR="002D4794">
        <w:rPr>
          <w:rFonts w:cstheme="minorHAnsi"/>
        </w:rPr>
        <w:t>а дейност/</w:t>
      </w:r>
      <w:r w:rsidRPr="00087ECB">
        <w:rPr>
          <w:rFonts w:cstheme="minorHAnsi"/>
        </w:rPr>
        <w:t xml:space="preserve">сектор, група предприятия, отделно предприятие, звено в предприятие, отделна длъжност/професия. </w:t>
      </w:r>
    </w:p>
    <w:p w14:paraId="69E7BD1A" w14:textId="44F08D77" w:rsidR="00245BE1" w:rsidRDefault="00245BE1" w:rsidP="001025CB">
      <w:pPr>
        <w:spacing w:after="120"/>
        <w:ind w:firstLine="709"/>
        <w:rPr>
          <w:rFonts w:cstheme="minorHAnsi"/>
        </w:rPr>
      </w:pPr>
      <w:r w:rsidRPr="00087ECB">
        <w:rPr>
          <w:rFonts w:cstheme="minorHAnsi"/>
        </w:rPr>
        <w:t>В следващия пример е представено използването на SWOT анализ при дефинирането на необходимите дигитални умения/компетентности за отделна длъжност:</w:t>
      </w:r>
    </w:p>
    <w:p w14:paraId="393F3E34" w14:textId="77777777" w:rsidR="00C35538" w:rsidRPr="00087ECB" w:rsidRDefault="00C35538" w:rsidP="001025CB">
      <w:pPr>
        <w:spacing w:after="120"/>
        <w:ind w:firstLine="709"/>
        <w:rPr>
          <w:rFonts w:cstheme="minorHAnsi"/>
        </w:rPr>
      </w:pPr>
    </w:p>
    <w:p w14:paraId="7A4E7FF5" w14:textId="646240CC" w:rsidR="00245BE1" w:rsidRPr="00087ECB" w:rsidRDefault="00245BE1" w:rsidP="001025CB">
      <w:pPr>
        <w:shd w:val="clear" w:color="auto" w:fill="FFFFFF"/>
        <w:spacing w:after="120"/>
        <w:rPr>
          <w:rFonts w:eastAsia="Times New Roman" w:cstheme="minorHAnsi"/>
          <w:b/>
          <w:color w:val="222222"/>
          <w:szCs w:val="24"/>
          <w:lang w:eastAsia="bg-BG"/>
        </w:rPr>
      </w:pPr>
      <w:r w:rsidRPr="00087ECB">
        <w:rPr>
          <w:rFonts w:eastAsia="Times New Roman" w:cstheme="minorHAnsi"/>
          <w:b/>
          <w:color w:val="222222"/>
          <w:szCs w:val="24"/>
          <w:lang w:eastAsia="bg-BG"/>
        </w:rPr>
        <w:t>Пример за</w:t>
      </w:r>
      <w:r w:rsidR="000C6DC1" w:rsidRPr="00087ECB">
        <w:rPr>
          <w:rFonts w:eastAsia="Times New Roman" w:cstheme="minorHAnsi"/>
          <w:b/>
          <w:color w:val="222222"/>
          <w:szCs w:val="24"/>
          <w:lang w:eastAsia="bg-BG"/>
        </w:rPr>
        <w:t xml:space="preserve"> </w:t>
      </w:r>
      <w:r w:rsidRPr="00087ECB">
        <w:rPr>
          <w:rFonts w:eastAsia="Times New Roman" w:cstheme="minorHAnsi"/>
          <w:b/>
          <w:color w:val="222222"/>
          <w:szCs w:val="24"/>
          <w:lang w:eastAsia="bg-BG"/>
        </w:rPr>
        <w:t>SWOT</w:t>
      </w:r>
      <w:r w:rsidR="000C6DC1" w:rsidRPr="00087ECB">
        <w:rPr>
          <w:rFonts w:eastAsia="Times New Roman" w:cstheme="minorHAnsi"/>
          <w:b/>
          <w:color w:val="222222"/>
          <w:szCs w:val="24"/>
          <w:lang w:eastAsia="bg-BG"/>
        </w:rPr>
        <w:t xml:space="preserve"> </w:t>
      </w:r>
      <w:r w:rsidRPr="00087ECB">
        <w:rPr>
          <w:rFonts w:eastAsia="Times New Roman" w:cstheme="minorHAnsi"/>
          <w:b/>
          <w:color w:val="222222"/>
          <w:szCs w:val="24"/>
          <w:lang w:eastAsia="bg-BG"/>
        </w:rPr>
        <w:t>матрица за професия/длъжност „Ръководител на проект“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08"/>
        <w:gridCol w:w="4508"/>
      </w:tblGrid>
      <w:tr w:rsidR="00245BE1" w:rsidRPr="00087ECB" w14:paraId="6AA34838" w14:textId="77777777" w:rsidTr="00467D3B">
        <w:tc>
          <w:tcPr>
            <w:tcW w:w="4508" w:type="dxa"/>
            <w:shd w:val="clear" w:color="auto" w:fill="FFFFFF"/>
            <w:tcMar>
              <w:top w:w="0" w:type="dxa"/>
              <w:left w:w="108" w:type="dxa"/>
              <w:bottom w:w="0" w:type="dxa"/>
              <w:right w:w="108" w:type="dxa"/>
            </w:tcMar>
            <w:hideMark/>
          </w:tcPr>
          <w:p w14:paraId="308FE153" w14:textId="77777777" w:rsidR="00245BE1" w:rsidRPr="00087ECB" w:rsidRDefault="00245BE1" w:rsidP="001025CB">
            <w:pPr>
              <w:spacing w:after="120"/>
              <w:rPr>
                <w:rFonts w:eastAsia="Times New Roman" w:cstheme="minorHAnsi"/>
                <w:color w:val="222222"/>
                <w:szCs w:val="24"/>
                <w:lang w:eastAsia="bg-BG"/>
              </w:rPr>
            </w:pPr>
            <w:r w:rsidRPr="00087ECB">
              <w:rPr>
                <w:rFonts w:eastAsia="Times New Roman" w:cstheme="minorHAnsi"/>
                <w:b/>
                <w:bCs/>
                <w:i/>
                <w:iCs/>
                <w:color w:val="000000"/>
                <w:szCs w:val="24"/>
                <w:lang w:eastAsia="bg-BG"/>
              </w:rPr>
              <w:lastRenderedPageBreak/>
              <w:t>Силни страни</w:t>
            </w:r>
          </w:p>
          <w:p w14:paraId="1AC408CB" w14:textId="3BBCE9AF" w:rsidR="00245BE1" w:rsidRPr="00087ECB" w:rsidRDefault="00245BE1" w:rsidP="001025CB">
            <w:pPr>
              <w:pStyle w:val="ListParagraph"/>
              <w:numPr>
                <w:ilvl w:val="1"/>
                <w:numId w:val="18"/>
              </w:numPr>
              <w:autoSpaceDE w:val="0"/>
              <w:autoSpaceDN w:val="0"/>
              <w:adjustRightInd w:val="0"/>
              <w:spacing w:after="120"/>
              <w:ind w:left="447"/>
              <w:rPr>
                <w:rFonts w:cstheme="minorHAnsi"/>
                <w:color w:val="000000"/>
                <w:sz w:val="20"/>
                <w:szCs w:val="20"/>
              </w:rPr>
            </w:pPr>
            <w:r w:rsidRPr="00087ECB">
              <w:rPr>
                <w:rFonts w:cstheme="minorHAnsi"/>
                <w:color w:val="000000"/>
                <w:sz w:val="20"/>
                <w:szCs w:val="20"/>
              </w:rPr>
              <w:t>Лесна и централизирана проектна организация с п</w:t>
            </w:r>
            <w:r w:rsidR="002D4794">
              <w:rPr>
                <w:rFonts w:cstheme="minorHAnsi"/>
                <w:color w:val="000000"/>
                <w:sz w:val="20"/>
                <w:szCs w:val="20"/>
              </w:rPr>
              <w:t>омощта на специализиран софтуер, на</w:t>
            </w:r>
            <w:r w:rsidRPr="00087ECB">
              <w:rPr>
                <w:rFonts w:cstheme="minorHAnsi"/>
                <w:color w:val="000000"/>
                <w:sz w:val="20"/>
                <w:szCs w:val="20"/>
              </w:rPr>
              <w:t xml:space="preserve"> пример</w:t>
            </w:r>
            <w:r w:rsidR="004B35F3" w:rsidRPr="00087ECB">
              <w:rPr>
                <w:rFonts w:cstheme="minorHAnsi"/>
                <w:color w:val="000000"/>
                <w:sz w:val="20"/>
                <w:szCs w:val="20"/>
              </w:rPr>
              <w:t xml:space="preserve"> </w:t>
            </w:r>
            <w:r w:rsidRPr="00087ECB">
              <w:rPr>
                <w:rFonts w:cstheme="minorHAnsi"/>
                <w:color w:val="000000"/>
                <w:sz w:val="20"/>
                <w:szCs w:val="20"/>
              </w:rPr>
              <w:t>Microsoft Project</w:t>
            </w:r>
            <w:r w:rsidR="002D4794">
              <w:rPr>
                <w:rFonts w:cstheme="minorHAnsi"/>
                <w:color w:val="000000"/>
                <w:sz w:val="20"/>
                <w:szCs w:val="20"/>
              </w:rPr>
              <w:t>.</w:t>
            </w:r>
          </w:p>
          <w:p w14:paraId="6D920CD7" w14:textId="585CE916" w:rsidR="00245BE1" w:rsidRPr="00087ECB" w:rsidRDefault="00245BE1" w:rsidP="001025CB">
            <w:pPr>
              <w:pStyle w:val="ListParagraph"/>
              <w:numPr>
                <w:ilvl w:val="1"/>
                <w:numId w:val="18"/>
              </w:numPr>
              <w:autoSpaceDE w:val="0"/>
              <w:autoSpaceDN w:val="0"/>
              <w:adjustRightInd w:val="0"/>
              <w:spacing w:after="120"/>
              <w:ind w:left="447"/>
              <w:rPr>
                <w:rFonts w:cstheme="minorHAnsi"/>
                <w:color w:val="000000"/>
                <w:sz w:val="20"/>
                <w:szCs w:val="20"/>
              </w:rPr>
            </w:pPr>
            <w:r w:rsidRPr="00087ECB">
              <w:rPr>
                <w:rFonts w:cstheme="minorHAnsi"/>
                <w:color w:val="000000"/>
                <w:sz w:val="20"/>
                <w:szCs w:val="20"/>
              </w:rPr>
              <w:t>Следене на статус на дадени задачи чрез чат-системи и системи за онлайн срещи като</w:t>
            </w:r>
            <w:r w:rsidR="004B35F3" w:rsidRPr="00087ECB">
              <w:rPr>
                <w:rFonts w:cstheme="minorHAnsi"/>
                <w:color w:val="000000"/>
                <w:sz w:val="20"/>
                <w:szCs w:val="20"/>
              </w:rPr>
              <w:t xml:space="preserve"> </w:t>
            </w:r>
            <w:r w:rsidRPr="00087ECB">
              <w:rPr>
                <w:rFonts w:cstheme="minorHAnsi"/>
                <w:color w:val="000000"/>
                <w:sz w:val="20"/>
                <w:szCs w:val="20"/>
              </w:rPr>
              <w:t>Zoom, Google meet.</w:t>
            </w:r>
            <w:r w:rsidR="004B35F3" w:rsidRPr="00087ECB">
              <w:rPr>
                <w:rFonts w:cstheme="minorHAnsi"/>
                <w:color w:val="000000"/>
                <w:sz w:val="20"/>
                <w:szCs w:val="20"/>
              </w:rPr>
              <w:t xml:space="preserve"> </w:t>
            </w:r>
            <w:r w:rsidRPr="00087ECB">
              <w:rPr>
                <w:rFonts w:cstheme="minorHAnsi"/>
                <w:color w:val="000000"/>
                <w:sz w:val="20"/>
                <w:szCs w:val="20"/>
              </w:rPr>
              <w:t>Не е необходимо всички участници в проекта да са на едно място, физически присъствено, което може да ускори развитието му.</w:t>
            </w:r>
          </w:p>
          <w:p w14:paraId="17037DAF" w14:textId="77777777" w:rsidR="00245BE1" w:rsidRPr="00087ECB" w:rsidRDefault="00245BE1" w:rsidP="001025CB">
            <w:pPr>
              <w:pStyle w:val="ListParagraph"/>
              <w:numPr>
                <w:ilvl w:val="1"/>
                <w:numId w:val="18"/>
              </w:numPr>
              <w:autoSpaceDE w:val="0"/>
              <w:autoSpaceDN w:val="0"/>
              <w:adjustRightInd w:val="0"/>
              <w:spacing w:after="120"/>
              <w:ind w:left="447"/>
              <w:rPr>
                <w:rFonts w:cstheme="minorHAnsi"/>
                <w:color w:val="000000"/>
                <w:sz w:val="20"/>
                <w:szCs w:val="20"/>
              </w:rPr>
            </w:pPr>
            <w:r w:rsidRPr="00087ECB">
              <w:rPr>
                <w:rFonts w:cstheme="minorHAnsi"/>
                <w:color w:val="000000"/>
                <w:sz w:val="20"/>
                <w:szCs w:val="20"/>
              </w:rPr>
              <w:t>Централизирана документация на знания за бъдещи проекти. Също така новопостъпили членове на екипа ще имат възможност за самостоятелно обучение на тази база, което спестява време на ръководителя проект за инвестиция в крайния резултат.</w:t>
            </w:r>
          </w:p>
        </w:tc>
        <w:tc>
          <w:tcPr>
            <w:tcW w:w="4508" w:type="dxa"/>
            <w:shd w:val="clear" w:color="auto" w:fill="auto"/>
            <w:tcMar>
              <w:top w:w="0" w:type="dxa"/>
              <w:left w:w="108" w:type="dxa"/>
              <w:bottom w:w="0" w:type="dxa"/>
              <w:right w:w="108" w:type="dxa"/>
            </w:tcMar>
            <w:hideMark/>
          </w:tcPr>
          <w:p w14:paraId="7BF95380" w14:textId="77777777" w:rsidR="00245BE1" w:rsidRPr="00087ECB" w:rsidRDefault="00245BE1" w:rsidP="001025CB">
            <w:pPr>
              <w:spacing w:after="120"/>
              <w:rPr>
                <w:rFonts w:eastAsia="Times New Roman" w:cstheme="minorHAnsi"/>
                <w:color w:val="222222"/>
                <w:szCs w:val="24"/>
                <w:lang w:eastAsia="bg-BG"/>
              </w:rPr>
            </w:pPr>
            <w:r w:rsidRPr="00087ECB">
              <w:rPr>
                <w:rFonts w:eastAsia="Times New Roman" w:cstheme="minorHAnsi"/>
                <w:b/>
                <w:bCs/>
                <w:i/>
                <w:iCs/>
                <w:color w:val="000000"/>
                <w:szCs w:val="24"/>
                <w:lang w:eastAsia="bg-BG"/>
              </w:rPr>
              <w:t>Слаби страни</w:t>
            </w:r>
          </w:p>
          <w:p w14:paraId="270546CB" w14:textId="77777777" w:rsidR="00245BE1" w:rsidRPr="00087ECB" w:rsidRDefault="00245BE1" w:rsidP="001025CB">
            <w:pPr>
              <w:pStyle w:val="ListParagraph"/>
              <w:numPr>
                <w:ilvl w:val="1"/>
                <w:numId w:val="18"/>
              </w:numPr>
              <w:autoSpaceDE w:val="0"/>
              <w:autoSpaceDN w:val="0"/>
              <w:adjustRightInd w:val="0"/>
              <w:spacing w:after="120"/>
              <w:ind w:left="447"/>
              <w:rPr>
                <w:rFonts w:cstheme="minorHAnsi"/>
                <w:color w:val="000000"/>
                <w:sz w:val="20"/>
                <w:szCs w:val="20"/>
              </w:rPr>
            </w:pPr>
            <w:r w:rsidRPr="00087ECB">
              <w:rPr>
                <w:rFonts w:cstheme="minorHAnsi"/>
                <w:color w:val="000000"/>
                <w:sz w:val="20"/>
                <w:szCs w:val="20"/>
              </w:rPr>
              <w:t>Познание за правилна и защитена дигитална работа, което означава отделяне на ресурси за задължителни обучения по темата.</w:t>
            </w:r>
          </w:p>
          <w:p w14:paraId="1079A5CD" w14:textId="77777777" w:rsidR="00245BE1" w:rsidRPr="00087ECB" w:rsidRDefault="00245BE1" w:rsidP="001025CB">
            <w:pPr>
              <w:pStyle w:val="ListParagraph"/>
              <w:numPr>
                <w:ilvl w:val="1"/>
                <w:numId w:val="18"/>
              </w:numPr>
              <w:autoSpaceDE w:val="0"/>
              <w:autoSpaceDN w:val="0"/>
              <w:adjustRightInd w:val="0"/>
              <w:spacing w:after="120"/>
              <w:ind w:left="447"/>
              <w:rPr>
                <w:rFonts w:cstheme="minorHAnsi"/>
                <w:color w:val="000000"/>
                <w:sz w:val="20"/>
                <w:szCs w:val="20"/>
              </w:rPr>
            </w:pPr>
            <w:r w:rsidRPr="00087ECB">
              <w:rPr>
                <w:rFonts w:cstheme="minorHAnsi"/>
                <w:color w:val="000000"/>
                <w:sz w:val="20"/>
                <w:szCs w:val="20"/>
              </w:rPr>
              <w:t>Въпреки добрата подготовка на персонала и подходящо техническо оборудване, не е изключен риска от хакерска атака или неволно изтичане на данни.</w:t>
            </w:r>
          </w:p>
          <w:p w14:paraId="25DA6AF6" w14:textId="77777777" w:rsidR="00245BE1" w:rsidRPr="00087ECB" w:rsidRDefault="00245BE1" w:rsidP="001025CB">
            <w:pPr>
              <w:pStyle w:val="ListParagraph"/>
              <w:numPr>
                <w:ilvl w:val="1"/>
                <w:numId w:val="18"/>
              </w:numPr>
              <w:autoSpaceDE w:val="0"/>
              <w:autoSpaceDN w:val="0"/>
              <w:adjustRightInd w:val="0"/>
              <w:spacing w:after="120"/>
              <w:ind w:left="447"/>
              <w:rPr>
                <w:rFonts w:cstheme="minorHAnsi"/>
                <w:color w:val="000000"/>
                <w:sz w:val="20"/>
                <w:szCs w:val="20"/>
              </w:rPr>
            </w:pPr>
            <w:r w:rsidRPr="00087ECB">
              <w:rPr>
                <w:rFonts w:cstheme="minorHAnsi"/>
                <w:color w:val="000000"/>
                <w:sz w:val="20"/>
                <w:szCs w:val="20"/>
              </w:rPr>
              <w:t>При техническа неизправност би могло да се изходи от временна невъзможност за напредък в изпълнението на проекта и липса на достъп до информация.</w:t>
            </w:r>
          </w:p>
          <w:p w14:paraId="47462FC4" w14:textId="77777777" w:rsidR="00245BE1" w:rsidRPr="00087ECB" w:rsidRDefault="00245BE1" w:rsidP="001025CB">
            <w:pPr>
              <w:pStyle w:val="ListParagraph"/>
              <w:autoSpaceDE w:val="0"/>
              <w:autoSpaceDN w:val="0"/>
              <w:adjustRightInd w:val="0"/>
              <w:spacing w:after="120"/>
              <w:ind w:left="447"/>
              <w:rPr>
                <w:rFonts w:cstheme="minorHAnsi"/>
                <w:color w:val="000000"/>
                <w:sz w:val="20"/>
                <w:szCs w:val="20"/>
              </w:rPr>
            </w:pPr>
          </w:p>
        </w:tc>
      </w:tr>
      <w:tr w:rsidR="00245BE1" w:rsidRPr="00087ECB" w14:paraId="4FF041CD" w14:textId="77777777" w:rsidTr="00467D3B">
        <w:tc>
          <w:tcPr>
            <w:tcW w:w="4508" w:type="dxa"/>
            <w:shd w:val="clear" w:color="auto" w:fill="FFFFFF"/>
            <w:tcMar>
              <w:top w:w="0" w:type="dxa"/>
              <w:left w:w="108" w:type="dxa"/>
              <w:bottom w:w="0" w:type="dxa"/>
              <w:right w:w="108" w:type="dxa"/>
            </w:tcMar>
            <w:hideMark/>
          </w:tcPr>
          <w:p w14:paraId="15167A44" w14:textId="77777777" w:rsidR="00245BE1" w:rsidRPr="00087ECB" w:rsidRDefault="00245BE1" w:rsidP="001025CB">
            <w:pPr>
              <w:autoSpaceDE w:val="0"/>
              <w:autoSpaceDN w:val="0"/>
              <w:adjustRightInd w:val="0"/>
              <w:spacing w:after="120"/>
              <w:ind w:left="57"/>
              <w:rPr>
                <w:rFonts w:cstheme="minorHAnsi"/>
                <w:color w:val="000000"/>
                <w:sz w:val="20"/>
                <w:szCs w:val="20"/>
              </w:rPr>
            </w:pPr>
            <w:r w:rsidRPr="00087ECB">
              <w:rPr>
                <w:rFonts w:eastAsia="Times New Roman" w:cstheme="minorHAnsi"/>
                <w:b/>
                <w:bCs/>
                <w:i/>
                <w:iCs/>
                <w:color w:val="000000"/>
                <w:szCs w:val="24"/>
                <w:lang w:eastAsia="bg-BG"/>
              </w:rPr>
              <w:t>Възможности</w:t>
            </w:r>
            <w:r w:rsidRPr="00087ECB">
              <w:rPr>
                <w:rFonts w:eastAsia="Times New Roman" w:cstheme="minorHAnsi"/>
                <w:i/>
                <w:iCs/>
                <w:color w:val="000000"/>
                <w:szCs w:val="24"/>
                <w:lang w:eastAsia="bg-BG"/>
              </w:rPr>
              <w:t xml:space="preserve"> </w:t>
            </w:r>
          </w:p>
          <w:p w14:paraId="1A5D4817" w14:textId="77777777" w:rsidR="00245BE1" w:rsidRPr="00087ECB" w:rsidRDefault="00245BE1" w:rsidP="001025CB">
            <w:pPr>
              <w:pStyle w:val="ListParagraph"/>
              <w:numPr>
                <w:ilvl w:val="1"/>
                <w:numId w:val="18"/>
              </w:numPr>
              <w:autoSpaceDE w:val="0"/>
              <w:autoSpaceDN w:val="0"/>
              <w:adjustRightInd w:val="0"/>
              <w:spacing w:after="120"/>
              <w:ind w:left="447"/>
              <w:rPr>
                <w:rFonts w:cstheme="minorHAnsi"/>
                <w:color w:val="000000"/>
                <w:sz w:val="20"/>
                <w:szCs w:val="20"/>
              </w:rPr>
            </w:pPr>
            <w:r w:rsidRPr="00087ECB">
              <w:rPr>
                <w:rFonts w:cstheme="minorHAnsi"/>
                <w:color w:val="000000"/>
                <w:sz w:val="20"/>
                <w:szCs w:val="20"/>
              </w:rPr>
              <w:t>Пазари: Нарастващ достъп до вътрешния, европейски и световен пазар; Възможност за ръководене на интернационални проекти и екипи.</w:t>
            </w:r>
          </w:p>
          <w:p w14:paraId="07A3557A" w14:textId="77777777" w:rsidR="00245BE1" w:rsidRPr="00087ECB" w:rsidRDefault="00245BE1" w:rsidP="001025CB">
            <w:pPr>
              <w:pStyle w:val="ListParagraph"/>
              <w:numPr>
                <w:ilvl w:val="1"/>
                <w:numId w:val="18"/>
              </w:numPr>
              <w:autoSpaceDE w:val="0"/>
              <w:autoSpaceDN w:val="0"/>
              <w:adjustRightInd w:val="0"/>
              <w:spacing w:after="120"/>
              <w:ind w:left="447"/>
              <w:rPr>
                <w:rFonts w:cstheme="minorHAnsi"/>
                <w:color w:val="000000"/>
                <w:sz w:val="20"/>
                <w:szCs w:val="20"/>
              </w:rPr>
            </w:pPr>
            <w:r w:rsidRPr="00087ECB">
              <w:rPr>
                <w:rFonts w:cstheme="minorHAnsi"/>
                <w:color w:val="000000"/>
                <w:sz w:val="20"/>
                <w:szCs w:val="20"/>
              </w:rPr>
              <w:t>Разпознаване на потенциал в по-специализирани софтуери за конкретни проекти и собственото развитие на такива специално създадени и пригодени за нуждите на проекта.</w:t>
            </w:r>
          </w:p>
          <w:p w14:paraId="2012E8DD" w14:textId="77777777" w:rsidR="00245BE1" w:rsidRPr="00087ECB" w:rsidRDefault="00245BE1" w:rsidP="001025CB">
            <w:pPr>
              <w:pStyle w:val="ListParagraph"/>
              <w:numPr>
                <w:ilvl w:val="1"/>
                <w:numId w:val="18"/>
              </w:numPr>
              <w:autoSpaceDE w:val="0"/>
              <w:autoSpaceDN w:val="0"/>
              <w:adjustRightInd w:val="0"/>
              <w:spacing w:after="120"/>
              <w:ind w:left="447"/>
              <w:rPr>
                <w:rFonts w:eastAsia="Times New Roman" w:cstheme="minorHAnsi"/>
                <w:color w:val="222222"/>
                <w:szCs w:val="24"/>
                <w:lang w:eastAsia="bg-BG"/>
              </w:rPr>
            </w:pPr>
            <w:r w:rsidRPr="00087ECB">
              <w:rPr>
                <w:rFonts w:cstheme="minorHAnsi"/>
                <w:color w:val="000000"/>
                <w:sz w:val="20"/>
                <w:szCs w:val="20"/>
              </w:rPr>
              <w:t>Голям талант и потенциал би бил по-лесно разпознаваем, защото при еднакви способи на пазара, успешното и оригиналното им имплементиране е още по-голям сигнал за изключителни умения в сферата.</w:t>
            </w:r>
          </w:p>
        </w:tc>
        <w:tc>
          <w:tcPr>
            <w:tcW w:w="4508" w:type="dxa"/>
            <w:shd w:val="clear" w:color="auto" w:fill="auto"/>
            <w:tcMar>
              <w:top w:w="0" w:type="dxa"/>
              <w:left w:w="108" w:type="dxa"/>
              <w:bottom w:w="0" w:type="dxa"/>
              <w:right w:w="108" w:type="dxa"/>
            </w:tcMar>
            <w:hideMark/>
          </w:tcPr>
          <w:p w14:paraId="107C1AF7" w14:textId="77777777" w:rsidR="00245BE1" w:rsidRPr="00087ECB" w:rsidRDefault="00245BE1" w:rsidP="001025CB">
            <w:pPr>
              <w:autoSpaceDE w:val="0"/>
              <w:autoSpaceDN w:val="0"/>
              <w:adjustRightInd w:val="0"/>
              <w:spacing w:after="120"/>
              <w:ind w:left="57"/>
              <w:rPr>
                <w:rFonts w:cstheme="minorHAnsi"/>
                <w:i/>
                <w:color w:val="000000"/>
                <w:sz w:val="20"/>
                <w:szCs w:val="20"/>
              </w:rPr>
            </w:pPr>
            <w:r w:rsidRPr="00087ECB">
              <w:rPr>
                <w:rFonts w:eastAsia="Times New Roman" w:cstheme="minorHAnsi"/>
                <w:b/>
                <w:bCs/>
                <w:i/>
                <w:color w:val="000000"/>
                <w:szCs w:val="24"/>
                <w:lang w:eastAsia="bg-BG"/>
              </w:rPr>
              <w:t>Заплахи</w:t>
            </w:r>
            <w:r w:rsidRPr="00087ECB">
              <w:rPr>
                <w:rFonts w:cstheme="minorHAnsi"/>
                <w:i/>
                <w:color w:val="000000"/>
                <w:sz w:val="20"/>
                <w:szCs w:val="20"/>
              </w:rPr>
              <w:t xml:space="preserve"> </w:t>
            </w:r>
          </w:p>
          <w:p w14:paraId="04231D72" w14:textId="77777777" w:rsidR="00245BE1" w:rsidRPr="00087ECB" w:rsidRDefault="00245BE1" w:rsidP="001025CB">
            <w:pPr>
              <w:pStyle w:val="ListParagraph"/>
              <w:numPr>
                <w:ilvl w:val="1"/>
                <w:numId w:val="18"/>
              </w:numPr>
              <w:autoSpaceDE w:val="0"/>
              <w:autoSpaceDN w:val="0"/>
              <w:adjustRightInd w:val="0"/>
              <w:spacing w:after="120"/>
              <w:ind w:left="447"/>
              <w:rPr>
                <w:rFonts w:cstheme="minorHAnsi"/>
                <w:color w:val="000000"/>
                <w:sz w:val="20"/>
                <w:szCs w:val="20"/>
              </w:rPr>
            </w:pPr>
            <w:r w:rsidRPr="00087ECB">
              <w:rPr>
                <w:rFonts w:cstheme="minorHAnsi"/>
                <w:color w:val="000000"/>
                <w:sz w:val="20"/>
                <w:szCs w:val="20"/>
              </w:rPr>
              <w:t>Дигитално „изключване”: на служители в отдалечени места с лоша инфраструктура.</w:t>
            </w:r>
          </w:p>
          <w:p w14:paraId="522D5C3B" w14:textId="27905ED8" w:rsidR="00245BE1" w:rsidRPr="00087ECB" w:rsidRDefault="00245BE1" w:rsidP="001025CB">
            <w:pPr>
              <w:pStyle w:val="ListParagraph"/>
              <w:numPr>
                <w:ilvl w:val="1"/>
                <w:numId w:val="18"/>
              </w:numPr>
              <w:autoSpaceDE w:val="0"/>
              <w:autoSpaceDN w:val="0"/>
              <w:adjustRightInd w:val="0"/>
              <w:spacing w:after="120"/>
              <w:ind w:left="447"/>
              <w:rPr>
                <w:rFonts w:cstheme="minorHAnsi"/>
                <w:color w:val="000000"/>
                <w:sz w:val="20"/>
                <w:szCs w:val="20"/>
              </w:rPr>
            </w:pPr>
            <w:r w:rsidRPr="00087ECB">
              <w:rPr>
                <w:rFonts w:cstheme="minorHAnsi"/>
                <w:color w:val="000000"/>
                <w:sz w:val="20"/>
                <w:szCs w:val="20"/>
              </w:rPr>
              <w:t>Уеднаквяване с конкуренцията поради използването на едни и същи софтуери и методи за проектната организация. Открояването</w:t>
            </w:r>
            <w:r w:rsidR="002D4794">
              <w:rPr>
                <w:rFonts w:cstheme="minorHAnsi"/>
                <w:color w:val="000000"/>
                <w:sz w:val="20"/>
                <w:szCs w:val="20"/>
              </w:rPr>
              <w:t>,</w:t>
            </w:r>
            <w:r w:rsidRPr="00087ECB">
              <w:rPr>
                <w:rFonts w:cstheme="minorHAnsi"/>
                <w:color w:val="000000"/>
                <w:sz w:val="20"/>
                <w:szCs w:val="20"/>
              </w:rPr>
              <w:t xml:space="preserve"> нужно за добра конкурентоспособност</w:t>
            </w:r>
            <w:r w:rsidR="002D4794">
              <w:rPr>
                <w:rFonts w:cstheme="minorHAnsi"/>
                <w:color w:val="000000"/>
                <w:sz w:val="20"/>
                <w:szCs w:val="20"/>
              </w:rPr>
              <w:t>,</w:t>
            </w:r>
            <w:r w:rsidRPr="00087ECB">
              <w:rPr>
                <w:rFonts w:cstheme="minorHAnsi"/>
                <w:color w:val="000000"/>
                <w:sz w:val="20"/>
                <w:szCs w:val="20"/>
              </w:rPr>
              <w:t xml:space="preserve"> става по-трудн</w:t>
            </w:r>
            <w:r w:rsidR="002D4794">
              <w:rPr>
                <w:rFonts w:cstheme="minorHAnsi"/>
                <w:color w:val="000000"/>
                <w:sz w:val="20"/>
                <w:szCs w:val="20"/>
              </w:rPr>
              <w:t>о</w:t>
            </w:r>
            <w:r w:rsidRPr="00087ECB">
              <w:rPr>
                <w:rFonts w:cstheme="minorHAnsi"/>
                <w:color w:val="000000"/>
                <w:sz w:val="20"/>
                <w:szCs w:val="20"/>
              </w:rPr>
              <w:t>.</w:t>
            </w:r>
          </w:p>
          <w:p w14:paraId="313817A7" w14:textId="40A02926" w:rsidR="00245BE1" w:rsidRPr="00087ECB" w:rsidRDefault="00245BE1" w:rsidP="001025CB">
            <w:pPr>
              <w:pStyle w:val="ListParagraph"/>
              <w:numPr>
                <w:ilvl w:val="1"/>
                <w:numId w:val="18"/>
              </w:numPr>
              <w:autoSpaceDE w:val="0"/>
              <w:autoSpaceDN w:val="0"/>
              <w:adjustRightInd w:val="0"/>
              <w:spacing w:after="120"/>
              <w:ind w:left="447"/>
              <w:rPr>
                <w:rFonts w:eastAsia="Times New Roman" w:cstheme="minorHAnsi"/>
                <w:color w:val="222222"/>
                <w:szCs w:val="24"/>
                <w:lang w:eastAsia="bg-BG"/>
              </w:rPr>
            </w:pPr>
            <w:r w:rsidRPr="00087ECB">
              <w:rPr>
                <w:rFonts w:cstheme="minorHAnsi"/>
                <w:color w:val="000000"/>
                <w:sz w:val="20"/>
                <w:szCs w:val="20"/>
              </w:rPr>
              <w:t>При изтичане на данни, Ръководителя</w:t>
            </w:r>
            <w:r w:rsidR="002D4794">
              <w:rPr>
                <w:rFonts w:cstheme="minorHAnsi"/>
                <w:color w:val="000000"/>
                <w:sz w:val="20"/>
                <w:szCs w:val="20"/>
              </w:rPr>
              <w:t>т</w:t>
            </w:r>
            <w:r w:rsidRPr="00087ECB">
              <w:rPr>
                <w:rFonts w:cstheme="minorHAnsi"/>
                <w:color w:val="000000"/>
                <w:sz w:val="20"/>
                <w:szCs w:val="20"/>
              </w:rPr>
              <w:t xml:space="preserve"> </w:t>
            </w:r>
            <w:r w:rsidR="00994DEF">
              <w:rPr>
                <w:rFonts w:cstheme="minorHAnsi"/>
                <w:color w:val="000000"/>
                <w:sz w:val="20"/>
                <w:szCs w:val="20"/>
              </w:rPr>
              <w:t xml:space="preserve">на </w:t>
            </w:r>
            <w:r w:rsidRPr="00087ECB">
              <w:rPr>
                <w:rFonts w:cstheme="minorHAnsi"/>
                <w:color w:val="000000"/>
                <w:sz w:val="20"/>
                <w:szCs w:val="20"/>
              </w:rPr>
              <w:t>проект носи отговорността и когато не е достатъчно добре запознат с технологическата част от проекта, това води до по-голям риск и по-тежки последици.</w:t>
            </w:r>
          </w:p>
        </w:tc>
      </w:tr>
    </w:tbl>
    <w:p w14:paraId="06EA51A9" w14:textId="77777777" w:rsidR="000C6DC1" w:rsidRPr="00087ECB" w:rsidRDefault="000C6DC1" w:rsidP="001025CB">
      <w:pPr>
        <w:autoSpaceDE w:val="0"/>
        <w:autoSpaceDN w:val="0"/>
        <w:adjustRightInd w:val="0"/>
        <w:spacing w:after="120"/>
        <w:rPr>
          <w:rFonts w:cstheme="minorHAnsi"/>
          <w:color w:val="000000"/>
          <w:szCs w:val="24"/>
        </w:rPr>
      </w:pPr>
    </w:p>
    <w:p w14:paraId="147AFEC3" w14:textId="26F949CA" w:rsidR="00245BE1" w:rsidRPr="00087ECB" w:rsidRDefault="00245BE1" w:rsidP="001025CB">
      <w:pPr>
        <w:shd w:val="clear" w:color="auto" w:fill="FFFFFF"/>
        <w:spacing w:after="120"/>
        <w:ind w:firstLine="708"/>
        <w:rPr>
          <w:rFonts w:eastAsia="Times New Roman" w:cstheme="minorHAnsi"/>
          <w:color w:val="222222"/>
          <w:szCs w:val="24"/>
          <w:lang w:eastAsia="bg-BG"/>
        </w:rPr>
      </w:pPr>
      <w:r w:rsidRPr="00087ECB">
        <w:rPr>
          <w:rFonts w:eastAsia="Times New Roman" w:cstheme="minorHAnsi"/>
          <w:color w:val="222222"/>
          <w:szCs w:val="24"/>
          <w:lang w:eastAsia="bg-BG"/>
        </w:rPr>
        <w:t>От дадения пример за</w:t>
      </w:r>
      <w:r w:rsidR="000C6DC1" w:rsidRPr="00087ECB">
        <w:rPr>
          <w:rFonts w:eastAsia="Times New Roman" w:cstheme="minorHAnsi"/>
          <w:color w:val="222222"/>
          <w:szCs w:val="24"/>
          <w:lang w:eastAsia="bg-BG"/>
        </w:rPr>
        <w:t xml:space="preserve"> </w:t>
      </w:r>
      <w:r w:rsidRPr="00087ECB">
        <w:rPr>
          <w:rFonts w:eastAsia="Times New Roman" w:cstheme="minorHAnsi"/>
          <w:color w:val="222222"/>
          <w:szCs w:val="24"/>
          <w:lang w:eastAsia="bg-BG"/>
        </w:rPr>
        <w:t>SWOT</w:t>
      </w:r>
      <w:r w:rsidR="000C6DC1" w:rsidRPr="00087ECB">
        <w:rPr>
          <w:rFonts w:eastAsia="Times New Roman" w:cstheme="minorHAnsi"/>
          <w:color w:val="222222"/>
          <w:szCs w:val="24"/>
          <w:lang w:eastAsia="bg-BG"/>
        </w:rPr>
        <w:t xml:space="preserve"> </w:t>
      </w:r>
      <w:r w:rsidRPr="00087ECB">
        <w:rPr>
          <w:rFonts w:eastAsia="Times New Roman" w:cstheme="minorHAnsi"/>
          <w:color w:val="222222"/>
          <w:szCs w:val="24"/>
          <w:lang w:eastAsia="bg-BG"/>
        </w:rPr>
        <w:t>анализ за професията</w:t>
      </w:r>
      <w:r w:rsidR="000C6DC1" w:rsidRPr="00087ECB">
        <w:rPr>
          <w:rFonts w:eastAsia="Times New Roman" w:cstheme="minorHAnsi"/>
          <w:color w:val="222222"/>
          <w:szCs w:val="24"/>
          <w:lang w:eastAsia="bg-BG"/>
        </w:rPr>
        <w:t xml:space="preserve"> </w:t>
      </w:r>
      <w:r w:rsidR="00961B6F">
        <w:rPr>
          <w:rFonts w:eastAsia="Times New Roman" w:cstheme="minorHAnsi"/>
          <w:color w:val="222222"/>
          <w:szCs w:val="24"/>
          <w:lang w:eastAsia="bg-BG"/>
        </w:rPr>
        <w:t>„</w:t>
      </w:r>
      <w:r w:rsidRPr="00087ECB">
        <w:rPr>
          <w:rFonts w:eastAsia="Times New Roman" w:cstheme="minorHAnsi"/>
          <w:b/>
          <w:bCs/>
          <w:color w:val="222222"/>
          <w:szCs w:val="24"/>
          <w:lang w:eastAsia="bg-BG"/>
        </w:rPr>
        <w:t>Ръководител на проект</w:t>
      </w:r>
      <w:r w:rsidR="00961B6F">
        <w:rPr>
          <w:rFonts w:eastAsia="Times New Roman" w:cstheme="minorHAnsi"/>
          <w:b/>
          <w:bCs/>
          <w:color w:val="222222"/>
          <w:szCs w:val="24"/>
          <w:lang w:eastAsia="bg-BG"/>
        </w:rPr>
        <w:t xml:space="preserve">“ </w:t>
      </w:r>
      <w:r w:rsidR="000C6DC1" w:rsidRPr="00087ECB">
        <w:rPr>
          <w:rFonts w:eastAsia="Times New Roman" w:cstheme="minorHAnsi"/>
          <w:color w:val="222222"/>
          <w:szCs w:val="24"/>
          <w:lang w:eastAsia="bg-BG"/>
        </w:rPr>
        <w:t xml:space="preserve"> </w:t>
      </w:r>
      <w:r w:rsidRPr="00087ECB">
        <w:rPr>
          <w:rFonts w:eastAsia="Times New Roman" w:cstheme="minorHAnsi"/>
          <w:color w:val="222222"/>
          <w:szCs w:val="24"/>
          <w:lang w:eastAsia="bg-BG"/>
        </w:rPr>
        <w:t>могат да се дефинират необходимите дигитални умения/</w:t>
      </w:r>
      <w:r w:rsidR="00053329">
        <w:rPr>
          <w:rFonts w:eastAsia="Times New Roman" w:cstheme="minorHAnsi"/>
          <w:color w:val="222222"/>
          <w:szCs w:val="24"/>
          <w:lang w:eastAsia="bg-BG"/>
        </w:rPr>
        <w:t>компетентности</w:t>
      </w:r>
      <w:r w:rsidRPr="00087ECB">
        <w:rPr>
          <w:rFonts w:eastAsia="Times New Roman" w:cstheme="minorHAnsi"/>
          <w:color w:val="222222"/>
          <w:szCs w:val="24"/>
          <w:lang w:eastAsia="bg-BG"/>
        </w:rPr>
        <w:t>, а именно:</w:t>
      </w:r>
    </w:p>
    <w:p w14:paraId="4D8C462C" w14:textId="1D64DE44" w:rsidR="00245BE1" w:rsidRPr="00087ECB" w:rsidRDefault="00245BE1" w:rsidP="001025CB">
      <w:pPr>
        <w:pStyle w:val="ListParagraph"/>
        <w:numPr>
          <w:ilvl w:val="0"/>
          <w:numId w:val="4"/>
        </w:numPr>
        <w:shd w:val="clear" w:color="auto" w:fill="FFFFFF"/>
        <w:spacing w:after="120"/>
        <w:rPr>
          <w:rFonts w:eastAsia="Times New Roman" w:cstheme="minorHAnsi"/>
          <w:color w:val="222222"/>
          <w:szCs w:val="24"/>
          <w:lang w:eastAsia="bg-BG"/>
        </w:rPr>
      </w:pPr>
      <w:r w:rsidRPr="00087ECB">
        <w:rPr>
          <w:rFonts w:eastAsia="Times New Roman" w:cstheme="minorHAnsi"/>
          <w:color w:val="222222"/>
          <w:szCs w:val="24"/>
          <w:lang w:eastAsia="bg-BG"/>
        </w:rPr>
        <w:t>Познаване на актуалните дигитални способи за организиране и следене на развитието на проекти като</w:t>
      </w:r>
      <w:r w:rsidR="000C6DC1" w:rsidRPr="00087ECB">
        <w:rPr>
          <w:rFonts w:eastAsia="Times New Roman" w:cstheme="minorHAnsi"/>
          <w:color w:val="222222"/>
          <w:szCs w:val="24"/>
          <w:lang w:eastAsia="bg-BG"/>
        </w:rPr>
        <w:t xml:space="preserve"> </w:t>
      </w:r>
      <w:r w:rsidRPr="00087ECB">
        <w:rPr>
          <w:rFonts w:eastAsia="Times New Roman" w:cstheme="minorHAnsi"/>
          <w:color w:val="222222"/>
          <w:szCs w:val="24"/>
          <w:lang w:eastAsia="bg-BG"/>
        </w:rPr>
        <w:t>Microsoft Project, Jira</w:t>
      </w:r>
      <w:r w:rsidR="000C6DC1" w:rsidRPr="00087ECB">
        <w:rPr>
          <w:rFonts w:eastAsia="Times New Roman" w:cstheme="minorHAnsi"/>
          <w:color w:val="222222"/>
          <w:szCs w:val="24"/>
          <w:lang w:eastAsia="bg-BG"/>
        </w:rPr>
        <w:t xml:space="preserve"> </w:t>
      </w:r>
      <w:r w:rsidRPr="00087ECB">
        <w:rPr>
          <w:rFonts w:eastAsia="Times New Roman" w:cstheme="minorHAnsi"/>
          <w:color w:val="222222"/>
          <w:szCs w:val="24"/>
          <w:lang w:eastAsia="bg-BG"/>
        </w:rPr>
        <w:t>и др.</w:t>
      </w:r>
    </w:p>
    <w:p w14:paraId="196CDCD4" w14:textId="0A062E14" w:rsidR="00245BE1" w:rsidRPr="00087ECB" w:rsidRDefault="00245BE1" w:rsidP="001025CB">
      <w:pPr>
        <w:pStyle w:val="ListParagraph"/>
        <w:numPr>
          <w:ilvl w:val="0"/>
          <w:numId w:val="4"/>
        </w:numPr>
        <w:shd w:val="clear" w:color="auto" w:fill="FFFFFF"/>
        <w:spacing w:after="120"/>
        <w:rPr>
          <w:rFonts w:eastAsia="Times New Roman" w:cstheme="minorHAnsi"/>
          <w:color w:val="222222"/>
          <w:szCs w:val="24"/>
          <w:lang w:eastAsia="bg-BG"/>
        </w:rPr>
      </w:pPr>
      <w:r w:rsidRPr="00087ECB">
        <w:rPr>
          <w:rFonts w:eastAsia="Times New Roman" w:cstheme="minorHAnsi"/>
          <w:color w:val="222222"/>
          <w:szCs w:val="24"/>
          <w:lang w:eastAsia="bg-BG"/>
        </w:rPr>
        <w:t>Познания по дигитална хигиена, като как да се контролира и разпределя достъпът до данни от различните роли в екипа, кога е необходимо лични данни да бъдат анонимизирани и необходимите за това алгоритми като</w:t>
      </w:r>
      <w:r w:rsidR="004B35F3" w:rsidRPr="00087ECB">
        <w:rPr>
          <w:rFonts w:eastAsia="Times New Roman" w:cstheme="minorHAnsi"/>
          <w:color w:val="222222"/>
          <w:szCs w:val="24"/>
          <w:lang w:eastAsia="bg-BG"/>
        </w:rPr>
        <w:t xml:space="preserve"> </w:t>
      </w:r>
      <w:r w:rsidRPr="00087ECB">
        <w:rPr>
          <w:rFonts w:eastAsia="Times New Roman" w:cstheme="minorHAnsi"/>
          <w:color w:val="222222"/>
          <w:szCs w:val="24"/>
          <w:lang w:eastAsia="bg-BG"/>
        </w:rPr>
        <w:t xml:space="preserve">Hashing. Самата имплементация на алгоритми се извършва от специалисти, но ръководителят на  </w:t>
      </w:r>
      <w:r w:rsidRPr="00087ECB">
        <w:rPr>
          <w:rFonts w:eastAsia="Times New Roman" w:cstheme="minorHAnsi"/>
          <w:color w:val="222222"/>
          <w:szCs w:val="24"/>
          <w:lang w:eastAsia="bg-BG"/>
        </w:rPr>
        <w:lastRenderedPageBreak/>
        <w:t>проект трябва да е запознат теоретично с тематиката, за да знае как да я организира и следи.</w:t>
      </w:r>
    </w:p>
    <w:p w14:paraId="00607880" w14:textId="0D0DC3A5" w:rsidR="00245BE1" w:rsidRPr="00087ECB" w:rsidRDefault="00245BE1" w:rsidP="001025CB">
      <w:pPr>
        <w:pStyle w:val="ListParagraph"/>
        <w:numPr>
          <w:ilvl w:val="0"/>
          <w:numId w:val="4"/>
        </w:numPr>
        <w:shd w:val="clear" w:color="auto" w:fill="FFFFFF"/>
        <w:spacing w:after="120"/>
        <w:ind w:left="714" w:hanging="357"/>
        <w:contextualSpacing w:val="0"/>
        <w:rPr>
          <w:rFonts w:eastAsia="Times New Roman" w:cstheme="minorHAnsi"/>
          <w:color w:val="222222"/>
          <w:szCs w:val="24"/>
          <w:lang w:eastAsia="bg-BG"/>
        </w:rPr>
      </w:pPr>
      <w:r w:rsidRPr="00087ECB">
        <w:rPr>
          <w:rFonts w:eastAsia="Times New Roman" w:cstheme="minorHAnsi"/>
          <w:color w:val="222222"/>
          <w:szCs w:val="24"/>
          <w:lang w:eastAsia="bg-BG"/>
        </w:rPr>
        <w:t>Необходими са отлични познания по работа със стандартни софтуери като</w:t>
      </w:r>
      <w:r w:rsidR="004B35F3" w:rsidRPr="00087ECB">
        <w:rPr>
          <w:rFonts w:eastAsia="Times New Roman" w:cstheme="minorHAnsi"/>
          <w:color w:val="222222"/>
          <w:szCs w:val="24"/>
          <w:lang w:eastAsia="bg-BG"/>
        </w:rPr>
        <w:t xml:space="preserve"> </w:t>
      </w:r>
      <w:r w:rsidRPr="00087ECB">
        <w:rPr>
          <w:rFonts w:eastAsia="Times New Roman" w:cstheme="minorHAnsi"/>
          <w:color w:val="222222"/>
          <w:szCs w:val="24"/>
          <w:lang w:eastAsia="bg-BG"/>
        </w:rPr>
        <w:t>Microsoft Office, E-Mail,</w:t>
      </w:r>
      <w:r w:rsidR="004B35F3" w:rsidRPr="00087ECB">
        <w:rPr>
          <w:rFonts w:eastAsia="Times New Roman" w:cstheme="minorHAnsi"/>
          <w:color w:val="222222"/>
          <w:szCs w:val="24"/>
          <w:lang w:eastAsia="bg-BG"/>
        </w:rPr>
        <w:t xml:space="preserve"> </w:t>
      </w:r>
      <w:r w:rsidRPr="00087ECB">
        <w:rPr>
          <w:rFonts w:eastAsia="Times New Roman" w:cstheme="minorHAnsi"/>
          <w:color w:val="222222"/>
          <w:szCs w:val="24"/>
          <w:lang w:eastAsia="bg-BG"/>
        </w:rPr>
        <w:t>Skypе или подобни системи за комуникация и познаването</w:t>
      </w:r>
      <w:r w:rsidR="004B35F3" w:rsidRPr="00087ECB">
        <w:rPr>
          <w:rFonts w:eastAsia="Times New Roman" w:cstheme="minorHAnsi"/>
          <w:color w:val="222222"/>
          <w:szCs w:val="24"/>
          <w:lang w:eastAsia="bg-BG"/>
        </w:rPr>
        <w:t xml:space="preserve"> </w:t>
      </w:r>
      <w:r w:rsidRPr="00087ECB">
        <w:rPr>
          <w:rFonts w:eastAsia="Times New Roman" w:cstheme="minorHAnsi"/>
          <w:color w:val="222222"/>
          <w:szCs w:val="24"/>
          <w:lang w:eastAsia="bg-BG"/>
        </w:rPr>
        <w:t>на достоверни дигитални източници за професионална информация за изследвания.</w:t>
      </w:r>
    </w:p>
    <w:p w14:paraId="64174B62" w14:textId="77777777" w:rsidR="007E3A0E" w:rsidRPr="00087ECB" w:rsidRDefault="007E3A0E" w:rsidP="001025CB">
      <w:pPr>
        <w:shd w:val="clear" w:color="auto" w:fill="FFFFFF"/>
        <w:spacing w:after="120"/>
        <w:rPr>
          <w:rFonts w:eastAsia="Times New Roman" w:cstheme="minorHAnsi"/>
          <w:color w:val="222222"/>
          <w:szCs w:val="24"/>
          <w:lang w:eastAsia="bg-BG"/>
        </w:rPr>
      </w:pPr>
    </w:p>
    <w:p w14:paraId="4CE49E28" w14:textId="5261F013" w:rsidR="003B019B" w:rsidRPr="00087ECB" w:rsidRDefault="004158AE"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44" w:name="_Toc87497169"/>
      <w:r w:rsidRPr="00087ECB">
        <w:rPr>
          <w:rFonts w:asciiTheme="minorHAnsi" w:hAnsiTheme="minorHAnsi" w:cstheme="minorHAnsi"/>
          <w:color w:val="374C80" w:themeColor="accent1" w:themeShade="BF"/>
          <w:szCs w:val="28"/>
        </w:rPr>
        <w:t>2.4</w:t>
      </w:r>
      <w:r w:rsidR="00BB4FA7" w:rsidRPr="00087ECB">
        <w:rPr>
          <w:rFonts w:asciiTheme="minorHAnsi" w:hAnsiTheme="minorHAnsi" w:cstheme="minorHAnsi"/>
          <w:color w:val="374C80" w:themeColor="accent1" w:themeShade="BF"/>
          <w:szCs w:val="28"/>
        </w:rPr>
        <w:t xml:space="preserve">. </w:t>
      </w:r>
      <w:r w:rsidR="003B019B" w:rsidRPr="00087ECB">
        <w:rPr>
          <w:rFonts w:asciiTheme="minorHAnsi" w:hAnsiTheme="minorHAnsi" w:cstheme="minorHAnsi"/>
          <w:color w:val="374C80" w:themeColor="accent1" w:themeShade="BF"/>
          <w:szCs w:val="28"/>
        </w:rPr>
        <w:t>Изследване и анализ на нивото на дигитализация и готовността за процесите по дигитална трансформация на икономическата дейност/сектор</w:t>
      </w:r>
      <w:bookmarkEnd w:id="44"/>
      <w:r w:rsidR="003B019B" w:rsidRPr="00087ECB">
        <w:rPr>
          <w:rFonts w:asciiTheme="minorHAnsi" w:hAnsiTheme="minorHAnsi" w:cstheme="minorHAnsi"/>
          <w:color w:val="374C80" w:themeColor="accent1" w:themeShade="BF"/>
          <w:szCs w:val="28"/>
        </w:rPr>
        <w:t xml:space="preserve"> </w:t>
      </w:r>
    </w:p>
    <w:bookmarkEnd w:id="41"/>
    <w:p w14:paraId="3EFA69EA" w14:textId="3C8C9ECC" w:rsidR="001B5AE4" w:rsidRPr="00087ECB" w:rsidRDefault="001B5AE4" w:rsidP="001025CB">
      <w:pPr>
        <w:autoSpaceDE w:val="0"/>
        <w:autoSpaceDN w:val="0"/>
        <w:adjustRightInd w:val="0"/>
        <w:spacing w:after="120"/>
        <w:ind w:firstLine="708"/>
        <w:rPr>
          <w:rFonts w:cstheme="minorHAnsi"/>
          <w:iCs/>
          <w:color w:val="000000"/>
          <w:szCs w:val="24"/>
        </w:rPr>
      </w:pPr>
      <w:r w:rsidRPr="00087ECB">
        <w:rPr>
          <w:rFonts w:cstheme="minorHAnsi"/>
          <w:b/>
          <w:color w:val="000000"/>
          <w:szCs w:val="24"/>
        </w:rPr>
        <w:t>Основна цел</w:t>
      </w:r>
      <w:r w:rsidRPr="00087ECB">
        <w:rPr>
          <w:rFonts w:cstheme="minorHAnsi"/>
          <w:color w:val="000000"/>
          <w:szCs w:val="24"/>
        </w:rPr>
        <w:t xml:space="preserve"> на изследването и анализа на нивото на дигитализация и готовността на процесите по дигитална трансформация е да се покажат аспектите на дигитализацията, присъщи за конкретната икономическа дейност/сектор, тенденциите и възможностите за </w:t>
      </w:r>
      <w:r w:rsidR="002E6B80" w:rsidRPr="00087ECB">
        <w:rPr>
          <w:rFonts w:cstheme="minorHAnsi"/>
          <w:color w:val="000000"/>
          <w:szCs w:val="24"/>
        </w:rPr>
        <w:t xml:space="preserve">развитие, свързани с </w:t>
      </w:r>
      <w:r w:rsidRPr="00087ECB">
        <w:rPr>
          <w:rFonts w:cstheme="minorHAnsi"/>
          <w:color w:val="000000"/>
          <w:szCs w:val="24"/>
        </w:rPr>
        <w:t xml:space="preserve">разработването и внедряването на нови дигитални технологии. При изследването се поставя акцент върху техниката и технологията, които се използват или са необходими в краткосрочен и/или дългосрочен период. Равнището на дигитализация на икономическата дейност/сектор е важен фактор за повишаване на </w:t>
      </w:r>
      <w:r w:rsidR="00272551" w:rsidRPr="00087ECB">
        <w:rPr>
          <w:rFonts w:cstheme="minorHAnsi"/>
          <w:color w:val="000000"/>
          <w:szCs w:val="24"/>
        </w:rPr>
        <w:t>конкурентоспособността</w:t>
      </w:r>
      <w:r w:rsidRPr="00087ECB">
        <w:rPr>
          <w:rFonts w:cstheme="minorHAnsi"/>
          <w:color w:val="000000"/>
          <w:szCs w:val="24"/>
        </w:rPr>
        <w:t>, иновативността и възможностите за развиване на нови дигитални знания и умения</w:t>
      </w:r>
      <w:r w:rsidR="00633B37">
        <w:rPr>
          <w:rFonts w:cstheme="minorHAnsi"/>
          <w:color w:val="000000"/>
          <w:szCs w:val="24"/>
        </w:rPr>
        <w:t>/компетентности</w:t>
      </w:r>
      <w:r w:rsidRPr="00087ECB">
        <w:rPr>
          <w:rFonts w:cstheme="minorHAnsi"/>
          <w:color w:val="000000"/>
          <w:szCs w:val="24"/>
        </w:rPr>
        <w:t>. Дигиталната трансформация</w:t>
      </w:r>
      <w:r w:rsidR="002E6B80" w:rsidRPr="00087ECB">
        <w:rPr>
          <w:rFonts w:cstheme="minorHAnsi"/>
          <w:color w:val="000000"/>
          <w:szCs w:val="24"/>
        </w:rPr>
        <w:t>,</w:t>
      </w:r>
      <w:r w:rsidRPr="00087ECB">
        <w:rPr>
          <w:rFonts w:cstheme="minorHAnsi"/>
          <w:color w:val="000000"/>
          <w:szCs w:val="24"/>
        </w:rPr>
        <w:t xml:space="preserve"> за целите на проекта</w:t>
      </w:r>
      <w:r w:rsidR="002E6B80" w:rsidRPr="00087ECB">
        <w:rPr>
          <w:rFonts w:cstheme="minorHAnsi"/>
          <w:color w:val="000000"/>
          <w:szCs w:val="24"/>
        </w:rPr>
        <w:t>,</w:t>
      </w:r>
      <w:r w:rsidRPr="00087ECB">
        <w:rPr>
          <w:rFonts w:cstheme="minorHAnsi"/>
          <w:color w:val="000000"/>
          <w:szCs w:val="24"/>
        </w:rPr>
        <w:t xml:space="preserve"> се разглежда в контекста на определяне състоянието</w:t>
      </w:r>
      <w:r w:rsidRPr="00087ECB">
        <w:rPr>
          <w:rFonts w:cstheme="minorHAnsi"/>
          <w:szCs w:val="24"/>
          <w:lang w:eastAsia="bg-BG"/>
        </w:rPr>
        <w:t xml:space="preserve"> и потребностите от дигитални умения</w:t>
      </w:r>
      <w:r w:rsidR="002D4794">
        <w:rPr>
          <w:rFonts w:cstheme="minorHAnsi"/>
          <w:szCs w:val="24"/>
          <w:lang w:eastAsia="bg-BG"/>
        </w:rPr>
        <w:t>/компетентности</w:t>
      </w:r>
      <w:r w:rsidRPr="00087ECB">
        <w:rPr>
          <w:rFonts w:cstheme="minorHAnsi"/>
          <w:szCs w:val="24"/>
          <w:lang w:eastAsia="bg-BG"/>
        </w:rPr>
        <w:t xml:space="preserve">. </w:t>
      </w:r>
    </w:p>
    <w:p w14:paraId="27BE067C" w14:textId="77777777" w:rsidR="001B5AE4" w:rsidRPr="00087ECB" w:rsidRDefault="001B5AE4" w:rsidP="001025CB">
      <w:pPr>
        <w:autoSpaceDE w:val="0"/>
        <w:autoSpaceDN w:val="0"/>
        <w:adjustRightInd w:val="0"/>
        <w:spacing w:after="120"/>
        <w:ind w:firstLine="708"/>
        <w:rPr>
          <w:rFonts w:cstheme="minorHAnsi"/>
          <w:color w:val="000000"/>
          <w:szCs w:val="24"/>
        </w:rPr>
      </w:pPr>
      <w:r w:rsidRPr="00087ECB">
        <w:rPr>
          <w:rFonts w:cstheme="minorHAnsi"/>
          <w:color w:val="000000"/>
          <w:szCs w:val="24"/>
        </w:rPr>
        <w:t xml:space="preserve">Дигиталната трансформация преминава през следните етапи: </w:t>
      </w:r>
    </w:p>
    <w:p w14:paraId="400B79AC" w14:textId="25F74381" w:rsidR="001B5AE4" w:rsidRPr="00087ECB" w:rsidRDefault="001B5AE4" w:rsidP="001025CB">
      <w:pPr>
        <w:pStyle w:val="ListParagraph"/>
        <w:numPr>
          <w:ilvl w:val="0"/>
          <w:numId w:val="8"/>
        </w:numPr>
        <w:autoSpaceDE w:val="0"/>
        <w:autoSpaceDN w:val="0"/>
        <w:adjustRightInd w:val="0"/>
        <w:spacing w:after="120"/>
        <w:ind w:left="360"/>
        <w:rPr>
          <w:rFonts w:cstheme="minorHAnsi"/>
          <w:color w:val="000000"/>
          <w:szCs w:val="24"/>
        </w:rPr>
      </w:pPr>
      <w:r w:rsidRPr="00087ECB">
        <w:rPr>
          <w:rFonts w:cstheme="minorHAnsi"/>
          <w:b/>
          <w:bCs/>
          <w:color w:val="000000"/>
          <w:szCs w:val="24"/>
        </w:rPr>
        <w:t>цифровиз</w:t>
      </w:r>
      <w:r w:rsidR="002D4794">
        <w:rPr>
          <w:rFonts w:cstheme="minorHAnsi"/>
          <w:b/>
          <w:bCs/>
          <w:color w:val="000000"/>
          <w:szCs w:val="24"/>
        </w:rPr>
        <w:t>иране</w:t>
      </w:r>
      <w:r w:rsidRPr="00087ECB">
        <w:rPr>
          <w:rFonts w:cstheme="minorHAnsi"/>
          <w:color w:val="000000"/>
          <w:szCs w:val="24"/>
        </w:rPr>
        <w:t xml:space="preserve"> – това е дигитално представяне на физически обекти. Цифровиз</w:t>
      </w:r>
      <w:r w:rsidR="002D4794">
        <w:rPr>
          <w:rFonts w:cstheme="minorHAnsi"/>
          <w:color w:val="000000"/>
          <w:szCs w:val="24"/>
        </w:rPr>
        <w:t>ирането</w:t>
      </w:r>
      <w:r w:rsidRPr="00087ECB">
        <w:rPr>
          <w:rFonts w:cstheme="minorHAnsi"/>
          <w:color w:val="000000"/>
          <w:szCs w:val="24"/>
        </w:rPr>
        <w:t xml:space="preserve"> е свързан</w:t>
      </w:r>
      <w:r w:rsidR="002D4794">
        <w:rPr>
          <w:rFonts w:cstheme="minorHAnsi"/>
          <w:color w:val="000000"/>
          <w:szCs w:val="24"/>
        </w:rPr>
        <w:t>о</w:t>
      </w:r>
      <w:r w:rsidRPr="00087ECB">
        <w:rPr>
          <w:rFonts w:cstheme="minorHAnsi"/>
          <w:color w:val="000000"/>
          <w:szCs w:val="24"/>
        </w:rPr>
        <w:t xml:space="preserve"> с п</w:t>
      </w:r>
      <w:r w:rsidR="00272551" w:rsidRPr="00087ECB">
        <w:rPr>
          <w:rFonts w:cstheme="minorHAnsi"/>
          <w:color w:val="000000"/>
          <w:szCs w:val="24"/>
        </w:rPr>
        <w:t>реобразуването на аналогова инф</w:t>
      </w:r>
      <w:r w:rsidRPr="00087ECB">
        <w:rPr>
          <w:rFonts w:cstheme="minorHAnsi"/>
          <w:color w:val="000000"/>
          <w:szCs w:val="24"/>
        </w:rPr>
        <w:t>о</w:t>
      </w:r>
      <w:r w:rsidR="00272551" w:rsidRPr="00087ECB">
        <w:rPr>
          <w:rFonts w:cstheme="minorHAnsi"/>
          <w:color w:val="000000"/>
          <w:szCs w:val="24"/>
        </w:rPr>
        <w:t>р</w:t>
      </w:r>
      <w:r w:rsidRPr="00087ECB">
        <w:rPr>
          <w:rFonts w:cstheme="minorHAnsi"/>
          <w:color w:val="000000"/>
          <w:szCs w:val="24"/>
        </w:rPr>
        <w:t>мация в цифров вид (напр. хартиен документ в сканиран ци</w:t>
      </w:r>
      <w:r w:rsidR="00961B6F">
        <w:rPr>
          <w:rFonts w:cstheme="minorHAnsi"/>
          <w:color w:val="000000"/>
          <w:szCs w:val="24"/>
        </w:rPr>
        <w:t>фров документ/изображение). Само</w:t>
      </w:r>
      <w:r w:rsidRPr="00087ECB">
        <w:rPr>
          <w:rFonts w:cstheme="minorHAnsi"/>
          <w:color w:val="000000"/>
          <w:szCs w:val="24"/>
        </w:rPr>
        <w:t xml:space="preserve"> по себе си цифровиз</w:t>
      </w:r>
      <w:r w:rsidR="002D4794">
        <w:rPr>
          <w:rFonts w:cstheme="minorHAnsi"/>
          <w:color w:val="000000"/>
          <w:szCs w:val="24"/>
        </w:rPr>
        <w:t>ирането</w:t>
      </w:r>
      <w:r w:rsidRPr="00087ECB">
        <w:rPr>
          <w:rFonts w:cstheme="minorHAnsi"/>
          <w:color w:val="000000"/>
          <w:szCs w:val="24"/>
        </w:rPr>
        <w:t xml:space="preserve"> няма бизнес стойност, но е изключително ценн</w:t>
      </w:r>
      <w:r w:rsidR="002D4794">
        <w:rPr>
          <w:rFonts w:cstheme="minorHAnsi"/>
          <w:color w:val="000000"/>
          <w:szCs w:val="24"/>
        </w:rPr>
        <w:t>о</w:t>
      </w:r>
      <w:r w:rsidRPr="00087ECB">
        <w:rPr>
          <w:rFonts w:cstheme="minorHAnsi"/>
          <w:color w:val="000000"/>
          <w:szCs w:val="24"/>
        </w:rPr>
        <w:t xml:space="preserve"> заради предоставяните различни и по-добри начини за използване на данните.  </w:t>
      </w:r>
    </w:p>
    <w:p w14:paraId="13477EEC" w14:textId="42B5801A" w:rsidR="001B5AE4" w:rsidRPr="00087ECB" w:rsidRDefault="001B5AE4" w:rsidP="001025CB">
      <w:pPr>
        <w:pStyle w:val="ListParagraph"/>
        <w:numPr>
          <w:ilvl w:val="0"/>
          <w:numId w:val="8"/>
        </w:numPr>
        <w:autoSpaceDE w:val="0"/>
        <w:autoSpaceDN w:val="0"/>
        <w:adjustRightInd w:val="0"/>
        <w:spacing w:after="120"/>
        <w:ind w:left="360"/>
        <w:rPr>
          <w:rFonts w:cstheme="minorHAnsi"/>
          <w:color w:val="000000"/>
          <w:szCs w:val="24"/>
        </w:rPr>
      </w:pPr>
      <w:r w:rsidRPr="00087ECB">
        <w:rPr>
          <w:rFonts w:cstheme="minorHAnsi"/>
          <w:b/>
          <w:bCs/>
          <w:color w:val="000000"/>
          <w:szCs w:val="24"/>
        </w:rPr>
        <w:t xml:space="preserve">дигитализация – </w:t>
      </w:r>
      <w:r w:rsidRPr="00087ECB">
        <w:rPr>
          <w:rFonts w:cstheme="minorHAnsi"/>
          <w:color w:val="000000"/>
          <w:szCs w:val="24"/>
        </w:rPr>
        <w:t>отнася се до създаване, подобряване или трансформиране на бизнес процесите чрез използване на дигитални технологии и цифровизирани данни. Това означава, че цифровиз</w:t>
      </w:r>
      <w:r w:rsidR="002D4794">
        <w:rPr>
          <w:rFonts w:cstheme="minorHAnsi"/>
          <w:color w:val="000000"/>
          <w:szCs w:val="24"/>
        </w:rPr>
        <w:t>ирането</w:t>
      </w:r>
      <w:r w:rsidRPr="00087ECB">
        <w:rPr>
          <w:rFonts w:cstheme="minorHAnsi"/>
          <w:color w:val="000000"/>
          <w:szCs w:val="24"/>
        </w:rPr>
        <w:t xml:space="preserve"> е необходимо условие за дигитализация, както е описано по-горе. Дигитализацията има три отделни фази: </w:t>
      </w:r>
    </w:p>
    <w:p w14:paraId="38DCE97E"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szCs w:val="24"/>
        </w:rPr>
      </w:pPr>
      <w:r w:rsidRPr="00087ECB">
        <w:rPr>
          <w:rFonts w:cstheme="minorHAnsi"/>
          <w:color w:val="000000"/>
          <w:szCs w:val="24"/>
        </w:rPr>
        <w:t xml:space="preserve">начална фаза </w:t>
      </w:r>
      <w:r w:rsidRPr="00087ECB">
        <w:rPr>
          <w:rFonts w:cstheme="minorHAnsi"/>
          <w:szCs w:val="24"/>
        </w:rPr>
        <w:t xml:space="preserve">– когато единични операции или процеси са автоматизирани (автоматизирана обработка на поръчки например); </w:t>
      </w:r>
    </w:p>
    <w:p w14:paraId="0DF664BD"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szCs w:val="24"/>
        </w:rPr>
      </w:pPr>
      <w:r w:rsidRPr="00087ECB">
        <w:rPr>
          <w:rFonts w:cstheme="minorHAnsi"/>
          <w:szCs w:val="24"/>
        </w:rPr>
        <w:t xml:space="preserve">средна фаза – когато свързани помежду си процеси са автоматизирани и обединени заедно (като управление на веригата на доставки); </w:t>
      </w:r>
    </w:p>
    <w:p w14:paraId="40835198" w14:textId="77777777" w:rsidR="001B5AE4" w:rsidRPr="00087ECB" w:rsidRDefault="001B5AE4" w:rsidP="001025CB">
      <w:pPr>
        <w:pStyle w:val="ListParagraph"/>
        <w:numPr>
          <w:ilvl w:val="1"/>
          <w:numId w:val="8"/>
        </w:numPr>
        <w:autoSpaceDE w:val="0"/>
        <w:autoSpaceDN w:val="0"/>
        <w:adjustRightInd w:val="0"/>
        <w:spacing w:after="120"/>
        <w:ind w:left="785"/>
        <w:contextualSpacing w:val="0"/>
        <w:rPr>
          <w:rFonts w:cstheme="minorHAnsi"/>
          <w:color w:val="000000"/>
          <w:szCs w:val="24"/>
        </w:rPr>
      </w:pPr>
      <w:r w:rsidRPr="00087ECB">
        <w:rPr>
          <w:rFonts w:cstheme="minorHAnsi"/>
          <w:szCs w:val="24"/>
        </w:rPr>
        <w:lastRenderedPageBreak/>
        <w:t>фаза на интеграция</w:t>
      </w:r>
      <w:r w:rsidRPr="00087ECB">
        <w:rPr>
          <w:rFonts w:cstheme="minorHAnsi"/>
          <w:color w:val="000000"/>
          <w:szCs w:val="24"/>
        </w:rPr>
        <w:t xml:space="preserve"> – когато множество системи, поддържащи бизнес процеси и информационни потоци, са интегрирани в системи за управление.</w:t>
      </w:r>
    </w:p>
    <w:p w14:paraId="08DE1122" w14:textId="77777777" w:rsidR="001B5AE4" w:rsidRPr="00087ECB" w:rsidRDefault="001B5AE4" w:rsidP="00C35538">
      <w:pPr>
        <w:autoSpaceDE w:val="0"/>
        <w:autoSpaceDN w:val="0"/>
        <w:adjustRightInd w:val="0"/>
        <w:spacing w:after="120"/>
        <w:ind w:firstLine="709"/>
        <w:rPr>
          <w:rFonts w:cstheme="minorHAnsi"/>
          <w:color w:val="000000"/>
          <w:szCs w:val="24"/>
        </w:rPr>
      </w:pPr>
      <w:r w:rsidRPr="00087ECB">
        <w:rPr>
          <w:rFonts w:cstheme="minorHAnsi"/>
          <w:color w:val="000000"/>
          <w:szCs w:val="24"/>
        </w:rPr>
        <w:t xml:space="preserve">Дигитализацията дава възможност да се пести време, да се увеличи продуктивността на заетите лица, да се намалят разходите за управление на определени процеси, да изгради по-добра връзка с клиентите. </w:t>
      </w:r>
    </w:p>
    <w:p w14:paraId="6BA8F649" w14:textId="545FA01D" w:rsidR="00EB3D04" w:rsidRPr="00087ECB" w:rsidRDefault="001B5AE4" w:rsidP="001025CB">
      <w:pPr>
        <w:pStyle w:val="ListParagraph"/>
        <w:numPr>
          <w:ilvl w:val="0"/>
          <w:numId w:val="8"/>
        </w:numPr>
        <w:autoSpaceDE w:val="0"/>
        <w:autoSpaceDN w:val="0"/>
        <w:adjustRightInd w:val="0"/>
        <w:spacing w:after="120"/>
        <w:ind w:left="360"/>
        <w:rPr>
          <w:rFonts w:cstheme="minorHAnsi"/>
          <w:color w:val="000000"/>
          <w:szCs w:val="24"/>
        </w:rPr>
      </w:pPr>
      <w:r w:rsidRPr="00087ECB">
        <w:rPr>
          <w:rFonts w:cstheme="minorHAnsi"/>
          <w:b/>
          <w:bCs/>
          <w:color w:val="000000"/>
          <w:szCs w:val="24"/>
        </w:rPr>
        <w:t>същинска дигитална трансформация</w:t>
      </w:r>
      <w:r w:rsidRPr="00087ECB">
        <w:rPr>
          <w:rFonts w:cstheme="minorHAnsi"/>
          <w:color w:val="000000"/>
          <w:szCs w:val="24"/>
        </w:rPr>
        <w:t xml:space="preserve">: дигитализацията не води автоматично до дигитална трансформация. Дигиталната трансформация </w:t>
      </w:r>
      <w:r w:rsidRPr="00087ECB">
        <w:rPr>
          <w:rFonts w:cstheme="minorHAnsi"/>
          <w:szCs w:val="24"/>
        </w:rPr>
        <w:t xml:space="preserve">е технологично предизвикана, социално-икономическа, организационна, културна, правна и политическа промяна. На ниво икономическа дейност/сектор, дигитална трансформация означава функциониране по съвсем различен начин – дълбока </w:t>
      </w:r>
      <w:r w:rsidR="008F4C45">
        <w:rPr>
          <w:rFonts w:cstheme="minorHAnsi"/>
          <w:szCs w:val="24"/>
        </w:rPr>
        <w:t xml:space="preserve">промяна на бизнес процесите и </w:t>
      </w:r>
      <w:r w:rsidRPr="00087ECB">
        <w:rPr>
          <w:rFonts w:cstheme="minorHAnsi"/>
          <w:szCs w:val="24"/>
        </w:rPr>
        <w:t xml:space="preserve">начините на осъществяване на дейностите; създаване на нови бизнес модели чрез използване на съвременни информационни и комуникационни технологии; използване на съществуващите знания за голяма и същинска промяна, обхващаща и културата, и стратегията за управление.  </w:t>
      </w:r>
    </w:p>
    <w:p w14:paraId="4F151235" w14:textId="77777777" w:rsidR="001B5AE4" w:rsidRPr="00087ECB" w:rsidRDefault="001B5AE4" w:rsidP="001025CB">
      <w:pPr>
        <w:autoSpaceDE w:val="0"/>
        <w:autoSpaceDN w:val="0"/>
        <w:adjustRightInd w:val="0"/>
        <w:spacing w:after="120"/>
        <w:ind w:firstLine="360"/>
        <w:rPr>
          <w:rFonts w:cstheme="minorHAnsi"/>
          <w:b/>
          <w:color w:val="000000"/>
          <w:szCs w:val="24"/>
        </w:rPr>
      </w:pPr>
      <w:r w:rsidRPr="00087ECB">
        <w:rPr>
          <w:rFonts w:cstheme="minorHAnsi"/>
          <w:b/>
          <w:color w:val="000000"/>
          <w:szCs w:val="24"/>
        </w:rPr>
        <w:t>Етапи на провеждане на анализ:</w:t>
      </w:r>
    </w:p>
    <w:p w14:paraId="1AD4B40F" w14:textId="77777777" w:rsidR="001B5AE4" w:rsidRPr="00087ECB" w:rsidRDefault="001B5AE4" w:rsidP="001025CB">
      <w:pPr>
        <w:pStyle w:val="ListParagraph"/>
        <w:numPr>
          <w:ilvl w:val="0"/>
          <w:numId w:val="20"/>
        </w:numPr>
        <w:autoSpaceDE w:val="0"/>
        <w:autoSpaceDN w:val="0"/>
        <w:adjustRightInd w:val="0"/>
        <w:spacing w:after="120"/>
        <w:rPr>
          <w:rFonts w:cstheme="minorHAnsi"/>
          <w:color w:val="000000"/>
          <w:szCs w:val="24"/>
        </w:rPr>
      </w:pPr>
      <w:r w:rsidRPr="00087ECB">
        <w:rPr>
          <w:rFonts w:cstheme="minorHAnsi"/>
          <w:b/>
          <w:color w:val="000000"/>
          <w:szCs w:val="24"/>
        </w:rPr>
        <w:t>Определяне на цели и съдържание на анализа</w:t>
      </w:r>
      <w:r w:rsidRPr="00087ECB">
        <w:rPr>
          <w:rFonts w:cstheme="minorHAnsi"/>
          <w:color w:val="000000"/>
          <w:szCs w:val="24"/>
        </w:rPr>
        <w:t xml:space="preserve"> – анализът на дигитализацията и готовността за процесите на дигитална трансформация може да бъде свързан със събирането на информация в следните посоки</w:t>
      </w:r>
      <w:r w:rsidRPr="00087ECB">
        <w:rPr>
          <w:rStyle w:val="FootnoteReference"/>
          <w:rFonts w:cstheme="minorHAnsi"/>
          <w:color w:val="000000"/>
          <w:szCs w:val="24"/>
        </w:rPr>
        <w:footnoteReference w:id="41"/>
      </w:r>
      <w:r w:rsidRPr="00087ECB">
        <w:rPr>
          <w:rFonts w:cstheme="minorHAnsi"/>
          <w:color w:val="000000"/>
          <w:szCs w:val="24"/>
        </w:rPr>
        <w:t>:</w:t>
      </w:r>
    </w:p>
    <w:p w14:paraId="6D0C5E1E" w14:textId="77777777" w:rsidR="001B5AE4" w:rsidRPr="00087ECB" w:rsidRDefault="001B5AE4" w:rsidP="001025CB">
      <w:pPr>
        <w:pStyle w:val="ListParagraph"/>
        <w:numPr>
          <w:ilvl w:val="0"/>
          <w:numId w:val="8"/>
        </w:numPr>
        <w:autoSpaceDE w:val="0"/>
        <w:autoSpaceDN w:val="0"/>
        <w:adjustRightInd w:val="0"/>
        <w:spacing w:after="120"/>
        <w:ind w:left="360"/>
        <w:rPr>
          <w:rFonts w:cstheme="minorHAnsi"/>
          <w:color w:val="000000"/>
          <w:szCs w:val="24"/>
        </w:rPr>
      </w:pPr>
      <w:r w:rsidRPr="00087ECB">
        <w:rPr>
          <w:rFonts w:cstheme="minorHAnsi"/>
          <w:color w:val="000000"/>
          <w:szCs w:val="24"/>
        </w:rPr>
        <w:t>дигитална инфраструктура:</w:t>
      </w:r>
    </w:p>
    <w:p w14:paraId="0E83875C"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szCs w:val="24"/>
        </w:rPr>
        <w:t>какво е използването на устройства, съоръжения, системи, протоколи, данни, места за тяхното съхранение и други средства, които дават възможност за свързване, обмен на информация, споделяне на данни, предоставяне на услуги, използване на приложения, управление на процеси;</w:t>
      </w:r>
    </w:p>
    <w:p w14:paraId="66EC7B9B"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какви са възможностите за използване на широколентов достъп до интернет;</w:t>
      </w:r>
    </w:p>
    <w:p w14:paraId="194EE970"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използва ли се мрежа от пето поколение 5G;</w:t>
      </w:r>
    </w:p>
    <w:p w14:paraId="035E3865"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правят ли се инвестиции в дигитална инфраструктура и планират ли се такива;</w:t>
      </w:r>
    </w:p>
    <w:p w14:paraId="50A631D7"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използването на дигитални технологии възприема ли се като възможност за редуциране на енергийните разходи, за намаляване ползването на ресурси;</w:t>
      </w:r>
    </w:p>
    <w:p w14:paraId="12D2D2F6"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достъп до интернет.</w:t>
      </w:r>
    </w:p>
    <w:p w14:paraId="3CF3D047" w14:textId="68F51368" w:rsidR="001B5AE4" w:rsidRPr="00087ECB" w:rsidRDefault="001B5AE4" w:rsidP="001025CB">
      <w:pPr>
        <w:pStyle w:val="ListParagraph"/>
        <w:numPr>
          <w:ilvl w:val="0"/>
          <w:numId w:val="8"/>
        </w:numPr>
        <w:autoSpaceDE w:val="0"/>
        <w:autoSpaceDN w:val="0"/>
        <w:adjustRightInd w:val="0"/>
        <w:spacing w:after="120"/>
        <w:ind w:left="360"/>
        <w:rPr>
          <w:rFonts w:cstheme="minorHAnsi"/>
          <w:color w:val="000000"/>
          <w:szCs w:val="24"/>
        </w:rPr>
      </w:pPr>
      <w:r w:rsidRPr="00087ECB">
        <w:rPr>
          <w:rFonts w:cstheme="minorHAnsi"/>
          <w:color w:val="000000"/>
          <w:szCs w:val="24"/>
        </w:rPr>
        <w:t>киберсигурност</w:t>
      </w:r>
      <w:r w:rsidR="00272551" w:rsidRPr="00087ECB">
        <w:rPr>
          <w:rFonts w:cstheme="minorHAnsi"/>
          <w:color w:val="000000"/>
          <w:szCs w:val="24"/>
        </w:rPr>
        <w:t>:</w:t>
      </w:r>
    </w:p>
    <w:p w14:paraId="708A145F"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прилагат ли се мерки за предпазване от известните видове заплахи и подготовка за неизвестните за постигане на кибер устойчивост;</w:t>
      </w:r>
    </w:p>
    <w:p w14:paraId="7C3C85E1"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lastRenderedPageBreak/>
        <w:t>осигурена ли е защита срещу кибератаки;</w:t>
      </w:r>
    </w:p>
    <w:p w14:paraId="38E9153B" w14:textId="2069AA3C"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 xml:space="preserve">осигурена ли е ефективна и висококачествена киберинфраструктура, както и защитата на неприкосновеността на личния живот и личните и бизнес данни, като основен компонент на </w:t>
      </w:r>
      <w:r w:rsidR="00FE1E7F">
        <w:rPr>
          <w:rFonts w:cstheme="minorHAnsi"/>
          <w:color w:val="000000"/>
          <w:szCs w:val="24"/>
        </w:rPr>
        <w:t>дигиталната</w:t>
      </w:r>
      <w:r w:rsidRPr="00087ECB">
        <w:rPr>
          <w:rFonts w:cstheme="minorHAnsi"/>
          <w:color w:val="000000"/>
          <w:szCs w:val="24"/>
        </w:rPr>
        <w:t xml:space="preserve"> икономика;</w:t>
      </w:r>
    </w:p>
    <w:p w14:paraId="60E04216" w14:textId="10B48DF3"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провеждат ли се обучения и има ли мероприятия за сертифициране на знанията и уменията</w:t>
      </w:r>
      <w:r w:rsidR="00FE1E7F">
        <w:rPr>
          <w:rFonts w:cstheme="minorHAnsi"/>
          <w:color w:val="000000"/>
          <w:szCs w:val="24"/>
        </w:rPr>
        <w:t>/компетентностите</w:t>
      </w:r>
      <w:r w:rsidRPr="00087ECB">
        <w:rPr>
          <w:rFonts w:cstheme="minorHAnsi"/>
          <w:color w:val="000000"/>
          <w:szCs w:val="24"/>
        </w:rPr>
        <w:t xml:space="preserve"> в областта на киберсигурността;</w:t>
      </w:r>
    </w:p>
    <w:p w14:paraId="1654350A" w14:textId="79B6680F"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 xml:space="preserve">работи ли се и как за повишаване на осведомеността, знанията и </w:t>
      </w:r>
      <w:r w:rsidR="00FE1E7F">
        <w:rPr>
          <w:rFonts w:cstheme="minorHAnsi"/>
          <w:color w:val="000000"/>
          <w:szCs w:val="24"/>
        </w:rPr>
        <w:t>уменията/</w:t>
      </w:r>
      <w:r w:rsidRPr="00087ECB">
        <w:rPr>
          <w:rFonts w:cstheme="minorHAnsi"/>
          <w:color w:val="000000"/>
          <w:szCs w:val="24"/>
        </w:rPr>
        <w:t>компетентностите и развитие на стимулираща среда за изследвания и иновации в областта на киберсигурността.</w:t>
      </w:r>
    </w:p>
    <w:p w14:paraId="37837B74" w14:textId="77777777" w:rsidR="001B5AE4" w:rsidRPr="00087ECB" w:rsidRDefault="001B5AE4" w:rsidP="001025CB">
      <w:pPr>
        <w:pStyle w:val="ListParagraph"/>
        <w:numPr>
          <w:ilvl w:val="0"/>
          <w:numId w:val="8"/>
        </w:numPr>
        <w:autoSpaceDE w:val="0"/>
        <w:autoSpaceDN w:val="0"/>
        <w:adjustRightInd w:val="0"/>
        <w:spacing w:after="120"/>
        <w:ind w:left="360"/>
        <w:rPr>
          <w:rFonts w:cstheme="minorHAnsi"/>
          <w:color w:val="000000"/>
          <w:szCs w:val="24"/>
        </w:rPr>
      </w:pPr>
      <w:r w:rsidRPr="00087ECB">
        <w:rPr>
          <w:rFonts w:cstheme="minorHAnsi"/>
          <w:color w:val="000000"/>
          <w:szCs w:val="24"/>
        </w:rPr>
        <w:t xml:space="preserve">иновации </w:t>
      </w:r>
    </w:p>
    <w:p w14:paraId="4A23DB2B" w14:textId="689DCCA6"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същест</w:t>
      </w:r>
      <w:r w:rsidR="00272551" w:rsidRPr="00087ECB">
        <w:rPr>
          <w:rFonts w:cstheme="minorHAnsi"/>
          <w:color w:val="000000"/>
          <w:szCs w:val="24"/>
        </w:rPr>
        <w:t>вуват ли някакви форми на сътру</w:t>
      </w:r>
      <w:r w:rsidRPr="00087ECB">
        <w:rPr>
          <w:rFonts w:cstheme="minorHAnsi"/>
          <w:color w:val="000000"/>
          <w:szCs w:val="24"/>
        </w:rPr>
        <w:t>дничество с академични институции за съвместно участие в научноизследователски и иновационни проекти (например в рамките на програмите на Националния фонд за научни изследвания и Националния иновационен фонд, както и в новите европейски програми като „Хоризонт Европа“ и „Цифрова Европа“);</w:t>
      </w:r>
    </w:p>
    <w:p w14:paraId="5C9BEC24"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стимулират ли се (и как) иновациите и въвеждането на нови технологии;</w:t>
      </w:r>
    </w:p>
    <w:p w14:paraId="64BF1404" w14:textId="77777777" w:rsidR="001B5AE4" w:rsidRPr="00087ECB" w:rsidRDefault="001B5AE4" w:rsidP="001025CB">
      <w:pPr>
        <w:pStyle w:val="ListParagraph"/>
        <w:numPr>
          <w:ilvl w:val="0"/>
          <w:numId w:val="8"/>
        </w:numPr>
        <w:autoSpaceDE w:val="0"/>
        <w:autoSpaceDN w:val="0"/>
        <w:adjustRightInd w:val="0"/>
        <w:spacing w:after="120"/>
        <w:ind w:left="360"/>
        <w:rPr>
          <w:rFonts w:cstheme="minorHAnsi"/>
          <w:color w:val="000000"/>
          <w:szCs w:val="24"/>
        </w:rPr>
      </w:pPr>
      <w:r w:rsidRPr="00087ECB">
        <w:rPr>
          <w:rFonts w:cstheme="minorHAnsi"/>
          <w:color w:val="000000"/>
          <w:szCs w:val="24"/>
        </w:rPr>
        <w:t>образование и обучение</w:t>
      </w:r>
    </w:p>
    <w:p w14:paraId="116FCFB9" w14:textId="0493B43B"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прилагат ли се някакви форми на формално или неформално обучение за повишаване на дигиталните умения/</w:t>
      </w:r>
      <w:r w:rsidR="00FE1E7F">
        <w:rPr>
          <w:rFonts w:cstheme="minorHAnsi"/>
          <w:color w:val="000000"/>
          <w:szCs w:val="24"/>
        </w:rPr>
        <w:t>компетентности</w:t>
      </w:r>
      <w:r w:rsidRPr="00087ECB">
        <w:rPr>
          <w:rFonts w:cstheme="minorHAnsi"/>
          <w:color w:val="000000"/>
          <w:szCs w:val="24"/>
        </w:rPr>
        <w:t>;</w:t>
      </w:r>
    </w:p>
    <w:p w14:paraId="09809FC3" w14:textId="15218965"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насърчава ли се придобиването и усъвършенстването на дигитални умения/</w:t>
      </w:r>
      <w:r w:rsidR="00FE1E7F">
        <w:rPr>
          <w:rFonts w:cstheme="minorHAnsi"/>
          <w:color w:val="000000"/>
          <w:szCs w:val="24"/>
        </w:rPr>
        <w:t>комптетности</w:t>
      </w:r>
      <w:r w:rsidRPr="00087ECB">
        <w:rPr>
          <w:rFonts w:cstheme="minorHAnsi"/>
          <w:color w:val="000000"/>
          <w:szCs w:val="24"/>
        </w:rPr>
        <w:t xml:space="preserve"> и използване на иновативни методи на преподаване и учене;</w:t>
      </w:r>
    </w:p>
    <w:p w14:paraId="267DAE1E"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подкрепя ли се (и дали се насърчава) процесът на учене през целия живот;</w:t>
      </w:r>
    </w:p>
    <w:p w14:paraId="3E8D8A2B" w14:textId="29BD8C25" w:rsidR="001B5AE4" w:rsidRPr="00087ECB" w:rsidRDefault="00FE1E7F" w:rsidP="001025CB">
      <w:pPr>
        <w:pStyle w:val="ListParagraph"/>
        <w:numPr>
          <w:ilvl w:val="0"/>
          <w:numId w:val="8"/>
        </w:numPr>
        <w:autoSpaceDE w:val="0"/>
        <w:autoSpaceDN w:val="0"/>
        <w:adjustRightInd w:val="0"/>
        <w:spacing w:after="120"/>
        <w:ind w:left="360"/>
        <w:rPr>
          <w:rFonts w:cstheme="minorHAnsi"/>
          <w:color w:val="000000"/>
          <w:szCs w:val="24"/>
        </w:rPr>
      </w:pPr>
      <w:r>
        <w:rPr>
          <w:rFonts w:cstheme="minorHAnsi"/>
          <w:color w:val="000000"/>
          <w:szCs w:val="24"/>
        </w:rPr>
        <w:t>дигитална</w:t>
      </w:r>
      <w:r w:rsidR="001B5AE4" w:rsidRPr="00087ECB">
        <w:rPr>
          <w:rFonts w:cstheme="minorHAnsi"/>
          <w:color w:val="000000"/>
          <w:szCs w:val="24"/>
        </w:rPr>
        <w:t xml:space="preserve"> икономика</w:t>
      </w:r>
    </w:p>
    <w:p w14:paraId="56FA6238" w14:textId="51EB4741"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 xml:space="preserve">какво е състоянието на </w:t>
      </w:r>
      <w:r w:rsidR="00FE1E7F">
        <w:rPr>
          <w:rFonts w:cstheme="minorHAnsi"/>
          <w:color w:val="000000"/>
          <w:szCs w:val="24"/>
        </w:rPr>
        <w:t>дигитализацията</w:t>
      </w:r>
      <w:r w:rsidRPr="00087ECB">
        <w:rPr>
          <w:rFonts w:cstheme="minorHAnsi"/>
          <w:color w:val="000000"/>
          <w:szCs w:val="24"/>
        </w:rPr>
        <w:t xml:space="preserve"> в икономическата дейност/сектора;</w:t>
      </w:r>
    </w:p>
    <w:p w14:paraId="5E96ECF0" w14:textId="4E104936"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 xml:space="preserve">разработват ли се/ тестват/ експериментират нови продукти и услуги, базирани на </w:t>
      </w:r>
      <w:r w:rsidR="00FE1E7F">
        <w:rPr>
          <w:rFonts w:cstheme="minorHAnsi"/>
          <w:color w:val="000000"/>
          <w:szCs w:val="24"/>
        </w:rPr>
        <w:t>дигиталните</w:t>
      </w:r>
      <w:r w:rsidRPr="00087ECB">
        <w:rPr>
          <w:rFonts w:cstheme="minorHAnsi"/>
          <w:color w:val="000000"/>
          <w:szCs w:val="24"/>
        </w:rPr>
        <w:t xml:space="preserve"> технологии, включително и на изкуствен интелект;</w:t>
      </w:r>
    </w:p>
    <w:p w14:paraId="5F0C90EC" w14:textId="77777777" w:rsidR="001B5AE4" w:rsidRPr="00087ECB" w:rsidRDefault="001B5AE4" w:rsidP="001025CB">
      <w:pPr>
        <w:pStyle w:val="ListParagraph"/>
        <w:numPr>
          <w:ilvl w:val="0"/>
          <w:numId w:val="8"/>
        </w:numPr>
        <w:autoSpaceDE w:val="0"/>
        <w:autoSpaceDN w:val="0"/>
        <w:adjustRightInd w:val="0"/>
        <w:spacing w:after="120"/>
        <w:ind w:left="360"/>
        <w:rPr>
          <w:rFonts w:cstheme="minorHAnsi"/>
          <w:color w:val="000000"/>
          <w:szCs w:val="24"/>
        </w:rPr>
      </w:pPr>
      <w:r w:rsidRPr="00087ECB">
        <w:rPr>
          <w:rFonts w:cstheme="minorHAnsi"/>
          <w:color w:val="000000"/>
          <w:szCs w:val="24"/>
        </w:rPr>
        <w:t>дезинформация и дигитална грамотност</w:t>
      </w:r>
    </w:p>
    <w:p w14:paraId="0020907E"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води ли се борба с дезинформацията и ако да – как;</w:t>
      </w:r>
    </w:p>
    <w:p w14:paraId="7C53F4AE" w14:textId="77777777" w:rsidR="001B5AE4" w:rsidRPr="00087ECB"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има ли етични стандарти и ангажимент към основните социални ценности във всяко дигитално съдържание и комуникация;</w:t>
      </w:r>
    </w:p>
    <w:p w14:paraId="6B5D0FFC" w14:textId="1BE238CC" w:rsidR="001B5AE4" w:rsidRPr="00961B6F" w:rsidRDefault="001B5AE4" w:rsidP="001025CB">
      <w:pPr>
        <w:pStyle w:val="ListParagraph"/>
        <w:numPr>
          <w:ilvl w:val="1"/>
          <w:numId w:val="8"/>
        </w:numPr>
        <w:autoSpaceDE w:val="0"/>
        <w:autoSpaceDN w:val="0"/>
        <w:adjustRightInd w:val="0"/>
        <w:spacing w:after="120"/>
        <w:ind w:left="785"/>
        <w:rPr>
          <w:rFonts w:cstheme="minorHAnsi"/>
          <w:color w:val="000000"/>
          <w:szCs w:val="24"/>
        </w:rPr>
      </w:pPr>
      <w:r w:rsidRPr="00087ECB">
        <w:rPr>
          <w:rFonts w:cstheme="minorHAnsi"/>
          <w:color w:val="000000"/>
          <w:szCs w:val="24"/>
        </w:rPr>
        <w:t>укрепват ли се уменията за медийна грамотност и за борба с дезинформацията.</w:t>
      </w:r>
    </w:p>
    <w:p w14:paraId="6C3B26C9" w14:textId="77777777" w:rsidR="001B5AE4" w:rsidRPr="00087ECB" w:rsidRDefault="001B5AE4" w:rsidP="001025CB">
      <w:pPr>
        <w:pStyle w:val="ListParagraph"/>
        <w:numPr>
          <w:ilvl w:val="0"/>
          <w:numId w:val="20"/>
        </w:numPr>
        <w:autoSpaceDE w:val="0"/>
        <w:autoSpaceDN w:val="0"/>
        <w:adjustRightInd w:val="0"/>
        <w:spacing w:after="120"/>
        <w:rPr>
          <w:rFonts w:cstheme="minorHAnsi"/>
          <w:b/>
          <w:color w:val="000000"/>
          <w:szCs w:val="24"/>
        </w:rPr>
      </w:pPr>
      <w:r w:rsidRPr="00087ECB">
        <w:rPr>
          <w:rFonts w:cstheme="minorHAnsi"/>
          <w:b/>
          <w:color w:val="000000"/>
          <w:szCs w:val="24"/>
        </w:rPr>
        <w:t>Избор на подходящи източници на информация:</w:t>
      </w:r>
    </w:p>
    <w:p w14:paraId="344BF11F" w14:textId="77777777" w:rsidR="001B5AE4" w:rsidRPr="00087ECB" w:rsidRDefault="001B5AE4" w:rsidP="001025CB">
      <w:pPr>
        <w:pStyle w:val="ListParagraph"/>
        <w:numPr>
          <w:ilvl w:val="0"/>
          <w:numId w:val="8"/>
        </w:numPr>
        <w:autoSpaceDE w:val="0"/>
        <w:autoSpaceDN w:val="0"/>
        <w:adjustRightInd w:val="0"/>
        <w:spacing w:after="120"/>
        <w:ind w:left="357"/>
        <w:rPr>
          <w:rFonts w:cstheme="minorHAnsi"/>
          <w:color w:val="000000"/>
          <w:szCs w:val="24"/>
        </w:rPr>
      </w:pPr>
      <w:r w:rsidRPr="00087ECB">
        <w:rPr>
          <w:rFonts w:cstheme="minorHAnsi"/>
          <w:bCs/>
          <w:color w:val="000000"/>
          <w:szCs w:val="24"/>
        </w:rPr>
        <w:t xml:space="preserve">статистически данни от източници в България – например </w:t>
      </w:r>
      <w:r w:rsidRPr="00087ECB">
        <w:rPr>
          <w:rFonts w:cstheme="minorHAnsi"/>
          <w:color w:val="000000"/>
          <w:szCs w:val="24"/>
        </w:rPr>
        <w:t>„Използване на ИКТ от предприятията“, НСИ – данните позволяват да се наблюдава както настоящото състояние, така и тенденциите, защото информацията е структурирана по години;</w:t>
      </w:r>
    </w:p>
    <w:p w14:paraId="606DEEBA" w14:textId="7D7A32A3" w:rsidR="001B5AE4" w:rsidRPr="006A60FE" w:rsidRDefault="006A60FE" w:rsidP="001025CB">
      <w:pPr>
        <w:pStyle w:val="ListParagraph"/>
        <w:numPr>
          <w:ilvl w:val="0"/>
          <w:numId w:val="8"/>
        </w:numPr>
        <w:autoSpaceDE w:val="0"/>
        <w:autoSpaceDN w:val="0"/>
        <w:adjustRightInd w:val="0"/>
        <w:spacing w:after="120"/>
        <w:ind w:left="357"/>
        <w:rPr>
          <w:rFonts w:cstheme="minorHAnsi"/>
          <w:color w:val="000000"/>
          <w:szCs w:val="24"/>
        </w:rPr>
      </w:pPr>
      <w:r w:rsidRPr="00087ECB">
        <w:rPr>
          <w:rFonts w:cstheme="minorHAnsi"/>
          <w:bCs/>
          <w:color w:val="000000"/>
          <w:szCs w:val="24"/>
        </w:rPr>
        <w:lastRenderedPageBreak/>
        <w:t xml:space="preserve">статистически данни от </w:t>
      </w:r>
      <w:r>
        <w:rPr>
          <w:rFonts w:cstheme="minorHAnsi"/>
          <w:bCs/>
          <w:color w:val="000000"/>
          <w:szCs w:val="24"/>
        </w:rPr>
        <w:t xml:space="preserve">други </w:t>
      </w:r>
      <w:r w:rsidRPr="00087ECB">
        <w:rPr>
          <w:rFonts w:cstheme="minorHAnsi"/>
          <w:bCs/>
          <w:color w:val="000000"/>
          <w:szCs w:val="24"/>
        </w:rPr>
        <w:t xml:space="preserve">източници </w:t>
      </w:r>
      <w:r>
        <w:rPr>
          <w:rFonts w:cstheme="minorHAnsi"/>
          <w:bCs/>
          <w:color w:val="000000"/>
          <w:szCs w:val="24"/>
        </w:rPr>
        <w:t>– например Индекс за дигитална трансформация</w:t>
      </w:r>
      <w:r>
        <w:rPr>
          <w:rStyle w:val="FootnoteReference"/>
          <w:rFonts w:cstheme="minorHAnsi"/>
          <w:bCs/>
          <w:color w:val="000000"/>
          <w:szCs w:val="24"/>
        </w:rPr>
        <w:footnoteReference w:id="42"/>
      </w:r>
      <w:r>
        <w:rPr>
          <w:rFonts w:cstheme="minorHAnsi"/>
          <w:bCs/>
          <w:color w:val="000000"/>
          <w:szCs w:val="24"/>
        </w:rPr>
        <w:t>;</w:t>
      </w:r>
    </w:p>
    <w:p w14:paraId="746C45CF" w14:textId="77777777" w:rsidR="001B5AE4" w:rsidRPr="00087ECB" w:rsidRDefault="001B5AE4" w:rsidP="001025CB">
      <w:pPr>
        <w:pStyle w:val="ListParagraph"/>
        <w:numPr>
          <w:ilvl w:val="0"/>
          <w:numId w:val="8"/>
        </w:numPr>
        <w:autoSpaceDE w:val="0"/>
        <w:autoSpaceDN w:val="0"/>
        <w:adjustRightInd w:val="0"/>
        <w:spacing w:after="120"/>
        <w:ind w:left="357"/>
        <w:rPr>
          <w:rFonts w:cstheme="minorHAnsi"/>
          <w:color w:val="000000"/>
          <w:szCs w:val="24"/>
        </w:rPr>
      </w:pPr>
      <w:r w:rsidRPr="00087ECB">
        <w:rPr>
          <w:rFonts w:cstheme="minorHAnsi"/>
          <w:bCs/>
          <w:color w:val="000000"/>
          <w:szCs w:val="24"/>
        </w:rPr>
        <w:t xml:space="preserve">данни от собствени изследвания (анализи, анкетни проучвания, разговори с експерти и др.). </w:t>
      </w:r>
    </w:p>
    <w:p w14:paraId="11344CFE" w14:textId="2EDA3358" w:rsidR="00A803AE" w:rsidRPr="00087ECB" w:rsidRDefault="001B5AE4" w:rsidP="001025CB">
      <w:pPr>
        <w:pStyle w:val="ListParagraph"/>
        <w:numPr>
          <w:ilvl w:val="0"/>
          <w:numId w:val="20"/>
        </w:numPr>
        <w:autoSpaceDE w:val="0"/>
        <w:autoSpaceDN w:val="0"/>
        <w:adjustRightInd w:val="0"/>
        <w:spacing w:after="120"/>
        <w:ind w:left="357"/>
        <w:rPr>
          <w:rFonts w:cstheme="minorHAnsi"/>
          <w:szCs w:val="24"/>
        </w:rPr>
      </w:pPr>
      <w:r w:rsidRPr="006B0D11">
        <w:rPr>
          <w:rFonts w:cstheme="minorHAnsi"/>
          <w:b/>
          <w:color w:val="000000"/>
          <w:szCs w:val="24"/>
        </w:rPr>
        <w:t xml:space="preserve">Обобщение и </w:t>
      </w:r>
      <w:r w:rsidRPr="006B0D11">
        <w:rPr>
          <w:rFonts w:eastAsia="Times New Roman" w:cstheme="minorHAnsi"/>
          <w:b/>
          <w:bCs/>
          <w:szCs w:val="24"/>
          <w:bdr w:val="none" w:sz="0" w:space="0" w:color="auto" w:frame="1"/>
          <w:lang w:eastAsia="bg-BG"/>
        </w:rPr>
        <w:t>анализ</w:t>
      </w:r>
      <w:r w:rsidRPr="006B0D11">
        <w:rPr>
          <w:rFonts w:eastAsia="Times New Roman" w:cstheme="minorHAnsi"/>
          <w:b/>
          <w:color w:val="555555"/>
          <w:szCs w:val="24"/>
          <w:lang w:eastAsia="bg-BG"/>
        </w:rPr>
        <w:t xml:space="preserve"> </w:t>
      </w:r>
      <w:r w:rsidRPr="006B0D11">
        <w:rPr>
          <w:rFonts w:eastAsia="Times New Roman" w:cstheme="minorHAnsi"/>
          <w:b/>
          <w:szCs w:val="24"/>
          <w:lang w:eastAsia="bg-BG"/>
        </w:rPr>
        <w:t>на</w:t>
      </w:r>
      <w:r w:rsidR="000927DB" w:rsidRPr="006B0D11">
        <w:rPr>
          <w:rFonts w:eastAsia="Times New Roman" w:cstheme="minorHAnsi"/>
          <w:b/>
          <w:bCs/>
          <w:szCs w:val="24"/>
          <w:bdr w:val="none" w:sz="0" w:space="0" w:color="auto" w:frame="1"/>
          <w:lang w:eastAsia="bg-BG"/>
        </w:rPr>
        <w:t xml:space="preserve"> </w:t>
      </w:r>
      <w:r w:rsidRPr="006B0D11">
        <w:rPr>
          <w:rFonts w:eastAsia="Times New Roman" w:cstheme="minorHAnsi"/>
          <w:b/>
          <w:bCs/>
          <w:szCs w:val="24"/>
          <w:bdr w:val="none" w:sz="0" w:space="0" w:color="auto" w:frame="1"/>
          <w:lang w:eastAsia="bg-BG"/>
        </w:rPr>
        <w:t>настоящото и бъдещото състояние</w:t>
      </w:r>
      <w:r w:rsidR="000927DB" w:rsidRPr="006B0D11">
        <w:rPr>
          <w:rFonts w:eastAsia="Times New Roman" w:cstheme="minorHAnsi"/>
          <w:b/>
          <w:szCs w:val="24"/>
          <w:lang w:eastAsia="bg-BG"/>
        </w:rPr>
        <w:t xml:space="preserve"> </w:t>
      </w:r>
      <w:r w:rsidRPr="006B0D11">
        <w:rPr>
          <w:rFonts w:eastAsia="Times New Roman" w:cstheme="minorHAnsi"/>
          <w:b/>
          <w:szCs w:val="24"/>
          <w:lang w:eastAsia="bg-BG"/>
        </w:rPr>
        <w:t>на икономическата дейност/сектор от гледна точка на дигитализацията и готовността за дигитална трансформация</w:t>
      </w:r>
      <w:r w:rsidRPr="00087ECB">
        <w:rPr>
          <w:rFonts w:eastAsia="Times New Roman" w:cstheme="minorHAnsi"/>
          <w:szCs w:val="24"/>
          <w:lang w:eastAsia="bg-BG"/>
        </w:rPr>
        <w:t xml:space="preserve"> – резултатите следва да покажат какво е нивото на дигитализация, каква е готовността за дигитална трансформация, какви са тенденциите и прогнозите за развитие. Би било полезно да се изясни как</w:t>
      </w:r>
      <w:r w:rsidRPr="00087ECB">
        <w:rPr>
          <w:rFonts w:cstheme="minorHAnsi"/>
          <w:szCs w:val="24"/>
        </w:rPr>
        <w:t xml:space="preserve"> трансформирането на обхванатите процеси и дейности би довело до създаването на изцяло нови възможности за икономическата дейност/сектор, базирани на дигитални технологии.</w:t>
      </w:r>
    </w:p>
    <w:p w14:paraId="03F07098" w14:textId="5FEE872F" w:rsidR="00A803AE" w:rsidRPr="00087ECB" w:rsidRDefault="00A803AE" w:rsidP="001025CB">
      <w:pPr>
        <w:autoSpaceDE w:val="0"/>
        <w:autoSpaceDN w:val="0"/>
        <w:adjustRightInd w:val="0"/>
        <w:spacing w:after="120"/>
        <w:ind w:left="-3"/>
        <w:rPr>
          <w:rFonts w:cstheme="minorHAnsi"/>
          <w:szCs w:val="24"/>
        </w:rPr>
      </w:pPr>
    </w:p>
    <w:p w14:paraId="1CDF2182" w14:textId="39AFC0D4" w:rsidR="00A803AE" w:rsidRPr="00087ECB" w:rsidRDefault="00A803AE"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45" w:name="_Toc87497170"/>
      <w:r w:rsidRPr="00087ECB">
        <w:rPr>
          <w:rFonts w:asciiTheme="minorHAnsi" w:hAnsiTheme="minorHAnsi" w:cstheme="minorHAnsi"/>
          <w:color w:val="374C80" w:themeColor="accent1" w:themeShade="BF"/>
          <w:szCs w:val="28"/>
        </w:rPr>
        <w:t>2.5. Определяне на ключовите длъжности/професии за избран</w:t>
      </w:r>
      <w:r w:rsidR="006B0D11">
        <w:rPr>
          <w:rFonts w:asciiTheme="minorHAnsi" w:hAnsiTheme="minorHAnsi" w:cstheme="minorHAnsi"/>
          <w:color w:val="374C80" w:themeColor="accent1" w:themeShade="BF"/>
          <w:szCs w:val="28"/>
        </w:rPr>
        <w:t>а</w:t>
      </w:r>
      <w:r w:rsidRPr="00087ECB">
        <w:rPr>
          <w:rFonts w:asciiTheme="minorHAnsi" w:hAnsiTheme="minorHAnsi" w:cstheme="minorHAnsi"/>
          <w:color w:val="374C80" w:themeColor="accent1" w:themeShade="BF"/>
          <w:szCs w:val="28"/>
        </w:rPr>
        <w:t xml:space="preserve"> икономическ</w:t>
      </w:r>
      <w:r w:rsidR="006B0D11">
        <w:rPr>
          <w:rFonts w:asciiTheme="minorHAnsi" w:hAnsiTheme="minorHAnsi" w:cstheme="minorHAnsi"/>
          <w:color w:val="374C80" w:themeColor="accent1" w:themeShade="BF"/>
          <w:szCs w:val="28"/>
        </w:rPr>
        <w:t>а</w:t>
      </w:r>
      <w:r w:rsidRPr="00087ECB">
        <w:rPr>
          <w:rFonts w:asciiTheme="minorHAnsi" w:hAnsiTheme="minorHAnsi" w:cstheme="minorHAnsi"/>
          <w:color w:val="374C80" w:themeColor="accent1" w:themeShade="BF"/>
          <w:szCs w:val="28"/>
        </w:rPr>
        <w:t xml:space="preserve"> дейност</w:t>
      </w:r>
      <w:r w:rsidR="006B0D11">
        <w:rPr>
          <w:rFonts w:asciiTheme="minorHAnsi" w:hAnsiTheme="minorHAnsi" w:cstheme="minorHAnsi"/>
          <w:color w:val="374C80" w:themeColor="accent1" w:themeShade="BF"/>
          <w:szCs w:val="28"/>
        </w:rPr>
        <w:t>/сектор</w:t>
      </w:r>
      <w:bookmarkEnd w:id="45"/>
      <w:r w:rsidRPr="00087ECB">
        <w:rPr>
          <w:rFonts w:asciiTheme="minorHAnsi" w:hAnsiTheme="minorHAnsi" w:cstheme="minorHAnsi"/>
          <w:color w:val="374C80" w:themeColor="accent1" w:themeShade="BF"/>
          <w:szCs w:val="28"/>
        </w:rPr>
        <w:t xml:space="preserve"> </w:t>
      </w:r>
    </w:p>
    <w:p w14:paraId="14A87DC3" w14:textId="0EAA35F2" w:rsidR="00B55003" w:rsidRPr="00087ECB" w:rsidRDefault="00B55003" w:rsidP="001025CB">
      <w:pPr>
        <w:spacing w:after="120"/>
        <w:ind w:firstLine="708"/>
        <w:rPr>
          <w:b/>
          <w:bCs/>
        </w:rPr>
      </w:pPr>
      <w:bookmarkStart w:id="46" w:name="_Toc83354870"/>
      <w:r w:rsidRPr="00087ECB">
        <w:t>Ключовите длъжности/професии са тези, които са от критично значение за реализирането на стратегическите цели и приоритети и влияят пряко на резултатите на предприятието и/или икономическ</w:t>
      </w:r>
      <w:r w:rsidR="006B0D11">
        <w:t>ата</w:t>
      </w:r>
      <w:r w:rsidRPr="00087ECB">
        <w:t xml:space="preserve"> дейност</w:t>
      </w:r>
      <w:r w:rsidR="006B0D11">
        <w:t>/сектор</w:t>
      </w:r>
      <w:r w:rsidRPr="00087ECB">
        <w:t>. Изборът на ключови длъжности</w:t>
      </w:r>
      <w:r w:rsidR="006B0D11">
        <w:t>/професии</w:t>
      </w:r>
      <w:r w:rsidRPr="00087ECB">
        <w:t>, за които ще бъде разработван професионален профил на дигитални умения</w:t>
      </w:r>
      <w:r w:rsidR="006B0D11">
        <w:t>/компетентности</w:t>
      </w:r>
      <w:r w:rsidRPr="00087ECB">
        <w:t xml:space="preserve"> предхожда процеса на разработка на самите профили. </w:t>
      </w:r>
    </w:p>
    <w:p w14:paraId="1EED673A" w14:textId="006CB730" w:rsidR="00B55003" w:rsidRPr="00087ECB" w:rsidRDefault="00B55003" w:rsidP="001025CB">
      <w:pPr>
        <w:spacing w:after="120"/>
        <w:ind w:firstLine="708"/>
      </w:pPr>
      <w:r w:rsidRPr="00087ECB">
        <w:rPr>
          <w:b/>
          <w:bCs/>
        </w:rPr>
        <w:t>Основната цел</w:t>
      </w:r>
      <w:r w:rsidRPr="00087ECB">
        <w:t xml:space="preserve"> е създаването на унифициран подход и комплект инструменти</w:t>
      </w:r>
      <w:r w:rsidR="007B10E2">
        <w:t>,</w:t>
      </w:r>
      <w:r w:rsidRPr="00087ECB">
        <w:t xml:space="preserve"> предназначени за изпълнителите по К2 при определяне на ключовите длъжности/професии в </w:t>
      </w:r>
      <w:r w:rsidR="006B0D11" w:rsidRPr="00087ECB">
        <w:t>икономическ</w:t>
      </w:r>
      <w:r w:rsidR="006B0D11">
        <w:t>ата</w:t>
      </w:r>
      <w:r w:rsidR="006B0D11" w:rsidRPr="00087ECB">
        <w:t xml:space="preserve"> дейност</w:t>
      </w:r>
      <w:r w:rsidR="006B0D11">
        <w:t>/сектор</w:t>
      </w:r>
      <w:r w:rsidRPr="00087ECB">
        <w:t xml:space="preserve">, като начален етап на изследването и анализа на състоянието и потребностите от развитие на дигиталните </w:t>
      </w:r>
      <w:r w:rsidR="006B0D11">
        <w:t>умения/</w:t>
      </w:r>
      <w:r w:rsidRPr="00087ECB">
        <w:t xml:space="preserve">компетентности според DigComp 2.1. Унифицираният подход е необходим, за да осигури база за обобщаване на резултатите, представени от </w:t>
      </w:r>
      <w:r w:rsidR="007B10E2">
        <w:t>отделните</w:t>
      </w:r>
      <w:r w:rsidR="007B10E2" w:rsidRPr="00087ECB">
        <w:t xml:space="preserve"> </w:t>
      </w:r>
      <w:r w:rsidRPr="00087ECB">
        <w:t xml:space="preserve">изпълнители по К2. </w:t>
      </w:r>
    </w:p>
    <w:p w14:paraId="149DD731" w14:textId="3D7822D1" w:rsidR="00B55003" w:rsidRPr="00087ECB" w:rsidRDefault="00B55003" w:rsidP="001025CB">
      <w:pPr>
        <w:spacing w:after="120"/>
        <w:ind w:firstLine="708"/>
      </w:pPr>
      <w:r w:rsidRPr="00087ECB">
        <w:rPr>
          <w:b/>
        </w:rPr>
        <w:t>Професионалният профил на дигитални умения</w:t>
      </w:r>
      <w:r w:rsidRPr="00087ECB">
        <w:t xml:space="preserve"> съдържа описание на длъжността/професията, с акцент върху основни дейности, за извършването на които са необходими дигитални умения/компетентности - </w:t>
      </w:r>
      <w:r w:rsidR="00D31AD0">
        <w:t>общи и специфични</w:t>
      </w:r>
      <w:r w:rsidRPr="00087ECB">
        <w:t xml:space="preserve"> и изисквано</w:t>
      </w:r>
      <w:r w:rsidR="00961B6F">
        <w:t>то</w:t>
      </w:r>
      <w:r w:rsidRPr="00087ECB">
        <w:t xml:space="preserve"> ниво на владеене. Подробна информация за създаването на </w:t>
      </w:r>
      <w:r w:rsidR="00961B6F">
        <w:t xml:space="preserve">професионалния </w:t>
      </w:r>
      <w:r w:rsidRPr="00087ECB">
        <w:t>пр</w:t>
      </w:r>
      <w:r w:rsidR="00961B6F">
        <w:t xml:space="preserve">офил на дигитални умения </w:t>
      </w:r>
      <w:r w:rsidRPr="00087ECB">
        <w:t xml:space="preserve"> е включена в Документа </w:t>
      </w:r>
      <w:r w:rsidRPr="006B0D11">
        <w:rPr>
          <w:i/>
        </w:rPr>
        <w:t xml:space="preserve">„Изисквания към изготвянето на унифицирани профили на дигиталните умения по ключови длъжности и/или </w:t>
      </w:r>
      <w:r w:rsidRPr="006B0D11">
        <w:rPr>
          <w:i/>
        </w:rPr>
        <w:lastRenderedPageBreak/>
        <w:t>професии по НКПД 2011 и по нива и области на компетентност, съгласно Европейската рамка за дигитални умения DigComp 2.1</w:t>
      </w:r>
      <w:r w:rsidRPr="00087ECB">
        <w:t>“.</w:t>
      </w:r>
    </w:p>
    <w:p w14:paraId="06553258" w14:textId="3BE594AA" w:rsidR="00B55003" w:rsidRPr="00087ECB" w:rsidRDefault="00B55003" w:rsidP="001025CB">
      <w:pPr>
        <w:spacing w:after="120"/>
        <w:ind w:firstLine="708"/>
        <w:rPr>
          <w:lang w:eastAsia="bg-BG"/>
        </w:rPr>
      </w:pPr>
      <w:r w:rsidRPr="00087ECB">
        <w:rPr>
          <w:b/>
        </w:rPr>
        <w:t>Основните етапи</w:t>
      </w:r>
      <w:r w:rsidRPr="00087ECB">
        <w:t xml:space="preserve"> за избор на </w:t>
      </w:r>
      <w:r w:rsidRPr="00087ECB">
        <w:rPr>
          <w:lang w:eastAsia="bg-BG"/>
        </w:rPr>
        <w:t>ключови длъжности/професии за избран</w:t>
      </w:r>
      <w:r w:rsidR="006B0D11">
        <w:rPr>
          <w:lang w:eastAsia="bg-BG"/>
        </w:rPr>
        <w:t>а</w:t>
      </w:r>
      <w:r w:rsidRPr="00087ECB">
        <w:rPr>
          <w:lang w:eastAsia="bg-BG"/>
        </w:rPr>
        <w:t xml:space="preserve"> </w:t>
      </w:r>
      <w:r w:rsidR="006B0D11" w:rsidRPr="00087ECB">
        <w:t>икономическ</w:t>
      </w:r>
      <w:r w:rsidR="006B0D11">
        <w:t>а</w:t>
      </w:r>
      <w:r w:rsidR="006B0D11" w:rsidRPr="00087ECB">
        <w:t xml:space="preserve"> дейност</w:t>
      </w:r>
      <w:r w:rsidR="006B0D11">
        <w:t>/сектор</w:t>
      </w:r>
      <w:r w:rsidR="006B0D11" w:rsidRPr="00087ECB">
        <w:rPr>
          <w:lang w:eastAsia="bg-BG"/>
        </w:rPr>
        <w:t xml:space="preserve"> </w:t>
      </w:r>
      <w:r w:rsidRPr="00087ECB">
        <w:rPr>
          <w:lang w:eastAsia="bg-BG"/>
        </w:rPr>
        <w:t>са:</w:t>
      </w:r>
    </w:p>
    <w:p w14:paraId="0D790EA6" w14:textId="469CCDCD" w:rsidR="00B55003" w:rsidRPr="00087ECB" w:rsidRDefault="00B55003" w:rsidP="001025CB">
      <w:pPr>
        <w:pStyle w:val="NormalList"/>
      </w:pPr>
      <w:r w:rsidRPr="00087ECB">
        <w:t>Създаване на първоначален списък от длъжности</w:t>
      </w:r>
      <w:r w:rsidRPr="00087ECB">
        <w:rPr>
          <w:lang w:eastAsia="bg-BG"/>
        </w:rPr>
        <w:t>/професии</w:t>
      </w:r>
      <w:r w:rsidRPr="00087ECB">
        <w:t xml:space="preserve"> в </w:t>
      </w:r>
      <w:r w:rsidR="006B0D11" w:rsidRPr="00087ECB">
        <w:t>икономическ</w:t>
      </w:r>
      <w:r w:rsidR="006B0D11">
        <w:t>ата</w:t>
      </w:r>
      <w:r w:rsidR="006B0D11" w:rsidRPr="00087ECB">
        <w:t xml:space="preserve"> дейност</w:t>
      </w:r>
      <w:r w:rsidR="006B0D11">
        <w:t>/сектор</w:t>
      </w:r>
      <w:r w:rsidR="006B0D11" w:rsidRPr="00087ECB">
        <w:t xml:space="preserve"> </w:t>
      </w:r>
      <w:r w:rsidRPr="00087ECB">
        <w:t>с участие на секторна</w:t>
      </w:r>
      <w:r w:rsidR="00D84871">
        <w:t>/браншова</w:t>
      </w:r>
      <w:r w:rsidRPr="00087ECB">
        <w:t xml:space="preserve"> организация и експерти в бранша;</w:t>
      </w:r>
    </w:p>
    <w:p w14:paraId="78339E03" w14:textId="5D7F6DB4" w:rsidR="00B55003" w:rsidRPr="00087ECB" w:rsidRDefault="00B55003" w:rsidP="001025CB">
      <w:pPr>
        <w:pStyle w:val="NormalList"/>
      </w:pPr>
      <w:r w:rsidRPr="00087ECB">
        <w:t xml:space="preserve">Избор на критерии за </w:t>
      </w:r>
      <w:r>
        <w:t>подредба (ранжиране)</w:t>
      </w:r>
      <w:r w:rsidRPr="00087ECB">
        <w:t xml:space="preserve"> и тегло за всеки от тях </w:t>
      </w:r>
      <w:r>
        <w:t xml:space="preserve">, по преценка на изпълнителя по К2, </w:t>
      </w:r>
      <w:r w:rsidRPr="00087ECB">
        <w:t>с участието на секторна</w:t>
      </w:r>
      <w:r w:rsidR="00D84871">
        <w:t>/браншова</w:t>
      </w:r>
      <w:r w:rsidRPr="00087ECB">
        <w:t xml:space="preserve"> организация и експерти в бранша;</w:t>
      </w:r>
    </w:p>
    <w:p w14:paraId="6F41E3A1" w14:textId="77777777" w:rsidR="00B55003" w:rsidRPr="00087ECB" w:rsidRDefault="00B55003" w:rsidP="001025CB">
      <w:pPr>
        <w:pStyle w:val="NormalList"/>
      </w:pPr>
      <w:r w:rsidRPr="00087ECB">
        <w:t xml:space="preserve">Оценка на всяка длъжност/професия от първоначалния списък по избраните </w:t>
      </w:r>
      <w:r>
        <w:t>критерии</w:t>
      </w:r>
      <w:r w:rsidRPr="00087ECB">
        <w:t xml:space="preserve"> за </w:t>
      </w:r>
      <w:r>
        <w:t>подредба (ранжиране)</w:t>
      </w:r>
      <w:r w:rsidRPr="00087ECB">
        <w:t>. За целта е подходящо  да се използват анкета, фокус-група, експертна оценка или друг избран инструмент (съгл. описанието в Документ „</w:t>
      </w:r>
      <w:r w:rsidRPr="006B0D11">
        <w:rPr>
          <w:i/>
        </w:rPr>
        <w:t>Изисквания за разработване на инструменти за оценка на дигитални умения</w:t>
      </w:r>
      <w:r w:rsidRPr="00087ECB">
        <w:t>“);</w:t>
      </w:r>
    </w:p>
    <w:p w14:paraId="55E17C9E" w14:textId="5CBEB966" w:rsidR="00B55003" w:rsidRPr="00087ECB" w:rsidRDefault="00B55003" w:rsidP="00745A47">
      <w:pPr>
        <w:pStyle w:val="NormalList"/>
      </w:pPr>
      <w:r w:rsidRPr="00087ECB">
        <w:t>Финализиране на избора на ключови длъжности/професии за избран</w:t>
      </w:r>
      <w:r w:rsidR="006B0D11">
        <w:t>ата</w:t>
      </w:r>
      <w:r w:rsidRPr="00087ECB">
        <w:t xml:space="preserve"> </w:t>
      </w:r>
      <w:r w:rsidR="006B0D11" w:rsidRPr="00087ECB">
        <w:t>икономическ</w:t>
      </w:r>
      <w:r w:rsidR="006B0D11">
        <w:t>а</w:t>
      </w:r>
      <w:r w:rsidR="006B0D11" w:rsidRPr="00087ECB">
        <w:t xml:space="preserve"> дейност</w:t>
      </w:r>
      <w:r w:rsidR="006B0D11">
        <w:t>/сектор</w:t>
      </w:r>
      <w:r w:rsidR="00745A47">
        <w:t>, за които ще бъдат проведени</w:t>
      </w:r>
      <w:r w:rsidRPr="00087ECB">
        <w:t xml:space="preserve"> изследвания и анализ за установяване състоянието и потребностите от развитие на дигитални умения</w:t>
      </w:r>
      <w:r w:rsidR="006B0D11">
        <w:t>/компетентности</w:t>
      </w:r>
      <w:r w:rsidRPr="00087ECB">
        <w:t xml:space="preserve"> по </w:t>
      </w:r>
      <w:r w:rsidR="006B0D11" w:rsidRPr="00087ECB">
        <w:t>икономическ</w:t>
      </w:r>
      <w:r w:rsidR="006B0D11">
        <w:t>а</w:t>
      </w:r>
      <w:r w:rsidR="006B0D11" w:rsidRPr="00087ECB">
        <w:t xml:space="preserve"> дейност</w:t>
      </w:r>
      <w:r w:rsidR="006B0D11">
        <w:t>/сектор</w:t>
      </w:r>
      <w:r w:rsidRPr="00087ECB">
        <w:t xml:space="preserve"> и впоследствие разработени професионални профили на дигитални умения</w:t>
      </w:r>
      <w:r w:rsidR="006B0D11">
        <w:t>/компетентности</w:t>
      </w:r>
      <w:r w:rsidR="00745A47">
        <w:t>.</w:t>
      </w:r>
    </w:p>
    <w:p w14:paraId="467697CF" w14:textId="0189F2FC" w:rsidR="00B55003" w:rsidRPr="00087ECB" w:rsidRDefault="00B55003" w:rsidP="001025CB">
      <w:pPr>
        <w:pStyle w:val="Heading3"/>
        <w:keepNext w:val="0"/>
        <w:spacing w:before="0" w:line="276" w:lineRule="auto"/>
        <w:rPr>
          <w:rFonts w:asciiTheme="minorHAnsi" w:hAnsiTheme="minorHAnsi" w:cstheme="minorHAnsi"/>
          <w:color w:val="000000" w:themeColor="text1"/>
          <w:sz w:val="24"/>
          <w:shd w:val="clear" w:color="auto" w:fill="FFFFFF"/>
          <w:lang w:eastAsia="bg-BG"/>
        </w:rPr>
      </w:pPr>
      <w:bookmarkStart w:id="47" w:name="_Toc85704810"/>
      <w:bookmarkStart w:id="48" w:name="_Toc87497171"/>
      <w:r w:rsidRPr="00087ECB">
        <w:rPr>
          <w:rFonts w:asciiTheme="minorHAnsi" w:hAnsiTheme="minorHAnsi" w:cstheme="minorHAnsi"/>
          <w:color w:val="000000" w:themeColor="text1"/>
          <w:sz w:val="24"/>
          <w:shd w:val="clear" w:color="auto" w:fill="FFFFFF"/>
          <w:lang w:eastAsia="bg-BG"/>
        </w:rPr>
        <w:t xml:space="preserve">2.5.1. Етап 1. Създаване на първоначален списък от длъжности/професии в </w:t>
      </w:r>
      <w:bookmarkEnd w:id="47"/>
      <w:r w:rsidR="006B0D11">
        <w:rPr>
          <w:rFonts w:asciiTheme="minorHAnsi" w:hAnsiTheme="minorHAnsi" w:cstheme="minorHAnsi"/>
          <w:color w:val="000000" w:themeColor="text1"/>
          <w:sz w:val="24"/>
          <w:shd w:val="clear" w:color="auto" w:fill="FFFFFF"/>
          <w:lang w:eastAsia="bg-BG"/>
        </w:rPr>
        <w:t>икономическата дейност/сектор</w:t>
      </w:r>
      <w:bookmarkEnd w:id="48"/>
    </w:p>
    <w:p w14:paraId="4EAAB4F1" w14:textId="65BC4FBA" w:rsidR="00B55003" w:rsidRPr="00087ECB" w:rsidRDefault="00B55003" w:rsidP="001025CB">
      <w:pPr>
        <w:spacing w:after="120"/>
        <w:ind w:firstLine="708"/>
      </w:pPr>
      <w:r w:rsidRPr="00087ECB">
        <w:t xml:space="preserve">Първоначалният списък </w:t>
      </w:r>
      <w:r w:rsidR="00745A47">
        <w:t xml:space="preserve">от </w:t>
      </w:r>
      <w:r w:rsidRPr="00087ECB">
        <w:t xml:space="preserve">длъжности/професии включва предложения за потенциални </w:t>
      </w:r>
      <w:r w:rsidR="007B10E2">
        <w:t xml:space="preserve">ключови </w:t>
      </w:r>
      <w:r w:rsidRPr="00087ECB">
        <w:t>длъжности/професии за разработ</w:t>
      </w:r>
      <w:r w:rsidR="00745A47">
        <w:t>ване</w:t>
      </w:r>
      <w:r w:rsidRPr="00087ECB">
        <w:t xml:space="preserve"> на професионален профил на дигитални умения. Съгласно проектите на изпълнителите по К2</w:t>
      </w:r>
      <w:r w:rsidR="006B0D11">
        <w:t>,</w:t>
      </w:r>
      <w:r w:rsidRPr="00087ECB">
        <w:t xml:space="preserve"> се очаква финалния</w:t>
      </w:r>
      <w:r w:rsidR="00745A47">
        <w:t>т</w:t>
      </w:r>
      <w:r w:rsidRPr="00087ECB">
        <w:t xml:space="preserve"> списък разработени </w:t>
      </w:r>
      <w:r w:rsidR="00745A47">
        <w:t xml:space="preserve">професионални </w:t>
      </w:r>
      <w:r w:rsidRPr="00087ECB">
        <w:t>профили</w:t>
      </w:r>
      <w:r w:rsidR="00745A47">
        <w:t xml:space="preserve"> на дигитални умения </w:t>
      </w:r>
      <w:r w:rsidRPr="00087ECB">
        <w:t xml:space="preserve">за </w:t>
      </w:r>
      <w:r w:rsidR="00745A47" w:rsidRPr="004166E3">
        <w:t>икономическа дейност</w:t>
      </w:r>
      <w:r w:rsidR="00745A47">
        <w:t>/</w:t>
      </w:r>
      <w:r w:rsidRPr="00087ECB">
        <w:t xml:space="preserve">сектор да включват около 3-7 </w:t>
      </w:r>
      <w:r w:rsidR="007B10E2">
        <w:t xml:space="preserve">ключови </w:t>
      </w:r>
      <w:r w:rsidRPr="00087ECB">
        <w:t xml:space="preserve">длъжности/професии в </w:t>
      </w:r>
      <w:r w:rsidR="006B0D11">
        <w:t>икономическа</w:t>
      </w:r>
      <w:r w:rsidR="006B0D11" w:rsidRPr="00087ECB">
        <w:t xml:space="preserve"> дейност</w:t>
      </w:r>
      <w:r w:rsidR="006B0D11">
        <w:t>/сектор</w:t>
      </w:r>
      <w:r w:rsidRPr="00087ECB">
        <w:t xml:space="preserve">. Препоръчва се първоначалният списък </w:t>
      </w:r>
      <w:r w:rsidR="007B10E2">
        <w:t xml:space="preserve">от </w:t>
      </w:r>
      <w:r w:rsidRPr="00087ECB">
        <w:t>длъжности/професии да включва между 10 и 20 позиции.</w:t>
      </w:r>
    </w:p>
    <w:p w14:paraId="2D93C8A6" w14:textId="1FBC1CA9" w:rsidR="00745A47" w:rsidRPr="00745A47" w:rsidRDefault="00694A6E" w:rsidP="001025CB">
      <w:pPr>
        <w:pStyle w:val="ListParagraph"/>
        <w:numPr>
          <w:ilvl w:val="0"/>
          <w:numId w:val="29"/>
        </w:numPr>
        <w:spacing w:after="120"/>
      </w:pPr>
      <w:r>
        <w:rPr>
          <w:b/>
          <w:bCs/>
        </w:rPr>
        <w:t>Определяне на експерти/с</w:t>
      </w:r>
      <w:r w:rsidR="00B55003" w:rsidRPr="00087ECB">
        <w:rPr>
          <w:b/>
          <w:bCs/>
        </w:rPr>
        <w:t>ъздаване на екип</w:t>
      </w:r>
      <w:r w:rsidR="00905E2F">
        <w:rPr>
          <w:b/>
          <w:bCs/>
        </w:rPr>
        <w:t xml:space="preserve"> </w:t>
      </w:r>
      <w:r w:rsidR="00B55003" w:rsidRPr="00087ECB">
        <w:rPr>
          <w:b/>
          <w:bCs/>
        </w:rPr>
        <w:t xml:space="preserve">за определяне на първоначален списък на ключовите длъжности/професии на ниво </w:t>
      </w:r>
      <w:r w:rsidR="006B0D11" w:rsidRPr="006B0D11">
        <w:rPr>
          <w:b/>
        </w:rPr>
        <w:t>икономическа дейност/сектор</w:t>
      </w:r>
      <w:r w:rsidR="00B55003" w:rsidRPr="00087ECB">
        <w:rPr>
          <w:b/>
          <w:bCs/>
        </w:rPr>
        <w:t xml:space="preserve">. </w:t>
      </w:r>
    </w:p>
    <w:p w14:paraId="05EC6C1A" w14:textId="0876471C" w:rsidR="00B55003" w:rsidRPr="00087ECB" w:rsidRDefault="00B55003" w:rsidP="00745A47">
      <w:pPr>
        <w:spacing w:after="120"/>
      </w:pPr>
      <w:r w:rsidRPr="00745A47">
        <w:rPr>
          <w:bCs/>
        </w:rPr>
        <w:t>Екипът следва задължително да</w:t>
      </w:r>
      <w:r w:rsidRPr="00745A47">
        <w:rPr>
          <w:b/>
          <w:bCs/>
        </w:rPr>
        <w:t xml:space="preserve"> </w:t>
      </w:r>
      <w:r w:rsidR="00745A47">
        <w:t>включва представител</w:t>
      </w:r>
      <w:r w:rsidR="00905E2F">
        <w:t>/и</w:t>
      </w:r>
      <w:r w:rsidR="00745A47">
        <w:t xml:space="preserve"> на И</w:t>
      </w:r>
      <w:r w:rsidRPr="00087ECB">
        <w:t>зпълнителя по К2, който координира и управлява процеса. Останалите членове на екипа могат да бъдат:</w:t>
      </w:r>
    </w:p>
    <w:p w14:paraId="59FBE029" w14:textId="773B9B29" w:rsidR="00B55003" w:rsidRPr="00087ECB" w:rsidRDefault="00B55003" w:rsidP="001025CB">
      <w:pPr>
        <w:pStyle w:val="ListParagraph"/>
        <w:numPr>
          <w:ilvl w:val="1"/>
          <w:numId w:val="29"/>
        </w:numPr>
        <w:spacing w:after="120"/>
      </w:pPr>
      <w:r w:rsidRPr="00087ECB">
        <w:t>представители на секторни</w:t>
      </w:r>
      <w:r w:rsidR="00905E2F">
        <w:t>/браншови</w:t>
      </w:r>
      <w:r w:rsidRPr="00087ECB">
        <w:t xml:space="preserve"> организации на работодатели; </w:t>
      </w:r>
    </w:p>
    <w:p w14:paraId="2ED36002" w14:textId="77777777" w:rsidR="00B55003" w:rsidRPr="00087ECB" w:rsidRDefault="00B55003" w:rsidP="001025CB">
      <w:pPr>
        <w:pStyle w:val="ListParagraph"/>
        <w:numPr>
          <w:ilvl w:val="1"/>
          <w:numId w:val="29"/>
        </w:numPr>
        <w:spacing w:after="120"/>
      </w:pPr>
      <w:r w:rsidRPr="00087ECB">
        <w:t>синдикални организации;</w:t>
      </w:r>
    </w:p>
    <w:p w14:paraId="7E1701C4" w14:textId="77777777" w:rsidR="00B55003" w:rsidRPr="00087ECB" w:rsidRDefault="00B55003" w:rsidP="001025CB">
      <w:pPr>
        <w:pStyle w:val="ListParagraph"/>
        <w:numPr>
          <w:ilvl w:val="1"/>
          <w:numId w:val="29"/>
        </w:numPr>
        <w:spacing w:after="120"/>
      </w:pPr>
      <w:r w:rsidRPr="00087ECB">
        <w:lastRenderedPageBreak/>
        <w:t>от предприятията, които участват в изследването – мениджъри, мениджъри човешки ресурси, ръководители на екипи, ръководители, които заемат специфични за дигиталната трансформация позиции;</w:t>
      </w:r>
    </w:p>
    <w:p w14:paraId="53ABC2A0" w14:textId="77777777" w:rsidR="00B55003" w:rsidRPr="00087ECB" w:rsidRDefault="00B55003" w:rsidP="001025CB">
      <w:pPr>
        <w:pStyle w:val="ListParagraph"/>
        <w:numPr>
          <w:ilvl w:val="1"/>
          <w:numId w:val="29"/>
        </w:numPr>
        <w:spacing w:after="120"/>
      </w:pPr>
      <w:r w:rsidRPr="00087ECB">
        <w:t>представители на образователни институции, работещи в сектора;</w:t>
      </w:r>
    </w:p>
    <w:p w14:paraId="7F5648DE" w14:textId="77777777" w:rsidR="00B55003" w:rsidRPr="004166E3" w:rsidRDefault="00B55003" w:rsidP="001025CB">
      <w:pPr>
        <w:pStyle w:val="ListParagraph"/>
        <w:numPr>
          <w:ilvl w:val="1"/>
          <w:numId w:val="29"/>
        </w:numPr>
        <w:spacing w:after="120"/>
      </w:pPr>
      <w:r w:rsidRPr="004166E3">
        <w:t>експерти в бранша.</w:t>
      </w:r>
    </w:p>
    <w:p w14:paraId="2C365733" w14:textId="7572C44E" w:rsidR="00B55003" w:rsidRPr="00087ECB" w:rsidRDefault="00B55003" w:rsidP="001025CB">
      <w:pPr>
        <w:pStyle w:val="NormalList"/>
      </w:pPr>
      <w:r w:rsidRPr="00087ECB">
        <w:rPr>
          <w:b/>
        </w:rPr>
        <w:t>Основните правила</w:t>
      </w:r>
      <w:r w:rsidRPr="00087ECB">
        <w:t xml:space="preserve">, които е необходимо да бъдат следвани от екипа за определяне на първоначален списък на ключовите длъжности/професии на ниво </w:t>
      </w:r>
      <w:r w:rsidR="006B0D11" w:rsidRPr="00087ECB">
        <w:t>икономическ</w:t>
      </w:r>
      <w:r w:rsidR="006B0D11">
        <w:t>а</w:t>
      </w:r>
      <w:r w:rsidR="006B0D11" w:rsidRPr="00087ECB">
        <w:t xml:space="preserve"> дейност</w:t>
      </w:r>
      <w:r w:rsidR="006B0D11">
        <w:t>/сектор</w:t>
      </w:r>
      <w:r w:rsidRPr="00087ECB">
        <w:t>, включват:</w:t>
      </w:r>
    </w:p>
    <w:p w14:paraId="3BBBFE65" w14:textId="536163E9" w:rsidR="00B55003" w:rsidRPr="00087ECB" w:rsidRDefault="00B55003" w:rsidP="001025CB">
      <w:pPr>
        <w:pStyle w:val="NormalList2"/>
        <w:tabs>
          <w:tab w:val="clear" w:pos="360"/>
        </w:tabs>
        <w:ind w:left="1440"/>
      </w:pPr>
      <w:r w:rsidRPr="00087ECB">
        <w:t xml:space="preserve">Следва да се оценява влиянието, което всяка длъжност/професия има за постигане на стратегическите цели на </w:t>
      </w:r>
      <w:r w:rsidR="006B0D11" w:rsidRPr="00087ECB">
        <w:t>икономическ</w:t>
      </w:r>
      <w:r w:rsidR="006B0D11">
        <w:t>ата</w:t>
      </w:r>
      <w:r w:rsidR="006B0D11" w:rsidRPr="00087ECB">
        <w:t xml:space="preserve"> дейност</w:t>
      </w:r>
      <w:r w:rsidR="006B0D11">
        <w:t>/сектор</w:t>
      </w:r>
      <w:r w:rsidR="006B0D11" w:rsidRPr="00087ECB">
        <w:t xml:space="preserve"> </w:t>
      </w:r>
      <w:r w:rsidRPr="00087ECB">
        <w:t>или предприятието, свързани с дигиталната трансформация;</w:t>
      </w:r>
    </w:p>
    <w:p w14:paraId="361B2B61" w14:textId="77777777" w:rsidR="00B55003" w:rsidRPr="00087ECB" w:rsidRDefault="00B55003" w:rsidP="001025CB">
      <w:pPr>
        <w:pStyle w:val="NormalList2"/>
        <w:tabs>
          <w:tab w:val="clear" w:pos="360"/>
        </w:tabs>
        <w:ind w:left="1440"/>
      </w:pPr>
      <w:r w:rsidRPr="00087ECB">
        <w:t>Всяка длъжност/професия да се оценява, без да се влияе от това каква е вероятността позицията да остане/да се промени в бъдеще или каква е била в миналото.</w:t>
      </w:r>
    </w:p>
    <w:p w14:paraId="4B5BF50A" w14:textId="77777777" w:rsidR="00B55003" w:rsidRPr="00087ECB" w:rsidRDefault="00B55003" w:rsidP="001025CB">
      <w:pPr>
        <w:pStyle w:val="NormalList2"/>
        <w:tabs>
          <w:tab w:val="clear" w:pos="360"/>
        </w:tabs>
        <w:ind w:left="1440"/>
      </w:pPr>
      <w:r w:rsidRPr="00087ECB">
        <w:t xml:space="preserve">Оценява се длъжността/професията, а не титулярят. Оценката се основава на работата, която отговаря на изисквания стандарт за добро изпълнение. </w:t>
      </w:r>
    </w:p>
    <w:p w14:paraId="21D46171" w14:textId="060696E5" w:rsidR="00B55003" w:rsidRPr="00087ECB" w:rsidRDefault="00B55003" w:rsidP="001025CB">
      <w:pPr>
        <w:pStyle w:val="NormalList"/>
        <w:ind w:left="714" w:hanging="357"/>
        <w:contextualSpacing w:val="0"/>
        <w:rPr>
          <w:b/>
          <w:bCs/>
        </w:rPr>
      </w:pPr>
      <w:r w:rsidRPr="00087ECB">
        <w:rPr>
          <w:b/>
        </w:rPr>
        <w:t>Набиране на предложения за ключови длъжности/професии.</w:t>
      </w:r>
      <w:r w:rsidRPr="00087ECB">
        <w:t xml:space="preserve"> Всеки от участниците в екипа предлага потенциални длъжности за включване в </w:t>
      </w:r>
      <w:r w:rsidRPr="00087ECB">
        <w:rPr>
          <w:bCs/>
        </w:rPr>
        <w:t>първоначалния списък на ключовите длъжности/професии. За всяка предложена длъжност/професия след</w:t>
      </w:r>
      <w:r w:rsidR="00745A47">
        <w:rPr>
          <w:bCs/>
        </w:rPr>
        <w:t xml:space="preserve">ва да се предостави код по НКПД </w:t>
      </w:r>
      <w:r w:rsidRPr="00087ECB">
        <w:rPr>
          <w:bCs/>
        </w:rPr>
        <w:t>2011 и наименование на длъжността</w:t>
      </w:r>
      <w:r w:rsidR="006B0D11">
        <w:rPr>
          <w:bCs/>
        </w:rPr>
        <w:t>/професията</w:t>
      </w:r>
      <w:r w:rsidRPr="00087ECB">
        <w:rPr>
          <w:bCs/>
        </w:rPr>
        <w:t xml:space="preserve">. Предложенията могат да бъдат събрани чрез покана по електронна поща, приложение за провеждане на електронни анкети, фокус група или друг избран инструмент. </w:t>
      </w:r>
    </w:p>
    <w:p w14:paraId="6BAAF999" w14:textId="4F8D4B64" w:rsidR="00B55003" w:rsidRPr="00087ECB" w:rsidRDefault="00B55003" w:rsidP="001025CB">
      <w:pPr>
        <w:pStyle w:val="NormalList"/>
        <w:rPr>
          <w:b/>
          <w:bCs/>
        </w:rPr>
      </w:pPr>
      <w:r w:rsidRPr="00087ECB">
        <w:rPr>
          <w:b/>
        </w:rPr>
        <w:t>Обобщаване на получените предложения</w:t>
      </w:r>
      <w:r w:rsidRPr="00087ECB">
        <w:t xml:space="preserve"> за включване в </w:t>
      </w:r>
      <w:r w:rsidRPr="00087ECB">
        <w:rPr>
          <w:bCs/>
        </w:rPr>
        <w:t xml:space="preserve">първоначалния списък </w:t>
      </w:r>
      <w:r w:rsidRPr="00087ECB">
        <w:t xml:space="preserve">ключови длъжности/професии. Получените предложения се обобщават в списък според честотата на срещане на дадена длъжност/професия. Обобщаването следва да бъде извършено от координатора на </w:t>
      </w:r>
      <w:r w:rsidR="003212D0">
        <w:t>е</w:t>
      </w:r>
      <w:r w:rsidRPr="00087ECB">
        <w:t xml:space="preserve">кипа и да включва: </w:t>
      </w:r>
    </w:p>
    <w:p w14:paraId="193662B6" w14:textId="044B819F" w:rsidR="00B55003" w:rsidRPr="00087ECB" w:rsidRDefault="00B55003" w:rsidP="001025CB">
      <w:pPr>
        <w:pStyle w:val="NormalList2"/>
        <w:tabs>
          <w:tab w:val="clear" w:pos="360"/>
        </w:tabs>
        <w:ind w:left="1440"/>
        <w:rPr>
          <w:b/>
          <w:bCs/>
        </w:rPr>
      </w:pPr>
      <w:r w:rsidRPr="00087ECB">
        <w:t xml:space="preserve">Проверка на коректността на подадените </w:t>
      </w:r>
      <w:r w:rsidR="00745A47">
        <w:t xml:space="preserve">данни – съществуващ код по НКПД </w:t>
      </w:r>
      <w:r w:rsidRPr="00087ECB">
        <w:t>2011 и съответствие на наименованието на длъжността</w:t>
      </w:r>
      <w:r w:rsidR="006B0D11">
        <w:t>/професията</w:t>
      </w:r>
      <w:r w:rsidRPr="00087ECB">
        <w:t>;</w:t>
      </w:r>
    </w:p>
    <w:p w14:paraId="5675AAF8" w14:textId="1AE3A794" w:rsidR="00B55003" w:rsidRPr="00087ECB" w:rsidRDefault="00B55003" w:rsidP="001025CB">
      <w:pPr>
        <w:pStyle w:val="NormalList2"/>
        <w:tabs>
          <w:tab w:val="clear" w:pos="360"/>
        </w:tabs>
        <w:ind w:left="1440"/>
        <w:rPr>
          <w:b/>
          <w:bCs/>
        </w:rPr>
      </w:pPr>
      <w:r w:rsidRPr="00087ECB">
        <w:t>Сортиране на обобщения списък според честота</w:t>
      </w:r>
      <w:r w:rsidR="007B10E2">
        <w:t>та</w:t>
      </w:r>
      <w:r w:rsidRPr="00087ECB">
        <w:t xml:space="preserve"> на постъпилите предложения;</w:t>
      </w:r>
    </w:p>
    <w:p w14:paraId="7B2CD78A" w14:textId="30034657" w:rsidR="00B55003" w:rsidRPr="00087ECB" w:rsidRDefault="00B55003" w:rsidP="001025CB">
      <w:pPr>
        <w:pStyle w:val="NormalList2"/>
        <w:tabs>
          <w:tab w:val="clear" w:pos="360"/>
        </w:tabs>
        <w:ind w:left="1440"/>
      </w:pPr>
      <w:r w:rsidRPr="00087ECB">
        <w:rPr>
          <w:bCs/>
        </w:rPr>
        <w:t>Лимитиране на</w:t>
      </w:r>
      <w:r w:rsidRPr="00087ECB">
        <w:t xml:space="preserve"> броя длъжности/професии в първоначалния списък. Очаква се финалния списък разработени профили за </w:t>
      </w:r>
      <w:r w:rsidR="006B0D11" w:rsidRPr="00087ECB">
        <w:t>икономическ</w:t>
      </w:r>
      <w:r w:rsidR="006B0D11">
        <w:t>ата</w:t>
      </w:r>
      <w:r w:rsidR="006B0D11" w:rsidRPr="00087ECB">
        <w:t xml:space="preserve"> дейност</w:t>
      </w:r>
      <w:r w:rsidR="006B0D11">
        <w:t>/сектор</w:t>
      </w:r>
      <w:r w:rsidRPr="00087ECB">
        <w:t xml:space="preserve"> да включват около 3-7 </w:t>
      </w:r>
      <w:r w:rsidR="007B10E2">
        <w:t xml:space="preserve">ключови </w:t>
      </w:r>
      <w:r w:rsidRPr="00087ECB">
        <w:t xml:space="preserve">длъжности/професии. </w:t>
      </w:r>
      <w:r w:rsidRPr="00087ECB">
        <w:lastRenderedPageBreak/>
        <w:t xml:space="preserve">Препоръчва се първоначалният списък </w:t>
      </w:r>
      <w:r w:rsidR="007B10E2">
        <w:t xml:space="preserve">от </w:t>
      </w:r>
      <w:r w:rsidRPr="00087ECB">
        <w:t xml:space="preserve">длъжности/професии за </w:t>
      </w:r>
      <w:r w:rsidR="006B0D11" w:rsidRPr="00087ECB">
        <w:t>икономическ</w:t>
      </w:r>
      <w:r w:rsidR="006B0D11">
        <w:t>ата</w:t>
      </w:r>
      <w:r w:rsidR="006B0D11" w:rsidRPr="00087ECB">
        <w:t xml:space="preserve"> дейност</w:t>
      </w:r>
      <w:r w:rsidR="006B0D11">
        <w:t>/сектор</w:t>
      </w:r>
      <w:r w:rsidR="006B0D11" w:rsidRPr="00087ECB">
        <w:t xml:space="preserve"> </w:t>
      </w:r>
      <w:r w:rsidRPr="00087ECB">
        <w:t>да включва до 20 позиции с цел оптимизация на процеса по класиране и финален избор.</w:t>
      </w:r>
    </w:p>
    <w:p w14:paraId="0255B51C" w14:textId="77777777" w:rsidR="00B55003" w:rsidRPr="00087ECB" w:rsidRDefault="00B55003" w:rsidP="001025CB">
      <w:pPr>
        <w:spacing w:after="120"/>
      </w:pPr>
      <w:r w:rsidRPr="00087ECB">
        <w:t>Резултат от дейността по етап 1 следва да бъде таблица във формат:</w:t>
      </w:r>
    </w:p>
    <w:tbl>
      <w:tblPr>
        <w:tblStyle w:val="TableGrid"/>
        <w:tblW w:w="0" w:type="auto"/>
        <w:tblInd w:w="704" w:type="dxa"/>
        <w:tblLook w:val="04A0" w:firstRow="1" w:lastRow="0" w:firstColumn="1" w:lastColumn="0" w:noHBand="0" w:noVBand="1"/>
      </w:tblPr>
      <w:tblGrid>
        <w:gridCol w:w="2268"/>
        <w:gridCol w:w="6044"/>
      </w:tblGrid>
      <w:tr w:rsidR="00B55003" w:rsidRPr="00087ECB" w14:paraId="54D1446D" w14:textId="77777777" w:rsidTr="002B3AFC">
        <w:tc>
          <w:tcPr>
            <w:tcW w:w="2268" w:type="dxa"/>
            <w:shd w:val="clear" w:color="auto" w:fill="B5C0DF" w:themeFill="accent1" w:themeFillTint="66"/>
          </w:tcPr>
          <w:p w14:paraId="2D119CE9" w14:textId="1BEBFD06" w:rsidR="00B55003" w:rsidRPr="00087ECB" w:rsidRDefault="00745A47" w:rsidP="001025CB">
            <w:pPr>
              <w:spacing w:after="120"/>
              <w:rPr>
                <w:rFonts w:asciiTheme="minorHAnsi" w:hAnsiTheme="minorHAnsi" w:cstheme="minorHAnsi"/>
                <w:lang w:val="bg-BG"/>
              </w:rPr>
            </w:pPr>
            <w:r>
              <w:rPr>
                <w:rFonts w:asciiTheme="minorHAnsi" w:hAnsiTheme="minorHAnsi" w:cstheme="minorHAnsi"/>
                <w:lang w:val="bg-BG"/>
              </w:rPr>
              <w:t xml:space="preserve">Код по НКПД </w:t>
            </w:r>
            <w:r w:rsidR="00B55003" w:rsidRPr="00087ECB">
              <w:rPr>
                <w:rFonts w:asciiTheme="minorHAnsi" w:hAnsiTheme="minorHAnsi" w:cstheme="minorHAnsi"/>
                <w:lang w:val="bg-BG"/>
              </w:rPr>
              <w:t>2011</w:t>
            </w:r>
          </w:p>
        </w:tc>
        <w:tc>
          <w:tcPr>
            <w:tcW w:w="6044" w:type="dxa"/>
            <w:shd w:val="clear" w:color="auto" w:fill="B5C0DF" w:themeFill="accent1" w:themeFillTint="66"/>
          </w:tcPr>
          <w:p w14:paraId="17BD50CB" w14:textId="77777777" w:rsidR="00B55003" w:rsidRPr="00087ECB" w:rsidRDefault="00B55003" w:rsidP="001025CB">
            <w:pPr>
              <w:spacing w:after="120"/>
              <w:rPr>
                <w:rFonts w:asciiTheme="minorHAnsi" w:hAnsiTheme="minorHAnsi" w:cstheme="minorHAnsi"/>
                <w:lang w:val="bg-BG"/>
              </w:rPr>
            </w:pPr>
            <w:r w:rsidRPr="00087ECB">
              <w:rPr>
                <w:rFonts w:asciiTheme="minorHAnsi" w:hAnsiTheme="minorHAnsi" w:cstheme="minorHAnsi"/>
                <w:lang w:val="bg-BG"/>
              </w:rPr>
              <w:t>Наименование на длъжност/професия</w:t>
            </w:r>
          </w:p>
        </w:tc>
      </w:tr>
      <w:tr w:rsidR="00B55003" w:rsidRPr="00087ECB" w14:paraId="287F5919" w14:textId="77777777" w:rsidTr="002B3AFC">
        <w:tc>
          <w:tcPr>
            <w:tcW w:w="2268" w:type="dxa"/>
          </w:tcPr>
          <w:p w14:paraId="7B3AEAC7" w14:textId="77777777" w:rsidR="00B55003" w:rsidRPr="00087ECB" w:rsidRDefault="00B55003" w:rsidP="001025CB">
            <w:pPr>
              <w:spacing w:after="120"/>
              <w:rPr>
                <w:lang w:val="bg-BG"/>
              </w:rPr>
            </w:pPr>
          </w:p>
        </w:tc>
        <w:tc>
          <w:tcPr>
            <w:tcW w:w="6044" w:type="dxa"/>
          </w:tcPr>
          <w:p w14:paraId="1E4DC4B0" w14:textId="77777777" w:rsidR="00B55003" w:rsidRPr="00087ECB" w:rsidRDefault="00B55003" w:rsidP="001025CB">
            <w:pPr>
              <w:spacing w:after="120"/>
              <w:rPr>
                <w:lang w:val="bg-BG"/>
              </w:rPr>
            </w:pPr>
          </w:p>
        </w:tc>
      </w:tr>
      <w:tr w:rsidR="00B55003" w:rsidRPr="00087ECB" w14:paraId="137D25EC" w14:textId="77777777" w:rsidTr="002B3AFC">
        <w:tc>
          <w:tcPr>
            <w:tcW w:w="2268" w:type="dxa"/>
          </w:tcPr>
          <w:p w14:paraId="147FCD53" w14:textId="77777777" w:rsidR="00B55003" w:rsidRPr="00087ECB" w:rsidRDefault="00B55003" w:rsidP="001025CB">
            <w:pPr>
              <w:spacing w:after="120"/>
              <w:rPr>
                <w:lang w:val="bg-BG"/>
              </w:rPr>
            </w:pPr>
          </w:p>
        </w:tc>
        <w:tc>
          <w:tcPr>
            <w:tcW w:w="6044" w:type="dxa"/>
          </w:tcPr>
          <w:p w14:paraId="05F49823" w14:textId="77777777" w:rsidR="00B55003" w:rsidRPr="00087ECB" w:rsidRDefault="00B55003" w:rsidP="001025CB">
            <w:pPr>
              <w:spacing w:after="120"/>
              <w:rPr>
                <w:lang w:val="bg-BG"/>
              </w:rPr>
            </w:pPr>
          </w:p>
        </w:tc>
      </w:tr>
    </w:tbl>
    <w:p w14:paraId="432492D8" w14:textId="77777777" w:rsidR="00B55003" w:rsidRPr="00087ECB" w:rsidRDefault="00B55003" w:rsidP="001025CB">
      <w:pPr>
        <w:spacing w:after="120"/>
      </w:pPr>
    </w:p>
    <w:p w14:paraId="6D224694" w14:textId="77777777" w:rsidR="00B55003" w:rsidRPr="00087ECB" w:rsidRDefault="00B55003" w:rsidP="001025CB">
      <w:pPr>
        <w:pStyle w:val="Heading3"/>
        <w:keepNext w:val="0"/>
        <w:spacing w:before="0" w:line="276" w:lineRule="auto"/>
        <w:rPr>
          <w:rFonts w:asciiTheme="minorHAnsi" w:hAnsiTheme="minorHAnsi" w:cstheme="minorHAnsi"/>
          <w:color w:val="000000" w:themeColor="text1"/>
          <w:sz w:val="24"/>
          <w:shd w:val="clear" w:color="auto" w:fill="FFFFFF"/>
          <w:lang w:eastAsia="bg-BG"/>
        </w:rPr>
      </w:pPr>
      <w:bookmarkStart w:id="49" w:name="_Toc87497172"/>
      <w:bookmarkStart w:id="50" w:name="_Toc85704811"/>
      <w:r w:rsidRPr="00087ECB">
        <w:rPr>
          <w:rFonts w:asciiTheme="minorHAnsi" w:hAnsiTheme="minorHAnsi" w:cstheme="minorHAnsi"/>
          <w:color w:val="000000" w:themeColor="text1"/>
          <w:sz w:val="24"/>
          <w:shd w:val="clear" w:color="auto" w:fill="FFFFFF"/>
          <w:lang w:eastAsia="bg-BG"/>
        </w:rPr>
        <w:t xml:space="preserve">2.5.2 Етап 2. Избор на критерии за </w:t>
      </w:r>
      <w:r w:rsidRPr="001D77FF">
        <w:rPr>
          <w:rFonts w:asciiTheme="minorHAnsi" w:hAnsiTheme="minorHAnsi" w:cstheme="minorHAnsi"/>
          <w:color w:val="000000" w:themeColor="text1"/>
          <w:sz w:val="24"/>
          <w:shd w:val="clear" w:color="auto" w:fill="FFFFFF"/>
          <w:lang w:eastAsia="bg-BG"/>
        </w:rPr>
        <w:t>подредба</w:t>
      </w:r>
      <w:r>
        <w:rPr>
          <w:rFonts w:asciiTheme="minorHAnsi" w:hAnsiTheme="minorHAnsi" w:cstheme="minorHAnsi"/>
          <w:color w:val="000000" w:themeColor="text1"/>
          <w:sz w:val="24"/>
          <w:shd w:val="clear" w:color="auto" w:fill="FFFFFF"/>
          <w:lang w:eastAsia="bg-BG"/>
        </w:rPr>
        <w:t xml:space="preserve"> </w:t>
      </w:r>
      <w:r w:rsidRPr="001D77FF">
        <w:rPr>
          <w:rFonts w:asciiTheme="minorHAnsi" w:hAnsiTheme="minorHAnsi" w:cstheme="minorHAnsi"/>
          <w:color w:val="000000" w:themeColor="text1"/>
          <w:sz w:val="24"/>
          <w:shd w:val="clear" w:color="auto" w:fill="FFFFFF"/>
          <w:lang w:eastAsia="bg-BG"/>
        </w:rPr>
        <w:t>(ранжиране)</w:t>
      </w:r>
      <w:r>
        <w:rPr>
          <w:rFonts w:asciiTheme="minorHAnsi" w:hAnsiTheme="minorHAnsi" w:cstheme="minorHAnsi"/>
          <w:color w:val="000000" w:themeColor="text1"/>
          <w:sz w:val="24"/>
          <w:shd w:val="clear" w:color="auto" w:fill="FFFFFF"/>
          <w:lang w:eastAsia="bg-BG"/>
        </w:rPr>
        <w:t xml:space="preserve"> </w:t>
      </w:r>
      <w:r w:rsidRPr="00087ECB">
        <w:rPr>
          <w:rFonts w:asciiTheme="minorHAnsi" w:hAnsiTheme="minorHAnsi" w:cstheme="minorHAnsi"/>
          <w:color w:val="000000" w:themeColor="text1"/>
          <w:sz w:val="24"/>
          <w:shd w:val="clear" w:color="auto" w:fill="FFFFFF"/>
          <w:lang w:eastAsia="bg-BG"/>
        </w:rPr>
        <w:t>на ключови длъжности/професии</w:t>
      </w:r>
      <w:bookmarkEnd w:id="49"/>
      <w:r w:rsidRPr="00087ECB">
        <w:rPr>
          <w:rFonts w:asciiTheme="minorHAnsi" w:hAnsiTheme="minorHAnsi" w:cstheme="minorHAnsi"/>
          <w:color w:val="000000" w:themeColor="text1"/>
          <w:sz w:val="24"/>
          <w:shd w:val="clear" w:color="auto" w:fill="FFFFFF"/>
          <w:lang w:eastAsia="bg-BG"/>
        </w:rPr>
        <w:t xml:space="preserve"> </w:t>
      </w:r>
      <w:bookmarkEnd w:id="50"/>
    </w:p>
    <w:p w14:paraId="56FA7B00" w14:textId="52A5FA0C" w:rsidR="00B55003" w:rsidRPr="00087ECB" w:rsidRDefault="00B55003" w:rsidP="001025CB">
      <w:pPr>
        <w:pStyle w:val="NormalList"/>
      </w:pPr>
      <w:r w:rsidRPr="00087ECB">
        <w:t xml:space="preserve">Създаване на екип за избор на критерии за </w:t>
      </w:r>
      <w:r w:rsidRPr="00A40A45">
        <w:t>подредба (ранжиране)</w:t>
      </w:r>
      <w:r w:rsidRPr="001D77FF">
        <w:rPr>
          <w:b/>
        </w:rPr>
        <w:t xml:space="preserve"> </w:t>
      </w:r>
      <w:r w:rsidRPr="00087ECB">
        <w:t xml:space="preserve">на ключови длъжности/професии и </w:t>
      </w:r>
      <w:r>
        <w:t xml:space="preserve">евентуално </w:t>
      </w:r>
      <w:r w:rsidRPr="00087ECB">
        <w:t>тегло за всеки от тях</w:t>
      </w:r>
      <w:r>
        <w:t>, по преценка на изпълнителя по К2</w:t>
      </w:r>
      <w:r w:rsidRPr="00087ECB">
        <w:t xml:space="preserve">. Препоръчително е на този етап да работи създаденият в Етап 1 екип или да бъдат включени максимален брой негови членове. Ролята на представител на изпълнителя по К2 като координатор е изключително важна и в този етап. </w:t>
      </w:r>
    </w:p>
    <w:p w14:paraId="624D83BE" w14:textId="5FB850AE" w:rsidR="00B55003" w:rsidRPr="00087ECB" w:rsidRDefault="00B55003" w:rsidP="001025CB">
      <w:pPr>
        <w:pStyle w:val="NormalList"/>
      </w:pPr>
      <w:r w:rsidRPr="00087ECB">
        <w:rPr>
          <w:b/>
        </w:rPr>
        <w:t xml:space="preserve">Избор на критерии за </w:t>
      </w:r>
      <w:r w:rsidR="000B54A6">
        <w:rPr>
          <w:b/>
        </w:rPr>
        <w:t>подредба (ранжиране)</w:t>
      </w:r>
      <w:r w:rsidRPr="00087ECB">
        <w:rPr>
          <w:b/>
        </w:rPr>
        <w:t>.</w:t>
      </w:r>
      <w:r w:rsidRPr="00087ECB">
        <w:t xml:space="preserve"> Избраните критерии позволяват да се откроят длъжностите/професиите, значими за развитието и успеха в избран</w:t>
      </w:r>
      <w:r w:rsidR="000B54A6">
        <w:t>ата</w:t>
      </w:r>
      <w:r w:rsidRPr="00087ECB">
        <w:t xml:space="preserve"> </w:t>
      </w:r>
      <w:r w:rsidR="000B54A6" w:rsidRPr="00087ECB">
        <w:t>икономическ</w:t>
      </w:r>
      <w:r w:rsidR="000B54A6">
        <w:t>а</w:t>
      </w:r>
      <w:r w:rsidR="000B54A6" w:rsidRPr="00087ECB">
        <w:t xml:space="preserve"> дейност</w:t>
      </w:r>
      <w:r w:rsidR="000B54A6">
        <w:t>/сектор</w:t>
      </w:r>
      <w:r w:rsidRPr="00087ECB">
        <w:t xml:space="preserve">. </w:t>
      </w:r>
      <w:r>
        <w:t xml:space="preserve">Препоръчително е да бъде зададено </w:t>
      </w:r>
      <w:r w:rsidRPr="00087ECB">
        <w:t xml:space="preserve">тегло за всеки от </w:t>
      </w:r>
      <w:r>
        <w:t>избраните критерии, за да се отрази влиянието на всеки от тях.</w:t>
      </w:r>
      <w:r w:rsidRPr="00087ECB">
        <w:t xml:space="preserve"> Важно е да се има предвид въздействието на длъжността/професията по отношение на развитието на дигиталните умения и осъществяването на дигиталната трансформация на предприятието. По този начин се </w:t>
      </w:r>
      <w:r w:rsidR="007B10E2">
        <w:t>минимизира рискът</w:t>
      </w:r>
      <w:r w:rsidRPr="00087ECB">
        <w:t xml:space="preserve"> да се определят като значими само позиции на високите нива в организациите. Препоръчва се да бъдат избрани 3-5 критерия за оценка.</w:t>
      </w:r>
    </w:p>
    <w:p w14:paraId="52C3FA92" w14:textId="77777777" w:rsidR="00B55003" w:rsidRPr="00087ECB" w:rsidRDefault="00B55003" w:rsidP="001025CB">
      <w:pPr>
        <w:spacing w:after="120"/>
        <w:ind w:firstLine="708"/>
      </w:pPr>
      <w:r w:rsidRPr="00087ECB">
        <w:rPr>
          <w:b/>
        </w:rPr>
        <w:t xml:space="preserve">Възможни критерии за </w:t>
      </w:r>
      <w:r>
        <w:rPr>
          <w:b/>
        </w:rPr>
        <w:t>подредба (ранжиране)</w:t>
      </w:r>
      <w:r w:rsidRPr="00087ECB">
        <w:t>, които могат да бъдат използвани от Изпълнителите по К2:</w:t>
      </w:r>
    </w:p>
    <w:tbl>
      <w:tblPr>
        <w:tblStyle w:val="TableGrid"/>
        <w:tblW w:w="8856" w:type="dxa"/>
        <w:tblInd w:w="421" w:type="dxa"/>
        <w:tblLook w:val="04A0" w:firstRow="1" w:lastRow="0" w:firstColumn="1" w:lastColumn="0" w:noHBand="0" w:noVBand="1"/>
      </w:tblPr>
      <w:tblGrid>
        <w:gridCol w:w="2551"/>
        <w:gridCol w:w="6305"/>
      </w:tblGrid>
      <w:tr w:rsidR="00B55003" w:rsidRPr="00087ECB" w14:paraId="7F565221" w14:textId="77777777" w:rsidTr="002B3AFC">
        <w:tc>
          <w:tcPr>
            <w:tcW w:w="2551" w:type="dxa"/>
            <w:shd w:val="clear" w:color="auto" w:fill="D9DFEF" w:themeFill="accent1" w:themeFillTint="33"/>
          </w:tcPr>
          <w:p w14:paraId="4370981E"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Критерий</w:t>
            </w:r>
          </w:p>
        </w:tc>
        <w:tc>
          <w:tcPr>
            <w:tcW w:w="6305" w:type="dxa"/>
            <w:shd w:val="clear" w:color="auto" w:fill="D9DFEF" w:themeFill="accent1" w:themeFillTint="33"/>
          </w:tcPr>
          <w:p w14:paraId="51889203"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Описание</w:t>
            </w:r>
          </w:p>
        </w:tc>
      </w:tr>
      <w:tr w:rsidR="00B55003" w:rsidRPr="00087ECB" w14:paraId="41E29103" w14:textId="77777777" w:rsidTr="002B3AFC">
        <w:tc>
          <w:tcPr>
            <w:tcW w:w="2551" w:type="dxa"/>
          </w:tcPr>
          <w:p w14:paraId="2D99C269"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Влияние върху процесите</w:t>
            </w:r>
          </w:p>
        </w:tc>
        <w:tc>
          <w:tcPr>
            <w:tcW w:w="6305" w:type="dxa"/>
          </w:tcPr>
          <w:p w14:paraId="7EC40AE3" w14:textId="1F52C8CA"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Степен на отговорност, която изпълняващият длъжността</w:t>
            </w:r>
            <w:r w:rsidR="00A070B8">
              <w:rPr>
                <w:rFonts w:asciiTheme="minorHAnsi" w:hAnsiTheme="minorHAnsi"/>
                <w:sz w:val="20"/>
                <w:lang w:val="bg-BG"/>
              </w:rPr>
              <w:t>/професията</w:t>
            </w:r>
            <w:r w:rsidRPr="00087ECB">
              <w:rPr>
                <w:rFonts w:asciiTheme="minorHAnsi" w:hAnsiTheme="minorHAnsi"/>
                <w:sz w:val="20"/>
                <w:lang w:val="bg-BG"/>
              </w:rPr>
              <w:t xml:space="preserve"> носи по отношение на ефективното изпълнение</w:t>
            </w:r>
          </w:p>
        </w:tc>
      </w:tr>
      <w:tr w:rsidR="00B55003" w:rsidRPr="00087ECB" w14:paraId="38275E1F" w14:textId="77777777" w:rsidTr="002B3AFC">
        <w:tc>
          <w:tcPr>
            <w:tcW w:w="2551" w:type="dxa"/>
          </w:tcPr>
          <w:p w14:paraId="2BE20552"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Качество</w:t>
            </w:r>
          </w:p>
        </w:tc>
        <w:tc>
          <w:tcPr>
            <w:tcW w:w="6305" w:type="dxa"/>
          </w:tcPr>
          <w:p w14:paraId="18F2DD7A" w14:textId="6E9233B9"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Степен, в която заемащият длъжността</w:t>
            </w:r>
            <w:r w:rsidR="00A070B8">
              <w:rPr>
                <w:rFonts w:asciiTheme="minorHAnsi" w:hAnsiTheme="minorHAnsi"/>
                <w:sz w:val="20"/>
                <w:lang w:val="bg-BG"/>
              </w:rPr>
              <w:t>/професията</w:t>
            </w:r>
            <w:r w:rsidRPr="00087ECB">
              <w:rPr>
                <w:rFonts w:asciiTheme="minorHAnsi" w:hAnsiTheme="minorHAnsi"/>
                <w:sz w:val="20"/>
                <w:lang w:val="bg-BG"/>
              </w:rPr>
              <w:t xml:space="preserve"> носи отговорност за изпълнение на стандартите и изискванията към качеството на продуктите и услугите</w:t>
            </w:r>
          </w:p>
        </w:tc>
      </w:tr>
      <w:tr w:rsidR="00B55003" w:rsidRPr="00087ECB" w14:paraId="3B96D81F" w14:textId="77777777" w:rsidTr="002B3AFC">
        <w:tc>
          <w:tcPr>
            <w:tcW w:w="2551" w:type="dxa"/>
          </w:tcPr>
          <w:p w14:paraId="5952AC11"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lastRenderedPageBreak/>
              <w:t>Междуличностни умения</w:t>
            </w:r>
          </w:p>
        </w:tc>
        <w:tc>
          <w:tcPr>
            <w:tcW w:w="6305" w:type="dxa"/>
          </w:tcPr>
          <w:p w14:paraId="539FFC17" w14:textId="5D70CB20"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Степен, до която резултатът от работата на изпълняващия длъжността</w:t>
            </w:r>
            <w:r w:rsidR="00A070B8">
              <w:rPr>
                <w:rFonts w:asciiTheme="minorHAnsi" w:hAnsiTheme="minorHAnsi"/>
                <w:sz w:val="20"/>
                <w:lang w:val="bg-BG"/>
              </w:rPr>
              <w:t>/професията</w:t>
            </w:r>
            <w:r w:rsidRPr="00087ECB">
              <w:rPr>
                <w:rFonts w:asciiTheme="minorHAnsi" w:hAnsiTheme="minorHAnsi"/>
                <w:sz w:val="20"/>
                <w:lang w:val="bg-BG"/>
              </w:rPr>
              <w:t xml:space="preserve"> зависи от уменията му да взаимодейства, общува и въздейства на отделни хора или групи от хора</w:t>
            </w:r>
          </w:p>
        </w:tc>
      </w:tr>
      <w:tr w:rsidR="00B55003" w:rsidRPr="00087ECB" w14:paraId="5EF0345F" w14:textId="77777777" w:rsidTr="002B3AFC">
        <w:tc>
          <w:tcPr>
            <w:tcW w:w="2551" w:type="dxa"/>
          </w:tcPr>
          <w:p w14:paraId="24EDE7F8"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Отговорност за финансови и материално-технически ресурс</w:t>
            </w:r>
          </w:p>
        </w:tc>
        <w:tc>
          <w:tcPr>
            <w:tcW w:w="6305" w:type="dxa"/>
          </w:tcPr>
          <w:p w14:paraId="55E8CC3D" w14:textId="3DEBACDF"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Степен и обхват на финансовата, материално-техническата, управленската и др. отговорности, която</w:t>
            </w:r>
            <w:r w:rsidR="00A070B8">
              <w:rPr>
                <w:rFonts w:asciiTheme="minorHAnsi" w:hAnsiTheme="minorHAnsi"/>
                <w:sz w:val="20"/>
                <w:lang w:val="bg-BG"/>
              </w:rPr>
              <w:t xml:space="preserve"> изпълняващият</w:t>
            </w:r>
            <w:r w:rsidRPr="00087ECB">
              <w:rPr>
                <w:rFonts w:asciiTheme="minorHAnsi" w:hAnsiTheme="minorHAnsi"/>
                <w:sz w:val="20"/>
                <w:lang w:val="bg-BG"/>
              </w:rPr>
              <w:t xml:space="preserve"> длъжността</w:t>
            </w:r>
            <w:r w:rsidR="00A070B8">
              <w:rPr>
                <w:rFonts w:asciiTheme="minorHAnsi" w:hAnsiTheme="minorHAnsi"/>
                <w:sz w:val="20"/>
                <w:lang w:val="bg-BG"/>
              </w:rPr>
              <w:t>/професията</w:t>
            </w:r>
            <w:r w:rsidRPr="00087ECB">
              <w:rPr>
                <w:rFonts w:asciiTheme="minorHAnsi" w:hAnsiTheme="minorHAnsi"/>
                <w:sz w:val="20"/>
                <w:lang w:val="bg-BG"/>
              </w:rPr>
              <w:t xml:space="preserve"> носи при изпълнението на работата</w:t>
            </w:r>
          </w:p>
        </w:tc>
      </w:tr>
      <w:tr w:rsidR="00B55003" w:rsidRPr="00087ECB" w14:paraId="3C1C04F9" w14:textId="77777777" w:rsidTr="002B3AFC">
        <w:tc>
          <w:tcPr>
            <w:tcW w:w="2551" w:type="dxa"/>
          </w:tcPr>
          <w:p w14:paraId="40161626"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Професионален опит</w:t>
            </w:r>
          </w:p>
        </w:tc>
        <w:tc>
          <w:tcPr>
            <w:tcW w:w="6305" w:type="dxa"/>
          </w:tcPr>
          <w:p w14:paraId="2A5C9064" w14:textId="0A016E20"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Необходимост от наличие на професионален опит за успешното изпълнение на задачите, функциите и отговорностите на длъжността</w:t>
            </w:r>
            <w:r w:rsidR="00A070B8">
              <w:rPr>
                <w:rFonts w:asciiTheme="minorHAnsi" w:hAnsiTheme="minorHAnsi"/>
                <w:sz w:val="20"/>
                <w:lang w:val="bg-BG"/>
              </w:rPr>
              <w:t>/професията</w:t>
            </w:r>
          </w:p>
        </w:tc>
      </w:tr>
      <w:tr w:rsidR="00B55003" w:rsidRPr="00087ECB" w14:paraId="44EDC89D" w14:textId="77777777" w:rsidTr="002B3AFC">
        <w:tc>
          <w:tcPr>
            <w:tcW w:w="2551" w:type="dxa"/>
          </w:tcPr>
          <w:p w14:paraId="19F7AA96"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Професионални познания и експертиза</w:t>
            </w:r>
          </w:p>
        </w:tc>
        <w:tc>
          <w:tcPr>
            <w:tcW w:w="6305" w:type="dxa"/>
          </w:tcPr>
          <w:p w14:paraId="4D580612" w14:textId="3F613E9B" w:rsidR="00B55003" w:rsidRPr="00087ECB" w:rsidRDefault="00B55003" w:rsidP="00053329">
            <w:pPr>
              <w:spacing w:after="120"/>
              <w:jc w:val="left"/>
              <w:rPr>
                <w:rFonts w:asciiTheme="minorHAnsi" w:hAnsiTheme="minorHAnsi"/>
                <w:sz w:val="20"/>
                <w:lang w:val="bg-BG"/>
              </w:rPr>
            </w:pPr>
            <w:r w:rsidRPr="00087ECB">
              <w:rPr>
                <w:rFonts w:asciiTheme="minorHAnsi" w:hAnsiTheme="minorHAnsi"/>
                <w:sz w:val="20"/>
                <w:lang w:val="bg-BG"/>
              </w:rPr>
              <w:t xml:space="preserve">Степен на значимост на придобитите чрез обучение или практика знания, умения и </w:t>
            </w:r>
            <w:r w:rsidR="00053329">
              <w:rPr>
                <w:rFonts w:asciiTheme="minorHAnsi" w:hAnsiTheme="minorHAnsi"/>
                <w:sz w:val="20"/>
                <w:lang w:val="bg-BG"/>
              </w:rPr>
              <w:t>компетентности</w:t>
            </w:r>
            <w:r w:rsidRPr="00087ECB">
              <w:rPr>
                <w:rFonts w:asciiTheme="minorHAnsi" w:hAnsiTheme="minorHAnsi"/>
                <w:sz w:val="20"/>
                <w:lang w:val="bg-BG"/>
              </w:rPr>
              <w:t xml:space="preserve"> за изпълнението на дейността</w:t>
            </w:r>
          </w:p>
        </w:tc>
      </w:tr>
      <w:tr w:rsidR="00B55003" w:rsidRPr="00087ECB" w14:paraId="05042E19" w14:textId="77777777" w:rsidTr="002B3AFC">
        <w:tc>
          <w:tcPr>
            <w:tcW w:w="2551" w:type="dxa"/>
          </w:tcPr>
          <w:p w14:paraId="71361456"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Разрешаване на проблеми</w:t>
            </w:r>
          </w:p>
        </w:tc>
        <w:tc>
          <w:tcPr>
            <w:tcW w:w="6305" w:type="dxa"/>
          </w:tcPr>
          <w:p w14:paraId="42B71743" w14:textId="16C01696"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Степен, в която заемащият длъжността</w:t>
            </w:r>
            <w:r w:rsidR="00A070B8">
              <w:rPr>
                <w:rFonts w:asciiTheme="minorHAnsi" w:hAnsiTheme="minorHAnsi"/>
                <w:sz w:val="20"/>
                <w:lang w:val="bg-BG"/>
              </w:rPr>
              <w:t>/упражняващият професията</w:t>
            </w:r>
            <w:r w:rsidRPr="00087ECB">
              <w:rPr>
                <w:rFonts w:asciiTheme="minorHAnsi" w:hAnsiTheme="minorHAnsi"/>
                <w:sz w:val="20"/>
                <w:lang w:val="bg-BG"/>
              </w:rPr>
              <w:t xml:space="preserve"> е необходимо да се справя с проблеми от различен характер, вкл. да прогнозира възникването на потенциални проблеми, да анализира ситуацията, да оценява различни алтернативи, да взима ефективни решения и да оценява последствията от тях</w:t>
            </w:r>
          </w:p>
        </w:tc>
      </w:tr>
      <w:tr w:rsidR="00B55003" w:rsidRPr="00087ECB" w14:paraId="0B90F945" w14:textId="77777777" w:rsidTr="002B3AFC">
        <w:tc>
          <w:tcPr>
            <w:tcW w:w="2551" w:type="dxa"/>
          </w:tcPr>
          <w:p w14:paraId="0C6936DF"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Риск</w:t>
            </w:r>
          </w:p>
        </w:tc>
        <w:tc>
          <w:tcPr>
            <w:tcW w:w="6305" w:type="dxa"/>
          </w:tcPr>
          <w:p w14:paraId="3B6ACEEC"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Степен на наличие, обхват на риска, възможности за неблагоприятни последствия, свързани с изпълнението на работата. Рискът може да бъде финансов, материален, търговски, информационен, свързан с опазването на здравето, околната среда и т.н.</w:t>
            </w:r>
          </w:p>
        </w:tc>
      </w:tr>
      <w:tr w:rsidR="00B55003" w:rsidRPr="00087ECB" w14:paraId="78FD7085" w14:textId="77777777" w:rsidTr="002B3AFC">
        <w:tc>
          <w:tcPr>
            <w:tcW w:w="2551" w:type="dxa"/>
          </w:tcPr>
          <w:p w14:paraId="53B7951F"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Сложност на работата</w:t>
            </w:r>
          </w:p>
        </w:tc>
        <w:tc>
          <w:tcPr>
            <w:tcW w:w="6305" w:type="dxa"/>
          </w:tcPr>
          <w:p w14:paraId="44E0A3EC"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Характер и степен на сложност на операциите, задачите, действията и функциите в изпълнението на работата</w:t>
            </w:r>
          </w:p>
        </w:tc>
      </w:tr>
      <w:tr w:rsidR="00B55003" w:rsidRPr="00087ECB" w14:paraId="0E6C61BF" w14:textId="77777777" w:rsidTr="002B3AFC">
        <w:tc>
          <w:tcPr>
            <w:tcW w:w="2551" w:type="dxa"/>
          </w:tcPr>
          <w:p w14:paraId="2DD28BB7"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Функционална отговорност</w:t>
            </w:r>
          </w:p>
        </w:tc>
        <w:tc>
          <w:tcPr>
            <w:tcW w:w="6305" w:type="dxa"/>
          </w:tcPr>
          <w:p w14:paraId="0146A674" w14:textId="6855FE3A"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Степен, в която изпълняващият длъжността</w:t>
            </w:r>
            <w:r w:rsidR="00A070B8">
              <w:rPr>
                <w:rFonts w:asciiTheme="minorHAnsi" w:hAnsiTheme="minorHAnsi"/>
                <w:sz w:val="20"/>
                <w:lang w:val="bg-BG"/>
              </w:rPr>
              <w:t>/професията</w:t>
            </w:r>
            <w:r w:rsidRPr="00087ECB">
              <w:rPr>
                <w:rFonts w:asciiTheme="minorHAnsi" w:hAnsiTheme="minorHAnsi"/>
                <w:sz w:val="20"/>
                <w:lang w:val="bg-BG"/>
              </w:rPr>
              <w:t xml:space="preserve"> може да взема самостоятелни решения и необходимостта от взаимодействие с други звена в предприятието и организации извън него</w:t>
            </w:r>
          </w:p>
        </w:tc>
      </w:tr>
      <w:tr w:rsidR="00B55003" w:rsidRPr="00087ECB" w14:paraId="7E9E04CD" w14:textId="77777777" w:rsidTr="002B3AFC">
        <w:tc>
          <w:tcPr>
            <w:tcW w:w="2551" w:type="dxa"/>
          </w:tcPr>
          <w:p w14:paraId="6EEE994D"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Заетост на лица в предприятия от сектора</w:t>
            </w:r>
          </w:p>
        </w:tc>
        <w:tc>
          <w:tcPr>
            <w:tcW w:w="6305" w:type="dxa"/>
          </w:tcPr>
          <w:p w14:paraId="527C1E2A" w14:textId="41CA7481"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Оценка дали има достатъчно заети лица на избраната длъжност</w:t>
            </w:r>
            <w:r w:rsidR="00A070B8">
              <w:rPr>
                <w:rFonts w:asciiTheme="minorHAnsi" w:hAnsiTheme="minorHAnsi"/>
                <w:sz w:val="20"/>
                <w:lang w:val="bg-BG"/>
              </w:rPr>
              <w:t>/с избраната професия</w:t>
            </w:r>
            <w:r w:rsidRPr="00087ECB">
              <w:rPr>
                <w:rFonts w:asciiTheme="minorHAnsi" w:hAnsiTheme="minorHAnsi"/>
                <w:sz w:val="20"/>
                <w:lang w:val="bg-BG"/>
              </w:rPr>
              <w:t xml:space="preserve"> в предприятия от сектора, за да се проведе изследването</w:t>
            </w:r>
          </w:p>
        </w:tc>
      </w:tr>
      <w:tr w:rsidR="00B55003" w:rsidRPr="00087ECB" w14:paraId="048569CD" w14:textId="77777777" w:rsidTr="002B3AFC">
        <w:tc>
          <w:tcPr>
            <w:tcW w:w="2551" w:type="dxa"/>
          </w:tcPr>
          <w:p w14:paraId="0F2B1A9F"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Рисков фактор за свободни работни места на длъжността/професията</w:t>
            </w:r>
          </w:p>
        </w:tc>
        <w:tc>
          <w:tcPr>
            <w:tcW w:w="6305" w:type="dxa"/>
          </w:tcPr>
          <w:p w14:paraId="03A8F9D7"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Оценката за прогнозираните дати за пенсиониране в докладите за пенсионирането на работната сила, пазарната годност (предлагането на пазара на труда) и други фактори за текучеството на длъжностите/професиите.</w:t>
            </w:r>
          </w:p>
        </w:tc>
      </w:tr>
    </w:tbl>
    <w:p w14:paraId="0D3895E6" w14:textId="77777777" w:rsidR="00B55003" w:rsidRPr="00087ECB" w:rsidRDefault="00B55003" w:rsidP="001025CB">
      <w:pPr>
        <w:spacing w:after="120"/>
      </w:pPr>
    </w:p>
    <w:p w14:paraId="4EDB436A" w14:textId="5C3B8694" w:rsidR="00B55003" w:rsidRPr="00087ECB" w:rsidRDefault="00B55003" w:rsidP="001025CB">
      <w:pPr>
        <w:pStyle w:val="NormalList"/>
      </w:pPr>
      <w:r>
        <w:rPr>
          <w:b/>
        </w:rPr>
        <w:t>Препоръчителен и</w:t>
      </w:r>
      <w:r w:rsidRPr="00087ECB">
        <w:rPr>
          <w:b/>
        </w:rPr>
        <w:t>збор на тегло за всеки избран критерий за оценка.</w:t>
      </w:r>
      <w:r w:rsidRPr="00087ECB">
        <w:t xml:space="preserve"> </w:t>
      </w:r>
      <w:r>
        <w:t>По преценка</w:t>
      </w:r>
      <w:r w:rsidRPr="00087ECB">
        <w:t xml:space="preserve"> на екипа на изпълнителя по К2</w:t>
      </w:r>
      <w:r w:rsidR="000B54A6">
        <w:t>,</w:t>
      </w:r>
      <w:r>
        <w:t xml:space="preserve"> могат да бъдат избрани тегла за всеки от избраните критерии. </w:t>
      </w:r>
      <w:r w:rsidRPr="00087ECB">
        <w:t xml:space="preserve">Избраното тегло позволява </w:t>
      </w:r>
      <w:r>
        <w:t xml:space="preserve">да се отрази влиянието на всеки критерий и </w:t>
      </w:r>
      <w:r w:rsidRPr="00087ECB">
        <w:t>да се откроят длъжностите/професиите, значими за развитието и успеха в избран</w:t>
      </w:r>
      <w:r w:rsidR="00053329">
        <w:t>ата</w:t>
      </w:r>
      <w:r w:rsidRPr="00087ECB">
        <w:t xml:space="preserve"> икономическ</w:t>
      </w:r>
      <w:r w:rsidR="00053329">
        <w:t>а</w:t>
      </w:r>
      <w:r w:rsidRPr="00087ECB">
        <w:t xml:space="preserve"> </w:t>
      </w:r>
      <w:r w:rsidR="00053329">
        <w:t>дейност/</w:t>
      </w:r>
      <w:r w:rsidRPr="00087ECB">
        <w:t xml:space="preserve">сектор. С оглед оптимизация на проучването е желателно да се използва единна скала за определяне на тегло. В </w:t>
      </w:r>
      <w:r w:rsidRPr="00087ECB">
        <w:lastRenderedPageBreak/>
        <w:t>зависимост от избора на екипа на изпълнителя по К2 могат да бъдат избрани критерии на базата на „въздействието на длъжност/професия“ и/или „честота“ и/или „степен на риска“. Желателно е да се изберат 3-5 тегла в диапазона „ниско“-„средно“-„високо“ и да им се присвоят числови стойности.</w:t>
      </w:r>
    </w:p>
    <w:p w14:paraId="4CB60F73" w14:textId="3E62FC1F" w:rsidR="00B55003" w:rsidRPr="00087ECB" w:rsidRDefault="00B55003" w:rsidP="001025CB">
      <w:pPr>
        <w:pStyle w:val="NormalList"/>
        <w:rPr>
          <w:b/>
          <w:bCs/>
        </w:rPr>
      </w:pPr>
      <w:r w:rsidRPr="00087ECB">
        <w:rPr>
          <w:b/>
        </w:rPr>
        <w:t>Валидиране на предложените критерии и</w:t>
      </w:r>
      <w:r>
        <w:rPr>
          <w:b/>
        </w:rPr>
        <w:t>, евентуално,</w:t>
      </w:r>
      <w:r w:rsidRPr="00087ECB">
        <w:rPr>
          <w:b/>
        </w:rPr>
        <w:t xml:space="preserve"> тегла за всеки от тях.</w:t>
      </w:r>
      <w:r w:rsidRPr="00087ECB">
        <w:t xml:space="preserve"> Координаторът на </w:t>
      </w:r>
      <w:r w:rsidR="003212D0">
        <w:t>е</w:t>
      </w:r>
      <w:r w:rsidRPr="00087ECB">
        <w:t xml:space="preserve">кипа изпраща за потвърждение предложените критерии и нива за оценка на всеки от тях до участниците в екипа. </w:t>
      </w:r>
      <w:r w:rsidRPr="00087ECB">
        <w:rPr>
          <w:bCs/>
        </w:rPr>
        <w:t xml:space="preserve">Обратна връзка може да се получи чрез покана по електронна поща, приложение за провеждане на електронни анкети, фокус група или друг избран инструмент. </w:t>
      </w:r>
    </w:p>
    <w:p w14:paraId="7F7B95BA" w14:textId="77777777" w:rsidR="00B55003" w:rsidRPr="00087ECB" w:rsidRDefault="00B55003" w:rsidP="001025CB">
      <w:pPr>
        <w:pStyle w:val="NormalList"/>
        <w:rPr>
          <w:b/>
          <w:bCs/>
        </w:rPr>
      </w:pPr>
      <w:r w:rsidRPr="00087ECB">
        <w:rPr>
          <w:b/>
        </w:rPr>
        <w:t>Обобщаване на получените предложения</w:t>
      </w:r>
      <w:r w:rsidRPr="00087ECB">
        <w:t xml:space="preserve"> </w:t>
      </w:r>
      <w:r w:rsidRPr="00087ECB">
        <w:rPr>
          <w:b/>
        </w:rPr>
        <w:t>за</w:t>
      </w:r>
      <w:r w:rsidRPr="00087ECB">
        <w:t xml:space="preserve"> </w:t>
      </w:r>
      <w:r w:rsidRPr="00087ECB">
        <w:rPr>
          <w:b/>
        </w:rPr>
        <w:t>критерии и</w:t>
      </w:r>
      <w:r>
        <w:rPr>
          <w:b/>
        </w:rPr>
        <w:t>, евентуално,</w:t>
      </w:r>
      <w:r w:rsidRPr="00087ECB">
        <w:rPr>
          <w:b/>
        </w:rPr>
        <w:t xml:space="preserve"> тегла за всеки от тях</w:t>
      </w:r>
      <w:r w:rsidRPr="00087ECB">
        <w:t xml:space="preserve">. Получените предложения се обобщават в списък според </w:t>
      </w:r>
      <w:r>
        <w:t xml:space="preserve">честотата на потвърждение за всеки критерий или </w:t>
      </w:r>
      <w:r w:rsidRPr="00087ECB">
        <w:t xml:space="preserve">средната стойност на изискванията за тегло. </w:t>
      </w:r>
    </w:p>
    <w:p w14:paraId="432BF070" w14:textId="0A4F3DDB" w:rsidR="00B55003" w:rsidRPr="00087ECB" w:rsidRDefault="00B55003" w:rsidP="001025CB">
      <w:pPr>
        <w:spacing w:after="120"/>
        <w:ind w:firstLine="708"/>
        <w:rPr>
          <w:rFonts w:eastAsia="Times New Roman"/>
          <w:sz w:val="20"/>
          <w:szCs w:val="20"/>
        </w:rPr>
      </w:pPr>
      <w:r w:rsidRPr="00087ECB">
        <w:t>Обобщаването следва да бъд</w:t>
      </w:r>
      <w:r w:rsidR="003212D0">
        <w:t>е извършено от координатора на е</w:t>
      </w:r>
      <w:r w:rsidRPr="00087ECB">
        <w:t xml:space="preserve">кипа и да включва като резултат от дейността таблица в следния формат с примерни стойности (при тегло със стойност от 1 до 5): </w:t>
      </w:r>
    </w:p>
    <w:tbl>
      <w:tblPr>
        <w:tblStyle w:val="TableGrid"/>
        <w:tblW w:w="8595" w:type="dxa"/>
        <w:tblInd w:w="421" w:type="dxa"/>
        <w:tblLook w:val="04A0" w:firstRow="1" w:lastRow="0" w:firstColumn="1" w:lastColumn="0" w:noHBand="0" w:noVBand="1"/>
      </w:tblPr>
      <w:tblGrid>
        <w:gridCol w:w="2522"/>
        <w:gridCol w:w="2581"/>
        <w:gridCol w:w="1164"/>
        <w:gridCol w:w="1164"/>
        <w:gridCol w:w="1164"/>
      </w:tblGrid>
      <w:tr w:rsidR="00B55003" w:rsidRPr="00087ECB" w14:paraId="23589CD2" w14:textId="77777777" w:rsidTr="004166E3">
        <w:tc>
          <w:tcPr>
            <w:tcW w:w="2522" w:type="dxa"/>
            <w:shd w:val="clear" w:color="auto" w:fill="D9DFEF" w:themeFill="accent1" w:themeFillTint="33"/>
          </w:tcPr>
          <w:p w14:paraId="07B3D9E0"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Критерий</w:t>
            </w:r>
          </w:p>
        </w:tc>
        <w:tc>
          <w:tcPr>
            <w:tcW w:w="2581" w:type="dxa"/>
            <w:shd w:val="clear" w:color="auto" w:fill="D9DFEF" w:themeFill="accent1" w:themeFillTint="33"/>
          </w:tcPr>
          <w:p w14:paraId="19BA0A0B"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Описание</w:t>
            </w:r>
          </w:p>
        </w:tc>
        <w:tc>
          <w:tcPr>
            <w:tcW w:w="1164" w:type="dxa"/>
            <w:shd w:val="clear" w:color="auto" w:fill="D9DFEF" w:themeFill="accent1" w:themeFillTint="33"/>
          </w:tcPr>
          <w:p w14:paraId="11200D28"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Тегло 1</w:t>
            </w:r>
          </w:p>
        </w:tc>
        <w:tc>
          <w:tcPr>
            <w:tcW w:w="1164" w:type="dxa"/>
            <w:shd w:val="clear" w:color="auto" w:fill="D9DFEF" w:themeFill="accent1" w:themeFillTint="33"/>
          </w:tcPr>
          <w:p w14:paraId="15A5841C"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Тегло 2</w:t>
            </w:r>
          </w:p>
        </w:tc>
        <w:tc>
          <w:tcPr>
            <w:tcW w:w="1164" w:type="dxa"/>
            <w:shd w:val="clear" w:color="auto" w:fill="D9DFEF" w:themeFill="accent1" w:themeFillTint="33"/>
          </w:tcPr>
          <w:p w14:paraId="09C9F214"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 xml:space="preserve">Тегло 3 </w:t>
            </w:r>
          </w:p>
        </w:tc>
      </w:tr>
      <w:tr w:rsidR="00B55003" w:rsidRPr="00087ECB" w14:paraId="709F7707" w14:textId="77777777" w:rsidTr="004166E3">
        <w:tc>
          <w:tcPr>
            <w:tcW w:w="2522" w:type="dxa"/>
          </w:tcPr>
          <w:p w14:paraId="1984D692"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Влияние върху процесите</w:t>
            </w:r>
          </w:p>
        </w:tc>
        <w:tc>
          <w:tcPr>
            <w:tcW w:w="2581" w:type="dxa"/>
          </w:tcPr>
          <w:p w14:paraId="18284DF2"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Степен на отговорност, …</w:t>
            </w:r>
          </w:p>
        </w:tc>
        <w:tc>
          <w:tcPr>
            <w:tcW w:w="1164" w:type="dxa"/>
          </w:tcPr>
          <w:p w14:paraId="5D430B83"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4.4</w:t>
            </w:r>
          </w:p>
        </w:tc>
        <w:tc>
          <w:tcPr>
            <w:tcW w:w="1164" w:type="dxa"/>
          </w:tcPr>
          <w:p w14:paraId="701D8F2E"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3.2</w:t>
            </w:r>
          </w:p>
        </w:tc>
        <w:tc>
          <w:tcPr>
            <w:tcW w:w="1164" w:type="dxa"/>
          </w:tcPr>
          <w:p w14:paraId="390ADBCF"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3.5</w:t>
            </w:r>
          </w:p>
        </w:tc>
      </w:tr>
      <w:tr w:rsidR="00B55003" w:rsidRPr="00087ECB" w14:paraId="73877C46" w14:textId="77777777" w:rsidTr="004166E3">
        <w:tc>
          <w:tcPr>
            <w:tcW w:w="2522" w:type="dxa"/>
          </w:tcPr>
          <w:p w14:paraId="30A637C9" w14:textId="77777777" w:rsidR="00B55003" w:rsidRPr="00087ECB" w:rsidRDefault="00B55003" w:rsidP="001025CB">
            <w:pPr>
              <w:spacing w:after="120"/>
              <w:jc w:val="left"/>
              <w:rPr>
                <w:sz w:val="20"/>
                <w:lang w:val="bg-BG"/>
              </w:rPr>
            </w:pPr>
            <w:r w:rsidRPr="00087ECB">
              <w:rPr>
                <w:sz w:val="20"/>
                <w:lang w:val="bg-BG"/>
              </w:rPr>
              <w:t>…</w:t>
            </w:r>
          </w:p>
        </w:tc>
        <w:tc>
          <w:tcPr>
            <w:tcW w:w="2581" w:type="dxa"/>
          </w:tcPr>
          <w:p w14:paraId="73B6F7C1" w14:textId="77777777" w:rsidR="00B55003" w:rsidRPr="00087ECB" w:rsidRDefault="00B55003" w:rsidP="001025CB">
            <w:pPr>
              <w:spacing w:after="120"/>
              <w:jc w:val="left"/>
              <w:rPr>
                <w:sz w:val="20"/>
                <w:lang w:val="bg-BG"/>
              </w:rPr>
            </w:pPr>
          </w:p>
        </w:tc>
        <w:tc>
          <w:tcPr>
            <w:tcW w:w="1164" w:type="dxa"/>
          </w:tcPr>
          <w:p w14:paraId="4D4B89DE" w14:textId="77777777" w:rsidR="00B55003" w:rsidRPr="00087ECB" w:rsidRDefault="00B55003" w:rsidP="001025CB">
            <w:pPr>
              <w:spacing w:after="120"/>
              <w:jc w:val="left"/>
              <w:rPr>
                <w:sz w:val="20"/>
                <w:lang w:val="bg-BG"/>
              </w:rPr>
            </w:pPr>
          </w:p>
        </w:tc>
        <w:tc>
          <w:tcPr>
            <w:tcW w:w="1164" w:type="dxa"/>
          </w:tcPr>
          <w:p w14:paraId="65F4F312" w14:textId="77777777" w:rsidR="00B55003" w:rsidRPr="00087ECB" w:rsidRDefault="00B55003" w:rsidP="001025CB">
            <w:pPr>
              <w:spacing w:after="120"/>
              <w:jc w:val="left"/>
              <w:rPr>
                <w:sz w:val="20"/>
                <w:lang w:val="bg-BG"/>
              </w:rPr>
            </w:pPr>
          </w:p>
        </w:tc>
        <w:tc>
          <w:tcPr>
            <w:tcW w:w="1164" w:type="dxa"/>
          </w:tcPr>
          <w:p w14:paraId="011DE930" w14:textId="77777777" w:rsidR="00B55003" w:rsidRPr="00087ECB" w:rsidRDefault="00B55003" w:rsidP="001025CB">
            <w:pPr>
              <w:spacing w:after="120"/>
              <w:jc w:val="left"/>
              <w:rPr>
                <w:sz w:val="20"/>
                <w:lang w:val="bg-BG"/>
              </w:rPr>
            </w:pPr>
          </w:p>
        </w:tc>
      </w:tr>
      <w:tr w:rsidR="00B55003" w:rsidRPr="00087ECB" w14:paraId="2EB092D0" w14:textId="77777777" w:rsidTr="004166E3">
        <w:tc>
          <w:tcPr>
            <w:tcW w:w="2522" w:type="dxa"/>
          </w:tcPr>
          <w:p w14:paraId="2FB77F38" w14:textId="77777777" w:rsidR="00B55003" w:rsidRPr="00087ECB" w:rsidRDefault="00B55003" w:rsidP="001025CB">
            <w:pPr>
              <w:spacing w:after="120"/>
              <w:jc w:val="left"/>
              <w:rPr>
                <w:sz w:val="20"/>
                <w:lang w:val="bg-BG"/>
              </w:rPr>
            </w:pPr>
            <w:r w:rsidRPr="00087ECB">
              <w:rPr>
                <w:sz w:val="20"/>
                <w:lang w:val="bg-BG"/>
              </w:rPr>
              <w:t>…</w:t>
            </w:r>
          </w:p>
        </w:tc>
        <w:tc>
          <w:tcPr>
            <w:tcW w:w="2581" w:type="dxa"/>
          </w:tcPr>
          <w:p w14:paraId="2D985B0A" w14:textId="77777777" w:rsidR="00B55003" w:rsidRPr="00087ECB" w:rsidRDefault="00B55003" w:rsidP="001025CB">
            <w:pPr>
              <w:spacing w:after="120"/>
              <w:jc w:val="left"/>
              <w:rPr>
                <w:sz w:val="20"/>
                <w:lang w:val="bg-BG"/>
              </w:rPr>
            </w:pPr>
          </w:p>
        </w:tc>
        <w:tc>
          <w:tcPr>
            <w:tcW w:w="1164" w:type="dxa"/>
          </w:tcPr>
          <w:p w14:paraId="48E9645A" w14:textId="77777777" w:rsidR="00B55003" w:rsidRPr="00087ECB" w:rsidRDefault="00B55003" w:rsidP="001025CB">
            <w:pPr>
              <w:spacing w:after="120"/>
              <w:jc w:val="left"/>
              <w:rPr>
                <w:sz w:val="20"/>
                <w:lang w:val="bg-BG"/>
              </w:rPr>
            </w:pPr>
          </w:p>
        </w:tc>
        <w:tc>
          <w:tcPr>
            <w:tcW w:w="1164" w:type="dxa"/>
          </w:tcPr>
          <w:p w14:paraId="3CBBA2BE" w14:textId="77777777" w:rsidR="00B55003" w:rsidRPr="00087ECB" w:rsidRDefault="00B55003" w:rsidP="001025CB">
            <w:pPr>
              <w:spacing w:after="120"/>
              <w:jc w:val="left"/>
              <w:rPr>
                <w:sz w:val="20"/>
                <w:lang w:val="bg-BG"/>
              </w:rPr>
            </w:pPr>
          </w:p>
        </w:tc>
        <w:tc>
          <w:tcPr>
            <w:tcW w:w="1164" w:type="dxa"/>
          </w:tcPr>
          <w:p w14:paraId="055F28E5" w14:textId="77777777" w:rsidR="00B55003" w:rsidRPr="00087ECB" w:rsidRDefault="00B55003" w:rsidP="001025CB">
            <w:pPr>
              <w:spacing w:after="120"/>
              <w:jc w:val="left"/>
              <w:rPr>
                <w:sz w:val="20"/>
                <w:lang w:val="bg-BG"/>
              </w:rPr>
            </w:pPr>
          </w:p>
        </w:tc>
      </w:tr>
    </w:tbl>
    <w:p w14:paraId="46FD0330" w14:textId="77777777" w:rsidR="00B55003" w:rsidRDefault="00B55003" w:rsidP="001025CB">
      <w:pPr>
        <w:spacing w:after="120"/>
      </w:pPr>
    </w:p>
    <w:p w14:paraId="30E84391" w14:textId="61B900D5" w:rsidR="00B55003" w:rsidRPr="00A40A45" w:rsidRDefault="00B55003" w:rsidP="00745A47">
      <w:pPr>
        <w:spacing w:after="120"/>
        <w:ind w:firstLine="708"/>
      </w:pPr>
      <w:r>
        <w:t>В случай, че не се работи с тегла – в последната колона се посочва средна стойност на подад</w:t>
      </w:r>
      <w:r w:rsidR="00745A47">
        <w:t>ените оценки по даден критерий.</w:t>
      </w:r>
    </w:p>
    <w:p w14:paraId="5974EFB6" w14:textId="75ABAC82" w:rsidR="00B55003" w:rsidRPr="00087ECB" w:rsidRDefault="00B55003" w:rsidP="001025CB">
      <w:pPr>
        <w:pStyle w:val="Heading3"/>
        <w:keepNext w:val="0"/>
        <w:spacing w:before="0" w:line="276" w:lineRule="auto"/>
        <w:rPr>
          <w:rFonts w:asciiTheme="minorHAnsi" w:hAnsiTheme="minorHAnsi" w:cstheme="minorHAnsi"/>
          <w:color w:val="000000" w:themeColor="text1"/>
          <w:sz w:val="24"/>
          <w:shd w:val="clear" w:color="auto" w:fill="FFFFFF"/>
          <w:lang w:eastAsia="bg-BG"/>
        </w:rPr>
      </w:pPr>
      <w:bookmarkStart w:id="51" w:name="_Toc85704812"/>
      <w:bookmarkStart w:id="52" w:name="_Toc87497173"/>
      <w:r w:rsidRPr="00087ECB">
        <w:rPr>
          <w:rFonts w:asciiTheme="minorHAnsi" w:hAnsiTheme="minorHAnsi" w:cstheme="minorHAnsi"/>
          <w:color w:val="000000" w:themeColor="text1"/>
          <w:sz w:val="24"/>
          <w:shd w:val="clear" w:color="auto" w:fill="FFFFFF"/>
          <w:lang w:eastAsia="bg-BG"/>
        </w:rPr>
        <w:t>2.5.3. Етап 3. Оценка на всяка длъжност</w:t>
      </w:r>
      <w:r w:rsidR="000B54A6">
        <w:rPr>
          <w:rFonts w:asciiTheme="minorHAnsi" w:hAnsiTheme="minorHAnsi" w:cstheme="minorHAnsi"/>
          <w:color w:val="000000" w:themeColor="text1"/>
          <w:sz w:val="24"/>
          <w:shd w:val="clear" w:color="auto" w:fill="FFFFFF"/>
          <w:lang w:eastAsia="bg-BG"/>
        </w:rPr>
        <w:t>/професия</w:t>
      </w:r>
      <w:r w:rsidRPr="00087ECB">
        <w:rPr>
          <w:rFonts w:asciiTheme="minorHAnsi" w:hAnsiTheme="minorHAnsi" w:cstheme="minorHAnsi"/>
          <w:color w:val="000000" w:themeColor="text1"/>
          <w:sz w:val="24"/>
          <w:shd w:val="clear" w:color="auto" w:fill="FFFFFF"/>
          <w:lang w:eastAsia="bg-BG"/>
        </w:rPr>
        <w:t xml:space="preserve"> от първоначалния списък по избраните </w:t>
      </w:r>
      <w:r>
        <w:rPr>
          <w:rFonts w:asciiTheme="minorHAnsi" w:hAnsiTheme="minorHAnsi" w:cstheme="minorHAnsi"/>
          <w:color w:val="000000" w:themeColor="text1"/>
          <w:sz w:val="24"/>
          <w:shd w:val="clear" w:color="auto" w:fill="FFFFFF"/>
          <w:lang w:eastAsia="bg-BG"/>
        </w:rPr>
        <w:t>критерии</w:t>
      </w:r>
      <w:r w:rsidRPr="00087ECB">
        <w:rPr>
          <w:rFonts w:asciiTheme="minorHAnsi" w:hAnsiTheme="minorHAnsi" w:cstheme="minorHAnsi"/>
          <w:color w:val="000000" w:themeColor="text1"/>
          <w:sz w:val="24"/>
          <w:shd w:val="clear" w:color="auto" w:fill="FFFFFF"/>
          <w:lang w:eastAsia="bg-BG"/>
        </w:rPr>
        <w:t xml:space="preserve"> за оценка</w:t>
      </w:r>
      <w:bookmarkEnd w:id="51"/>
      <w:bookmarkEnd w:id="52"/>
    </w:p>
    <w:p w14:paraId="761CF161" w14:textId="77777777" w:rsidR="00B55003" w:rsidRPr="00087ECB" w:rsidRDefault="00B55003" w:rsidP="001025CB">
      <w:pPr>
        <w:widowControl w:val="0"/>
        <w:spacing w:after="120"/>
        <w:ind w:firstLine="709"/>
      </w:pPr>
      <w:r w:rsidRPr="00087ECB">
        <w:t>За целта е подходящо  да се използват анкета, фокус-група, експертна оценка или друг избран инструмент (съгл. описанието в Документ „</w:t>
      </w:r>
      <w:r w:rsidRPr="000B54A6">
        <w:rPr>
          <w:i/>
        </w:rPr>
        <w:t>Изисквания за разработване на инструменти за оценка на дигитални умения</w:t>
      </w:r>
      <w:r w:rsidRPr="00087ECB">
        <w:t>“).</w:t>
      </w:r>
    </w:p>
    <w:p w14:paraId="4F651564" w14:textId="3ABAB686" w:rsidR="00B55003" w:rsidRPr="00087ECB" w:rsidRDefault="00B55003" w:rsidP="001025CB">
      <w:pPr>
        <w:pStyle w:val="NormalList"/>
        <w:rPr>
          <w:b/>
          <w:bCs/>
        </w:rPr>
      </w:pPr>
      <w:r w:rsidRPr="00087ECB">
        <w:rPr>
          <w:b/>
        </w:rPr>
        <w:t>Набиране на оценки на предложените в първоначалния списък ключови длъжности/професии.</w:t>
      </w:r>
      <w:r w:rsidRPr="00087ECB">
        <w:t xml:space="preserve"> Предложенията за оценка могат да бъдат изпратени до разширен брой участници, включващ участниците в Екипа по етап 1 и други заинтересовани лица (заемащи длъжността, техни преки ръководители и т.н.).</w:t>
      </w:r>
      <w:r w:rsidRPr="00087ECB">
        <w:rPr>
          <w:bCs/>
        </w:rPr>
        <w:t xml:space="preserve"> </w:t>
      </w:r>
      <w:r w:rsidRPr="00087ECB">
        <w:t>Анкетата трябва да включва:</w:t>
      </w:r>
    </w:p>
    <w:p w14:paraId="73F2809B" w14:textId="77777777" w:rsidR="00B55003" w:rsidRPr="00087ECB" w:rsidRDefault="00B55003" w:rsidP="001025CB">
      <w:pPr>
        <w:pStyle w:val="NormalList2"/>
        <w:tabs>
          <w:tab w:val="clear" w:pos="360"/>
        </w:tabs>
        <w:ind w:left="1440"/>
        <w:rPr>
          <w:bCs/>
        </w:rPr>
      </w:pPr>
      <w:r w:rsidRPr="00087ECB">
        <w:t>код и наименование на длъжността/професията;</w:t>
      </w:r>
    </w:p>
    <w:p w14:paraId="393CAE00" w14:textId="77777777" w:rsidR="00B55003" w:rsidRPr="00087ECB" w:rsidRDefault="00B55003" w:rsidP="001025CB">
      <w:pPr>
        <w:pStyle w:val="NormalList2"/>
        <w:tabs>
          <w:tab w:val="clear" w:pos="360"/>
        </w:tabs>
        <w:ind w:left="1440"/>
        <w:rPr>
          <w:bCs/>
        </w:rPr>
      </w:pPr>
      <w:r w:rsidRPr="00087ECB">
        <w:rPr>
          <w:bCs/>
        </w:rPr>
        <w:t xml:space="preserve">избраните критерии за </w:t>
      </w:r>
      <w:r>
        <w:rPr>
          <w:bCs/>
        </w:rPr>
        <w:t>подредба (ранжиране)</w:t>
      </w:r>
      <w:r w:rsidRPr="00087ECB">
        <w:rPr>
          <w:bCs/>
        </w:rPr>
        <w:t>;</w:t>
      </w:r>
    </w:p>
    <w:p w14:paraId="67EBFADB" w14:textId="77777777" w:rsidR="00B55003" w:rsidRPr="00087ECB" w:rsidRDefault="00B55003" w:rsidP="001025CB">
      <w:pPr>
        <w:pStyle w:val="NormalList2"/>
        <w:tabs>
          <w:tab w:val="clear" w:pos="360"/>
        </w:tabs>
        <w:ind w:left="1440"/>
        <w:rPr>
          <w:bCs/>
        </w:rPr>
      </w:pPr>
      <w:r w:rsidRPr="00087ECB">
        <w:rPr>
          <w:bCs/>
        </w:rPr>
        <w:lastRenderedPageBreak/>
        <w:t xml:space="preserve">възможност за избор на </w:t>
      </w:r>
      <w:r>
        <w:rPr>
          <w:bCs/>
        </w:rPr>
        <w:t>оценка</w:t>
      </w:r>
      <w:r w:rsidRPr="00087ECB">
        <w:rPr>
          <w:bCs/>
        </w:rPr>
        <w:t xml:space="preserve"> </w:t>
      </w:r>
      <w:r>
        <w:rPr>
          <w:bCs/>
        </w:rPr>
        <w:t>з</w:t>
      </w:r>
      <w:r w:rsidRPr="00087ECB">
        <w:rPr>
          <w:bCs/>
        </w:rPr>
        <w:t>а избрания критерий за конкретната длъжност.</w:t>
      </w:r>
    </w:p>
    <w:p w14:paraId="6303A0FD" w14:textId="77777777" w:rsidR="00B55003" w:rsidRPr="00087ECB" w:rsidRDefault="00B55003" w:rsidP="001025CB">
      <w:pPr>
        <w:spacing w:after="120"/>
        <w:ind w:firstLine="708"/>
      </w:pPr>
      <w:r w:rsidRPr="00087ECB">
        <w:t>Предложенията могат да бъдат събрани чрез покана по електронна поща, приложение за провеждане на електронни анкети, фокус група или друг избран инструмент.</w:t>
      </w:r>
    </w:p>
    <w:p w14:paraId="1D43E64D" w14:textId="77777777" w:rsidR="00B55003" w:rsidRPr="00087ECB" w:rsidRDefault="00B55003" w:rsidP="001025CB">
      <w:pPr>
        <w:pStyle w:val="NormalList"/>
        <w:rPr>
          <w:b/>
          <w:bCs/>
        </w:rPr>
      </w:pPr>
      <w:r w:rsidRPr="00087ECB">
        <w:rPr>
          <w:b/>
        </w:rPr>
        <w:t xml:space="preserve">Обобщаване на получените оценки </w:t>
      </w:r>
      <w:r w:rsidRPr="00087ECB">
        <w:t xml:space="preserve">на ключови длъжности/професии. Получените оценки се обобщават в списък според посочените </w:t>
      </w:r>
      <w:r>
        <w:t>нива</w:t>
      </w:r>
      <w:r w:rsidRPr="00087ECB">
        <w:t xml:space="preserve"> за всеки критерий. </w:t>
      </w:r>
      <w:r>
        <w:t xml:space="preserve">Ако се използват тегла за избраните критерии, те се отразяват в сумарната оценка. В случай, че не се използват тегла, се счита че теглото на всички критерии е равно (напр. 1). </w:t>
      </w:r>
      <w:r w:rsidRPr="00087ECB">
        <w:t xml:space="preserve">Обобщаването следва да бъде извършено от координатора на Екипа и да включва претеглени нива на всеки от избраните критерии: </w:t>
      </w:r>
    </w:p>
    <w:tbl>
      <w:tblPr>
        <w:tblStyle w:val="TableGrid"/>
        <w:tblW w:w="8595" w:type="dxa"/>
        <w:tblInd w:w="421" w:type="dxa"/>
        <w:tblLook w:val="04A0" w:firstRow="1" w:lastRow="0" w:firstColumn="1" w:lastColumn="0" w:noHBand="0" w:noVBand="1"/>
      </w:tblPr>
      <w:tblGrid>
        <w:gridCol w:w="1707"/>
        <w:gridCol w:w="2344"/>
        <w:gridCol w:w="1194"/>
        <w:gridCol w:w="1194"/>
        <w:gridCol w:w="1194"/>
        <w:gridCol w:w="962"/>
      </w:tblGrid>
      <w:tr w:rsidR="00B55003" w:rsidRPr="00087ECB" w14:paraId="4BDF139E" w14:textId="77777777" w:rsidTr="002B3AFC">
        <w:tc>
          <w:tcPr>
            <w:tcW w:w="1707" w:type="dxa"/>
            <w:shd w:val="clear" w:color="auto" w:fill="D9DFEF" w:themeFill="accent1" w:themeFillTint="33"/>
          </w:tcPr>
          <w:p w14:paraId="50E6CA06" w14:textId="440D2C5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Код по НКПД</w:t>
            </w:r>
            <w:r w:rsidR="00057FAC">
              <w:rPr>
                <w:rFonts w:asciiTheme="minorHAnsi" w:hAnsiTheme="minorHAnsi"/>
                <w:sz w:val="20"/>
                <w:lang w:val="bg-BG"/>
              </w:rPr>
              <w:t xml:space="preserve"> 2011</w:t>
            </w:r>
          </w:p>
        </w:tc>
        <w:tc>
          <w:tcPr>
            <w:tcW w:w="2344" w:type="dxa"/>
            <w:shd w:val="clear" w:color="auto" w:fill="D9DFEF" w:themeFill="accent1" w:themeFillTint="33"/>
          </w:tcPr>
          <w:p w14:paraId="40E12EE8"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Наименование на длъжност/професия</w:t>
            </w:r>
          </w:p>
        </w:tc>
        <w:tc>
          <w:tcPr>
            <w:tcW w:w="1194" w:type="dxa"/>
            <w:shd w:val="clear" w:color="auto" w:fill="D9DFEF" w:themeFill="accent1" w:themeFillTint="33"/>
          </w:tcPr>
          <w:p w14:paraId="19D1553F"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Критерий 1</w:t>
            </w:r>
          </w:p>
        </w:tc>
        <w:tc>
          <w:tcPr>
            <w:tcW w:w="1194" w:type="dxa"/>
            <w:shd w:val="clear" w:color="auto" w:fill="D9DFEF" w:themeFill="accent1" w:themeFillTint="33"/>
          </w:tcPr>
          <w:p w14:paraId="0EC018FF"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Критерий 2</w:t>
            </w:r>
          </w:p>
        </w:tc>
        <w:tc>
          <w:tcPr>
            <w:tcW w:w="1194" w:type="dxa"/>
            <w:shd w:val="clear" w:color="auto" w:fill="D9DFEF" w:themeFill="accent1" w:themeFillTint="33"/>
          </w:tcPr>
          <w:p w14:paraId="7A8BB092" w14:textId="77777777"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 xml:space="preserve">Критерий 3 </w:t>
            </w:r>
          </w:p>
        </w:tc>
        <w:tc>
          <w:tcPr>
            <w:tcW w:w="962" w:type="dxa"/>
            <w:shd w:val="clear" w:color="auto" w:fill="D9DFEF" w:themeFill="accent1" w:themeFillTint="33"/>
          </w:tcPr>
          <w:p w14:paraId="5C01CB3F" w14:textId="77777777" w:rsidR="00B55003" w:rsidRPr="00087ECB" w:rsidRDefault="00B55003" w:rsidP="001025CB">
            <w:pPr>
              <w:spacing w:after="120"/>
              <w:jc w:val="left"/>
              <w:rPr>
                <w:sz w:val="20"/>
                <w:lang w:val="bg-BG"/>
              </w:rPr>
            </w:pPr>
            <w:r w:rsidRPr="00087ECB">
              <w:rPr>
                <w:rFonts w:asciiTheme="minorHAnsi" w:hAnsiTheme="minorHAnsi"/>
                <w:sz w:val="20"/>
                <w:lang w:val="bg-BG"/>
              </w:rPr>
              <w:t>Сумарно</w:t>
            </w:r>
          </w:p>
        </w:tc>
      </w:tr>
      <w:tr w:rsidR="00B55003" w:rsidRPr="00087ECB" w14:paraId="440955BA" w14:textId="77777777" w:rsidTr="002B3AFC">
        <w:tc>
          <w:tcPr>
            <w:tcW w:w="1707" w:type="dxa"/>
          </w:tcPr>
          <w:p w14:paraId="4800652C" w14:textId="77777777" w:rsidR="00B55003" w:rsidRPr="00087ECB" w:rsidRDefault="00B55003" w:rsidP="001025CB">
            <w:pPr>
              <w:spacing w:after="120"/>
              <w:jc w:val="left"/>
              <w:rPr>
                <w:rFonts w:asciiTheme="minorHAnsi" w:hAnsiTheme="minorHAnsi"/>
                <w:sz w:val="20"/>
                <w:lang w:val="bg-BG"/>
              </w:rPr>
            </w:pPr>
          </w:p>
        </w:tc>
        <w:tc>
          <w:tcPr>
            <w:tcW w:w="2344" w:type="dxa"/>
          </w:tcPr>
          <w:p w14:paraId="52361B7B" w14:textId="77777777" w:rsidR="00B55003" w:rsidRPr="00087ECB" w:rsidRDefault="00B55003" w:rsidP="001025CB">
            <w:pPr>
              <w:spacing w:after="120"/>
              <w:jc w:val="left"/>
              <w:rPr>
                <w:rFonts w:asciiTheme="minorHAnsi" w:hAnsiTheme="minorHAnsi"/>
                <w:sz w:val="20"/>
                <w:lang w:val="bg-BG"/>
              </w:rPr>
            </w:pPr>
          </w:p>
        </w:tc>
        <w:tc>
          <w:tcPr>
            <w:tcW w:w="1194" w:type="dxa"/>
          </w:tcPr>
          <w:p w14:paraId="00C91701" w14:textId="77777777" w:rsidR="00B55003" w:rsidRPr="00087ECB" w:rsidRDefault="00B55003" w:rsidP="001025CB">
            <w:pPr>
              <w:spacing w:after="120"/>
              <w:jc w:val="left"/>
              <w:rPr>
                <w:rFonts w:asciiTheme="minorHAnsi" w:hAnsiTheme="minorHAnsi"/>
                <w:sz w:val="20"/>
                <w:lang w:val="bg-BG"/>
              </w:rPr>
            </w:pPr>
          </w:p>
        </w:tc>
        <w:tc>
          <w:tcPr>
            <w:tcW w:w="1194" w:type="dxa"/>
          </w:tcPr>
          <w:p w14:paraId="3D842242" w14:textId="77777777" w:rsidR="00B55003" w:rsidRPr="00087ECB" w:rsidRDefault="00B55003" w:rsidP="001025CB">
            <w:pPr>
              <w:spacing w:after="120"/>
              <w:jc w:val="left"/>
              <w:rPr>
                <w:rFonts w:asciiTheme="minorHAnsi" w:hAnsiTheme="minorHAnsi"/>
                <w:sz w:val="20"/>
                <w:lang w:val="bg-BG"/>
              </w:rPr>
            </w:pPr>
          </w:p>
        </w:tc>
        <w:tc>
          <w:tcPr>
            <w:tcW w:w="1194" w:type="dxa"/>
          </w:tcPr>
          <w:p w14:paraId="11230DDB" w14:textId="77777777" w:rsidR="00B55003" w:rsidRPr="00087ECB" w:rsidRDefault="00B55003" w:rsidP="001025CB">
            <w:pPr>
              <w:spacing w:after="120"/>
              <w:jc w:val="left"/>
              <w:rPr>
                <w:rFonts w:asciiTheme="minorHAnsi" w:hAnsiTheme="minorHAnsi"/>
                <w:sz w:val="20"/>
                <w:lang w:val="bg-BG"/>
              </w:rPr>
            </w:pPr>
          </w:p>
        </w:tc>
        <w:tc>
          <w:tcPr>
            <w:tcW w:w="962" w:type="dxa"/>
          </w:tcPr>
          <w:p w14:paraId="08D73B44" w14:textId="77777777" w:rsidR="00B55003" w:rsidRPr="00087ECB" w:rsidRDefault="00B55003" w:rsidP="001025CB">
            <w:pPr>
              <w:spacing w:after="120"/>
              <w:jc w:val="left"/>
              <w:rPr>
                <w:sz w:val="20"/>
                <w:lang w:val="bg-BG"/>
              </w:rPr>
            </w:pPr>
          </w:p>
        </w:tc>
      </w:tr>
      <w:tr w:rsidR="00B55003" w:rsidRPr="00087ECB" w14:paraId="2E4B6508" w14:textId="77777777" w:rsidTr="002B3AFC">
        <w:tc>
          <w:tcPr>
            <w:tcW w:w="1707" w:type="dxa"/>
          </w:tcPr>
          <w:p w14:paraId="4F6B697B" w14:textId="77777777" w:rsidR="00B55003" w:rsidRPr="00087ECB" w:rsidRDefault="00B55003" w:rsidP="001025CB">
            <w:pPr>
              <w:spacing w:after="120"/>
              <w:jc w:val="left"/>
              <w:rPr>
                <w:sz w:val="20"/>
                <w:lang w:val="bg-BG"/>
              </w:rPr>
            </w:pPr>
          </w:p>
        </w:tc>
        <w:tc>
          <w:tcPr>
            <w:tcW w:w="2344" w:type="dxa"/>
          </w:tcPr>
          <w:p w14:paraId="66BA6A4C" w14:textId="77777777" w:rsidR="00B55003" w:rsidRPr="00087ECB" w:rsidRDefault="00B55003" w:rsidP="001025CB">
            <w:pPr>
              <w:spacing w:after="120"/>
              <w:jc w:val="left"/>
              <w:rPr>
                <w:sz w:val="20"/>
                <w:lang w:val="bg-BG"/>
              </w:rPr>
            </w:pPr>
          </w:p>
        </w:tc>
        <w:tc>
          <w:tcPr>
            <w:tcW w:w="1194" w:type="dxa"/>
          </w:tcPr>
          <w:p w14:paraId="188CE4EA" w14:textId="77777777" w:rsidR="00B55003" w:rsidRPr="00087ECB" w:rsidRDefault="00B55003" w:rsidP="001025CB">
            <w:pPr>
              <w:spacing w:after="120"/>
              <w:jc w:val="left"/>
              <w:rPr>
                <w:sz w:val="20"/>
                <w:lang w:val="bg-BG"/>
              </w:rPr>
            </w:pPr>
          </w:p>
        </w:tc>
        <w:tc>
          <w:tcPr>
            <w:tcW w:w="1194" w:type="dxa"/>
          </w:tcPr>
          <w:p w14:paraId="7036AFC9" w14:textId="77777777" w:rsidR="00B55003" w:rsidRPr="00087ECB" w:rsidRDefault="00B55003" w:rsidP="001025CB">
            <w:pPr>
              <w:spacing w:after="120"/>
              <w:jc w:val="left"/>
              <w:rPr>
                <w:sz w:val="20"/>
                <w:lang w:val="bg-BG"/>
              </w:rPr>
            </w:pPr>
          </w:p>
        </w:tc>
        <w:tc>
          <w:tcPr>
            <w:tcW w:w="1194" w:type="dxa"/>
          </w:tcPr>
          <w:p w14:paraId="7D02967F" w14:textId="77777777" w:rsidR="00B55003" w:rsidRPr="00087ECB" w:rsidRDefault="00B55003" w:rsidP="001025CB">
            <w:pPr>
              <w:spacing w:after="120"/>
              <w:jc w:val="left"/>
              <w:rPr>
                <w:sz w:val="20"/>
                <w:lang w:val="bg-BG"/>
              </w:rPr>
            </w:pPr>
          </w:p>
        </w:tc>
        <w:tc>
          <w:tcPr>
            <w:tcW w:w="962" w:type="dxa"/>
          </w:tcPr>
          <w:p w14:paraId="6754764D" w14:textId="77777777" w:rsidR="00B55003" w:rsidRPr="00087ECB" w:rsidRDefault="00B55003" w:rsidP="001025CB">
            <w:pPr>
              <w:spacing w:after="120"/>
              <w:jc w:val="left"/>
              <w:rPr>
                <w:sz w:val="20"/>
                <w:lang w:val="bg-BG"/>
              </w:rPr>
            </w:pPr>
          </w:p>
        </w:tc>
      </w:tr>
    </w:tbl>
    <w:p w14:paraId="1D6F9D74" w14:textId="77777777" w:rsidR="00B55003" w:rsidRPr="00087ECB" w:rsidRDefault="00B55003" w:rsidP="001025CB">
      <w:pPr>
        <w:spacing w:after="120"/>
      </w:pPr>
    </w:p>
    <w:p w14:paraId="5DF831CC" w14:textId="380B269B" w:rsidR="00B55003" w:rsidRPr="00087ECB" w:rsidRDefault="00B55003" w:rsidP="001025CB">
      <w:pPr>
        <w:pStyle w:val="Heading3"/>
        <w:keepNext w:val="0"/>
        <w:spacing w:before="0" w:line="276" w:lineRule="auto"/>
        <w:rPr>
          <w:rFonts w:asciiTheme="minorHAnsi" w:hAnsiTheme="minorHAnsi" w:cstheme="minorHAnsi"/>
          <w:color w:val="000000" w:themeColor="text1"/>
          <w:sz w:val="24"/>
          <w:shd w:val="clear" w:color="auto" w:fill="FFFFFF"/>
          <w:lang w:eastAsia="bg-BG"/>
        </w:rPr>
      </w:pPr>
      <w:bookmarkStart w:id="53" w:name="_Toc85704813"/>
      <w:bookmarkStart w:id="54" w:name="_Toc87497174"/>
      <w:r w:rsidRPr="00087ECB">
        <w:rPr>
          <w:rFonts w:asciiTheme="minorHAnsi" w:hAnsiTheme="minorHAnsi" w:cstheme="minorHAnsi"/>
          <w:color w:val="000000" w:themeColor="text1"/>
          <w:sz w:val="24"/>
          <w:shd w:val="clear" w:color="auto" w:fill="FFFFFF"/>
          <w:lang w:eastAsia="bg-BG"/>
        </w:rPr>
        <w:t>2.5.4. Етап 4. Финализиране на избора на ключови длъжности</w:t>
      </w:r>
      <w:r w:rsidR="000B54A6">
        <w:rPr>
          <w:rFonts w:asciiTheme="minorHAnsi" w:hAnsiTheme="minorHAnsi" w:cstheme="minorHAnsi"/>
          <w:color w:val="000000" w:themeColor="text1"/>
          <w:sz w:val="24"/>
          <w:shd w:val="clear" w:color="auto" w:fill="FFFFFF"/>
          <w:lang w:eastAsia="bg-BG"/>
        </w:rPr>
        <w:t>/професии</w:t>
      </w:r>
      <w:r w:rsidRPr="00087ECB">
        <w:rPr>
          <w:rFonts w:asciiTheme="minorHAnsi" w:hAnsiTheme="minorHAnsi" w:cstheme="minorHAnsi"/>
          <w:color w:val="000000" w:themeColor="text1"/>
          <w:sz w:val="24"/>
          <w:shd w:val="clear" w:color="auto" w:fill="FFFFFF"/>
          <w:lang w:eastAsia="bg-BG"/>
        </w:rPr>
        <w:t xml:space="preserve"> за избран</w:t>
      </w:r>
      <w:r w:rsidR="000B54A6">
        <w:rPr>
          <w:rFonts w:asciiTheme="minorHAnsi" w:hAnsiTheme="minorHAnsi" w:cstheme="minorHAnsi"/>
          <w:color w:val="000000" w:themeColor="text1"/>
          <w:sz w:val="24"/>
          <w:shd w:val="clear" w:color="auto" w:fill="FFFFFF"/>
          <w:lang w:eastAsia="bg-BG"/>
        </w:rPr>
        <w:t>ата</w:t>
      </w:r>
      <w:r w:rsidRPr="00087ECB">
        <w:rPr>
          <w:rFonts w:asciiTheme="minorHAnsi" w:hAnsiTheme="minorHAnsi" w:cstheme="minorHAnsi"/>
          <w:color w:val="000000" w:themeColor="text1"/>
          <w:sz w:val="24"/>
          <w:shd w:val="clear" w:color="auto" w:fill="FFFFFF"/>
          <w:lang w:eastAsia="bg-BG"/>
        </w:rPr>
        <w:t xml:space="preserve"> икономическ</w:t>
      </w:r>
      <w:r w:rsidR="000B54A6">
        <w:rPr>
          <w:rFonts w:asciiTheme="minorHAnsi" w:hAnsiTheme="minorHAnsi" w:cstheme="minorHAnsi"/>
          <w:color w:val="000000" w:themeColor="text1"/>
          <w:sz w:val="24"/>
          <w:shd w:val="clear" w:color="auto" w:fill="FFFFFF"/>
          <w:lang w:eastAsia="bg-BG"/>
        </w:rPr>
        <w:t>а</w:t>
      </w:r>
      <w:r w:rsidRPr="00087ECB">
        <w:rPr>
          <w:rFonts w:asciiTheme="minorHAnsi" w:hAnsiTheme="minorHAnsi" w:cstheme="minorHAnsi"/>
          <w:color w:val="000000" w:themeColor="text1"/>
          <w:sz w:val="24"/>
          <w:shd w:val="clear" w:color="auto" w:fill="FFFFFF"/>
          <w:lang w:eastAsia="bg-BG"/>
        </w:rPr>
        <w:t xml:space="preserve"> </w:t>
      </w:r>
      <w:r w:rsidR="000B54A6">
        <w:rPr>
          <w:rFonts w:asciiTheme="minorHAnsi" w:hAnsiTheme="minorHAnsi" w:cstheme="minorHAnsi"/>
          <w:color w:val="000000" w:themeColor="text1"/>
          <w:sz w:val="24"/>
          <w:shd w:val="clear" w:color="auto" w:fill="FFFFFF"/>
          <w:lang w:eastAsia="bg-BG"/>
        </w:rPr>
        <w:t>дейност/</w:t>
      </w:r>
      <w:r w:rsidRPr="00087ECB">
        <w:rPr>
          <w:rFonts w:asciiTheme="minorHAnsi" w:hAnsiTheme="minorHAnsi" w:cstheme="minorHAnsi"/>
          <w:color w:val="000000" w:themeColor="text1"/>
          <w:sz w:val="24"/>
          <w:shd w:val="clear" w:color="auto" w:fill="FFFFFF"/>
          <w:lang w:eastAsia="bg-BG"/>
        </w:rPr>
        <w:t>сектор, за които ще бъдат разработени професионални профили на дигитални умения</w:t>
      </w:r>
      <w:bookmarkEnd w:id="53"/>
      <w:r w:rsidR="000B54A6">
        <w:rPr>
          <w:rFonts w:asciiTheme="minorHAnsi" w:hAnsiTheme="minorHAnsi" w:cstheme="minorHAnsi"/>
          <w:color w:val="000000" w:themeColor="text1"/>
          <w:sz w:val="24"/>
          <w:shd w:val="clear" w:color="auto" w:fill="FFFFFF"/>
          <w:lang w:eastAsia="bg-BG"/>
        </w:rPr>
        <w:t>/компетентности</w:t>
      </w:r>
      <w:bookmarkEnd w:id="54"/>
    </w:p>
    <w:p w14:paraId="159B43F7" w14:textId="04877818" w:rsidR="00B55003" w:rsidRPr="00087ECB" w:rsidRDefault="004166E3" w:rsidP="001025CB">
      <w:pPr>
        <w:spacing w:after="120"/>
        <w:ind w:firstLine="708"/>
      </w:pPr>
      <w:r>
        <w:t xml:space="preserve">Финализирането на </w:t>
      </w:r>
      <w:r w:rsidR="00B55003" w:rsidRPr="00087ECB">
        <w:t xml:space="preserve">избора следва да бъде извършено от Екипа от етап 1. Обобщеният списък се лимитира до броя </w:t>
      </w:r>
      <w:r w:rsidR="00A070B8">
        <w:t xml:space="preserve">ключови </w:t>
      </w:r>
      <w:r w:rsidR="00B55003" w:rsidRPr="00087ECB">
        <w:t>длъжности</w:t>
      </w:r>
      <w:r w:rsidR="000B54A6">
        <w:t>/професии</w:t>
      </w:r>
      <w:r w:rsidR="00B55003" w:rsidRPr="00087ECB">
        <w:t xml:space="preserve"> (очаквано между 3 и 7 за </w:t>
      </w:r>
      <w:r w:rsidR="000B54A6">
        <w:t>икономическа/</w:t>
      </w:r>
      <w:r w:rsidR="00B55003" w:rsidRPr="00087ECB">
        <w:t>сектор), за които изпълнителят по К2 ще разработва професионални профили, въз основа на получения сумарен рейтинг.</w:t>
      </w:r>
    </w:p>
    <w:p w14:paraId="008B20F1" w14:textId="77777777" w:rsidR="00B55003" w:rsidRPr="00087ECB" w:rsidRDefault="00B55003" w:rsidP="001025CB">
      <w:pPr>
        <w:keepNext/>
        <w:spacing w:after="120"/>
        <w:ind w:firstLine="709"/>
        <w:rPr>
          <w:b/>
          <w:bCs/>
        </w:rPr>
      </w:pPr>
      <w:r w:rsidRPr="00087ECB">
        <w:rPr>
          <w:b/>
          <w:bCs/>
        </w:rPr>
        <w:t>В резултат на дейността се представя списък от типа:</w:t>
      </w:r>
    </w:p>
    <w:tbl>
      <w:tblPr>
        <w:tblStyle w:val="TableGrid"/>
        <w:tblW w:w="8789" w:type="dxa"/>
        <w:tblInd w:w="137" w:type="dxa"/>
        <w:tblLook w:val="04A0" w:firstRow="1" w:lastRow="0" w:firstColumn="1" w:lastColumn="0" w:noHBand="0" w:noVBand="1"/>
      </w:tblPr>
      <w:tblGrid>
        <w:gridCol w:w="1992"/>
        <w:gridCol w:w="4954"/>
        <w:gridCol w:w="1843"/>
      </w:tblGrid>
      <w:tr w:rsidR="00B55003" w:rsidRPr="00087ECB" w14:paraId="5882192B" w14:textId="77777777" w:rsidTr="00E83AA3">
        <w:tc>
          <w:tcPr>
            <w:tcW w:w="1992" w:type="dxa"/>
            <w:shd w:val="clear" w:color="auto" w:fill="D9DFEF" w:themeFill="accent1" w:themeFillTint="33"/>
          </w:tcPr>
          <w:p w14:paraId="747B7897" w14:textId="46DB08DC"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Код по НКПД</w:t>
            </w:r>
            <w:r w:rsidR="009C0598">
              <w:rPr>
                <w:rFonts w:asciiTheme="minorHAnsi" w:hAnsiTheme="minorHAnsi"/>
                <w:sz w:val="20"/>
                <w:lang w:val="bg-BG"/>
              </w:rPr>
              <w:t xml:space="preserve"> 2011</w:t>
            </w:r>
          </w:p>
        </w:tc>
        <w:tc>
          <w:tcPr>
            <w:tcW w:w="4954" w:type="dxa"/>
            <w:shd w:val="clear" w:color="auto" w:fill="D9DFEF" w:themeFill="accent1" w:themeFillTint="33"/>
          </w:tcPr>
          <w:p w14:paraId="3FCE3E28" w14:textId="61ED604B" w:rsidR="00B55003" w:rsidRPr="00087ECB" w:rsidRDefault="00B55003" w:rsidP="001025CB">
            <w:pPr>
              <w:spacing w:after="120"/>
              <w:jc w:val="left"/>
              <w:rPr>
                <w:rFonts w:asciiTheme="minorHAnsi" w:hAnsiTheme="minorHAnsi"/>
                <w:sz w:val="20"/>
                <w:lang w:val="bg-BG"/>
              </w:rPr>
            </w:pPr>
            <w:r w:rsidRPr="00087ECB">
              <w:rPr>
                <w:rFonts w:asciiTheme="minorHAnsi" w:hAnsiTheme="minorHAnsi"/>
                <w:sz w:val="20"/>
                <w:lang w:val="bg-BG"/>
              </w:rPr>
              <w:t>Наименование на длъжност</w:t>
            </w:r>
            <w:r w:rsidR="000B54A6">
              <w:rPr>
                <w:rFonts w:asciiTheme="minorHAnsi" w:hAnsiTheme="minorHAnsi"/>
                <w:sz w:val="20"/>
                <w:lang w:val="bg-BG"/>
              </w:rPr>
              <w:t>/професия</w:t>
            </w:r>
          </w:p>
        </w:tc>
        <w:tc>
          <w:tcPr>
            <w:tcW w:w="1843" w:type="dxa"/>
            <w:shd w:val="clear" w:color="auto" w:fill="D9DFEF" w:themeFill="accent1" w:themeFillTint="33"/>
          </w:tcPr>
          <w:p w14:paraId="663348F0" w14:textId="77777777" w:rsidR="00B55003" w:rsidRPr="00087ECB" w:rsidRDefault="00B55003" w:rsidP="001025CB">
            <w:pPr>
              <w:spacing w:after="120"/>
              <w:jc w:val="left"/>
              <w:rPr>
                <w:sz w:val="20"/>
                <w:lang w:val="bg-BG"/>
              </w:rPr>
            </w:pPr>
            <w:r w:rsidRPr="00087ECB">
              <w:rPr>
                <w:rFonts w:asciiTheme="minorHAnsi" w:hAnsiTheme="minorHAnsi"/>
                <w:sz w:val="20"/>
                <w:lang w:val="bg-BG"/>
              </w:rPr>
              <w:t xml:space="preserve">Сумарен рейтинг </w:t>
            </w:r>
          </w:p>
        </w:tc>
      </w:tr>
      <w:tr w:rsidR="00B55003" w:rsidRPr="00087ECB" w14:paraId="158B57B7" w14:textId="77777777" w:rsidTr="00E83AA3">
        <w:tc>
          <w:tcPr>
            <w:tcW w:w="1992" w:type="dxa"/>
          </w:tcPr>
          <w:p w14:paraId="120C7BBD" w14:textId="77777777" w:rsidR="00B55003" w:rsidRPr="00087ECB" w:rsidRDefault="00B55003" w:rsidP="001025CB">
            <w:pPr>
              <w:spacing w:after="120"/>
              <w:jc w:val="left"/>
              <w:rPr>
                <w:rFonts w:asciiTheme="minorHAnsi" w:hAnsiTheme="minorHAnsi"/>
                <w:sz w:val="20"/>
                <w:lang w:val="bg-BG"/>
              </w:rPr>
            </w:pPr>
          </w:p>
        </w:tc>
        <w:tc>
          <w:tcPr>
            <w:tcW w:w="4954" w:type="dxa"/>
          </w:tcPr>
          <w:p w14:paraId="03F3B178" w14:textId="77777777" w:rsidR="00B55003" w:rsidRPr="00087ECB" w:rsidRDefault="00B55003" w:rsidP="001025CB">
            <w:pPr>
              <w:spacing w:after="120"/>
              <w:jc w:val="left"/>
              <w:rPr>
                <w:rFonts w:asciiTheme="minorHAnsi" w:hAnsiTheme="minorHAnsi"/>
                <w:sz w:val="20"/>
                <w:lang w:val="bg-BG"/>
              </w:rPr>
            </w:pPr>
          </w:p>
        </w:tc>
        <w:tc>
          <w:tcPr>
            <w:tcW w:w="1843" w:type="dxa"/>
          </w:tcPr>
          <w:p w14:paraId="36EBF7B9" w14:textId="77777777" w:rsidR="00B55003" w:rsidRPr="00087ECB" w:rsidRDefault="00B55003" w:rsidP="001025CB">
            <w:pPr>
              <w:spacing w:after="120"/>
              <w:jc w:val="left"/>
              <w:rPr>
                <w:sz w:val="20"/>
                <w:lang w:val="bg-BG"/>
              </w:rPr>
            </w:pPr>
          </w:p>
        </w:tc>
      </w:tr>
      <w:tr w:rsidR="00B55003" w:rsidRPr="00087ECB" w14:paraId="64EF3E30" w14:textId="77777777" w:rsidTr="00E83AA3">
        <w:tc>
          <w:tcPr>
            <w:tcW w:w="1992" w:type="dxa"/>
          </w:tcPr>
          <w:p w14:paraId="3053BD0C" w14:textId="77777777" w:rsidR="00B55003" w:rsidRPr="00087ECB" w:rsidRDefault="00B55003" w:rsidP="001025CB">
            <w:pPr>
              <w:spacing w:after="120"/>
              <w:jc w:val="left"/>
              <w:rPr>
                <w:sz w:val="20"/>
                <w:lang w:val="bg-BG"/>
              </w:rPr>
            </w:pPr>
          </w:p>
        </w:tc>
        <w:tc>
          <w:tcPr>
            <w:tcW w:w="4954" w:type="dxa"/>
          </w:tcPr>
          <w:p w14:paraId="17883B59" w14:textId="77777777" w:rsidR="00B55003" w:rsidRPr="00087ECB" w:rsidRDefault="00B55003" w:rsidP="001025CB">
            <w:pPr>
              <w:spacing w:after="120"/>
              <w:jc w:val="left"/>
              <w:rPr>
                <w:sz w:val="20"/>
                <w:lang w:val="bg-BG"/>
              </w:rPr>
            </w:pPr>
          </w:p>
        </w:tc>
        <w:tc>
          <w:tcPr>
            <w:tcW w:w="1843" w:type="dxa"/>
          </w:tcPr>
          <w:p w14:paraId="60598279" w14:textId="77777777" w:rsidR="00B55003" w:rsidRPr="00087ECB" w:rsidRDefault="00B55003" w:rsidP="001025CB">
            <w:pPr>
              <w:spacing w:after="120"/>
              <w:jc w:val="left"/>
              <w:rPr>
                <w:sz w:val="20"/>
                <w:lang w:val="bg-BG"/>
              </w:rPr>
            </w:pPr>
          </w:p>
        </w:tc>
      </w:tr>
    </w:tbl>
    <w:p w14:paraId="4931964C" w14:textId="77777777" w:rsidR="00B55003" w:rsidRPr="00087ECB" w:rsidRDefault="00B55003" w:rsidP="00745A47">
      <w:pPr>
        <w:autoSpaceDE w:val="0"/>
        <w:autoSpaceDN w:val="0"/>
        <w:adjustRightInd w:val="0"/>
        <w:spacing w:after="120"/>
        <w:rPr>
          <w:rFonts w:cstheme="minorHAnsi"/>
          <w:szCs w:val="24"/>
        </w:rPr>
      </w:pPr>
    </w:p>
    <w:p w14:paraId="107F0411" w14:textId="72306079" w:rsidR="00775360" w:rsidRDefault="00B55003" w:rsidP="00745A47">
      <w:pPr>
        <w:autoSpaceDE w:val="0"/>
        <w:autoSpaceDN w:val="0"/>
        <w:adjustRightInd w:val="0"/>
        <w:spacing w:after="120"/>
        <w:ind w:left="-3" w:firstLine="711"/>
        <w:rPr>
          <w:rFonts w:cstheme="minorHAnsi"/>
          <w:szCs w:val="24"/>
        </w:rPr>
      </w:pPr>
      <w:r w:rsidRPr="00087ECB">
        <w:rPr>
          <w:rFonts w:cstheme="minorHAnsi"/>
          <w:szCs w:val="24"/>
        </w:rPr>
        <w:t>Допълнително, за целите на определянето на ключовите длъжности/професии за избраните от тях икономическ</w:t>
      </w:r>
      <w:r w:rsidR="000B54A6">
        <w:rPr>
          <w:rFonts w:cstheme="minorHAnsi"/>
          <w:szCs w:val="24"/>
        </w:rPr>
        <w:t>и</w:t>
      </w:r>
      <w:r w:rsidRPr="00087ECB">
        <w:rPr>
          <w:rFonts w:cstheme="minorHAnsi"/>
          <w:szCs w:val="24"/>
        </w:rPr>
        <w:t xml:space="preserve"> дейности</w:t>
      </w:r>
      <w:r w:rsidR="000B54A6">
        <w:rPr>
          <w:rFonts w:cstheme="minorHAnsi"/>
          <w:szCs w:val="24"/>
        </w:rPr>
        <w:t>/сектори</w:t>
      </w:r>
      <w:r w:rsidRPr="00087ECB">
        <w:rPr>
          <w:rFonts w:cstheme="minorHAnsi"/>
          <w:szCs w:val="24"/>
        </w:rPr>
        <w:t xml:space="preserve">, изпълнителите по К2 могат да използват представения в Приложение 3 инструментариум за </w:t>
      </w:r>
      <w:r w:rsidRPr="00087ECB">
        <w:rPr>
          <w:rFonts w:cstheme="minorHAnsi"/>
          <w:b/>
          <w:szCs w:val="24"/>
        </w:rPr>
        <w:t>определяне на общ фактор за предлагането на длъжността/ професията</w:t>
      </w:r>
      <w:r w:rsidR="00745A47">
        <w:rPr>
          <w:rFonts w:cstheme="minorHAnsi"/>
          <w:szCs w:val="24"/>
        </w:rPr>
        <w:t>.</w:t>
      </w:r>
    </w:p>
    <w:p w14:paraId="13273232" w14:textId="77777777" w:rsidR="00745A47" w:rsidRPr="00745A47" w:rsidRDefault="00745A47" w:rsidP="00745A47">
      <w:pPr>
        <w:autoSpaceDE w:val="0"/>
        <w:autoSpaceDN w:val="0"/>
        <w:adjustRightInd w:val="0"/>
        <w:spacing w:after="120"/>
        <w:ind w:left="-3" w:firstLine="711"/>
        <w:rPr>
          <w:rFonts w:cstheme="minorHAnsi"/>
          <w:szCs w:val="24"/>
        </w:rPr>
      </w:pPr>
    </w:p>
    <w:p w14:paraId="1C2D99EB" w14:textId="7CB8482C" w:rsidR="00A41DEE" w:rsidRPr="00087ECB" w:rsidRDefault="00A41DEE"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55" w:name="_Toc87497175"/>
      <w:r w:rsidRPr="00087ECB">
        <w:rPr>
          <w:rFonts w:asciiTheme="minorHAnsi" w:hAnsiTheme="minorHAnsi" w:cstheme="minorHAnsi"/>
          <w:color w:val="374C80" w:themeColor="accent1" w:themeShade="BF"/>
          <w:szCs w:val="28"/>
        </w:rPr>
        <w:lastRenderedPageBreak/>
        <w:t xml:space="preserve">2.6. Изследване и анализ на търсените </w:t>
      </w:r>
      <w:r w:rsidR="00D31AD0">
        <w:rPr>
          <w:rFonts w:asciiTheme="minorHAnsi" w:hAnsiTheme="minorHAnsi" w:cstheme="minorHAnsi"/>
          <w:color w:val="374C80" w:themeColor="accent1" w:themeShade="BF"/>
          <w:szCs w:val="28"/>
        </w:rPr>
        <w:t>общи и специфични</w:t>
      </w:r>
      <w:r w:rsidRPr="00087ECB">
        <w:rPr>
          <w:rFonts w:asciiTheme="minorHAnsi" w:hAnsiTheme="minorHAnsi" w:cstheme="minorHAnsi"/>
          <w:color w:val="374C80" w:themeColor="accent1" w:themeShade="BF"/>
          <w:szCs w:val="28"/>
        </w:rPr>
        <w:t xml:space="preserve"> дигитални умения</w:t>
      </w:r>
      <w:r w:rsidR="000B54A6">
        <w:rPr>
          <w:rFonts w:asciiTheme="minorHAnsi" w:hAnsiTheme="minorHAnsi" w:cstheme="minorHAnsi"/>
          <w:color w:val="374C80" w:themeColor="accent1" w:themeShade="BF"/>
          <w:szCs w:val="28"/>
        </w:rPr>
        <w:t>/компетентности</w:t>
      </w:r>
      <w:r w:rsidRPr="00087ECB">
        <w:rPr>
          <w:rFonts w:asciiTheme="minorHAnsi" w:hAnsiTheme="minorHAnsi" w:cstheme="minorHAnsi"/>
          <w:color w:val="374C80" w:themeColor="accent1" w:themeShade="BF"/>
          <w:szCs w:val="28"/>
        </w:rPr>
        <w:t>, необходими на заетите лица за успешното изпълнение на ежедневните им задачи, свързани с професията/длъжността</w:t>
      </w:r>
      <w:bookmarkEnd w:id="55"/>
      <w:r w:rsidRPr="00087ECB">
        <w:rPr>
          <w:rFonts w:asciiTheme="minorHAnsi" w:hAnsiTheme="minorHAnsi" w:cstheme="minorHAnsi"/>
          <w:color w:val="374C80" w:themeColor="accent1" w:themeShade="BF"/>
          <w:szCs w:val="28"/>
        </w:rPr>
        <w:t xml:space="preserve"> </w:t>
      </w:r>
    </w:p>
    <w:p w14:paraId="6A226B23" w14:textId="5D16E302" w:rsidR="00A41DEE" w:rsidRPr="00087ECB" w:rsidRDefault="00A41DEE" w:rsidP="001025CB">
      <w:pPr>
        <w:pStyle w:val="Heading3"/>
        <w:keepNext w:val="0"/>
        <w:spacing w:before="0" w:line="276" w:lineRule="auto"/>
        <w:contextualSpacing/>
        <w:rPr>
          <w:rFonts w:asciiTheme="minorHAnsi" w:hAnsiTheme="minorHAnsi" w:cstheme="minorHAnsi"/>
          <w:color w:val="000000" w:themeColor="text1"/>
          <w:sz w:val="24"/>
          <w:shd w:val="clear" w:color="auto" w:fill="FFFFFF"/>
          <w:lang w:eastAsia="bg-BG"/>
        </w:rPr>
      </w:pPr>
      <w:bookmarkStart w:id="56" w:name="_Toc87497176"/>
      <w:r w:rsidRPr="00087ECB">
        <w:rPr>
          <w:rFonts w:asciiTheme="minorHAnsi" w:hAnsiTheme="minorHAnsi" w:cstheme="minorHAnsi"/>
          <w:color w:val="000000" w:themeColor="text1"/>
          <w:sz w:val="24"/>
          <w:shd w:val="clear" w:color="auto" w:fill="FFFFFF"/>
          <w:lang w:eastAsia="bg-BG"/>
        </w:rPr>
        <w:t>2.6.1. Цел на изследването и анализа</w:t>
      </w:r>
      <w:bookmarkEnd w:id="56"/>
    </w:p>
    <w:p w14:paraId="2CC40EB2" w14:textId="44F20143" w:rsidR="00A41DEE" w:rsidRDefault="00A41DEE" w:rsidP="001025CB">
      <w:pPr>
        <w:spacing w:after="120"/>
        <w:ind w:firstLine="709"/>
        <w:rPr>
          <w:rFonts w:cstheme="minorHAnsi"/>
          <w:lang w:eastAsia="bg-BG"/>
        </w:rPr>
      </w:pPr>
      <w:r w:rsidRPr="00087ECB">
        <w:rPr>
          <w:rFonts w:cstheme="minorHAnsi"/>
          <w:lang w:eastAsia="bg-BG"/>
        </w:rPr>
        <w:t xml:space="preserve">Целта е да се предложи унифициран подход и инструментариум за изследване и анализ на търсените </w:t>
      </w:r>
      <w:r w:rsidR="00D31AD0">
        <w:rPr>
          <w:rFonts w:cstheme="minorHAnsi"/>
          <w:lang w:eastAsia="bg-BG"/>
        </w:rPr>
        <w:t>общи и специфични</w:t>
      </w:r>
      <w:r w:rsidRPr="00087ECB">
        <w:rPr>
          <w:rFonts w:cstheme="minorHAnsi"/>
          <w:lang w:eastAsia="bg-BG"/>
        </w:rPr>
        <w:t xml:space="preserve"> дигитални умения</w:t>
      </w:r>
      <w:r w:rsidR="00863862">
        <w:rPr>
          <w:rFonts w:cstheme="minorHAnsi"/>
          <w:lang w:eastAsia="bg-BG"/>
        </w:rPr>
        <w:t>/компетентности</w:t>
      </w:r>
      <w:r w:rsidRPr="00087ECB">
        <w:rPr>
          <w:rFonts w:cstheme="minorHAnsi"/>
          <w:lang w:eastAsia="bg-BG"/>
        </w:rPr>
        <w:t xml:space="preserve"> (дефинирани съгл. Приложение 1), необходими на заетите лица за успешното изпълнение на ежедневните им задачи, свързани с упражняваната професия/длъжност.</w:t>
      </w:r>
    </w:p>
    <w:p w14:paraId="79704A22" w14:textId="513B4C95" w:rsidR="00A41DEE" w:rsidRPr="00087ECB" w:rsidRDefault="00FD5646" w:rsidP="00745A47">
      <w:pPr>
        <w:spacing w:after="120"/>
        <w:ind w:firstLine="709"/>
        <w:rPr>
          <w:rFonts w:cstheme="minorHAnsi"/>
          <w:lang w:eastAsia="bg-BG"/>
        </w:rPr>
      </w:pPr>
      <w:r>
        <w:t xml:space="preserve">Възможните целеви </w:t>
      </w:r>
      <w:r w:rsidRPr="00FD5646">
        <w:t xml:space="preserve">групи, които могат да бъдат обхванати от изследването на търсените </w:t>
      </w:r>
      <w:r w:rsidR="00D31AD0">
        <w:t>общи и специфични</w:t>
      </w:r>
      <w:r w:rsidR="0021547C" w:rsidRPr="0021547C">
        <w:t xml:space="preserve"> дигитални умения</w:t>
      </w:r>
      <w:r w:rsidR="00863862">
        <w:t>/компетентности</w:t>
      </w:r>
      <w:r w:rsidR="0021547C" w:rsidRPr="0021547C">
        <w:t>, необходими на заетите лица за успешното изпълнение на ежедневните им задачи, свързани с професията/длъжността</w:t>
      </w:r>
      <w:r w:rsidR="0021547C">
        <w:t xml:space="preserve"> са, както следва:</w:t>
      </w:r>
      <w:r w:rsidRPr="00FD5646">
        <w:t xml:space="preserve"> заети лица, мениджъри, преки ръководители, специалисти чо</w:t>
      </w:r>
      <w:r w:rsidR="0021547C">
        <w:t>вешки ресурси и</w:t>
      </w:r>
      <w:r w:rsidRPr="00FD5646">
        <w:t xml:space="preserve"> др.</w:t>
      </w:r>
    </w:p>
    <w:p w14:paraId="311B7392" w14:textId="2E28C8F2" w:rsidR="00A41DEE" w:rsidRPr="00087ECB" w:rsidRDefault="00A41DEE" w:rsidP="001025CB">
      <w:pPr>
        <w:pStyle w:val="Heading3"/>
        <w:keepNext w:val="0"/>
        <w:spacing w:before="0" w:line="276" w:lineRule="auto"/>
        <w:contextualSpacing/>
        <w:rPr>
          <w:rFonts w:asciiTheme="minorHAnsi" w:hAnsiTheme="minorHAnsi" w:cstheme="minorHAnsi"/>
          <w:color w:val="000000" w:themeColor="text1"/>
          <w:sz w:val="24"/>
          <w:shd w:val="clear" w:color="auto" w:fill="FFFFFF"/>
          <w:lang w:eastAsia="bg-BG"/>
        </w:rPr>
      </w:pPr>
      <w:bookmarkStart w:id="57" w:name="_Toc87497177"/>
      <w:r w:rsidRPr="00087ECB">
        <w:rPr>
          <w:rFonts w:asciiTheme="minorHAnsi" w:hAnsiTheme="minorHAnsi" w:cstheme="minorHAnsi"/>
          <w:color w:val="000000" w:themeColor="text1"/>
          <w:sz w:val="24"/>
          <w:shd w:val="clear" w:color="auto" w:fill="FFFFFF"/>
          <w:lang w:eastAsia="bg-BG"/>
        </w:rPr>
        <w:t xml:space="preserve">2.6.2. Етапи на изследването и анализа на търсените </w:t>
      </w:r>
      <w:r w:rsidR="00D31AD0" w:rsidRPr="00745A47">
        <w:rPr>
          <w:rFonts w:asciiTheme="minorHAnsi" w:hAnsiTheme="minorHAnsi" w:cstheme="minorHAnsi"/>
          <w:sz w:val="24"/>
          <w:shd w:val="clear" w:color="auto" w:fill="FFFFFF"/>
          <w:lang w:eastAsia="bg-BG"/>
        </w:rPr>
        <w:t>общи и специфични</w:t>
      </w:r>
      <w:r w:rsidRPr="00745A47">
        <w:rPr>
          <w:rFonts w:asciiTheme="minorHAnsi" w:hAnsiTheme="minorHAnsi" w:cstheme="minorHAnsi"/>
          <w:sz w:val="24"/>
          <w:shd w:val="clear" w:color="auto" w:fill="FFFFFF"/>
          <w:lang w:eastAsia="bg-BG"/>
        </w:rPr>
        <w:t xml:space="preserve"> </w:t>
      </w:r>
      <w:r w:rsidRPr="00087ECB">
        <w:rPr>
          <w:rFonts w:asciiTheme="minorHAnsi" w:hAnsiTheme="minorHAnsi" w:cstheme="minorHAnsi"/>
          <w:color w:val="000000" w:themeColor="text1"/>
          <w:sz w:val="24"/>
          <w:shd w:val="clear" w:color="auto" w:fill="FFFFFF"/>
          <w:lang w:eastAsia="bg-BG"/>
        </w:rPr>
        <w:t>дигитални умения</w:t>
      </w:r>
      <w:r w:rsidR="00863862">
        <w:rPr>
          <w:rFonts w:asciiTheme="minorHAnsi" w:hAnsiTheme="minorHAnsi" w:cstheme="minorHAnsi"/>
          <w:color w:val="000000" w:themeColor="text1"/>
          <w:sz w:val="24"/>
          <w:shd w:val="clear" w:color="auto" w:fill="FFFFFF"/>
          <w:lang w:eastAsia="bg-BG"/>
        </w:rPr>
        <w:t>/компетентности</w:t>
      </w:r>
      <w:r w:rsidRPr="00087ECB">
        <w:rPr>
          <w:rFonts w:asciiTheme="minorHAnsi" w:hAnsiTheme="minorHAnsi" w:cstheme="minorHAnsi"/>
          <w:color w:val="000000" w:themeColor="text1"/>
          <w:sz w:val="24"/>
          <w:shd w:val="clear" w:color="auto" w:fill="FFFFFF"/>
          <w:lang w:eastAsia="bg-BG"/>
        </w:rPr>
        <w:t>, необходими на заетите лица за успешното изпълнение на ежедневните им задачи, свързани с професията/длъжност</w:t>
      </w:r>
      <w:bookmarkEnd w:id="57"/>
      <w:r w:rsidRPr="00087ECB">
        <w:rPr>
          <w:rFonts w:asciiTheme="minorHAnsi" w:hAnsiTheme="minorHAnsi" w:cstheme="minorHAnsi"/>
          <w:color w:val="000000" w:themeColor="text1"/>
          <w:sz w:val="24"/>
          <w:shd w:val="clear" w:color="auto" w:fill="FFFFFF"/>
          <w:lang w:eastAsia="bg-BG"/>
        </w:rPr>
        <w:t xml:space="preserve"> </w:t>
      </w:r>
    </w:p>
    <w:p w14:paraId="65E88129" w14:textId="3AE0918A" w:rsidR="00A41DEE" w:rsidRPr="00087ECB" w:rsidRDefault="00A41DEE" w:rsidP="001025CB">
      <w:pPr>
        <w:spacing w:after="120"/>
        <w:ind w:firstLine="709"/>
        <w:rPr>
          <w:rFonts w:cstheme="minorHAnsi"/>
          <w:lang w:eastAsia="bg-BG"/>
        </w:rPr>
      </w:pPr>
      <w:r w:rsidRPr="00087ECB">
        <w:rPr>
          <w:rFonts w:cstheme="minorHAnsi"/>
          <w:lang w:eastAsia="bg-BG"/>
        </w:rPr>
        <w:t xml:space="preserve">За провеждане на изследването и анализа на търсените </w:t>
      </w:r>
      <w:r w:rsidR="00D31AD0">
        <w:rPr>
          <w:rFonts w:cstheme="minorHAnsi"/>
          <w:lang w:eastAsia="bg-BG"/>
        </w:rPr>
        <w:t>общи и специфични</w:t>
      </w:r>
      <w:r w:rsidRPr="00087ECB">
        <w:rPr>
          <w:rFonts w:cstheme="minorHAnsi"/>
          <w:lang w:eastAsia="bg-BG"/>
        </w:rPr>
        <w:t xml:space="preserve"> дигитални умения</w:t>
      </w:r>
      <w:r w:rsidR="00863862">
        <w:rPr>
          <w:rFonts w:cstheme="minorHAnsi"/>
          <w:lang w:eastAsia="bg-BG"/>
        </w:rPr>
        <w:t>/компетентности</w:t>
      </w:r>
      <w:r w:rsidRPr="00087ECB">
        <w:rPr>
          <w:rFonts w:cstheme="minorHAnsi"/>
          <w:lang w:eastAsia="bg-BG"/>
        </w:rPr>
        <w:t>, необходими на заетите лица за успешното изпълнение на ежедневните им задачи, свързани с професията/длъжността</w:t>
      </w:r>
      <w:r w:rsidR="00A070B8">
        <w:rPr>
          <w:rFonts w:cstheme="minorHAnsi"/>
          <w:lang w:eastAsia="bg-BG"/>
        </w:rPr>
        <w:t>,</w:t>
      </w:r>
      <w:r w:rsidRPr="00087ECB">
        <w:rPr>
          <w:rFonts w:cstheme="minorHAnsi"/>
          <w:lang w:eastAsia="bg-BG"/>
        </w:rPr>
        <w:t xml:space="preserve"> е необходимо  да се реализират следните етапи:</w:t>
      </w:r>
    </w:p>
    <w:p w14:paraId="7C4324D7" w14:textId="77777777" w:rsidR="00A41DEE" w:rsidRPr="00087ECB" w:rsidRDefault="00A41DEE" w:rsidP="001025CB">
      <w:pPr>
        <w:spacing w:after="120"/>
        <w:ind w:firstLine="709"/>
        <w:rPr>
          <w:rFonts w:cstheme="minorHAnsi"/>
          <w:lang w:eastAsia="bg-BG"/>
        </w:rPr>
      </w:pPr>
    </w:p>
    <w:p w14:paraId="7CF923E1" w14:textId="7065B2D5" w:rsidR="00A41DEE" w:rsidRPr="00087ECB" w:rsidRDefault="000E7455" w:rsidP="001025CB">
      <w:pPr>
        <w:shd w:val="clear" w:color="auto" w:fill="FFFFFF"/>
        <w:spacing w:after="120"/>
        <w:contextualSpacing/>
        <w:textAlignment w:val="baseline"/>
        <w:rPr>
          <w:rFonts w:cstheme="minorHAnsi"/>
          <w:b/>
          <w:i/>
          <w:color w:val="000000" w:themeColor="text1"/>
          <w:szCs w:val="24"/>
        </w:rPr>
      </w:pPr>
      <w:r>
        <w:rPr>
          <w:rFonts w:cstheme="minorHAnsi"/>
          <w:b/>
          <w:i/>
          <w:color w:val="000000" w:themeColor="text1"/>
          <w:szCs w:val="24"/>
        </w:rPr>
        <w:t xml:space="preserve">Етап 1. Подготовка за изследването </w:t>
      </w:r>
      <w:r w:rsidR="00A41DEE" w:rsidRPr="00087ECB">
        <w:rPr>
          <w:rFonts w:cstheme="minorHAnsi"/>
          <w:b/>
          <w:i/>
          <w:color w:val="000000" w:themeColor="text1"/>
          <w:szCs w:val="24"/>
        </w:rPr>
        <w:t xml:space="preserve">на търсените </w:t>
      </w:r>
      <w:r w:rsidR="00D31AD0">
        <w:rPr>
          <w:rFonts w:cstheme="minorHAnsi"/>
          <w:b/>
          <w:i/>
          <w:color w:val="000000" w:themeColor="text1"/>
          <w:szCs w:val="24"/>
        </w:rPr>
        <w:t>общи и специфични</w:t>
      </w:r>
      <w:r w:rsidR="00A41DEE" w:rsidRPr="00087ECB">
        <w:rPr>
          <w:rFonts w:cstheme="minorHAnsi"/>
          <w:b/>
          <w:i/>
          <w:color w:val="000000" w:themeColor="text1"/>
          <w:szCs w:val="24"/>
        </w:rPr>
        <w:t xml:space="preserve"> дигитални умения</w:t>
      </w:r>
      <w:r w:rsidR="00863862">
        <w:rPr>
          <w:rFonts w:cstheme="minorHAnsi"/>
          <w:b/>
          <w:i/>
          <w:color w:val="000000" w:themeColor="text1"/>
          <w:szCs w:val="24"/>
        </w:rPr>
        <w:t>/компетентности</w:t>
      </w:r>
      <w:r w:rsidR="00A41DEE" w:rsidRPr="00087ECB">
        <w:rPr>
          <w:rFonts w:cstheme="minorHAnsi"/>
          <w:b/>
          <w:i/>
          <w:color w:val="000000" w:themeColor="text1"/>
          <w:szCs w:val="24"/>
        </w:rPr>
        <w:t>, необходими на заетите лица за успешното изпълнение на ежедневните им задачи, свързани с професията/длъжността</w:t>
      </w:r>
    </w:p>
    <w:p w14:paraId="7CE270BC" w14:textId="77777777" w:rsidR="00A41DEE" w:rsidRPr="00087ECB" w:rsidRDefault="00A41DEE" w:rsidP="001025CB">
      <w:pPr>
        <w:shd w:val="clear" w:color="auto" w:fill="FFFFFF"/>
        <w:spacing w:after="120"/>
        <w:ind w:firstLine="708"/>
        <w:contextualSpacing/>
        <w:textAlignment w:val="baseline"/>
        <w:rPr>
          <w:rFonts w:cstheme="minorHAnsi"/>
          <w:color w:val="000000" w:themeColor="text1"/>
          <w:szCs w:val="24"/>
        </w:rPr>
      </w:pPr>
      <w:r w:rsidRPr="00087ECB">
        <w:rPr>
          <w:rFonts w:cstheme="minorHAnsi"/>
          <w:color w:val="000000" w:themeColor="text1"/>
          <w:szCs w:val="24"/>
        </w:rPr>
        <w:t xml:space="preserve">В Етап 1 се включват в последователност следните стъпки: </w:t>
      </w:r>
    </w:p>
    <w:p w14:paraId="160BE232" w14:textId="6AF5DFB2" w:rsidR="00A41DEE" w:rsidRPr="00087ECB" w:rsidRDefault="00A41DEE" w:rsidP="001025CB">
      <w:pPr>
        <w:pStyle w:val="ListParagraph"/>
        <w:numPr>
          <w:ilvl w:val="1"/>
          <w:numId w:val="30"/>
        </w:numPr>
        <w:shd w:val="clear" w:color="auto" w:fill="FFFFFF"/>
        <w:spacing w:after="120"/>
        <w:ind w:hanging="720"/>
        <w:textAlignment w:val="baseline"/>
        <w:rPr>
          <w:rFonts w:cstheme="minorHAnsi"/>
          <w:color w:val="000000" w:themeColor="text1"/>
          <w:szCs w:val="24"/>
        </w:rPr>
      </w:pPr>
      <w:r w:rsidRPr="00087ECB">
        <w:rPr>
          <w:rFonts w:cstheme="minorHAnsi"/>
          <w:color w:val="000000" w:themeColor="text1"/>
          <w:szCs w:val="24"/>
        </w:rPr>
        <w:t>Идентифициране на професиите/длъжностите, които ще бъдат обект на изследването по икономически дейности</w:t>
      </w:r>
      <w:r w:rsidR="00863862">
        <w:rPr>
          <w:rFonts w:cstheme="minorHAnsi"/>
          <w:color w:val="000000" w:themeColor="text1"/>
          <w:szCs w:val="24"/>
        </w:rPr>
        <w:t>/сектори</w:t>
      </w:r>
      <w:r w:rsidRPr="00087ECB">
        <w:rPr>
          <w:rFonts w:cstheme="minorHAnsi"/>
          <w:color w:val="000000" w:themeColor="text1"/>
          <w:szCs w:val="24"/>
        </w:rPr>
        <w:t xml:space="preserve"> (посочат се техните кодове по </w:t>
      </w:r>
      <w:r w:rsidR="00057FAC">
        <w:rPr>
          <w:rFonts w:cstheme="minorHAnsi"/>
          <w:color w:val="000000" w:themeColor="text1"/>
          <w:szCs w:val="24"/>
        </w:rPr>
        <w:t>НКПД 2011</w:t>
      </w:r>
      <w:r w:rsidRPr="00087ECB">
        <w:rPr>
          <w:rFonts w:cstheme="minorHAnsi"/>
          <w:color w:val="000000" w:themeColor="text1"/>
          <w:szCs w:val="24"/>
        </w:rPr>
        <w:t>).</w:t>
      </w:r>
    </w:p>
    <w:p w14:paraId="60F1626B" w14:textId="2D54221C" w:rsidR="00A41DEE" w:rsidRPr="00087ECB" w:rsidRDefault="00A41DEE" w:rsidP="001025CB">
      <w:pPr>
        <w:pStyle w:val="ListParagraph"/>
        <w:numPr>
          <w:ilvl w:val="1"/>
          <w:numId w:val="30"/>
        </w:numPr>
        <w:shd w:val="clear" w:color="auto" w:fill="FFFFFF"/>
        <w:spacing w:after="120"/>
        <w:ind w:hanging="720"/>
        <w:textAlignment w:val="baseline"/>
        <w:rPr>
          <w:rFonts w:cstheme="minorHAnsi"/>
          <w:color w:val="000000" w:themeColor="text1"/>
          <w:szCs w:val="24"/>
        </w:rPr>
      </w:pPr>
      <w:r w:rsidRPr="00087ECB">
        <w:rPr>
          <w:rFonts w:cstheme="minorHAnsi"/>
          <w:color w:val="000000" w:themeColor="text1"/>
          <w:szCs w:val="24"/>
        </w:rPr>
        <w:t xml:space="preserve">Определяне на начините, по които ще се извърши изследването на търсените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863862">
        <w:rPr>
          <w:rFonts w:cstheme="minorHAnsi"/>
          <w:color w:val="000000" w:themeColor="text1"/>
          <w:szCs w:val="24"/>
        </w:rPr>
        <w:t>/компетентности</w:t>
      </w:r>
      <w:r w:rsidR="000E7455">
        <w:rPr>
          <w:rFonts w:cstheme="minorHAnsi"/>
          <w:color w:val="000000" w:themeColor="text1"/>
          <w:szCs w:val="24"/>
        </w:rPr>
        <w:t xml:space="preserve">, </w:t>
      </w:r>
      <w:r w:rsidRPr="00087ECB">
        <w:rPr>
          <w:rFonts w:cstheme="minorHAnsi"/>
          <w:color w:val="000000" w:themeColor="text1"/>
          <w:szCs w:val="24"/>
        </w:rPr>
        <w:t>необходими на заетите лица за успешното изпълнение на ежедневните им задачи, свързани с професията/длъжността – ли</w:t>
      </w:r>
      <w:r w:rsidR="000E7455">
        <w:rPr>
          <w:rFonts w:cstheme="minorHAnsi"/>
          <w:color w:val="000000" w:themeColor="text1"/>
          <w:szCs w:val="24"/>
        </w:rPr>
        <w:t xml:space="preserve">це в лице, онлайн, комбинирани </w:t>
      </w:r>
      <w:r w:rsidRPr="00087ECB">
        <w:rPr>
          <w:rFonts w:cstheme="minorHAnsi"/>
          <w:color w:val="000000" w:themeColor="text1"/>
          <w:szCs w:val="24"/>
        </w:rPr>
        <w:t>и др.</w:t>
      </w:r>
    </w:p>
    <w:p w14:paraId="27597CF0" w14:textId="234DC856" w:rsidR="00A41DEE" w:rsidRPr="00087ECB" w:rsidRDefault="00694A6E" w:rsidP="001025CB">
      <w:pPr>
        <w:pStyle w:val="ListParagraph"/>
        <w:numPr>
          <w:ilvl w:val="1"/>
          <w:numId w:val="30"/>
        </w:numPr>
        <w:shd w:val="clear" w:color="auto" w:fill="FFFFFF"/>
        <w:spacing w:after="120"/>
        <w:ind w:hanging="720"/>
        <w:textAlignment w:val="baseline"/>
        <w:rPr>
          <w:rFonts w:cstheme="minorHAnsi"/>
          <w:color w:val="000000" w:themeColor="text1"/>
          <w:szCs w:val="24"/>
        </w:rPr>
      </w:pPr>
      <w:r>
        <w:rPr>
          <w:rFonts w:cstheme="minorHAnsi"/>
          <w:color w:val="000000" w:themeColor="text1"/>
          <w:szCs w:val="24"/>
        </w:rPr>
        <w:t>Определяне на експерти/с</w:t>
      </w:r>
      <w:r w:rsidR="00A41DEE" w:rsidRPr="00087ECB">
        <w:rPr>
          <w:rFonts w:cstheme="minorHAnsi"/>
          <w:color w:val="000000" w:themeColor="text1"/>
          <w:szCs w:val="24"/>
        </w:rPr>
        <w:t>формиране на работен екип за разработване на инструментариума за изследванет</w:t>
      </w:r>
      <w:r w:rsidR="000E7455">
        <w:rPr>
          <w:rFonts w:cstheme="minorHAnsi"/>
          <w:color w:val="000000" w:themeColor="text1"/>
          <w:szCs w:val="24"/>
        </w:rPr>
        <w:t xml:space="preserve">о, който включва специалисти с </w:t>
      </w:r>
      <w:r w:rsidR="00A41DEE" w:rsidRPr="00087ECB">
        <w:rPr>
          <w:rFonts w:cstheme="minorHAnsi"/>
          <w:color w:val="000000" w:themeColor="text1"/>
          <w:szCs w:val="24"/>
        </w:rPr>
        <w:t xml:space="preserve">необходимия </w:t>
      </w:r>
      <w:r w:rsidR="00A41DEE" w:rsidRPr="00087ECB">
        <w:rPr>
          <w:rFonts w:cstheme="minorHAnsi"/>
          <w:color w:val="000000" w:themeColor="text1"/>
          <w:szCs w:val="24"/>
        </w:rPr>
        <w:lastRenderedPageBreak/>
        <w:t>опит в изготвянето на различни инструменти,</w:t>
      </w:r>
      <w:r w:rsidR="00272551" w:rsidRPr="00087ECB">
        <w:rPr>
          <w:rFonts w:cstheme="minorHAnsi"/>
          <w:color w:val="000000" w:themeColor="text1"/>
          <w:szCs w:val="24"/>
        </w:rPr>
        <w:t xml:space="preserve"> </w:t>
      </w:r>
      <w:r w:rsidR="00A41DEE" w:rsidRPr="00087ECB">
        <w:rPr>
          <w:rFonts w:cstheme="minorHAnsi"/>
          <w:color w:val="000000" w:themeColor="text1"/>
          <w:szCs w:val="24"/>
        </w:rPr>
        <w:t>предназначени за провеждане на с</w:t>
      </w:r>
      <w:r w:rsidR="00272551" w:rsidRPr="00087ECB">
        <w:rPr>
          <w:rFonts w:cstheme="minorHAnsi"/>
          <w:color w:val="000000" w:themeColor="text1"/>
          <w:szCs w:val="24"/>
        </w:rPr>
        <w:t>х</w:t>
      </w:r>
      <w:r w:rsidR="00A41DEE" w:rsidRPr="00087ECB">
        <w:rPr>
          <w:rFonts w:cstheme="minorHAnsi"/>
          <w:color w:val="000000" w:themeColor="text1"/>
          <w:szCs w:val="24"/>
        </w:rPr>
        <w:t>одни изследвания. Определяне на срок за представяне на разработения инструментариум.</w:t>
      </w:r>
    </w:p>
    <w:p w14:paraId="2F1AC367" w14:textId="0315C51E" w:rsidR="00A41DEE" w:rsidRPr="004A3B95" w:rsidRDefault="00A41DEE" w:rsidP="001025CB">
      <w:pPr>
        <w:pStyle w:val="ListParagraph"/>
        <w:numPr>
          <w:ilvl w:val="1"/>
          <w:numId w:val="30"/>
        </w:numPr>
        <w:shd w:val="clear" w:color="auto" w:fill="FFFFFF"/>
        <w:spacing w:after="120"/>
        <w:ind w:hanging="720"/>
        <w:textAlignment w:val="baseline"/>
        <w:rPr>
          <w:rFonts w:cstheme="minorHAnsi"/>
          <w:color w:val="000000" w:themeColor="text1"/>
          <w:szCs w:val="24"/>
        </w:rPr>
      </w:pPr>
      <w:r w:rsidRPr="00087ECB">
        <w:rPr>
          <w:rFonts w:cstheme="minorHAnsi"/>
          <w:color w:val="000000" w:themeColor="text1"/>
          <w:szCs w:val="24"/>
        </w:rPr>
        <w:t xml:space="preserve">Разработване на инструментариума  за изследването, необходим за набиране на първичната информация за определяне на търсените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xml:space="preserve">, необходими на заетите лица за успешното </w:t>
      </w:r>
      <w:r w:rsidRPr="004A3B95">
        <w:rPr>
          <w:rFonts w:cstheme="minorHAnsi"/>
          <w:color w:val="000000" w:themeColor="text1"/>
          <w:szCs w:val="24"/>
        </w:rPr>
        <w:t>изпълнение на ежедневните им задачи, свързани с</w:t>
      </w:r>
      <w:r w:rsidR="00F80C6C" w:rsidRPr="004A3B95">
        <w:rPr>
          <w:rFonts w:cstheme="minorHAnsi"/>
          <w:color w:val="000000" w:themeColor="text1"/>
          <w:szCs w:val="24"/>
        </w:rPr>
        <w:t xml:space="preserve"> професията/длъжността</w:t>
      </w:r>
      <w:r w:rsidR="00974FED" w:rsidRPr="004A3B95">
        <w:rPr>
          <w:rFonts w:cstheme="minorHAnsi"/>
          <w:color w:val="000000" w:themeColor="text1"/>
          <w:szCs w:val="24"/>
        </w:rPr>
        <w:t>.</w:t>
      </w:r>
      <w:r w:rsidR="00F80C6C" w:rsidRPr="004A3B95">
        <w:rPr>
          <w:rFonts w:cstheme="minorHAnsi"/>
          <w:color w:val="000000" w:themeColor="text1"/>
          <w:szCs w:val="24"/>
        </w:rPr>
        <w:t xml:space="preserve"> </w:t>
      </w:r>
    </w:p>
    <w:p w14:paraId="4D5AA7DA" w14:textId="45C210B2" w:rsidR="00F80C6C" w:rsidRPr="004A3B95" w:rsidRDefault="00F80C6C" w:rsidP="001025CB">
      <w:pPr>
        <w:pStyle w:val="ListParagraph"/>
        <w:shd w:val="clear" w:color="auto" w:fill="FFFFFF"/>
        <w:spacing w:after="120"/>
        <w:textAlignment w:val="baseline"/>
        <w:rPr>
          <w:rFonts w:cstheme="minorHAnsi"/>
          <w:color w:val="000000" w:themeColor="text1"/>
          <w:szCs w:val="24"/>
        </w:rPr>
      </w:pPr>
    </w:p>
    <w:p w14:paraId="2156EDEE" w14:textId="75939B42" w:rsidR="00F80C6C" w:rsidRPr="00F80C6C" w:rsidRDefault="00F80C6C" w:rsidP="001025CB">
      <w:pPr>
        <w:pStyle w:val="ListParagraph"/>
        <w:spacing w:after="120"/>
        <w:rPr>
          <w:rFonts w:cstheme="minorHAnsi"/>
          <w:b/>
          <w:color w:val="000000" w:themeColor="text1"/>
          <w:szCs w:val="24"/>
        </w:rPr>
      </w:pPr>
      <w:r w:rsidRPr="004A3B95">
        <w:rPr>
          <w:rFonts w:cstheme="minorHAnsi"/>
          <w:b/>
          <w:color w:val="000000" w:themeColor="text1"/>
          <w:szCs w:val="24"/>
        </w:rPr>
        <w:t xml:space="preserve">Инструментите „Документален метод (Desk research)“ и „Анкета“ са задължителни за приложение от всички Изпълнители по К2. Останалите инструменти са изборни. Допустимо е да бъдат използвани само задължителни инструменти, без изборни, ако това отговаря на поставените в К2 цели. Експертите от К2 могат по тяхна преценка да добавят и други инструменти. </w:t>
      </w:r>
    </w:p>
    <w:p w14:paraId="69D0B5F9" w14:textId="77777777" w:rsidR="00F80C6C" w:rsidRPr="00087ECB" w:rsidRDefault="00F80C6C" w:rsidP="001025CB">
      <w:pPr>
        <w:pStyle w:val="ListParagraph"/>
        <w:shd w:val="clear" w:color="auto" w:fill="FFFFFF"/>
        <w:spacing w:after="120"/>
        <w:textAlignment w:val="baseline"/>
        <w:rPr>
          <w:rFonts w:cstheme="minorHAnsi"/>
          <w:color w:val="000000" w:themeColor="text1"/>
          <w:szCs w:val="24"/>
        </w:rPr>
      </w:pPr>
    </w:p>
    <w:p w14:paraId="6041CBC3" w14:textId="5CA3178A" w:rsidR="00A41DEE" w:rsidRPr="00087ECB" w:rsidRDefault="00A41DEE" w:rsidP="001025CB">
      <w:pPr>
        <w:pStyle w:val="ListParagraph"/>
        <w:numPr>
          <w:ilvl w:val="1"/>
          <w:numId w:val="30"/>
        </w:numPr>
        <w:shd w:val="clear" w:color="auto" w:fill="FFFFFF"/>
        <w:spacing w:after="120"/>
        <w:ind w:hanging="720"/>
        <w:textAlignment w:val="baseline"/>
        <w:rPr>
          <w:rFonts w:cstheme="minorHAnsi"/>
          <w:color w:val="000000" w:themeColor="text1"/>
          <w:szCs w:val="24"/>
        </w:rPr>
      </w:pPr>
      <w:r w:rsidRPr="00087ECB">
        <w:rPr>
          <w:rFonts w:cstheme="minorHAnsi"/>
          <w:color w:val="000000" w:themeColor="text1"/>
          <w:szCs w:val="24"/>
        </w:rPr>
        <w:t>Тестване и верифициране на инструментариума</w:t>
      </w:r>
      <w:r w:rsidR="000E7455">
        <w:rPr>
          <w:rFonts w:cstheme="minorHAnsi"/>
          <w:color w:val="000000" w:themeColor="text1"/>
          <w:szCs w:val="24"/>
        </w:rPr>
        <w:t xml:space="preserve"> за провеждане на изследването </w:t>
      </w:r>
      <w:r w:rsidRPr="00087ECB">
        <w:rPr>
          <w:rFonts w:cstheme="minorHAnsi"/>
          <w:color w:val="000000" w:themeColor="text1"/>
          <w:szCs w:val="24"/>
        </w:rPr>
        <w:t xml:space="preserve">за търсените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необходими на заетите лица за успешното изпълнение на ежедневните им задачи, свързани с професията/длъжността</w:t>
      </w:r>
      <w:r w:rsidR="00A070B8">
        <w:rPr>
          <w:rFonts w:cstheme="minorHAnsi"/>
          <w:color w:val="000000" w:themeColor="text1"/>
          <w:szCs w:val="24"/>
        </w:rPr>
        <w:t>,</w:t>
      </w:r>
      <w:r w:rsidRPr="00087ECB">
        <w:rPr>
          <w:rFonts w:cstheme="minorHAnsi"/>
          <w:color w:val="000000" w:themeColor="text1"/>
          <w:szCs w:val="24"/>
        </w:rPr>
        <w:t xml:space="preserve"> и отразяване на корекции и допълнения, при необходимост. </w:t>
      </w:r>
    </w:p>
    <w:p w14:paraId="5732DF64" w14:textId="357567A6" w:rsidR="00A41DEE" w:rsidRPr="00087ECB" w:rsidRDefault="00A41DEE" w:rsidP="001025CB">
      <w:pPr>
        <w:pStyle w:val="ListParagraph"/>
        <w:numPr>
          <w:ilvl w:val="1"/>
          <w:numId w:val="30"/>
        </w:numPr>
        <w:shd w:val="clear" w:color="auto" w:fill="FFFFFF"/>
        <w:spacing w:after="120"/>
        <w:ind w:hanging="720"/>
        <w:textAlignment w:val="baseline"/>
        <w:rPr>
          <w:rFonts w:cstheme="minorHAnsi"/>
          <w:color w:val="000000" w:themeColor="text1"/>
          <w:szCs w:val="24"/>
        </w:rPr>
      </w:pPr>
      <w:r w:rsidRPr="00087ECB">
        <w:rPr>
          <w:rFonts w:cstheme="minorHAnsi"/>
          <w:color w:val="000000" w:themeColor="text1"/>
          <w:szCs w:val="24"/>
        </w:rPr>
        <w:t xml:space="preserve">Изготвяне от работния екип на „Инструкция за провеждане на изследването на търсените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необходими на заетите лица за успешното изпълнение на ежедневните им задачи, свързани с професията/длъжността“, която съдържа насоки за прилагане на всеки от избраните инструменти за реализиране на Етап 2.</w:t>
      </w:r>
    </w:p>
    <w:p w14:paraId="55B0DA37" w14:textId="77777777" w:rsidR="00A41DEE" w:rsidRPr="00087ECB" w:rsidRDefault="00A41DEE" w:rsidP="001025CB">
      <w:pPr>
        <w:shd w:val="clear" w:color="auto" w:fill="FFFFFF"/>
        <w:spacing w:after="120"/>
        <w:contextualSpacing/>
        <w:textAlignment w:val="baseline"/>
        <w:rPr>
          <w:rFonts w:cstheme="minorHAnsi"/>
          <w:b/>
          <w:color w:val="000000" w:themeColor="text1"/>
          <w:szCs w:val="24"/>
        </w:rPr>
      </w:pPr>
    </w:p>
    <w:p w14:paraId="7CB0567B" w14:textId="57A85EB2" w:rsidR="00A41DEE" w:rsidRPr="00087ECB" w:rsidRDefault="00A41DEE" w:rsidP="001025CB">
      <w:pPr>
        <w:shd w:val="clear" w:color="auto" w:fill="FFFFFF"/>
        <w:spacing w:after="120"/>
        <w:contextualSpacing/>
        <w:textAlignment w:val="baseline"/>
        <w:rPr>
          <w:rFonts w:cstheme="minorHAnsi"/>
          <w:b/>
          <w:i/>
          <w:color w:val="000000" w:themeColor="text1"/>
          <w:szCs w:val="24"/>
        </w:rPr>
      </w:pPr>
      <w:r w:rsidRPr="00087ECB">
        <w:rPr>
          <w:rFonts w:cstheme="minorHAnsi"/>
          <w:b/>
          <w:i/>
          <w:color w:val="000000" w:themeColor="text1"/>
          <w:szCs w:val="24"/>
        </w:rPr>
        <w:t xml:space="preserve">Етап 2. Провеждане на изследването на търсените </w:t>
      </w:r>
      <w:r w:rsidR="00D31AD0">
        <w:rPr>
          <w:rFonts w:cstheme="minorHAnsi"/>
          <w:b/>
          <w:i/>
          <w:color w:val="000000" w:themeColor="text1"/>
          <w:szCs w:val="24"/>
        </w:rPr>
        <w:t>общи и специфични</w:t>
      </w:r>
      <w:r w:rsidRPr="00087ECB">
        <w:rPr>
          <w:rFonts w:cstheme="minorHAnsi"/>
          <w:b/>
          <w:i/>
          <w:color w:val="000000" w:themeColor="text1"/>
          <w:szCs w:val="24"/>
        </w:rPr>
        <w:t xml:space="preserve"> дигитални умения</w:t>
      </w:r>
      <w:r w:rsidR="00863862">
        <w:rPr>
          <w:rFonts w:cstheme="minorHAnsi"/>
          <w:b/>
          <w:i/>
          <w:color w:val="000000" w:themeColor="text1"/>
          <w:szCs w:val="24"/>
        </w:rPr>
        <w:t>/компетентности</w:t>
      </w:r>
      <w:r w:rsidRPr="00087ECB">
        <w:rPr>
          <w:rFonts w:cstheme="minorHAnsi"/>
          <w:b/>
          <w:i/>
          <w:color w:val="000000" w:themeColor="text1"/>
          <w:szCs w:val="24"/>
        </w:rPr>
        <w:t xml:space="preserve"> по идентифицираните в т.</w:t>
      </w:r>
      <w:r w:rsidR="00CF255F" w:rsidRPr="00087ECB">
        <w:rPr>
          <w:rFonts w:cstheme="minorHAnsi"/>
          <w:b/>
          <w:i/>
          <w:color w:val="000000" w:themeColor="text1"/>
          <w:szCs w:val="24"/>
        </w:rPr>
        <w:t xml:space="preserve"> </w:t>
      </w:r>
      <w:r w:rsidRPr="00087ECB">
        <w:rPr>
          <w:rFonts w:cstheme="minorHAnsi"/>
          <w:b/>
          <w:i/>
          <w:color w:val="000000" w:themeColor="text1"/>
          <w:szCs w:val="24"/>
        </w:rPr>
        <w:t>1.1 на Етап 1 професии/длъжности по икономически дейности</w:t>
      </w:r>
      <w:r w:rsidR="00863862">
        <w:rPr>
          <w:rFonts w:cstheme="minorHAnsi"/>
          <w:b/>
          <w:i/>
          <w:color w:val="000000" w:themeColor="text1"/>
          <w:szCs w:val="24"/>
        </w:rPr>
        <w:t>/сектори</w:t>
      </w:r>
      <w:r w:rsidRPr="00087ECB">
        <w:rPr>
          <w:rFonts w:cstheme="minorHAnsi"/>
          <w:b/>
          <w:i/>
          <w:color w:val="000000" w:themeColor="text1"/>
          <w:szCs w:val="24"/>
        </w:rPr>
        <w:t>.</w:t>
      </w:r>
    </w:p>
    <w:p w14:paraId="13F2991C" w14:textId="199B7B2B" w:rsidR="00A41DEE" w:rsidRPr="00087ECB" w:rsidRDefault="00A41DEE" w:rsidP="001025CB">
      <w:pPr>
        <w:shd w:val="clear" w:color="auto" w:fill="FFFFFF"/>
        <w:spacing w:after="120"/>
        <w:ind w:firstLine="708"/>
        <w:contextualSpacing/>
        <w:textAlignment w:val="baseline"/>
        <w:rPr>
          <w:rFonts w:cstheme="minorHAnsi"/>
          <w:color w:val="000000" w:themeColor="text1"/>
          <w:szCs w:val="24"/>
        </w:rPr>
      </w:pPr>
      <w:r w:rsidRPr="00087ECB">
        <w:rPr>
          <w:rFonts w:cstheme="minorHAnsi"/>
          <w:color w:val="000000" w:themeColor="text1"/>
          <w:szCs w:val="24"/>
        </w:rPr>
        <w:t xml:space="preserve">Целта на този етап от изследването е да идентифицира търсените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xml:space="preserve"> и да изготви съотнасянето им към дигиталните компетентности, включени в областите на DigComp 2.1 (</w:t>
      </w:r>
      <w:r w:rsidR="007672F8" w:rsidRPr="00087ECB">
        <w:rPr>
          <w:rFonts w:cstheme="minorHAnsi"/>
          <w:color w:val="000000" w:themeColor="text1"/>
          <w:szCs w:val="24"/>
        </w:rPr>
        <w:t>Приложение 7</w:t>
      </w:r>
      <w:r w:rsidRPr="00087ECB">
        <w:rPr>
          <w:rFonts w:cstheme="minorHAnsi"/>
          <w:color w:val="000000" w:themeColor="text1"/>
          <w:szCs w:val="24"/>
        </w:rPr>
        <w:t>).</w:t>
      </w:r>
    </w:p>
    <w:p w14:paraId="5CE8745A" w14:textId="759F543F" w:rsidR="00A41DEE" w:rsidRPr="00087ECB" w:rsidRDefault="00C65D68" w:rsidP="001025CB">
      <w:pPr>
        <w:pStyle w:val="ListParagraph"/>
        <w:numPr>
          <w:ilvl w:val="1"/>
          <w:numId w:val="31"/>
        </w:numPr>
        <w:shd w:val="clear" w:color="auto" w:fill="FFFFFF"/>
        <w:spacing w:after="120"/>
        <w:ind w:left="709" w:hanging="709"/>
        <w:textAlignment w:val="baseline"/>
        <w:rPr>
          <w:rFonts w:cstheme="minorHAnsi"/>
          <w:color w:val="000000" w:themeColor="text1"/>
          <w:szCs w:val="24"/>
        </w:rPr>
      </w:pPr>
      <w:r>
        <w:rPr>
          <w:rFonts w:cstheme="minorHAnsi"/>
          <w:color w:val="000000" w:themeColor="text1"/>
          <w:szCs w:val="24"/>
        </w:rPr>
        <w:t>Определяне на експерти/екип</w:t>
      </w:r>
      <w:r w:rsidR="00A41DEE" w:rsidRPr="00087ECB">
        <w:rPr>
          <w:rFonts w:cstheme="minorHAnsi"/>
          <w:color w:val="000000" w:themeColor="text1"/>
          <w:szCs w:val="24"/>
        </w:rPr>
        <w:t xml:space="preserve">, който ще провежда изследването, включващ специалисти </w:t>
      </w:r>
      <w:r w:rsidR="000E7455">
        <w:rPr>
          <w:rFonts w:cstheme="minorHAnsi"/>
          <w:color w:val="000000" w:themeColor="text1"/>
          <w:szCs w:val="24"/>
        </w:rPr>
        <w:t xml:space="preserve">в дадения икономически сектор, </w:t>
      </w:r>
      <w:r w:rsidR="00A41DEE" w:rsidRPr="00087ECB">
        <w:rPr>
          <w:rFonts w:cstheme="minorHAnsi"/>
          <w:color w:val="000000" w:themeColor="text1"/>
          <w:szCs w:val="24"/>
        </w:rPr>
        <w:t xml:space="preserve">специалисти по ИКТ и др. по преценка на Изпълнителите по К2. </w:t>
      </w:r>
    </w:p>
    <w:p w14:paraId="5CC48ED7" w14:textId="7CD0CF00" w:rsidR="00A41DEE" w:rsidRPr="00087ECB" w:rsidRDefault="00A41DEE" w:rsidP="001025CB">
      <w:pPr>
        <w:pStyle w:val="ListParagraph"/>
        <w:numPr>
          <w:ilvl w:val="1"/>
          <w:numId w:val="31"/>
        </w:numPr>
        <w:shd w:val="clear" w:color="auto" w:fill="FFFFFF"/>
        <w:spacing w:after="120"/>
        <w:ind w:left="709" w:hanging="709"/>
        <w:textAlignment w:val="baseline"/>
        <w:rPr>
          <w:rFonts w:cstheme="minorHAnsi"/>
          <w:color w:val="000000" w:themeColor="text1"/>
          <w:szCs w:val="24"/>
        </w:rPr>
      </w:pPr>
      <w:r w:rsidRPr="00087ECB">
        <w:rPr>
          <w:rFonts w:cstheme="minorHAnsi"/>
          <w:color w:val="000000" w:themeColor="text1"/>
          <w:szCs w:val="24"/>
        </w:rPr>
        <w:t xml:space="preserve">Провеждане на предварително обучение и инструктаж на членовете на екипа по предварително разработената „Инструкция за провеждане на изследването на </w:t>
      </w:r>
      <w:r w:rsidRPr="00087ECB">
        <w:rPr>
          <w:rFonts w:cstheme="minorHAnsi"/>
          <w:color w:val="000000" w:themeColor="text1"/>
          <w:szCs w:val="24"/>
        </w:rPr>
        <w:lastRenderedPageBreak/>
        <w:t xml:space="preserve">търсените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необходими на заетите лица за успешното изпълнение на ежедневните им задачи, свързани с професията/длъжността“ .</w:t>
      </w:r>
    </w:p>
    <w:p w14:paraId="7BA8A864" w14:textId="3CFC0B96" w:rsidR="00A41DEE" w:rsidRPr="00087ECB" w:rsidRDefault="00BA4676" w:rsidP="001025CB">
      <w:pPr>
        <w:pStyle w:val="ListParagraph"/>
        <w:numPr>
          <w:ilvl w:val="1"/>
          <w:numId w:val="31"/>
        </w:numPr>
        <w:shd w:val="clear" w:color="auto" w:fill="FFFFFF"/>
        <w:spacing w:after="120"/>
        <w:ind w:left="709" w:hanging="709"/>
        <w:textAlignment w:val="baseline"/>
        <w:rPr>
          <w:rFonts w:cstheme="minorHAnsi"/>
          <w:color w:val="000000" w:themeColor="text1"/>
          <w:szCs w:val="24"/>
        </w:rPr>
      </w:pPr>
      <w:r w:rsidRPr="00087ECB">
        <w:rPr>
          <w:rFonts w:cstheme="minorHAnsi"/>
          <w:color w:val="000000" w:themeColor="text1"/>
          <w:szCs w:val="24"/>
        </w:rPr>
        <w:t>Определяне</w:t>
      </w:r>
      <w:r w:rsidR="00A41DEE" w:rsidRPr="00087ECB">
        <w:rPr>
          <w:rFonts w:cstheme="minorHAnsi"/>
          <w:color w:val="000000" w:themeColor="text1"/>
          <w:szCs w:val="24"/>
        </w:rPr>
        <w:t xml:space="preserve"> на срок за провеждане на изследването на търсените </w:t>
      </w:r>
      <w:r w:rsidR="00D31AD0">
        <w:rPr>
          <w:rFonts w:cstheme="minorHAnsi"/>
          <w:color w:val="000000" w:themeColor="text1"/>
          <w:szCs w:val="24"/>
        </w:rPr>
        <w:t>общи и специфични</w:t>
      </w:r>
      <w:r w:rsidR="00A41DEE" w:rsidRPr="00087ECB">
        <w:rPr>
          <w:rFonts w:cstheme="minorHAnsi"/>
          <w:color w:val="000000" w:themeColor="text1"/>
          <w:szCs w:val="24"/>
        </w:rPr>
        <w:t xml:space="preserve"> дигитални умения</w:t>
      </w:r>
      <w:r w:rsidR="00863862">
        <w:rPr>
          <w:rFonts w:cstheme="minorHAnsi"/>
          <w:color w:val="000000" w:themeColor="text1"/>
          <w:szCs w:val="24"/>
        </w:rPr>
        <w:t>/компетентности</w:t>
      </w:r>
      <w:r w:rsidR="00A41DEE" w:rsidRPr="00087ECB">
        <w:rPr>
          <w:rFonts w:cstheme="minorHAnsi"/>
          <w:color w:val="000000" w:themeColor="text1"/>
          <w:szCs w:val="24"/>
        </w:rPr>
        <w:t xml:space="preserve"> за идентифицираните професии/длъжности.</w:t>
      </w:r>
    </w:p>
    <w:p w14:paraId="1050FFD0" w14:textId="4D22128E" w:rsidR="00A41DEE" w:rsidRPr="00087ECB" w:rsidRDefault="00A41DEE" w:rsidP="001025CB">
      <w:pPr>
        <w:pStyle w:val="ListParagraph"/>
        <w:numPr>
          <w:ilvl w:val="1"/>
          <w:numId w:val="31"/>
        </w:numPr>
        <w:shd w:val="clear" w:color="auto" w:fill="FFFFFF"/>
        <w:spacing w:after="120"/>
        <w:ind w:left="709" w:hanging="709"/>
        <w:textAlignment w:val="baseline"/>
        <w:rPr>
          <w:rFonts w:cstheme="minorHAnsi"/>
          <w:color w:val="000000" w:themeColor="text1"/>
          <w:szCs w:val="24"/>
        </w:rPr>
      </w:pPr>
      <w:r w:rsidRPr="00087ECB">
        <w:rPr>
          <w:rFonts w:cstheme="minorHAnsi"/>
          <w:color w:val="000000" w:themeColor="text1"/>
          <w:szCs w:val="24"/>
        </w:rPr>
        <w:t xml:space="preserve">Провеждане в съответствие с „Инструкцията за провеждане на изследването на търсените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необходими на заетите лица за успешното изпълнение на ежедневните им задачи, свъ</w:t>
      </w:r>
      <w:r w:rsidR="000E7455">
        <w:rPr>
          <w:rFonts w:cstheme="minorHAnsi"/>
          <w:color w:val="000000" w:themeColor="text1"/>
          <w:szCs w:val="24"/>
        </w:rPr>
        <w:t xml:space="preserve">рзани с професията/длъжността“ </w:t>
      </w:r>
      <w:r w:rsidRPr="00087ECB">
        <w:rPr>
          <w:rFonts w:cstheme="minorHAnsi"/>
          <w:color w:val="000000" w:themeColor="text1"/>
          <w:szCs w:val="24"/>
        </w:rPr>
        <w:t>по т.</w:t>
      </w:r>
      <w:r w:rsidR="00FC72FD" w:rsidRPr="00087ECB">
        <w:rPr>
          <w:rFonts w:cstheme="minorHAnsi"/>
          <w:color w:val="000000" w:themeColor="text1"/>
          <w:szCs w:val="24"/>
        </w:rPr>
        <w:t xml:space="preserve"> </w:t>
      </w:r>
      <w:r w:rsidR="000E7455">
        <w:rPr>
          <w:rFonts w:cstheme="minorHAnsi"/>
          <w:color w:val="000000" w:themeColor="text1"/>
          <w:szCs w:val="24"/>
        </w:rPr>
        <w:t xml:space="preserve">1.6. </w:t>
      </w:r>
      <w:r w:rsidRPr="00087ECB">
        <w:rPr>
          <w:rFonts w:cstheme="minorHAnsi"/>
          <w:color w:val="000000" w:themeColor="text1"/>
          <w:szCs w:val="24"/>
        </w:rPr>
        <w:t xml:space="preserve">изследване от екипа, определен да участва в този етап, с цел идентифициране на  търсените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необходими на заетите лица за успешното изпълнение на ежедневните им задачи, свързани с професията/длъжността.</w:t>
      </w:r>
    </w:p>
    <w:p w14:paraId="344A508B" w14:textId="47C7901F" w:rsidR="00FC72FD" w:rsidRPr="00087ECB" w:rsidRDefault="00A41DEE" w:rsidP="001025CB">
      <w:pPr>
        <w:shd w:val="clear" w:color="auto" w:fill="FFFFFF"/>
        <w:spacing w:after="120"/>
        <w:ind w:left="709" w:hanging="1"/>
        <w:textAlignment w:val="baseline"/>
        <w:rPr>
          <w:rFonts w:cstheme="minorHAnsi"/>
          <w:color w:val="000000" w:themeColor="text1"/>
          <w:szCs w:val="24"/>
        </w:rPr>
      </w:pPr>
      <w:r w:rsidRPr="00087ECB">
        <w:rPr>
          <w:rFonts w:cstheme="minorHAnsi"/>
          <w:color w:val="000000" w:themeColor="text1"/>
          <w:szCs w:val="24"/>
        </w:rPr>
        <w:t>За реализиране на т.</w:t>
      </w:r>
      <w:r w:rsidR="00FC72FD" w:rsidRPr="00087ECB">
        <w:rPr>
          <w:rFonts w:cstheme="minorHAnsi"/>
          <w:color w:val="000000" w:themeColor="text1"/>
          <w:szCs w:val="24"/>
        </w:rPr>
        <w:t xml:space="preserve"> </w:t>
      </w:r>
      <w:r w:rsidRPr="00087ECB">
        <w:rPr>
          <w:rFonts w:cstheme="minorHAnsi"/>
          <w:color w:val="000000" w:themeColor="text1"/>
          <w:szCs w:val="24"/>
        </w:rPr>
        <w:t>2.4. работните екипи могат да ползват „Карта за описание на търсените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необходими за изпълнение на основните трудови задачи“</w:t>
      </w:r>
      <w:r w:rsidR="00FC72FD" w:rsidRPr="00087ECB">
        <w:rPr>
          <w:rFonts w:cstheme="minorHAnsi"/>
          <w:color w:val="000000" w:themeColor="text1"/>
          <w:szCs w:val="24"/>
        </w:rPr>
        <w:t xml:space="preserve"> – Приложение 4.1.</w:t>
      </w:r>
    </w:p>
    <w:p w14:paraId="3F9CD57C" w14:textId="0228D0AF" w:rsidR="00A41DEE" w:rsidRPr="00087ECB" w:rsidRDefault="00A41DEE" w:rsidP="001025CB">
      <w:pPr>
        <w:shd w:val="clear" w:color="auto" w:fill="FFFFFF"/>
        <w:spacing w:after="120"/>
        <w:ind w:left="709" w:hanging="1"/>
        <w:textAlignment w:val="baseline"/>
        <w:rPr>
          <w:rFonts w:cstheme="minorHAnsi"/>
          <w:color w:val="000000" w:themeColor="text1"/>
          <w:szCs w:val="24"/>
        </w:rPr>
      </w:pPr>
      <w:r w:rsidRPr="00087ECB">
        <w:rPr>
          <w:rFonts w:cstheme="minorHAnsi"/>
          <w:color w:val="000000" w:themeColor="text1"/>
          <w:szCs w:val="24"/>
        </w:rPr>
        <w:t>За попълване на Картата за конкретна професия/длъжност</w:t>
      </w:r>
      <w:r w:rsidR="00863862">
        <w:rPr>
          <w:rFonts w:cstheme="minorHAnsi"/>
          <w:color w:val="000000" w:themeColor="text1"/>
          <w:szCs w:val="24"/>
        </w:rPr>
        <w:t>,</w:t>
      </w:r>
      <w:r w:rsidRPr="00087ECB">
        <w:t xml:space="preserve"> работните екипи могат да ползват „</w:t>
      </w:r>
      <w:r w:rsidRPr="00087ECB">
        <w:rPr>
          <w:rFonts w:cstheme="minorHAnsi"/>
          <w:color w:val="000000" w:themeColor="text1"/>
          <w:szCs w:val="24"/>
        </w:rPr>
        <w:t>Работна таблица за и</w:t>
      </w:r>
      <w:r w:rsidR="00BF53F7" w:rsidRPr="00087ECB">
        <w:rPr>
          <w:rFonts w:cstheme="minorHAnsi"/>
          <w:color w:val="000000" w:themeColor="text1"/>
          <w:szCs w:val="24"/>
        </w:rPr>
        <w:t>зследване и анализ на търсените</w:t>
      </w:r>
      <w:r w:rsidRPr="00087ECB">
        <w:rPr>
          <w:rFonts w:cstheme="minorHAnsi"/>
          <w:color w:val="000000" w:themeColor="text1"/>
          <w:szCs w:val="24"/>
        </w:rPr>
        <w:t xml:space="preserve"> </w:t>
      </w:r>
      <w:r w:rsidR="00D31AD0">
        <w:rPr>
          <w:rFonts w:cstheme="minorHAnsi"/>
          <w:color w:val="000000" w:themeColor="text1"/>
          <w:szCs w:val="24"/>
        </w:rPr>
        <w:t>общи и специфични</w:t>
      </w:r>
      <w:r w:rsidR="00BF53F7" w:rsidRPr="00087ECB">
        <w:rPr>
          <w:rFonts w:cstheme="minorHAnsi"/>
          <w:color w:val="000000" w:themeColor="text1"/>
          <w:szCs w:val="24"/>
        </w:rPr>
        <w:t xml:space="preserve">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xml:space="preserve"> за определена длъжност/ професия, които </w:t>
      </w:r>
      <w:r w:rsidR="00BF53F7" w:rsidRPr="00087ECB">
        <w:rPr>
          <w:rFonts w:cstheme="minorHAnsi"/>
          <w:color w:val="000000" w:themeColor="text1"/>
          <w:szCs w:val="24"/>
        </w:rPr>
        <w:t>са свързани със съдържанието на</w:t>
      </w:r>
      <w:r w:rsidRPr="00087ECB">
        <w:rPr>
          <w:rFonts w:cstheme="minorHAnsi"/>
          <w:color w:val="000000" w:themeColor="text1"/>
          <w:szCs w:val="24"/>
        </w:rPr>
        <w:t xml:space="preserve"> дигиталните компетентности на рамката DigComp 2.1“</w:t>
      </w:r>
      <w:r w:rsidR="00FC72FD" w:rsidRPr="00087ECB">
        <w:rPr>
          <w:rFonts w:cstheme="minorHAnsi"/>
          <w:color w:val="000000" w:themeColor="text1"/>
          <w:szCs w:val="24"/>
        </w:rPr>
        <w:t xml:space="preserve"> – Приложение 4.2</w:t>
      </w:r>
      <w:r w:rsidRPr="00087ECB">
        <w:rPr>
          <w:rFonts w:cstheme="minorHAnsi"/>
          <w:color w:val="000000" w:themeColor="text1"/>
          <w:szCs w:val="24"/>
        </w:rPr>
        <w:t xml:space="preserve">. </w:t>
      </w:r>
    </w:p>
    <w:p w14:paraId="7EB6B97B" w14:textId="2C55544F" w:rsidR="00A41DEE" w:rsidRPr="00087ECB" w:rsidRDefault="00A41DEE" w:rsidP="001025CB">
      <w:pPr>
        <w:shd w:val="clear" w:color="auto" w:fill="FFFFFF"/>
        <w:spacing w:after="120"/>
        <w:ind w:left="709" w:hanging="1"/>
        <w:textAlignment w:val="baseline"/>
        <w:rPr>
          <w:rFonts w:cstheme="minorHAnsi"/>
          <w:color w:val="000000" w:themeColor="text1"/>
          <w:szCs w:val="24"/>
        </w:rPr>
      </w:pPr>
      <w:r w:rsidRPr="00087ECB">
        <w:rPr>
          <w:rFonts w:cstheme="minorHAnsi"/>
          <w:color w:val="000000" w:themeColor="text1"/>
          <w:szCs w:val="24"/>
        </w:rPr>
        <w:t xml:space="preserve">В зависимост от основната трудова </w:t>
      </w:r>
      <w:r w:rsidR="00BF53F7" w:rsidRPr="00087ECB">
        <w:rPr>
          <w:rFonts w:cstheme="minorHAnsi"/>
          <w:color w:val="000000" w:themeColor="text1"/>
          <w:szCs w:val="24"/>
        </w:rPr>
        <w:t>задача, попълнена в Приложение 4.</w:t>
      </w:r>
      <w:r w:rsidRPr="00087ECB">
        <w:rPr>
          <w:rFonts w:cstheme="minorHAnsi"/>
          <w:color w:val="000000" w:themeColor="text1"/>
          <w:szCs w:val="24"/>
        </w:rPr>
        <w:t>1, се маркира съответн</w:t>
      </w:r>
      <w:r w:rsidR="00863862">
        <w:rPr>
          <w:rFonts w:cstheme="minorHAnsi"/>
          <w:color w:val="000000" w:themeColor="text1"/>
          <w:szCs w:val="24"/>
        </w:rPr>
        <w:t>о</w:t>
      </w:r>
      <w:r w:rsidRPr="00087ECB">
        <w:rPr>
          <w:rFonts w:cstheme="minorHAnsi"/>
          <w:color w:val="000000" w:themeColor="text1"/>
          <w:szCs w:val="24"/>
        </w:rPr>
        <w:t>т</w:t>
      </w:r>
      <w:r w:rsidR="00863862">
        <w:rPr>
          <w:rFonts w:cstheme="minorHAnsi"/>
          <w:color w:val="000000" w:themeColor="text1"/>
          <w:szCs w:val="24"/>
        </w:rPr>
        <w:t>о</w:t>
      </w:r>
      <w:r w:rsidRPr="00087ECB">
        <w:rPr>
          <w:rFonts w:cstheme="minorHAnsi"/>
          <w:color w:val="000000" w:themeColor="text1"/>
          <w:szCs w:val="24"/>
        </w:rPr>
        <w:t xml:space="preserve"> дигиталн</w:t>
      </w:r>
      <w:r w:rsidR="00863862">
        <w:rPr>
          <w:rFonts w:cstheme="minorHAnsi"/>
          <w:color w:val="000000" w:themeColor="text1"/>
          <w:szCs w:val="24"/>
        </w:rPr>
        <w:t>о</w:t>
      </w:r>
      <w:r w:rsidRPr="00087ECB">
        <w:rPr>
          <w:rFonts w:cstheme="minorHAnsi"/>
          <w:color w:val="000000" w:themeColor="text1"/>
          <w:szCs w:val="24"/>
        </w:rPr>
        <w:t xml:space="preserve"> </w:t>
      </w:r>
      <w:r w:rsidR="00863862">
        <w:rPr>
          <w:rFonts w:cstheme="minorHAnsi"/>
          <w:color w:val="000000" w:themeColor="text1"/>
          <w:szCs w:val="24"/>
        </w:rPr>
        <w:t>умение/</w:t>
      </w:r>
      <w:r w:rsidRPr="00087ECB">
        <w:rPr>
          <w:rFonts w:cstheme="minorHAnsi"/>
          <w:color w:val="000000" w:themeColor="text1"/>
          <w:szCs w:val="24"/>
        </w:rPr>
        <w:t>компетентност от приложения списък на дигитални компетентности. В случай, че има нужда от специфични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xml:space="preserve">, невключени в работната таблица, работният екип ги попълва </w:t>
      </w:r>
      <w:r w:rsidR="00BF53F7" w:rsidRPr="00087ECB">
        <w:rPr>
          <w:rFonts w:cstheme="minorHAnsi"/>
          <w:color w:val="000000" w:themeColor="text1"/>
          <w:szCs w:val="24"/>
        </w:rPr>
        <w:t>допълнително в Приложение 4.</w:t>
      </w:r>
      <w:r w:rsidRPr="00087ECB">
        <w:rPr>
          <w:rFonts w:cstheme="minorHAnsi"/>
          <w:color w:val="000000" w:themeColor="text1"/>
          <w:szCs w:val="24"/>
        </w:rPr>
        <w:t xml:space="preserve">1. </w:t>
      </w:r>
    </w:p>
    <w:p w14:paraId="42F68FCE" w14:textId="7349A821" w:rsidR="00A41DEE" w:rsidRPr="00087ECB" w:rsidRDefault="00BF53F7" w:rsidP="001025CB">
      <w:pPr>
        <w:shd w:val="clear" w:color="auto" w:fill="FFFFFF"/>
        <w:spacing w:after="120"/>
        <w:ind w:left="709" w:hanging="1"/>
        <w:textAlignment w:val="baseline"/>
        <w:rPr>
          <w:rFonts w:cstheme="minorHAnsi"/>
          <w:color w:val="000000" w:themeColor="text1"/>
          <w:szCs w:val="24"/>
        </w:rPr>
      </w:pPr>
      <w:r w:rsidRPr="00087ECB">
        <w:rPr>
          <w:rFonts w:cstheme="minorHAnsi"/>
          <w:color w:val="000000" w:themeColor="text1"/>
          <w:szCs w:val="24"/>
        </w:rPr>
        <w:t>При попълване на Приложение 4.</w:t>
      </w:r>
      <w:r w:rsidR="00A41DEE" w:rsidRPr="00087ECB">
        <w:rPr>
          <w:rFonts w:cstheme="minorHAnsi"/>
          <w:color w:val="000000" w:themeColor="text1"/>
          <w:szCs w:val="24"/>
        </w:rPr>
        <w:t>1 винаги се задава следния</w:t>
      </w:r>
      <w:r w:rsidRPr="00087ECB">
        <w:rPr>
          <w:rFonts w:cstheme="minorHAnsi"/>
          <w:color w:val="000000" w:themeColor="text1"/>
          <w:szCs w:val="24"/>
        </w:rPr>
        <w:t>т</w:t>
      </w:r>
      <w:r w:rsidR="00A41DEE" w:rsidRPr="00087ECB">
        <w:rPr>
          <w:rFonts w:cstheme="minorHAnsi"/>
          <w:color w:val="000000" w:themeColor="text1"/>
          <w:szCs w:val="24"/>
        </w:rPr>
        <w:t xml:space="preserve"> въпрос: „Изпълнението на трудовата задача изисква ли от заетото лиц</w:t>
      </w:r>
      <w:r w:rsidRPr="00087ECB">
        <w:rPr>
          <w:rFonts w:cstheme="minorHAnsi"/>
          <w:color w:val="000000" w:themeColor="text1"/>
          <w:szCs w:val="24"/>
        </w:rPr>
        <w:t>е да притежава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w:t>
      </w:r>
      <w:r w:rsidR="00A41DEE" w:rsidRPr="00087ECB">
        <w:rPr>
          <w:rFonts w:cstheme="minorHAnsi"/>
          <w:color w:val="000000" w:themeColor="text1"/>
          <w:szCs w:val="24"/>
        </w:rPr>
        <w:t xml:space="preserve"> Ако отговорът е „положи</w:t>
      </w:r>
      <w:r w:rsidRPr="00087ECB">
        <w:rPr>
          <w:rFonts w:cstheme="minorHAnsi"/>
          <w:color w:val="000000" w:themeColor="text1"/>
          <w:szCs w:val="24"/>
        </w:rPr>
        <w:t>телен“ от Приложение 4.2</w:t>
      </w:r>
      <w:r w:rsidR="00A41DEE" w:rsidRPr="00087ECB">
        <w:rPr>
          <w:rFonts w:cstheme="minorHAnsi"/>
          <w:color w:val="000000" w:themeColor="text1"/>
          <w:szCs w:val="24"/>
        </w:rPr>
        <w:t xml:space="preserve"> се избира съответн</w:t>
      </w:r>
      <w:r w:rsidR="00863862">
        <w:rPr>
          <w:rFonts w:cstheme="minorHAnsi"/>
          <w:color w:val="000000" w:themeColor="text1"/>
          <w:szCs w:val="24"/>
        </w:rPr>
        <w:t>о</w:t>
      </w:r>
      <w:r w:rsidR="00A41DEE" w:rsidRPr="00087ECB">
        <w:rPr>
          <w:rFonts w:cstheme="minorHAnsi"/>
          <w:color w:val="000000" w:themeColor="text1"/>
          <w:szCs w:val="24"/>
        </w:rPr>
        <w:t>т</w:t>
      </w:r>
      <w:r w:rsidR="00863862">
        <w:rPr>
          <w:rFonts w:cstheme="minorHAnsi"/>
          <w:color w:val="000000" w:themeColor="text1"/>
          <w:szCs w:val="24"/>
        </w:rPr>
        <w:t>о</w:t>
      </w:r>
      <w:r w:rsidR="00A41DEE" w:rsidRPr="00087ECB">
        <w:rPr>
          <w:rFonts w:cstheme="minorHAnsi"/>
          <w:color w:val="000000" w:themeColor="text1"/>
          <w:szCs w:val="24"/>
        </w:rPr>
        <w:t xml:space="preserve"> релевантн</w:t>
      </w:r>
      <w:r w:rsidR="00863862">
        <w:rPr>
          <w:rFonts w:cstheme="minorHAnsi"/>
          <w:color w:val="000000" w:themeColor="text1"/>
          <w:szCs w:val="24"/>
        </w:rPr>
        <w:t>о</w:t>
      </w:r>
      <w:r w:rsidR="00A41DEE" w:rsidRPr="00087ECB">
        <w:rPr>
          <w:rFonts w:cstheme="minorHAnsi"/>
          <w:color w:val="000000" w:themeColor="text1"/>
          <w:szCs w:val="24"/>
        </w:rPr>
        <w:t xml:space="preserve"> дигиталн</w:t>
      </w:r>
      <w:r w:rsidR="00863862">
        <w:rPr>
          <w:rFonts w:cstheme="minorHAnsi"/>
          <w:color w:val="000000" w:themeColor="text1"/>
          <w:szCs w:val="24"/>
        </w:rPr>
        <w:t>о</w:t>
      </w:r>
      <w:r w:rsidR="00A41DEE" w:rsidRPr="00087ECB">
        <w:rPr>
          <w:rFonts w:cstheme="minorHAnsi"/>
          <w:color w:val="000000" w:themeColor="text1"/>
          <w:szCs w:val="24"/>
        </w:rPr>
        <w:t xml:space="preserve"> </w:t>
      </w:r>
      <w:r w:rsidR="00863862">
        <w:rPr>
          <w:rFonts w:cstheme="minorHAnsi"/>
          <w:color w:val="000000" w:themeColor="text1"/>
          <w:szCs w:val="24"/>
        </w:rPr>
        <w:t>умение</w:t>
      </w:r>
      <w:r w:rsidR="00A41DEE" w:rsidRPr="00087ECB">
        <w:rPr>
          <w:rFonts w:cstheme="minorHAnsi"/>
          <w:color w:val="000000" w:themeColor="text1"/>
          <w:szCs w:val="24"/>
        </w:rPr>
        <w:t>/компетентн</w:t>
      </w:r>
      <w:r w:rsidRPr="00087ECB">
        <w:rPr>
          <w:rFonts w:cstheme="minorHAnsi"/>
          <w:color w:val="000000" w:themeColor="text1"/>
          <w:szCs w:val="24"/>
        </w:rPr>
        <w:t>ост и се пренася в Приложение 4.</w:t>
      </w:r>
      <w:r w:rsidR="00A41DEE" w:rsidRPr="00087ECB">
        <w:rPr>
          <w:rFonts w:cstheme="minorHAnsi"/>
          <w:color w:val="000000" w:themeColor="text1"/>
          <w:szCs w:val="24"/>
        </w:rPr>
        <w:t>1.</w:t>
      </w:r>
    </w:p>
    <w:p w14:paraId="378D9E48" w14:textId="2FCD4CFD" w:rsidR="000249D0" w:rsidRPr="00974FED" w:rsidRDefault="000249D0" w:rsidP="001025CB">
      <w:pPr>
        <w:pStyle w:val="ListParagraph"/>
        <w:numPr>
          <w:ilvl w:val="1"/>
          <w:numId w:val="31"/>
        </w:numPr>
        <w:shd w:val="clear" w:color="auto" w:fill="FFFFFF"/>
        <w:spacing w:after="120"/>
        <w:ind w:left="709" w:hanging="709"/>
        <w:textAlignment w:val="baseline"/>
        <w:rPr>
          <w:rFonts w:cstheme="minorHAnsi"/>
          <w:color w:val="000000" w:themeColor="text1"/>
          <w:szCs w:val="24"/>
        </w:rPr>
      </w:pPr>
      <w:r w:rsidRPr="00087ECB">
        <w:rPr>
          <w:rFonts w:cstheme="minorHAnsi"/>
          <w:color w:val="000000" w:themeColor="text1"/>
          <w:szCs w:val="24"/>
        </w:rPr>
        <w:t>Документиране на резултат</w:t>
      </w:r>
      <w:r w:rsidR="000E7455">
        <w:rPr>
          <w:rFonts w:cstheme="minorHAnsi"/>
          <w:color w:val="000000" w:themeColor="text1"/>
          <w:szCs w:val="24"/>
        </w:rPr>
        <w:t xml:space="preserve">ите от  проведеното изследване </w:t>
      </w:r>
      <w:r w:rsidRPr="00087ECB">
        <w:rPr>
          <w:rFonts w:cstheme="minorHAnsi"/>
          <w:color w:val="000000" w:themeColor="text1"/>
          <w:szCs w:val="24"/>
        </w:rPr>
        <w:t xml:space="preserve">на търсените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необходими на заетите лица за успешното изпълнение на ежедневните им задачи, свързани с професията/длъжността.</w:t>
      </w:r>
      <w:r w:rsidR="000E7455">
        <w:rPr>
          <w:rFonts w:cstheme="minorHAnsi"/>
          <w:color w:val="000000" w:themeColor="text1"/>
          <w:szCs w:val="24"/>
        </w:rPr>
        <w:t xml:space="preserve"> Изискванията за документиране </w:t>
      </w:r>
      <w:r w:rsidRPr="00087ECB">
        <w:rPr>
          <w:rFonts w:cstheme="minorHAnsi"/>
          <w:color w:val="000000" w:themeColor="text1"/>
          <w:szCs w:val="24"/>
        </w:rPr>
        <w:t xml:space="preserve">на резултатите от проведеното изследване следва да са включени в „Инструкцията за провеждане </w:t>
      </w:r>
      <w:r w:rsidRPr="00087ECB">
        <w:rPr>
          <w:rFonts w:cstheme="minorHAnsi"/>
          <w:color w:val="000000" w:themeColor="text1"/>
          <w:szCs w:val="24"/>
        </w:rPr>
        <w:lastRenderedPageBreak/>
        <w:t>на изследването на търсените специфични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необходими на заетите лица за успешното изпълнение на ежедневните им задачи, свързани с професията/длъжността“.</w:t>
      </w:r>
    </w:p>
    <w:p w14:paraId="574B5AA3" w14:textId="13BDA40D" w:rsidR="000249D0" w:rsidRPr="00087ECB" w:rsidRDefault="000E7455" w:rsidP="001025CB">
      <w:pPr>
        <w:shd w:val="clear" w:color="auto" w:fill="FFFFFF"/>
        <w:spacing w:after="120"/>
        <w:contextualSpacing/>
        <w:textAlignment w:val="baseline"/>
        <w:rPr>
          <w:rFonts w:cstheme="minorHAnsi"/>
          <w:b/>
          <w:i/>
          <w:color w:val="000000" w:themeColor="text1"/>
          <w:szCs w:val="24"/>
        </w:rPr>
      </w:pPr>
      <w:r>
        <w:rPr>
          <w:rFonts w:cstheme="minorHAnsi"/>
          <w:b/>
          <w:i/>
          <w:color w:val="000000" w:themeColor="text1"/>
          <w:szCs w:val="24"/>
        </w:rPr>
        <w:t>Етап 3.</w:t>
      </w:r>
      <w:r w:rsidR="000249D0" w:rsidRPr="00087ECB">
        <w:rPr>
          <w:rFonts w:cstheme="minorHAnsi"/>
          <w:b/>
          <w:i/>
          <w:color w:val="000000" w:themeColor="text1"/>
          <w:szCs w:val="24"/>
        </w:rPr>
        <w:t xml:space="preserve"> Обработване и анали</w:t>
      </w:r>
      <w:r>
        <w:rPr>
          <w:rFonts w:cstheme="minorHAnsi"/>
          <w:b/>
          <w:i/>
          <w:color w:val="000000" w:themeColor="text1"/>
          <w:szCs w:val="24"/>
        </w:rPr>
        <w:t>з на резултатите от проведеното</w:t>
      </w:r>
      <w:r w:rsidR="000249D0" w:rsidRPr="00087ECB">
        <w:rPr>
          <w:rFonts w:cstheme="minorHAnsi"/>
          <w:b/>
          <w:i/>
          <w:color w:val="000000" w:themeColor="text1"/>
          <w:szCs w:val="24"/>
        </w:rPr>
        <w:t xml:space="preserve"> на Етап 2 изследване на търсените </w:t>
      </w:r>
      <w:r w:rsidR="00D31AD0">
        <w:rPr>
          <w:rFonts w:cstheme="minorHAnsi"/>
          <w:b/>
          <w:i/>
          <w:color w:val="000000" w:themeColor="text1"/>
          <w:szCs w:val="24"/>
        </w:rPr>
        <w:t>общи и специфични</w:t>
      </w:r>
      <w:r w:rsidR="000249D0" w:rsidRPr="00087ECB">
        <w:rPr>
          <w:rFonts w:cstheme="minorHAnsi"/>
          <w:b/>
          <w:i/>
          <w:color w:val="000000" w:themeColor="text1"/>
          <w:szCs w:val="24"/>
        </w:rPr>
        <w:t xml:space="preserve"> дигитални умения</w:t>
      </w:r>
      <w:r w:rsidR="00863862">
        <w:rPr>
          <w:rFonts w:cstheme="minorHAnsi"/>
          <w:b/>
          <w:i/>
          <w:color w:val="000000" w:themeColor="text1"/>
          <w:szCs w:val="24"/>
        </w:rPr>
        <w:t>/компетентности</w:t>
      </w:r>
      <w:r w:rsidR="000249D0" w:rsidRPr="00087ECB">
        <w:rPr>
          <w:rFonts w:cstheme="minorHAnsi"/>
          <w:b/>
          <w:i/>
          <w:color w:val="000000" w:themeColor="text1"/>
          <w:szCs w:val="24"/>
        </w:rPr>
        <w:t>, необходими на заетите лица за успешното изпълнение на ежедневните им трудови задачи.</w:t>
      </w:r>
    </w:p>
    <w:p w14:paraId="00E0F383" w14:textId="338EA306" w:rsidR="000249D0" w:rsidRPr="00087ECB" w:rsidRDefault="000249D0"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 xml:space="preserve">Въз основа на </w:t>
      </w:r>
      <w:r w:rsidR="00B24D61" w:rsidRPr="00087ECB">
        <w:rPr>
          <w:rFonts w:cstheme="minorHAnsi"/>
          <w:color w:val="000000" w:themeColor="text1"/>
          <w:szCs w:val="24"/>
        </w:rPr>
        <w:t>проведеното изследване на Етап 2</w:t>
      </w:r>
      <w:r w:rsidRPr="00087ECB">
        <w:rPr>
          <w:rFonts w:cstheme="minorHAnsi"/>
          <w:color w:val="000000" w:themeColor="text1"/>
          <w:szCs w:val="24"/>
        </w:rPr>
        <w:t xml:space="preserve"> чрез прилагане на</w:t>
      </w:r>
      <w:r w:rsidR="000E7455">
        <w:rPr>
          <w:rFonts w:cstheme="minorHAnsi"/>
          <w:color w:val="000000" w:themeColor="text1"/>
          <w:szCs w:val="24"/>
        </w:rPr>
        <w:t xml:space="preserve"> разработения инструментариум, </w:t>
      </w:r>
      <w:r w:rsidRPr="00087ECB">
        <w:rPr>
          <w:rFonts w:cstheme="minorHAnsi"/>
          <w:color w:val="000000" w:themeColor="text1"/>
          <w:szCs w:val="24"/>
        </w:rPr>
        <w:t>се извършва събиране, обработка и систематизиране на резултатите от изследването и се прави обобщение на изследваните професии/длъжности на ниво икономическ</w:t>
      </w:r>
      <w:r w:rsidR="00863862">
        <w:rPr>
          <w:rFonts w:cstheme="minorHAnsi"/>
          <w:color w:val="000000" w:themeColor="text1"/>
          <w:szCs w:val="24"/>
        </w:rPr>
        <w:t>а</w:t>
      </w:r>
      <w:r w:rsidRPr="00087ECB">
        <w:rPr>
          <w:rFonts w:cstheme="minorHAnsi"/>
          <w:color w:val="000000" w:themeColor="text1"/>
          <w:szCs w:val="24"/>
        </w:rPr>
        <w:t xml:space="preserve"> дейност</w:t>
      </w:r>
      <w:r w:rsidR="00863862">
        <w:rPr>
          <w:rFonts w:cstheme="minorHAnsi"/>
          <w:color w:val="000000" w:themeColor="text1"/>
          <w:szCs w:val="24"/>
        </w:rPr>
        <w:t>/</w:t>
      </w:r>
      <w:r w:rsidR="00863862" w:rsidRPr="00087ECB">
        <w:rPr>
          <w:rFonts w:cstheme="minorHAnsi"/>
          <w:color w:val="000000" w:themeColor="text1"/>
          <w:szCs w:val="24"/>
        </w:rPr>
        <w:t>сектор</w:t>
      </w:r>
      <w:r w:rsidR="000E7455">
        <w:rPr>
          <w:rFonts w:cstheme="minorHAnsi"/>
          <w:color w:val="000000" w:themeColor="text1"/>
          <w:szCs w:val="24"/>
        </w:rPr>
        <w:t xml:space="preserve">, съдържащо </w:t>
      </w:r>
      <w:r w:rsidRPr="00087ECB">
        <w:rPr>
          <w:rFonts w:cstheme="minorHAnsi"/>
          <w:color w:val="000000" w:themeColor="text1"/>
          <w:szCs w:val="24"/>
        </w:rPr>
        <w:t xml:space="preserve">анализ на търсените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xml:space="preserve">, необходими на заетите лица за успешното изпълнение на ежедневните им трудови задачи. </w:t>
      </w:r>
    </w:p>
    <w:p w14:paraId="7283FE95" w14:textId="4C432140" w:rsidR="00974FED" w:rsidRDefault="000249D0" w:rsidP="001025CB">
      <w:pPr>
        <w:shd w:val="clear" w:color="auto" w:fill="FFFFFF"/>
        <w:spacing w:after="120"/>
        <w:ind w:firstLine="708"/>
        <w:textAlignment w:val="baseline"/>
        <w:rPr>
          <w:rFonts w:cstheme="minorHAnsi"/>
          <w:b/>
          <w:color w:val="000000" w:themeColor="text1"/>
          <w:szCs w:val="24"/>
        </w:rPr>
      </w:pPr>
      <w:r w:rsidRPr="00087ECB">
        <w:rPr>
          <w:rFonts w:cstheme="minorHAnsi"/>
          <w:color w:val="000000" w:themeColor="text1"/>
          <w:szCs w:val="24"/>
        </w:rPr>
        <w:t>Освен идентифицираните търсени дигитални умения</w:t>
      </w:r>
      <w:r w:rsidR="00863862">
        <w:rPr>
          <w:rFonts w:cstheme="minorHAnsi"/>
          <w:color w:val="000000" w:themeColor="text1"/>
          <w:szCs w:val="24"/>
        </w:rPr>
        <w:t>/компетентности</w:t>
      </w:r>
      <w:r w:rsidRPr="00087ECB">
        <w:rPr>
          <w:rFonts w:cstheme="minorHAnsi"/>
          <w:color w:val="000000" w:themeColor="text1"/>
          <w:szCs w:val="24"/>
        </w:rPr>
        <w:t xml:space="preserve"> – </w:t>
      </w:r>
      <w:r w:rsidR="00D31AD0">
        <w:rPr>
          <w:rFonts w:cstheme="minorHAnsi"/>
          <w:color w:val="000000" w:themeColor="text1"/>
          <w:szCs w:val="24"/>
        </w:rPr>
        <w:t>общи и специфични</w:t>
      </w:r>
      <w:r w:rsidRPr="00087ECB">
        <w:rPr>
          <w:rFonts w:cstheme="minorHAnsi"/>
          <w:color w:val="000000" w:themeColor="text1"/>
          <w:szCs w:val="24"/>
        </w:rPr>
        <w:t xml:space="preserve"> по професии/длъжности от икономическ</w:t>
      </w:r>
      <w:r w:rsidR="00863862">
        <w:rPr>
          <w:rFonts w:cstheme="minorHAnsi"/>
          <w:color w:val="000000" w:themeColor="text1"/>
          <w:szCs w:val="24"/>
        </w:rPr>
        <w:t>а</w:t>
      </w:r>
      <w:r w:rsidRPr="00087ECB">
        <w:rPr>
          <w:rFonts w:cstheme="minorHAnsi"/>
          <w:color w:val="000000" w:themeColor="text1"/>
          <w:szCs w:val="24"/>
        </w:rPr>
        <w:t xml:space="preserve"> дейност</w:t>
      </w:r>
      <w:r w:rsidR="00863862">
        <w:rPr>
          <w:rFonts w:cstheme="minorHAnsi"/>
          <w:color w:val="000000" w:themeColor="text1"/>
          <w:szCs w:val="24"/>
        </w:rPr>
        <w:t>/</w:t>
      </w:r>
      <w:r w:rsidR="00863862" w:rsidRPr="00087ECB">
        <w:rPr>
          <w:rFonts w:cstheme="minorHAnsi"/>
          <w:color w:val="000000" w:themeColor="text1"/>
          <w:szCs w:val="24"/>
        </w:rPr>
        <w:t>сектор</w:t>
      </w:r>
      <w:r w:rsidR="000E7455">
        <w:rPr>
          <w:rFonts w:cstheme="minorHAnsi"/>
          <w:color w:val="000000" w:themeColor="text1"/>
          <w:szCs w:val="24"/>
        </w:rPr>
        <w:t xml:space="preserve">, съотнесени към DigComp 2.1, </w:t>
      </w:r>
      <w:r w:rsidRPr="00087ECB">
        <w:rPr>
          <w:rFonts w:cstheme="minorHAnsi"/>
          <w:color w:val="000000" w:themeColor="text1"/>
          <w:szCs w:val="24"/>
        </w:rPr>
        <w:t xml:space="preserve">анализът трябва да съдържа и данни за начина на събиране на информацията: брой участници в интервюта и фокус група, представителност на респондентите (принадлежност към кои заинтересовани страни); инструменти за събиране </w:t>
      </w:r>
      <w:r w:rsidR="00B24D61" w:rsidRPr="00087ECB">
        <w:rPr>
          <w:rFonts w:cstheme="minorHAnsi"/>
          <w:color w:val="000000" w:themeColor="text1"/>
          <w:szCs w:val="24"/>
        </w:rPr>
        <w:t>–</w:t>
      </w:r>
      <w:r w:rsidRPr="00087ECB">
        <w:rPr>
          <w:rFonts w:cstheme="minorHAnsi"/>
          <w:color w:val="000000" w:themeColor="text1"/>
          <w:szCs w:val="24"/>
        </w:rPr>
        <w:t xml:space="preserve"> чрез интервюта, фокус-групи, анкети, въпрос</w:t>
      </w:r>
      <w:r w:rsidR="000E7455">
        <w:rPr>
          <w:rFonts w:cstheme="minorHAnsi"/>
          <w:color w:val="000000" w:themeColor="text1"/>
          <w:szCs w:val="24"/>
        </w:rPr>
        <w:t xml:space="preserve">ници, проучване на документи - </w:t>
      </w:r>
      <w:r w:rsidRPr="00087ECB">
        <w:rPr>
          <w:rFonts w:cstheme="minorHAnsi"/>
          <w:color w:val="000000" w:themeColor="text1"/>
          <w:szCs w:val="24"/>
        </w:rPr>
        <w:t>технология на работа, длъжностни характеристики и др., подробно описани в методологичен документ „</w:t>
      </w:r>
      <w:r w:rsidRPr="00863862">
        <w:rPr>
          <w:rFonts w:cstheme="minorHAnsi"/>
          <w:i/>
          <w:color w:val="000000" w:themeColor="text1"/>
          <w:szCs w:val="24"/>
        </w:rPr>
        <w:t>Изисквания за разработване на инструменти за оценка на дигитални умения</w:t>
      </w:r>
      <w:r w:rsidRPr="00087ECB">
        <w:rPr>
          <w:rFonts w:cstheme="minorHAnsi"/>
          <w:color w:val="000000" w:themeColor="text1"/>
          <w:szCs w:val="24"/>
        </w:rPr>
        <w:t>“.</w:t>
      </w:r>
      <w:r w:rsidR="0089655B" w:rsidRPr="0089655B">
        <w:rPr>
          <w:rFonts w:cstheme="minorHAnsi"/>
          <w:b/>
          <w:color w:val="000000" w:themeColor="text1"/>
          <w:szCs w:val="24"/>
        </w:rPr>
        <w:t xml:space="preserve"> </w:t>
      </w:r>
    </w:p>
    <w:p w14:paraId="50EAA954" w14:textId="3AB82CE3" w:rsidR="000249D0" w:rsidRPr="0089655B" w:rsidRDefault="0089655B" w:rsidP="001025CB">
      <w:pPr>
        <w:shd w:val="clear" w:color="auto" w:fill="FFFFFF"/>
        <w:spacing w:after="120"/>
        <w:ind w:firstLine="708"/>
        <w:textAlignment w:val="baseline"/>
        <w:rPr>
          <w:rFonts w:cstheme="minorHAnsi"/>
          <w:b/>
          <w:color w:val="000000" w:themeColor="text1"/>
          <w:szCs w:val="24"/>
        </w:rPr>
      </w:pPr>
      <w:r w:rsidRPr="004A3B95">
        <w:rPr>
          <w:rFonts w:cstheme="minorHAnsi"/>
          <w:b/>
          <w:color w:val="000000" w:themeColor="text1"/>
          <w:szCs w:val="24"/>
        </w:rPr>
        <w:t>Инструментите „Документален метод (Desk research)“ и „Анкета“ са задължителни за приложение от всички Изпълнители по К2. Останалите инструменти са изборни. Допустимо е да бъдат използвани само задължителни инструменти, без изборни, ако това отговаря на поставените в К2 цели. Е</w:t>
      </w:r>
      <w:r w:rsidRPr="004A3B95">
        <w:rPr>
          <w:rFonts w:eastAsia="Times New Roman" w:cstheme="minorHAnsi"/>
          <w:b/>
          <w:szCs w:val="24"/>
        </w:rPr>
        <w:t>кспертите от К2 могат по тяхна преценка да добавят и други инструменти</w:t>
      </w:r>
      <w:r w:rsidRPr="004A3B95">
        <w:rPr>
          <w:rFonts w:cstheme="minorHAnsi"/>
          <w:b/>
          <w:color w:val="000000" w:themeColor="text1"/>
          <w:szCs w:val="24"/>
        </w:rPr>
        <w:t xml:space="preserve">. </w:t>
      </w:r>
    </w:p>
    <w:p w14:paraId="2A22F52F" w14:textId="58E0B991" w:rsidR="00BA4676" w:rsidRPr="00087ECB" w:rsidRDefault="000249D0" w:rsidP="00974FED">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За онагледяване на резултатите от анализа на ниво икономическ</w:t>
      </w:r>
      <w:r w:rsidR="00863862">
        <w:rPr>
          <w:rFonts w:cstheme="minorHAnsi"/>
          <w:color w:val="000000" w:themeColor="text1"/>
          <w:szCs w:val="24"/>
        </w:rPr>
        <w:t>а</w:t>
      </w:r>
      <w:r w:rsidRPr="00087ECB">
        <w:rPr>
          <w:rFonts w:cstheme="minorHAnsi"/>
          <w:color w:val="000000" w:themeColor="text1"/>
          <w:szCs w:val="24"/>
        </w:rPr>
        <w:t xml:space="preserve"> дейност</w:t>
      </w:r>
      <w:r w:rsidR="00863862">
        <w:rPr>
          <w:rFonts w:cstheme="minorHAnsi"/>
          <w:color w:val="000000" w:themeColor="text1"/>
          <w:szCs w:val="24"/>
        </w:rPr>
        <w:t>/</w:t>
      </w:r>
      <w:r w:rsidR="00863862" w:rsidRPr="00087ECB">
        <w:rPr>
          <w:rFonts w:cstheme="minorHAnsi"/>
          <w:color w:val="000000" w:themeColor="text1"/>
          <w:szCs w:val="24"/>
        </w:rPr>
        <w:t>сектор</w:t>
      </w:r>
      <w:r w:rsidRPr="00087ECB">
        <w:rPr>
          <w:rFonts w:cstheme="minorHAnsi"/>
          <w:color w:val="000000" w:themeColor="text1"/>
          <w:szCs w:val="24"/>
        </w:rPr>
        <w:t>, получени в резулта</w:t>
      </w:r>
      <w:r w:rsidR="000E7455">
        <w:rPr>
          <w:rFonts w:cstheme="minorHAnsi"/>
          <w:color w:val="000000" w:themeColor="text1"/>
          <w:szCs w:val="24"/>
        </w:rPr>
        <w:t xml:space="preserve">т на събиране, систематизиране </w:t>
      </w:r>
      <w:r w:rsidRPr="00087ECB">
        <w:rPr>
          <w:rFonts w:cstheme="minorHAnsi"/>
          <w:color w:val="000000" w:themeColor="text1"/>
          <w:szCs w:val="24"/>
        </w:rPr>
        <w:t>и обработ</w:t>
      </w:r>
      <w:r w:rsidR="00B24D61" w:rsidRPr="00087ECB">
        <w:rPr>
          <w:rFonts w:cstheme="minorHAnsi"/>
          <w:color w:val="000000" w:themeColor="text1"/>
          <w:szCs w:val="24"/>
        </w:rPr>
        <w:t>ване на данните от изследването</w:t>
      </w:r>
      <w:r w:rsidRPr="00087ECB">
        <w:rPr>
          <w:rFonts w:cstheme="minorHAnsi"/>
          <w:color w:val="000000" w:themeColor="text1"/>
          <w:szCs w:val="24"/>
        </w:rPr>
        <w:t xml:space="preserve">, може се използва </w:t>
      </w:r>
      <w:r w:rsidR="00B24D61" w:rsidRPr="00087ECB">
        <w:rPr>
          <w:rFonts w:cstheme="minorHAnsi"/>
          <w:color w:val="000000" w:themeColor="text1"/>
          <w:szCs w:val="24"/>
        </w:rPr>
        <w:t>таблицата, представена в Приложение 4.3</w:t>
      </w:r>
      <w:r w:rsidR="00974FED">
        <w:rPr>
          <w:rFonts w:cstheme="minorHAnsi"/>
          <w:color w:val="000000" w:themeColor="text1"/>
          <w:szCs w:val="24"/>
        </w:rPr>
        <w:t>.</w:t>
      </w:r>
    </w:p>
    <w:p w14:paraId="1033F732" w14:textId="50D3FCF1" w:rsidR="00BA4676" w:rsidRPr="00087ECB" w:rsidRDefault="000E7455" w:rsidP="001025CB">
      <w:pPr>
        <w:shd w:val="clear" w:color="auto" w:fill="FFFFFF"/>
        <w:spacing w:after="120"/>
        <w:contextualSpacing/>
        <w:textAlignment w:val="baseline"/>
        <w:rPr>
          <w:rFonts w:cstheme="minorHAnsi"/>
          <w:b/>
          <w:i/>
          <w:color w:val="000000" w:themeColor="text1"/>
          <w:szCs w:val="24"/>
        </w:rPr>
      </w:pPr>
      <w:r>
        <w:rPr>
          <w:rFonts w:cstheme="minorHAnsi"/>
          <w:b/>
          <w:i/>
          <w:color w:val="000000" w:themeColor="text1"/>
          <w:szCs w:val="24"/>
        </w:rPr>
        <w:t xml:space="preserve">Етап 4. </w:t>
      </w:r>
      <w:r w:rsidR="00BA4676" w:rsidRPr="00087ECB">
        <w:rPr>
          <w:rFonts w:cstheme="minorHAnsi"/>
          <w:b/>
          <w:i/>
          <w:color w:val="000000" w:themeColor="text1"/>
          <w:szCs w:val="24"/>
        </w:rPr>
        <w:t>Верифициране и разпространение на резултатите, включени в анализа за търсените умения на ниво икономическ</w:t>
      </w:r>
      <w:r w:rsidR="00B106C7">
        <w:rPr>
          <w:rFonts w:cstheme="minorHAnsi"/>
          <w:b/>
          <w:i/>
          <w:color w:val="000000" w:themeColor="text1"/>
          <w:szCs w:val="24"/>
        </w:rPr>
        <w:t>а</w:t>
      </w:r>
      <w:r w:rsidR="00BA4676" w:rsidRPr="00087ECB">
        <w:rPr>
          <w:rFonts w:cstheme="minorHAnsi"/>
          <w:b/>
          <w:i/>
          <w:color w:val="000000" w:themeColor="text1"/>
          <w:szCs w:val="24"/>
        </w:rPr>
        <w:t xml:space="preserve"> дейност</w:t>
      </w:r>
      <w:r w:rsidR="00B106C7">
        <w:rPr>
          <w:rFonts w:cstheme="minorHAnsi"/>
          <w:b/>
          <w:i/>
          <w:color w:val="000000" w:themeColor="text1"/>
          <w:szCs w:val="24"/>
        </w:rPr>
        <w:t>/сектор</w:t>
      </w:r>
      <w:r w:rsidR="00BA4676" w:rsidRPr="00087ECB">
        <w:rPr>
          <w:rFonts w:cstheme="minorHAnsi"/>
          <w:b/>
          <w:i/>
          <w:color w:val="000000" w:themeColor="text1"/>
          <w:szCs w:val="24"/>
        </w:rPr>
        <w:t xml:space="preserve"> и допълване на търсените дигитални умения</w:t>
      </w:r>
      <w:r w:rsidR="00B106C7">
        <w:rPr>
          <w:rFonts w:cstheme="minorHAnsi"/>
          <w:b/>
          <w:i/>
          <w:color w:val="000000" w:themeColor="text1"/>
          <w:szCs w:val="24"/>
        </w:rPr>
        <w:t>/компетентности</w:t>
      </w:r>
      <w:r w:rsidR="00BA4676" w:rsidRPr="00087ECB">
        <w:rPr>
          <w:rFonts w:cstheme="minorHAnsi"/>
          <w:b/>
          <w:i/>
          <w:color w:val="000000" w:themeColor="text1"/>
          <w:szCs w:val="24"/>
        </w:rPr>
        <w:t xml:space="preserve">, при необходимост </w:t>
      </w:r>
    </w:p>
    <w:p w14:paraId="349EFEC6" w14:textId="3F735DD1" w:rsidR="00BA4676" w:rsidRPr="00087ECB" w:rsidRDefault="000E7455" w:rsidP="001025CB">
      <w:pPr>
        <w:shd w:val="clear" w:color="auto" w:fill="FFFFFF"/>
        <w:spacing w:after="120"/>
        <w:ind w:firstLine="708"/>
        <w:textAlignment w:val="baseline"/>
        <w:rPr>
          <w:rFonts w:cstheme="minorHAnsi"/>
          <w:color w:val="000000" w:themeColor="text1"/>
          <w:szCs w:val="24"/>
        </w:rPr>
      </w:pPr>
      <w:r>
        <w:rPr>
          <w:rFonts w:cstheme="minorHAnsi"/>
          <w:color w:val="000000" w:themeColor="text1"/>
          <w:szCs w:val="24"/>
        </w:rPr>
        <w:t xml:space="preserve">Целта </w:t>
      </w:r>
      <w:r w:rsidR="00BA4676" w:rsidRPr="00087ECB">
        <w:rPr>
          <w:rFonts w:cstheme="minorHAnsi"/>
          <w:color w:val="000000" w:themeColor="text1"/>
          <w:szCs w:val="24"/>
        </w:rPr>
        <w:t xml:space="preserve">на този етап е да се постигане актуалност, системност, полезност и практическа приложимост както и представителност на национално  ниво относно необходимия набор от търсените </w:t>
      </w:r>
      <w:r w:rsidR="00D31AD0">
        <w:rPr>
          <w:rFonts w:cstheme="minorHAnsi"/>
          <w:color w:val="000000" w:themeColor="text1"/>
          <w:szCs w:val="24"/>
        </w:rPr>
        <w:t>общи и специфични</w:t>
      </w:r>
      <w:r w:rsidR="00B106C7">
        <w:rPr>
          <w:rFonts w:cstheme="minorHAnsi"/>
          <w:color w:val="000000" w:themeColor="text1"/>
          <w:szCs w:val="24"/>
        </w:rPr>
        <w:t xml:space="preserve"> дигитални </w:t>
      </w:r>
      <w:r w:rsidR="00B106C7">
        <w:rPr>
          <w:rFonts w:cstheme="minorHAnsi"/>
          <w:color w:val="000000" w:themeColor="text1"/>
          <w:szCs w:val="24"/>
        </w:rPr>
        <w:lastRenderedPageBreak/>
        <w:t>умения/компетентности</w:t>
      </w:r>
      <w:r w:rsidR="00BA4676" w:rsidRPr="00087ECB">
        <w:rPr>
          <w:rFonts w:cstheme="minorHAnsi"/>
          <w:color w:val="000000" w:themeColor="text1"/>
          <w:szCs w:val="24"/>
        </w:rPr>
        <w:t xml:space="preserve"> за конкретната професия/длъжност и съответно за </w:t>
      </w:r>
      <w:r w:rsidR="00B106C7" w:rsidRPr="00087ECB">
        <w:rPr>
          <w:rFonts w:cstheme="minorHAnsi"/>
          <w:color w:val="000000" w:themeColor="text1"/>
          <w:szCs w:val="24"/>
        </w:rPr>
        <w:t>икономическ</w:t>
      </w:r>
      <w:r w:rsidR="00B106C7">
        <w:rPr>
          <w:rFonts w:cstheme="minorHAnsi"/>
          <w:color w:val="000000" w:themeColor="text1"/>
          <w:szCs w:val="24"/>
        </w:rPr>
        <w:t>ата</w:t>
      </w:r>
      <w:r w:rsidR="00B106C7" w:rsidRPr="00087ECB">
        <w:rPr>
          <w:rFonts w:cstheme="minorHAnsi"/>
          <w:color w:val="000000" w:themeColor="text1"/>
          <w:szCs w:val="24"/>
        </w:rPr>
        <w:t xml:space="preserve"> дейност</w:t>
      </w:r>
      <w:r w:rsidR="00B106C7">
        <w:rPr>
          <w:rFonts w:cstheme="minorHAnsi"/>
          <w:color w:val="000000" w:themeColor="text1"/>
          <w:szCs w:val="24"/>
        </w:rPr>
        <w:t>/</w:t>
      </w:r>
      <w:r w:rsidR="00B106C7" w:rsidRPr="00087ECB">
        <w:rPr>
          <w:rFonts w:cstheme="minorHAnsi"/>
          <w:color w:val="000000" w:themeColor="text1"/>
          <w:szCs w:val="24"/>
        </w:rPr>
        <w:t>сектор</w:t>
      </w:r>
      <w:r w:rsidR="00BA4676" w:rsidRPr="00087ECB">
        <w:rPr>
          <w:rFonts w:cstheme="minorHAnsi"/>
          <w:color w:val="000000" w:themeColor="text1"/>
          <w:szCs w:val="24"/>
        </w:rPr>
        <w:t>,  за които е проведено изследването</w:t>
      </w:r>
      <w:r w:rsidR="00B106C7">
        <w:rPr>
          <w:rFonts w:cstheme="minorHAnsi"/>
          <w:color w:val="000000" w:themeColor="text1"/>
          <w:szCs w:val="24"/>
        </w:rPr>
        <w:t>.</w:t>
      </w:r>
    </w:p>
    <w:p w14:paraId="52A0C1F4" w14:textId="592AFC06" w:rsidR="00BA4676" w:rsidRPr="00087ECB" w:rsidRDefault="00BA4676"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В реализирането на този етап следва да вземат участие всички участници в отделните етапи</w:t>
      </w:r>
      <w:r w:rsidR="007034FB" w:rsidRPr="00087ECB">
        <w:rPr>
          <w:rFonts w:cstheme="minorHAnsi"/>
          <w:color w:val="000000" w:themeColor="text1"/>
          <w:szCs w:val="24"/>
        </w:rPr>
        <w:t xml:space="preserve"> </w:t>
      </w:r>
      <w:r w:rsidRPr="00087ECB">
        <w:rPr>
          <w:rFonts w:cstheme="minorHAnsi"/>
          <w:color w:val="000000" w:themeColor="text1"/>
          <w:szCs w:val="24"/>
        </w:rPr>
        <w:t>– екипите, разработили инструментариума</w:t>
      </w:r>
      <w:r w:rsidR="00B106C7">
        <w:rPr>
          <w:rFonts w:cstheme="minorHAnsi"/>
          <w:color w:val="000000" w:themeColor="text1"/>
          <w:szCs w:val="24"/>
        </w:rPr>
        <w:t>;</w:t>
      </w:r>
      <w:r w:rsidRPr="00087ECB">
        <w:rPr>
          <w:rFonts w:cstheme="minorHAnsi"/>
          <w:color w:val="000000" w:themeColor="text1"/>
          <w:szCs w:val="24"/>
        </w:rPr>
        <w:t xml:space="preserve"> екипите провели изследването</w:t>
      </w:r>
      <w:r w:rsidR="00B106C7">
        <w:rPr>
          <w:rFonts w:cstheme="minorHAnsi"/>
          <w:color w:val="000000" w:themeColor="text1"/>
          <w:szCs w:val="24"/>
        </w:rPr>
        <w:t>;</w:t>
      </w:r>
      <w:r w:rsidRPr="00087ECB">
        <w:rPr>
          <w:rFonts w:cstheme="minorHAnsi"/>
          <w:color w:val="000000" w:themeColor="text1"/>
          <w:szCs w:val="24"/>
        </w:rPr>
        <w:t xml:space="preserve"> заети лица, които са били включени в изследван</w:t>
      </w:r>
      <w:r w:rsidR="008D7681">
        <w:rPr>
          <w:rFonts w:cstheme="minorHAnsi"/>
          <w:color w:val="000000" w:themeColor="text1"/>
          <w:szCs w:val="24"/>
        </w:rPr>
        <w:t>ет</w:t>
      </w:r>
      <w:r w:rsidRPr="00087ECB">
        <w:rPr>
          <w:rFonts w:cstheme="minorHAnsi"/>
          <w:color w:val="000000" w:themeColor="text1"/>
          <w:szCs w:val="24"/>
        </w:rPr>
        <w:t>о</w:t>
      </w:r>
      <w:r w:rsidR="00B106C7">
        <w:rPr>
          <w:rFonts w:cstheme="minorHAnsi"/>
          <w:color w:val="000000" w:themeColor="text1"/>
          <w:szCs w:val="24"/>
        </w:rPr>
        <w:t>;</w:t>
      </w:r>
      <w:r w:rsidRPr="00087ECB">
        <w:rPr>
          <w:rFonts w:cstheme="minorHAnsi"/>
          <w:color w:val="000000" w:themeColor="text1"/>
          <w:szCs w:val="24"/>
        </w:rPr>
        <w:t xml:space="preserve"> специалисти по проучване и анализ на пазара на труда</w:t>
      </w:r>
      <w:r w:rsidR="00B106C7">
        <w:rPr>
          <w:rFonts w:cstheme="minorHAnsi"/>
          <w:color w:val="000000" w:themeColor="text1"/>
          <w:szCs w:val="24"/>
        </w:rPr>
        <w:t>;</w:t>
      </w:r>
      <w:r w:rsidR="000E7455">
        <w:rPr>
          <w:rFonts w:cstheme="minorHAnsi"/>
          <w:color w:val="000000" w:themeColor="text1"/>
          <w:szCs w:val="24"/>
        </w:rPr>
        <w:t xml:space="preserve"> </w:t>
      </w:r>
      <w:r w:rsidRPr="00087ECB">
        <w:rPr>
          <w:rFonts w:cstheme="minorHAnsi"/>
          <w:color w:val="000000" w:themeColor="text1"/>
          <w:szCs w:val="24"/>
        </w:rPr>
        <w:t>специалисти по ИКТ</w:t>
      </w:r>
      <w:r w:rsidR="00B106C7">
        <w:rPr>
          <w:rFonts w:cstheme="minorHAnsi"/>
          <w:color w:val="000000" w:themeColor="text1"/>
          <w:szCs w:val="24"/>
        </w:rPr>
        <w:t>;</w:t>
      </w:r>
      <w:r w:rsidR="000E7455">
        <w:rPr>
          <w:rFonts w:cstheme="minorHAnsi"/>
          <w:color w:val="000000" w:themeColor="text1"/>
          <w:szCs w:val="24"/>
        </w:rPr>
        <w:t xml:space="preserve"> </w:t>
      </w:r>
      <w:r w:rsidRPr="00087ECB">
        <w:rPr>
          <w:rFonts w:cstheme="minorHAnsi"/>
          <w:color w:val="000000" w:themeColor="text1"/>
          <w:szCs w:val="24"/>
        </w:rPr>
        <w:t xml:space="preserve">специалисти от системата на средното ПОО и от висшето образование и др.   </w:t>
      </w:r>
    </w:p>
    <w:p w14:paraId="7C3D872D" w14:textId="58164A07" w:rsidR="00BA4676" w:rsidRPr="00087ECB" w:rsidRDefault="00BA4676"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Резултатите от проведеното изследване трябва да достигнат до всички участници в изследването, както и до институциите от системата на ПОО, пред</w:t>
      </w:r>
      <w:r w:rsidR="000E7455">
        <w:rPr>
          <w:rFonts w:cstheme="minorHAnsi"/>
          <w:color w:val="000000" w:themeColor="text1"/>
          <w:szCs w:val="24"/>
        </w:rPr>
        <w:t xml:space="preserve">лагащи професионално обучение, </w:t>
      </w:r>
      <w:r w:rsidRPr="00087ECB">
        <w:rPr>
          <w:rFonts w:cstheme="minorHAnsi"/>
          <w:color w:val="000000" w:themeColor="text1"/>
          <w:szCs w:val="24"/>
        </w:rPr>
        <w:t>с</w:t>
      </w:r>
      <w:r w:rsidR="000E7455">
        <w:rPr>
          <w:rFonts w:cstheme="minorHAnsi"/>
          <w:color w:val="000000" w:themeColor="text1"/>
          <w:szCs w:val="24"/>
        </w:rPr>
        <w:t xml:space="preserve"> цел постигане на прозрачност,</w:t>
      </w:r>
      <w:r w:rsidRPr="00087ECB">
        <w:rPr>
          <w:rFonts w:cstheme="minorHAnsi"/>
          <w:color w:val="000000" w:themeColor="text1"/>
          <w:szCs w:val="24"/>
        </w:rPr>
        <w:t xml:space="preserve"> широ</w:t>
      </w:r>
      <w:r w:rsidR="000E7455">
        <w:rPr>
          <w:rFonts w:cstheme="minorHAnsi"/>
          <w:color w:val="000000" w:themeColor="text1"/>
          <w:szCs w:val="24"/>
        </w:rPr>
        <w:t xml:space="preserve">ко популяризиране на търсените </w:t>
      </w:r>
      <w:r w:rsidRPr="00087ECB">
        <w:rPr>
          <w:rFonts w:cstheme="minorHAnsi"/>
          <w:color w:val="000000" w:themeColor="text1"/>
          <w:szCs w:val="24"/>
        </w:rPr>
        <w:t>дигитални умения</w:t>
      </w:r>
      <w:r w:rsidR="00B106C7">
        <w:rPr>
          <w:rFonts w:cstheme="minorHAnsi"/>
          <w:color w:val="000000" w:themeColor="text1"/>
          <w:szCs w:val="24"/>
        </w:rPr>
        <w:t>/компетентности</w:t>
      </w:r>
      <w:r w:rsidRPr="00087ECB">
        <w:rPr>
          <w:rFonts w:cstheme="minorHAnsi"/>
          <w:color w:val="000000" w:themeColor="text1"/>
          <w:szCs w:val="24"/>
        </w:rPr>
        <w:t xml:space="preserve"> по изследваните професии/длъжности</w:t>
      </w:r>
      <w:r w:rsidR="008D7681">
        <w:rPr>
          <w:rFonts w:cstheme="minorHAnsi"/>
          <w:color w:val="000000" w:themeColor="text1"/>
          <w:szCs w:val="24"/>
        </w:rPr>
        <w:t>,</w:t>
      </w:r>
      <w:r w:rsidRPr="00087ECB">
        <w:rPr>
          <w:rFonts w:cstheme="minorHAnsi"/>
          <w:color w:val="000000" w:themeColor="text1"/>
          <w:szCs w:val="24"/>
        </w:rPr>
        <w:t xml:space="preserve"> за да се вземат предвид при проектиране съдържанието на програмите за обучение за придобиване на набора от търсени на пазара на труда дигитални умения</w:t>
      </w:r>
      <w:r w:rsidR="00B106C7">
        <w:rPr>
          <w:rFonts w:cstheme="minorHAnsi"/>
          <w:color w:val="000000" w:themeColor="text1"/>
          <w:szCs w:val="24"/>
        </w:rPr>
        <w:t>/компетентности</w:t>
      </w:r>
      <w:r w:rsidRPr="00087ECB">
        <w:rPr>
          <w:rFonts w:cstheme="minorHAnsi"/>
          <w:color w:val="000000" w:themeColor="text1"/>
          <w:szCs w:val="24"/>
        </w:rPr>
        <w:t xml:space="preserve"> – </w:t>
      </w:r>
      <w:r w:rsidR="00D31AD0">
        <w:rPr>
          <w:rFonts w:cstheme="minorHAnsi"/>
          <w:color w:val="000000" w:themeColor="text1"/>
          <w:szCs w:val="24"/>
        </w:rPr>
        <w:t>общи и специфични</w:t>
      </w:r>
      <w:r w:rsidRPr="00087ECB">
        <w:rPr>
          <w:rFonts w:cstheme="minorHAnsi"/>
          <w:color w:val="000000" w:themeColor="text1"/>
          <w:szCs w:val="24"/>
        </w:rPr>
        <w:t xml:space="preserve">. </w:t>
      </w:r>
    </w:p>
    <w:p w14:paraId="4D91CA9B" w14:textId="77777777" w:rsidR="0070699F" w:rsidRPr="00087ECB" w:rsidRDefault="0070699F" w:rsidP="001025CB">
      <w:pPr>
        <w:shd w:val="clear" w:color="auto" w:fill="FFFFFF"/>
        <w:spacing w:after="120"/>
        <w:textAlignment w:val="baseline"/>
        <w:rPr>
          <w:rFonts w:cstheme="minorHAnsi"/>
          <w:color w:val="000000" w:themeColor="text1"/>
          <w:szCs w:val="24"/>
        </w:rPr>
      </w:pPr>
    </w:p>
    <w:p w14:paraId="0CC41270" w14:textId="05ECFF25" w:rsidR="00CF255F" w:rsidRPr="00087ECB" w:rsidRDefault="00CF255F"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58" w:name="_Toc87497178"/>
      <w:r w:rsidRPr="00087ECB">
        <w:rPr>
          <w:rFonts w:asciiTheme="minorHAnsi" w:hAnsiTheme="minorHAnsi" w:cstheme="minorHAnsi"/>
          <w:color w:val="374C80" w:themeColor="accent1" w:themeShade="BF"/>
          <w:szCs w:val="28"/>
        </w:rPr>
        <w:t xml:space="preserve">2.7. Изследване и анализ на предлаганите </w:t>
      </w:r>
      <w:r w:rsidR="00D31AD0">
        <w:rPr>
          <w:rFonts w:asciiTheme="minorHAnsi" w:hAnsiTheme="minorHAnsi" w:cstheme="minorHAnsi"/>
          <w:color w:val="374C80" w:themeColor="accent1" w:themeShade="BF"/>
          <w:szCs w:val="28"/>
        </w:rPr>
        <w:t>общи и специфични</w:t>
      </w:r>
      <w:r w:rsidRPr="00087ECB">
        <w:rPr>
          <w:rFonts w:asciiTheme="minorHAnsi" w:hAnsiTheme="minorHAnsi" w:cstheme="minorHAnsi"/>
          <w:color w:val="374C80" w:themeColor="accent1" w:themeShade="BF"/>
          <w:szCs w:val="28"/>
        </w:rPr>
        <w:t xml:space="preserve"> дигитални умения</w:t>
      </w:r>
      <w:r w:rsidR="00B106C7">
        <w:rPr>
          <w:rFonts w:asciiTheme="minorHAnsi" w:hAnsiTheme="minorHAnsi" w:cstheme="minorHAnsi"/>
          <w:color w:val="374C80" w:themeColor="accent1" w:themeShade="BF"/>
          <w:szCs w:val="28"/>
        </w:rPr>
        <w:t>/компетентности</w:t>
      </w:r>
      <w:r w:rsidRPr="00087ECB">
        <w:rPr>
          <w:rFonts w:asciiTheme="minorHAnsi" w:hAnsiTheme="minorHAnsi" w:cstheme="minorHAnsi"/>
          <w:color w:val="374C80" w:themeColor="accent1" w:themeShade="BF"/>
          <w:szCs w:val="28"/>
        </w:rPr>
        <w:t xml:space="preserve">, необходими за успешното изпълнение на трудовите задачи и задължения на лицата, заемащи </w:t>
      </w:r>
      <w:r w:rsidR="00211305" w:rsidRPr="00087ECB">
        <w:rPr>
          <w:rFonts w:asciiTheme="minorHAnsi" w:hAnsiTheme="minorHAnsi" w:cstheme="minorHAnsi"/>
          <w:color w:val="374C80" w:themeColor="accent1" w:themeShade="BF"/>
          <w:szCs w:val="28"/>
        </w:rPr>
        <w:t>изследваните длъжности/професии</w:t>
      </w:r>
      <w:bookmarkEnd w:id="58"/>
    </w:p>
    <w:p w14:paraId="590405A3" w14:textId="071C5D62" w:rsidR="00CF255F" w:rsidRPr="00087ECB" w:rsidRDefault="0070699F"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 xml:space="preserve">С цел постигане на сравнимост на резултатите, при изследването и анализа на предлаганите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B106C7">
        <w:rPr>
          <w:rFonts w:cstheme="minorHAnsi"/>
          <w:color w:val="000000" w:themeColor="text1"/>
          <w:szCs w:val="24"/>
        </w:rPr>
        <w:t>/компетентности</w:t>
      </w:r>
      <w:r w:rsidRPr="00087ECB">
        <w:rPr>
          <w:rFonts w:cstheme="minorHAnsi"/>
          <w:color w:val="000000" w:themeColor="text1"/>
          <w:szCs w:val="24"/>
        </w:rPr>
        <w:t xml:space="preserve">, необходими за успешното изпълнение на трудовите задачи и задължения на лицата, заемащи изследваните длъжности/професии, се препоръчва да се следва алгоритъма и стъпките, описани в раздел 2.6 „Изследване и анализ на търсените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B106C7">
        <w:rPr>
          <w:rFonts w:cstheme="minorHAnsi"/>
          <w:color w:val="000000" w:themeColor="text1"/>
          <w:szCs w:val="24"/>
        </w:rPr>
        <w:t>/компетентности</w:t>
      </w:r>
      <w:r w:rsidRPr="00087ECB">
        <w:rPr>
          <w:rFonts w:cstheme="minorHAnsi"/>
          <w:color w:val="000000" w:themeColor="text1"/>
          <w:szCs w:val="24"/>
        </w:rPr>
        <w:t>, необходими на заетите лица за успешното изпълнение на ежедневните им задачи, свързани с професията/длъжността“ по-горе, а именно:</w:t>
      </w:r>
    </w:p>
    <w:p w14:paraId="22CEC72A" w14:textId="6A1274DE" w:rsidR="0070699F" w:rsidRPr="00087ECB" w:rsidRDefault="0070699F" w:rsidP="001025CB">
      <w:pPr>
        <w:pStyle w:val="ListParagraph"/>
        <w:numPr>
          <w:ilvl w:val="0"/>
          <w:numId w:val="44"/>
        </w:numPr>
        <w:shd w:val="clear" w:color="auto" w:fill="FFFFFF"/>
        <w:spacing w:after="120"/>
        <w:textAlignment w:val="baseline"/>
        <w:rPr>
          <w:rFonts w:cstheme="minorHAnsi"/>
          <w:color w:val="000000" w:themeColor="text1"/>
          <w:szCs w:val="24"/>
        </w:rPr>
      </w:pPr>
      <w:r w:rsidRPr="00087ECB">
        <w:rPr>
          <w:rFonts w:cstheme="minorHAnsi"/>
          <w:i/>
          <w:color w:val="000000" w:themeColor="text1"/>
          <w:szCs w:val="24"/>
        </w:rPr>
        <w:t>Подготовка за изследването</w:t>
      </w:r>
      <w:r w:rsidRPr="00087ECB">
        <w:rPr>
          <w:rFonts w:cstheme="minorHAnsi"/>
          <w:color w:val="000000" w:themeColor="text1"/>
          <w:szCs w:val="24"/>
        </w:rPr>
        <w:t xml:space="preserve"> на о</w:t>
      </w:r>
      <w:r w:rsidR="00775D00">
        <w:rPr>
          <w:rFonts w:cstheme="minorHAnsi"/>
          <w:color w:val="000000" w:themeColor="text1"/>
          <w:szCs w:val="24"/>
        </w:rPr>
        <w:t xml:space="preserve">бщите </w:t>
      </w:r>
      <w:r w:rsidRPr="00087ECB">
        <w:rPr>
          <w:rFonts w:cstheme="minorHAnsi"/>
          <w:color w:val="000000" w:themeColor="text1"/>
          <w:szCs w:val="24"/>
        </w:rPr>
        <w:t>и специфичните дигитални умения</w:t>
      </w:r>
      <w:r w:rsidR="00B106C7">
        <w:rPr>
          <w:rFonts w:cstheme="minorHAnsi"/>
          <w:color w:val="000000" w:themeColor="text1"/>
          <w:szCs w:val="24"/>
        </w:rPr>
        <w:t>/компетентности</w:t>
      </w:r>
      <w:r w:rsidRPr="00087ECB">
        <w:rPr>
          <w:rFonts w:cstheme="minorHAnsi"/>
          <w:color w:val="000000" w:themeColor="text1"/>
          <w:szCs w:val="24"/>
        </w:rPr>
        <w:t>, притежавани от заетите в съответн</w:t>
      </w:r>
      <w:r w:rsidR="00B106C7">
        <w:rPr>
          <w:rFonts w:cstheme="minorHAnsi"/>
          <w:color w:val="000000" w:themeColor="text1"/>
          <w:szCs w:val="24"/>
        </w:rPr>
        <w:t>ата</w:t>
      </w:r>
      <w:r w:rsidRPr="00087ECB">
        <w:rPr>
          <w:rFonts w:cstheme="minorHAnsi"/>
          <w:color w:val="000000" w:themeColor="text1"/>
          <w:szCs w:val="24"/>
        </w:rPr>
        <w:t xml:space="preserve"> </w:t>
      </w:r>
      <w:r w:rsidR="00B106C7" w:rsidRPr="00087ECB">
        <w:rPr>
          <w:rFonts w:cstheme="minorHAnsi"/>
          <w:color w:val="000000" w:themeColor="text1"/>
          <w:szCs w:val="24"/>
        </w:rPr>
        <w:t>икономическ</w:t>
      </w:r>
      <w:r w:rsidR="00B106C7">
        <w:rPr>
          <w:rFonts w:cstheme="minorHAnsi"/>
          <w:color w:val="000000" w:themeColor="text1"/>
          <w:szCs w:val="24"/>
        </w:rPr>
        <w:t>а</w:t>
      </w:r>
      <w:r w:rsidR="00B106C7" w:rsidRPr="00087ECB">
        <w:rPr>
          <w:rFonts w:cstheme="minorHAnsi"/>
          <w:color w:val="000000" w:themeColor="text1"/>
          <w:szCs w:val="24"/>
        </w:rPr>
        <w:t xml:space="preserve"> дейност</w:t>
      </w:r>
      <w:r w:rsidR="00B106C7">
        <w:rPr>
          <w:rFonts w:cstheme="minorHAnsi"/>
          <w:color w:val="000000" w:themeColor="text1"/>
          <w:szCs w:val="24"/>
        </w:rPr>
        <w:t>/</w:t>
      </w:r>
      <w:r w:rsidR="00B106C7" w:rsidRPr="00087ECB">
        <w:rPr>
          <w:rFonts w:cstheme="minorHAnsi"/>
          <w:color w:val="000000" w:themeColor="text1"/>
          <w:szCs w:val="24"/>
        </w:rPr>
        <w:t>сектор</w:t>
      </w:r>
      <w:r w:rsidRPr="00087ECB">
        <w:rPr>
          <w:rFonts w:cstheme="minorHAnsi"/>
          <w:color w:val="000000" w:themeColor="text1"/>
          <w:szCs w:val="24"/>
        </w:rPr>
        <w:t xml:space="preserve"> лица, свързани с професията/длъжността;</w:t>
      </w:r>
    </w:p>
    <w:p w14:paraId="71BB6CCC" w14:textId="1A7A60AA" w:rsidR="0070699F" w:rsidRPr="00087ECB" w:rsidRDefault="0070699F" w:rsidP="001025CB">
      <w:pPr>
        <w:pStyle w:val="ListParagraph"/>
        <w:numPr>
          <w:ilvl w:val="0"/>
          <w:numId w:val="44"/>
        </w:numPr>
        <w:shd w:val="clear" w:color="auto" w:fill="FFFFFF"/>
        <w:spacing w:after="120"/>
        <w:textAlignment w:val="baseline"/>
        <w:rPr>
          <w:rFonts w:cstheme="minorHAnsi"/>
          <w:color w:val="000000" w:themeColor="text1"/>
          <w:szCs w:val="24"/>
        </w:rPr>
      </w:pPr>
      <w:r w:rsidRPr="00087ECB">
        <w:rPr>
          <w:rFonts w:cstheme="minorHAnsi"/>
          <w:i/>
          <w:color w:val="000000" w:themeColor="text1"/>
          <w:szCs w:val="24"/>
        </w:rPr>
        <w:t>Провеждане на изследването</w:t>
      </w:r>
      <w:r w:rsidRPr="00087ECB">
        <w:rPr>
          <w:rFonts w:cstheme="minorHAnsi"/>
          <w:color w:val="000000" w:themeColor="text1"/>
          <w:szCs w:val="24"/>
        </w:rPr>
        <w:t xml:space="preserve"> на притежаваните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B106C7">
        <w:rPr>
          <w:rFonts w:cstheme="minorHAnsi"/>
          <w:color w:val="000000" w:themeColor="text1"/>
          <w:szCs w:val="24"/>
        </w:rPr>
        <w:t>/компетентности</w:t>
      </w:r>
      <w:r w:rsidRPr="00087ECB">
        <w:rPr>
          <w:rFonts w:cstheme="minorHAnsi"/>
          <w:color w:val="000000" w:themeColor="text1"/>
          <w:szCs w:val="24"/>
        </w:rPr>
        <w:t xml:space="preserve"> по идентифицираните професии/длъжности по </w:t>
      </w:r>
      <w:r w:rsidR="00B106C7" w:rsidRPr="00087ECB">
        <w:rPr>
          <w:rFonts w:cstheme="minorHAnsi"/>
          <w:color w:val="000000" w:themeColor="text1"/>
          <w:szCs w:val="24"/>
        </w:rPr>
        <w:t>икономическ</w:t>
      </w:r>
      <w:r w:rsidR="00B106C7">
        <w:rPr>
          <w:rFonts w:cstheme="minorHAnsi"/>
          <w:color w:val="000000" w:themeColor="text1"/>
          <w:szCs w:val="24"/>
        </w:rPr>
        <w:t>а</w:t>
      </w:r>
      <w:r w:rsidR="00B106C7" w:rsidRPr="00087ECB">
        <w:rPr>
          <w:rFonts w:cstheme="minorHAnsi"/>
          <w:color w:val="000000" w:themeColor="text1"/>
          <w:szCs w:val="24"/>
        </w:rPr>
        <w:t xml:space="preserve"> дейност</w:t>
      </w:r>
      <w:r w:rsidR="00B106C7">
        <w:rPr>
          <w:rFonts w:cstheme="minorHAnsi"/>
          <w:color w:val="000000" w:themeColor="text1"/>
          <w:szCs w:val="24"/>
        </w:rPr>
        <w:t>/</w:t>
      </w:r>
      <w:r w:rsidR="00B106C7" w:rsidRPr="00087ECB">
        <w:rPr>
          <w:rFonts w:cstheme="minorHAnsi"/>
          <w:color w:val="000000" w:themeColor="text1"/>
          <w:szCs w:val="24"/>
        </w:rPr>
        <w:t>сектор</w:t>
      </w:r>
      <w:r w:rsidRPr="00087ECB">
        <w:rPr>
          <w:rFonts w:cstheme="minorHAnsi"/>
          <w:color w:val="000000" w:themeColor="text1"/>
          <w:szCs w:val="24"/>
        </w:rPr>
        <w:t>.</w:t>
      </w:r>
    </w:p>
    <w:p w14:paraId="3E49C672" w14:textId="56BB283D" w:rsidR="0070699F" w:rsidRPr="00087ECB" w:rsidRDefault="0070699F" w:rsidP="001025CB">
      <w:pPr>
        <w:pStyle w:val="ListParagraph"/>
        <w:numPr>
          <w:ilvl w:val="0"/>
          <w:numId w:val="44"/>
        </w:numPr>
        <w:shd w:val="clear" w:color="auto" w:fill="FFFFFF"/>
        <w:spacing w:after="120"/>
        <w:textAlignment w:val="baseline"/>
        <w:rPr>
          <w:rFonts w:cstheme="minorHAnsi"/>
          <w:color w:val="000000" w:themeColor="text1"/>
          <w:szCs w:val="24"/>
        </w:rPr>
      </w:pPr>
      <w:r w:rsidRPr="00087ECB">
        <w:rPr>
          <w:rFonts w:cstheme="minorHAnsi"/>
          <w:i/>
          <w:color w:val="000000" w:themeColor="text1"/>
          <w:szCs w:val="24"/>
        </w:rPr>
        <w:t>Обработване и анализ на резултатите</w:t>
      </w:r>
      <w:r w:rsidRPr="00087ECB">
        <w:rPr>
          <w:rFonts w:cstheme="minorHAnsi"/>
          <w:color w:val="000000" w:themeColor="text1"/>
          <w:szCs w:val="24"/>
        </w:rPr>
        <w:t xml:space="preserve"> от проведеното изследване на </w:t>
      </w:r>
      <w:r w:rsidR="00B106C7">
        <w:rPr>
          <w:rFonts w:cstheme="minorHAnsi"/>
          <w:color w:val="000000" w:themeColor="text1"/>
          <w:szCs w:val="24"/>
        </w:rPr>
        <w:t>общите</w:t>
      </w:r>
      <w:r w:rsidRPr="00087ECB">
        <w:rPr>
          <w:rFonts w:cstheme="minorHAnsi"/>
          <w:color w:val="000000" w:themeColor="text1"/>
          <w:szCs w:val="24"/>
        </w:rPr>
        <w:t xml:space="preserve"> и специфичните дигитални умения</w:t>
      </w:r>
      <w:r w:rsidR="00B106C7">
        <w:rPr>
          <w:rFonts w:cstheme="minorHAnsi"/>
          <w:color w:val="000000" w:themeColor="text1"/>
          <w:szCs w:val="24"/>
        </w:rPr>
        <w:t>/компетентности</w:t>
      </w:r>
      <w:r w:rsidRPr="00087ECB">
        <w:rPr>
          <w:rFonts w:cstheme="minorHAnsi"/>
          <w:color w:val="000000" w:themeColor="text1"/>
          <w:szCs w:val="24"/>
        </w:rPr>
        <w:t xml:space="preserve">, притежавани от заетите в </w:t>
      </w:r>
      <w:r w:rsidRPr="00087ECB">
        <w:rPr>
          <w:rFonts w:cstheme="minorHAnsi"/>
          <w:color w:val="000000" w:themeColor="text1"/>
          <w:szCs w:val="24"/>
        </w:rPr>
        <w:lastRenderedPageBreak/>
        <w:t>съответн</w:t>
      </w:r>
      <w:r w:rsidR="00B106C7">
        <w:rPr>
          <w:rFonts w:cstheme="minorHAnsi"/>
          <w:color w:val="000000" w:themeColor="text1"/>
          <w:szCs w:val="24"/>
        </w:rPr>
        <w:t>ата</w:t>
      </w:r>
      <w:r w:rsidRPr="00087ECB">
        <w:rPr>
          <w:rFonts w:cstheme="minorHAnsi"/>
          <w:color w:val="000000" w:themeColor="text1"/>
          <w:szCs w:val="24"/>
        </w:rPr>
        <w:t xml:space="preserve"> </w:t>
      </w:r>
      <w:r w:rsidR="00B106C7" w:rsidRPr="00087ECB">
        <w:rPr>
          <w:rFonts w:cstheme="minorHAnsi"/>
          <w:color w:val="000000" w:themeColor="text1"/>
          <w:szCs w:val="24"/>
        </w:rPr>
        <w:t>икономическ</w:t>
      </w:r>
      <w:r w:rsidR="00B106C7">
        <w:rPr>
          <w:rFonts w:cstheme="minorHAnsi"/>
          <w:color w:val="000000" w:themeColor="text1"/>
          <w:szCs w:val="24"/>
        </w:rPr>
        <w:t>а</w:t>
      </w:r>
      <w:r w:rsidR="00B106C7" w:rsidRPr="00087ECB">
        <w:rPr>
          <w:rFonts w:cstheme="minorHAnsi"/>
          <w:color w:val="000000" w:themeColor="text1"/>
          <w:szCs w:val="24"/>
        </w:rPr>
        <w:t xml:space="preserve"> дейност</w:t>
      </w:r>
      <w:r w:rsidR="00B106C7">
        <w:rPr>
          <w:rFonts w:cstheme="minorHAnsi"/>
          <w:color w:val="000000" w:themeColor="text1"/>
          <w:szCs w:val="24"/>
        </w:rPr>
        <w:t>/</w:t>
      </w:r>
      <w:r w:rsidR="00B106C7" w:rsidRPr="00087ECB">
        <w:rPr>
          <w:rFonts w:cstheme="minorHAnsi"/>
          <w:color w:val="000000" w:themeColor="text1"/>
          <w:szCs w:val="24"/>
        </w:rPr>
        <w:t xml:space="preserve">сектор </w:t>
      </w:r>
      <w:r w:rsidRPr="00087ECB">
        <w:rPr>
          <w:rFonts w:cstheme="minorHAnsi"/>
          <w:color w:val="000000" w:themeColor="text1"/>
          <w:szCs w:val="24"/>
        </w:rPr>
        <w:t>лица, свързани с професията/ длъжността;</w:t>
      </w:r>
    </w:p>
    <w:p w14:paraId="194BB2B2" w14:textId="24A581D5" w:rsidR="0070699F" w:rsidRPr="00087ECB" w:rsidRDefault="0070699F" w:rsidP="001025CB">
      <w:pPr>
        <w:pStyle w:val="ListParagraph"/>
        <w:numPr>
          <w:ilvl w:val="0"/>
          <w:numId w:val="44"/>
        </w:numPr>
        <w:shd w:val="clear" w:color="auto" w:fill="FFFFFF"/>
        <w:spacing w:after="120"/>
        <w:textAlignment w:val="baseline"/>
        <w:rPr>
          <w:rFonts w:cstheme="minorHAnsi"/>
          <w:color w:val="000000" w:themeColor="text1"/>
          <w:szCs w:val="24"/>
        </w:rPr>
      </w:pPr>
      <w:r w:rsidRPr="00087ECB">
        <w:rPr>
          <w:rFonts w:cstheme="minorHAnsi"/>
          <w:i/>
          <w:color w:val="000000" w:themeColor="text1"/>
          <w:szCs w:val="24"/>
        </w:rPr>
        <w:t>Верифициране и разпространение на резултатите</w:t>
      </w:r>
      <w:r w:rsidRPr="00087ECB">
        <w:rPr>
          <w:rFonts w:cstheme="minorHAnsi"/>
          <w:color w:val="000000" w:themeColor="text1"/>
          <w:szCs w:val="24"/>
        </w:rPr>
        <w:t>, включени в анализа за притежаваните умения</w:t>
      </w:r>
      <w:r w:rsidR="00A111B4">
        <w:rPr>
          <w:rFonts w:cstheme="minorHAnsi"/>
          <w:color w:val="000000" w:themeColor="text1"/>
          <w:szCs w:val="24"/>
        </w:rPr>
        <w:t>/компетентности</w:t>
      </w:r>
      <w:r w:rsidRPr="00087ECB">
        <w:rPr>
          <w:rFonts w:cstheme="minorHAnsi"/>
          <w:color w:val="000000" w:themeColor="text1"/>
          <w:szCs w:val="24"/>
        </w:rPr>
        <w:t xml:space="preserve"> на ниво </w:t>
      </w:r>
      <w:r w:rsidR="00B106C7" w:rsidRPr="00087ECB">
        <w:rPr>
          <w:rFonts w:cstheme="minorHAnsi"/>
          <w:color w:val="000000" w:themeColor="text1"/>
          <w:szCs w:val="24"/>
        </w:rPr>
        <w:t>икономическ</w:t>
      </w:r>
      <w:r w:rsidR="00B106C7">
        <w:rPr>
          <w:rFonts w:cstheme="minorHAnsi"/>
          <w:color w:val="000000" w:themeColor="text1"/>
          <w:szCs w:val="24"/>
        </w:rPr>
        <w:t>а</w:t>
      </w:r>
      <w:r w:rsidR="00B106C7" w:rsidRPr="00087ECB">
        <w:rPr>
          <w:rFonts w:cstheme="minorHAnsi"/>
          <w:color w:val="000000" w:themeColor="text1"/>
          <w:szCs w:val="24"/>
        </w:rPr>
        <w:t xml:space="preserve"> дейност</w:t>
      </w:r>
      <w:r w:rsidR="00B106C7">
        <w:rPr>
          <w:rFonts w:cstheme="minorHAnsi"/>
          <w:color w:val="000000" w:themeColor="text1"/>
          <w:szCs w:val="24"/>
        </w:rPr>
        <w:t>/</w:t>
      </w:r>
      <w:r w:rsidR="00B106C7" w:rsidRPr="00087ECB">
        <w:rPr>
          <w:rFonts w:cstheme="minorHAnsi"/>
          <w:color w:val="000000" w:themeColor="text1"/>
          <w:szCs w:val="24"/>
        </w:rPr>
        <w:t>сектор</w:t>
      </w:r>
      <w:r w:rsidRPr="00087ECB">
        <w:rPr>
          <w:rFonts w:cstheme="minorHAnsi"/>
          <w:color w:val="000000" w:themeColor="text1"/>
          <w:szCs w:val="24"/>
        </w:rPr>
        <w:t>.</w:t>
      </w:r>
    </w:p>
    <w:p w14:paraId="103C8CA5" w14:textId="77777777" w:rsidR="0070699F" w:rsidRPr="00087ECB" w:rsidRDefault="0070699F" w:rsidP="001025CB">
      <w:pPr>
        <w:shd w:val="clear" w:color="auto" w:fill="FFFFFF"/>
        <w:spacing w:after="120"/>
        <w:ind w:firstLine="708"/>
        <w:textAlignment w:val="baseline"/>
        <w:rPr>
          <w:rFonts w:cstheme="minorHAnsi"/>
          <w:color w:val="000000" w:themeColor="text1"/>
          <w:szCs w:val="24"/>
        </w:rPr>
      </w:pPr>
    </w:p>
    <w:p w14:paraId="0A592BD7" w14:textId="611A475B" w:rsidR="00CF255F" w:rsidRPr="00087ECB" w:rsidRDefault="00CF255F"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59" w:name="_Toc87497179"/>
      <w:r w:rsidRPr="00087ECB">
        <w:rPr>
          <w:rFonts w:asciiTheme="minorHAnsi" w:hAnsiTheme="minorHAnsi" w:cstheme="minorHAnsi"/>
          <w:color w:val="374C80" w:themeColor="accent1" w:themeShade="BF"/>
          <w:szCs w:val="28"/>
        </w:rPr>
        <w:t xml:space="preserve">2.8. Идентифициране на недостига и потребностите от </w:t>
      </w:r>
      <w:r w:rsidR="00D31AD0">
        <w:rPr>
          <w:rFonts w:asciiTheme="minorHAnsi" w:hAnsiTheme="minorHAnsi" w:cstheme="minorHAnsi"/>
          <w:color w:val="374C80" w:themeColor="accent1" w:themeShade="BF"/>
          <w:szCs w:val="28"/>
        </w:rPr>
        <w:t>общи и специфични</w:t>
      </w:r>
      <w:r w:rsidRPr="00087ECB">
        <w:rPr>
          <w:rFonts w:asciiTheme="minorHAnsi" w:hAnsiTheme="minorHAnsi" w:cstheme="minorHAnsi"/>
          <w:color w:val="374C80" w:themeColor="accent1" w:themeShade="BF"/>
          <w:szCs w:val="28"/>
        </w:rPr>
        <w:t xml:space="preserve"> дигитални </w:t>
      </w:r>
      <w:r w:rsidR="00211305" w:rsidRPr="00087ECB">
        <w:rPr>
          <w:rFonts w:asciiTheme="minorHAnsi" w:hAnsiTheme="minorHAnsi" w:cstheme="minorHAnsi"/>
          <w:color w:val="374C80" w:themeColor="accent1" w:themeShade="BF"/>
          <w:szCs w:val="28"/>
        </w:rPr>
        <w:t>умения</w:t>
      </w:r>
      <w:r w:rsidR="00B106C7">
        <w:rPr>
          <w:rFonts w:asciiTheme="minorHAnsi" w:hAnsiTheme="minorHAnsi" w:cstheme="minorHAnsi"/>
          <w:color w:val="374C80" w:themeColor="accent1" w:themeShade="BF"/>
          <w:szCs w:val="28"/>
        </w:rPr>
        <w:t>/компетентности</w:t>
      </w:r>
      <w:r w:rsidR="00211305" w:rsidRPr="00087ECB">
        <w:rPr>
          <w:rFonts w:asciiTheme="minorHAnsi" w:hAnsiTheme="minorHAnsi" w:cstheme="minorHAnsi"/>
          <w:color w:val="374C80" w:themeColor="accent1" w:themeShade="BF"/>
          <w:szCs w:val="28"/>
        </w:rPr>
        <w:t xml:space="preserve"> (по професии/длъжности)</w:t>
      </w:r>
      <w:bookmarkEnd w:id="59"/>
    </w:p>
    <w:p w14:paraId="55287F77" w14:textId="12A33EAD" w:rsidR="00466B08" w:rsidRPr="00087ECB" w:rsidRDefault="00E43C50"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 xml:space="preserve">Недостигът и потребностите от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A111B4">
        <w:rPr>
          <w:rFonts w:cstheme="minorHAnsi"/>
          <w:color w:val="000000" w:themeColor="text1"/>
          <w:szCs w:val="24"/>
        </w:rPr>
        <w:t>/компетентности</w:t>
      </w:r>
      <w:r w:rsidRPr="00087ECB">
        <w:rPr>
          <w:rFonts w:cstheme="minorHAnsi"/>
          <w:color w:val="000000" w:themeColor="text1"/>
          <w:szCs w:val="24"/>
        </w:rPr>
        <w:t xml:space="preserve"> по професии/длъжности се установява като разлика между очакваното ниво на владеене на </w:t>
      </w:r>
      <w:r w:rsidR="00B36246">
        <w:rPr>
          <w:rFonts w:cstheme="minorHAnsi"/>
          <w:color w:val="000000" w:themeColor="text1"/>
          <w:szCs w:val="24"/>
        </w:rPr>
        <w:t>дигиталните умения/</w:t>
      </w:r>
      <w:r w:rsidR="00053329">
        <w:rPr>
          <w:rFonts w:cstheme="minorHAnsi"/>
          <w:color w:val="000000" w:themeColor="text1"/>
          <w:szCs w:val="24"/>
        </w:rPr>
        <w:t>компетентности</w:t>
      </w:r>
      <w:r w:rsidRPr="00087ECB">
        <w:rPr>
          <w:rFonts w:cstheme="minorHAnsi"/>
          <w:color w:val="000000" w:themeColor="text1"/>
          <w:szCs w:val="24"/>
        </w:rPr>
        <w:t xml:space="preserve"> и реалното ниво на тяхното владеене, установени с помощта на методите и инструментите, описани съответно в т. 2.6 и 2.7 по-горе. </w:t>
      </w:r>
    </w:p>
    <w:p w14:paraId="1BFF74E8" w14:textId="19BEE817" w:rsidR="003428A1" w:rsidRPr="00087ECB" w:rsidRDefault="003428A1" w:rsidP="001025CB">
      <w:pPr>
        <w:pStyle w:val="Heading3"/>
        <w:keepNext w:val="0"/>
        <w:spacing w:before="0" w:line="276" w:lineRule="auto"/>
        <w:contextualSpacing/>
        <w:rPr>
          <w:rFonts w:asciiTheme="minorHAnsi" w:hAnsiTheme="minorHAnsi" w:cstheme="minorHAnsi"/>
          <w:color w:val="000000" w:themeColor="text1"/>
          <w:sz w:val="24"/>
          <w:shd w:val="clear" w:color="auto" w:fill="FFFFFF"/>
          <w:lang w:eastAsia="bg-BG"/>
        </w:rPr>
      </w:pPr>
      <w:bookmarkStart w:id="60" w:name="_Toc87497180"/>
      <w:r w:rsidRPr="00087ECB">
        <w:rPr>
          <w:rFonts w:asciiTheme="minorHAnsi" w:hAnsiTheme="minorHAnsi" w:cstheme="minorHAnsi"/>
          <w:color w:val="000000" w:themeColor="text1"/>
          <w:sz w:val="24"/>
          <w:shd w:val="clear" w:color="auto" w:fill="FFFFFF"/>
          <w:lang w:eastAsia="bg-BG"/>
        </w:rPr>
        <w:t xml:space="preserve">2.8.1. Карта за оценка на дигиталните </w:t>
      </w:r>
      <w:r w:rsidR="00DE6430">
        <w:rPr>
          <w:rFonts w:asciiTheme="minorHAnsi" w:hAnsiTheme="minorHAnsi" w:cstheme="minorHAnsi"/>
          <w:color w:val="000000" w:themeColor="text1"/>
          <w:sz w:val="24"/>
          <w:shd w:val="clear" w:color="auto" w:fill="FFFFFF"/>
          <w:lang w:eastAsia="bg-BG"/>
        </w:rPr>
        <w:t>умения (КОДУ</w:t>
      </w:r>
      <w:r w:rsidRPr="00087ECB">
        <w:rPr>
          <w:rFonts w:asciiTheme="minorHAnsi" w:hAnsiTheme="minorHAnsi" w:cstheme="minorHAnsi"/>
          <w:color w:val="000000" w:themeColor="text1"/>
          <w:sz w:val="24"/>
          <w:shd w:val="clear" w:color="auto" w:fill="FFFFFF"/>
          <w:lang w:eastAsia="bg-BG"/>
        </w:rPr>
        <w:t>)</w:t>
      </w:r>
      <w:bookmarkEnd w:id="60"/>
    </w:p>
    <w:p w14:paraId="19F3809E" w14:textId="02ACECEA" w:rsidR="00CF255F" w:rsidRPr="00087ECB" w:rsidRDefault="00E43C50"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 xml:space="preserve">Недостигът и потребностите от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B106C7">
        <w:rPr>
          <w:rFonts w:cstheme="minorHAnsi"/>
          <w:color w:val="000000" w:themeColor="text1"/>
          <w:szCs w:val="24"/>
        </w:rPr>
        <w:t>/компетентности</w:t>
      </w:r>
      <w:r w:rsidRPr="00087ECB">
        <w:rPr>
          <w:rFonts w:cstheme="minorHAnsi"/>
          <w:color w:val="000000" w:themeColor="text1"/>
          <w:szCs w:val="24"/>
        </w:rPr>
        <w:t xml:space="preserve"> може да бъде идентифициран с помощта на </w:t>
      </w:r>
      <w:r w:rsidRPr="00087ECB">
        <w:rPr>
          <w:rFonts w:cstheme="minorHAnsi"/>
          <w:b/>
          <w:color w:val="000000" w:themeColor="text1"/>
          <w:szCs w:val="24"/>
        </w:rPr>
        <w:t xml:space="preserve">карта за оценка на дигиталните </w:t>
      </w:r>
      <w:r w:rsidR="00DE6430">
        <w:rPr>
          <w:rFonts w:cstheme="minorHAnsi"/>
          <w:b/>
          <w:color w:val="000000" w:themeColor="text1"/>
          <w:szCs w:val="24"/>
        </w:rPr>
        <w:t>умения (КОДУ</w:t>
      </w:r>
      <w:r w:rsidRPr="00087ECB">
        <w:rPr>
          <w:rFonts w:cstheme="minorHAnsi"/>
          <w:b/>
          <w:color w:val="000000" w:themeColor="text1"/>
          <w:szCs w:val="24"/>
        </w:rPr>
        <w:t>)</w:t>
      </w:r>
      <w:r w:rsidRPr="00087ECB">
        <w:rPr>
          <w:rFonts w:cstheme="minorHAnsi"/>
          <w:color w:val="000000" w:themeColor="text1"/>
          <w:szCs w:val="24"/>
        </w:rPr>
        <w:t>, която отразява:</w:t>
      </w:r>
    </w:p>
    <w:p w14:paraId="2608241A" w14:textId="3F098D39" w:rsidR="00E43C50" w:rsidRPr="00087ECB" w:rsidRDefault="00466B08" w:rsidP="001025CB">
      <w:pPr>
        <w:pStyle w:val="ListParagraph"/>
        <w:numPr>
          <w:ilvl w:val="0"/>
          <w:numId w:val="43"/>
        </w:numPr>
        <w:shd w:val="clear" w:color="auto" w:fill="FFFFFF"/>
        <w:spacing w:after="120"/>
        <w:ind w:left="709" w:hanging="426"/>
        <w:textAlignment w:val="baseline"/>
        <w:rPr>
          <w:rFonts w:cstheme="minorHAnsi"/>
          <w:color w:val="000000" w:themeColor="text1"/>
          <w:szCs w:val="24"/>
        </w:rPr>
      </w:pPr>
      <w:r w:rsidRPr="00087ECB">
        <w:rPr>
          <w:rFonts w:cstheme="minorHAnsi"/>
          <w:color w:val="000000" w:themeColor="text1"/>
          <w:szCs w:val="24"/>
        </w:rPr>
        <w:t xml:space="preserve">Изискванията на </w:t>
      </w:r>
      <w:r w:rsidR="003428A1" w:rsidRPr="00087ECB">
        <w:rPr>
          <w:rFonts w:cstheme="minorHAnsi"/>
          <w:color w:val="000000" w:themeColor="text1"/>
          <w:szCs w:val="24"/>
        </w:rPr>
        <w:t>равнище</w:t>
      </w:r>
      <w:r w:rsidRPr="00087ECB">
        <w:rPr>
          <w:rFonts w:cstheme="minorHAnsi"/>
          <w:color w:val="000000" w:themeColor="text1"/>
          <w:szCs w:val="24"/>
        </w:rPr>
        <w:t xml:space="preserve"> </w:t>
      </w:r>
      <w:r w:rsidR="00B106C7" w:rsidRPr="00087ECB">
        <w:rPr>
          <w:rFonts w:cstheme="minorHAnsi"/>
          <w:color w:val="000000" w:themeColor="text1"/>
          <w:szCs w:val="24"/>
        </w:rPr>
        <w:t>икономическ</w:t>
      </w:r>
      <w:r w:rsidR="00B106C7">
        <w:rPr>
          <w:rFonts w:cstheme="minorHAnsi"/>
          <w:color w:val="000000" w:themeColor="text1"/>
          <w:szCs w:val="24"/>
        </w:rPr>
        <w:t>а</w:t>
      </w:r>
      <w:r w:rsidR="00B106C7" w:rsidRPr="00087ECB">
        <w:rPr>
          <w:rFonts w:cstheme="minorHAnsi"/>
          <w:color w:val="000000" w:themeColor="text1"/>
          <w:szCs w:val="24"/>
        </w:rPr>
        <w:t xml:space="preserve"> дейност</w:t>
      </w:r>
      <w:r w:rsidR="00B106C7">
        <w:rPr>
          <w:rFonts w:cstheme="minorHAnsi"/>
          <w:color w:val="000000" w:themeColor="text1"/>
          <w:szCs w:val="24"/>
        </w:rPr>
        <w:t>/</w:t>
      </w:r>
      <w:r w:rsidR="00B106C7" w:rsidRPr="00087ECB">
        <w:rPr>
          <w:rFonts w:cstheme="minorHAnsi"/>
          <w:color w:val="000000" w:themeColor="text1"/>
          <w:szCs w:val="24"/>
        </w:rPr>
        <w:t xml:space="preserve">сектор </w:t>
      </w:r>
      <w:r w:rsidRPr="00087ECB">
        <w:rPr>
          <w:rFonts w:cstheme="minorHAnsi"/>
          <w:color w:val="000000" w:themeColor="text1"/>
          <w:szCs w:val="24"/>
        </w:rPr>
        <w:t>относно т</w:t>
      </w:r>
      <w:r w:rsidR="00E43C50" w:rsidRPr="00087ECB">
        <w:rPr>
          <w:rFonts w:cstheme="minorHAnsi"/>
          <w:color w:val="000000" w:themeColor="text1"/>
          <w:szCs w:val="24"/>
        </w:rPr>
        <w:t xml:space="preserve">ърсените </w:t>
      </w:r>
      <w:r w:rsidR="00D31AD0">
        <w:rPr>
          <w:rFonts w:cstheme="minorHAnsi"/>
          <w:color w:val="000000" w:themeColor="text1"/>
          <w:szCs w:val="24"/>
        </w:rPr>
        <w:t>общи и специфични</w:t>
      </w:r>
      <w:r w:rsidR="00E43C50" w:rsidRPr="00087ECB">
        <w:rPr>
          <w:rFonts w:cstheme="minorHAnsi"/>
          <w:color w:val="000000" w:themeColor="text1"/>
          <w:szCs w:val="24"/>
        </w:rPr>
        <w:t xml:space="preserve"> дигитални умения</w:t>
      </w:r>
      <w:r w:rsidR="00B106C7">
        <w:rPr>
          <w:rFonts w:cstheme="minorHAnsi"/>
          <w:color w:val="000000" w:themeColor="text1"/>
          <w:szCs w:val="24"/>
        </w:rPr>
        <w:t>/компетентности</w:t>
      </w:r>
      <w:r w:rsidRPr="00087ECB">
        <w:rPr>
          <w:rFonts w:cstheme="minorHAnsi"/>
          <w:color w:val="000000" w:themeColor="text1"/>
          <w:szCs w:val="24"/>
        </w:rPr>
        <w:t xml:space="preserve"> (и техните нива на владеене)</w:t>
      </w:r>
      <w:r w:rsidR="00E43C50" w:rsidRPr="00087ECB">
        <w:rPr>
          <w:rFonts w:cstheme="minorHAnsi"/>
          <w:color w:val="000000" w:themeColor="text1"/>
          <w:szCs w:val="24"/>
        </w:rPr>
        <w:t xml:space="preserve">, необходими на заетите лица за успешното изпълнение на ежедневните им задачи, свързани с </w:t>
      </w:r>
      <w:r w:rsidRPr="00087ECB">
        <w:rPr>
          <w:rFonts w:cstheme="minorHAnsi"/>
          <w:color w:val="000000" w:themeColor="text1"/>
          <w:szCs w:val="24"/>
        </w:rPr>
        <w:t>дадена професия</w:t>
      </w:r>
      <w:r w:rsidR="00E43C50" w:rsidRPr="00087ECB">
        <w:rPr>
          <w:rFonts w:cstheme="minorHAnsi"/>
          <w:color w:val="000000" w:themeColor="text1"/>
          <w:szCs w:val="24"/>
        </w:rPr>
        <w:t>/</w:t>
      </w:r>
      <w:r w:rsidRPr="00087ECB">
        <w:rPr>
          <w:rFonts w:cstheme="minorHAnsi"/>
          <w:color w:val="000000" w:themeColor="text1"/>
          <w:szCs w:val="24"/>
        </w:rPr>
        <w:t>длъжност</w:t>
      </w:r>
      <w:r w:rsidR="00E43C50" w:rsidRPr="00087ECB">
        <w:rPr>
          <w:rFonts w:cstheme="minorHAnsi"/>
          <w:color w:val="000000" w:themeColor="text1"/>
          <w:szCs w:val="24"/>
        </w:rPr>
        <w:t>;</w:t>
      </w:r>
    </w:p>
    <w:p w14:paraId="7841524B" w14:textId="6C7B90BC" w:rsidR="00E43C50" w:rsidRPr="00087ECB" w:rsidRDefault="00466B08" w:rsidP="001025CB">
      <w:pPr>
        <w:pStyle w:val="ListParagraph"/>
        <w:numPr>
          <w:ilvl w:val="0"/>
          <w:numId w:val="43"/>
        </w:numPr>
        <w:shd w:val="clear" w:color="auto" w:fill="FFFFFF"/>
        <w:spacing w:after="120"/>
        <w:ind w:left="709" w:hanging="426"/>
        <w:textAlignment w:val="baseline"/>
        <w:rPr>
          <w:rFonts w:cstheme="minorHAnsi"/>
          <w:color w:val="000000" w:themeColor="text1"/>
          <w:szCs w:val="24"/>
        </w:rPr>
      </w:pPr>
      <w:r w:rsidRPr="00087ECB">
        <w:rPr>
          <w:rFonts w:cstheme="minorHAnsi"/>
          <w:color w:val="000000" w:themeColor="text1"/>
          <w:szCs w:val="24"/>
        </w:rPr>
        <w:t xml:space="preserve">Реалното ниво на владеене на </w:t>
      </w:r>
      <w:r w:rsidR="00D31AD0">
        <w:rPr>
          <w:rFonts w:cstheme="minorHAnsi"/>
          <w:color w:val="000000" w:themeColor="text1"/>
          <w:szCs w:val="24"/>
        </w:rPr>
        <w:t>общи и специфични</w:t>
      </w:r>
      <w:r w:rsidR="00E43C50" w:rsidRPr="00087ECB">
        <w:rPr>
          <w:rFonts w:cstheme="minorHAnsi"/>
          <w:color w:val="000000" w:themeColor="text1"/>
          <w:szCs w:val="24"/>
        </w:rPr>
        <w:t xml:space="preserve"> дигитални умения</w:t>
      </w:r>
      <w:r w:rsidR="00B106C7">
        <w:rPr>
          <w:rFonts w:cstheme="minorHAnsi"/>
          <w:color w:val="000000" w:themeColor="text1"/>
          <w:szCs w:val="24"/>
        </w:rPr>
        <w:t>/компетентности</w:t>
      </w:r>
      <w:r w:rsidRPr="00087ECB">
        <w:rPr>
          <w:rFonts w:cstheme="minorHAnsi"/>
          <w:color w:val="000000" w:themeColor="text1"/>
          <w:szCs w:val="24"/>
        </w:rPr>
        <w:t xml:space="preserve"> от страна на лицата, </w:t>
      </w:r>
      <w:r w:rsidR="00E43C50" w:rsidRPr="00087ECB">
        <w:rPr>
          <w:rFonts w:cstheme="minorHAnsi"/>
          <w:color w:val="000000" w:themeColor="text1"/>
          <w:szCs w:val="24"/>
        </w:rPr>
        <w:t xml:space="preserve">заемащи </w:t>
      </w:r>
      <w:r w:rsidRPr="00087ECB">
        <w:rPr>
          <w:rFonts w:cstheme="minorHAnsi"/>
          <w:color w:val="000000" w:themeColor="text1"/>
          <w:szCs w:val="24"/>
        </w:rPr>
        <w:t>съответната длъжност/професия в даден</w:t>
      </w:r>
      <w:r w:rsidR="00B106C7">
        <w:rPr>
          <w:rFonts w:cstheme="minorHAnsi"/>
          <w:color w:val="000000" w:themeColor="text1"/>
          <w:szCs w:val="24"/>
        </w:rPr>
        <w:t>ата</w:t>
      </w:r>
      <w:r w:rsidRPr="00087ECB">
        <w:rPr>
          <w:rFonts w:cstheme="minorHAnsi"/>
          <w:color w:val="000000" w:themeColor="text1"/>
          <w:szCs w:val="24"/>
        </w:rPr>
        <w:t xml:space="preserve"> </w:t>
      </w:r>
      <w:r w:rsidR="00B106C7" w:rsidRPr="00087ECB">
        <w:rPr>
          <w:rFonts w:cstheme="minorHAnsi"/>
          <w:color w:val="000000" w:themeColor="text1"/>
          <w:szCs w:val="24"/>
        </w:rPr>
        <w:t>икономическ</w:t>
      </w:r>
      <w:r w:rsidR="00B106C7">
        <w:rPr>
          <w:rFonts w:cstheme="minorHAnsi"/>
          <w:color w:val="000000" w:themeColor="text1"/>
          <w:szCs w:val="24"/>
        </w:rPr>
        <w:t>а</w:t>
      </w:r>
      <w:r w:rsidR="00B106C7" w:rsidRPr="00087ECB">
        <w:rPr>
          <w:rFonts w:cstheme="minorHAnsi"/>
          <w:color w:val="000000" w:themeColor="text1"/>
          <w:szCs w:val="24"/>
        </w:rPr>
        <w:t xml:space="preserve"> дейност</w:t>
      </w:r>
      <w:r w:rsidR="00B106C7">
        <w:rPr>
          <w:rFonts w:cstheme="minorHAnsi"/>
          <w:color w:val="000000" w:themeColor="text1"/>
          <w:szCs w:val="24"/>
        </w:rPr>
        <w:t>/</w:t>
      </w:r>
      <w:r w:rsidR="00B106C7" w:rsidRPr="00087ECB">
        <w:rPr>
          <w:rFonts w:cstheme="minorHAnsi"/>
          <w:color w:val="000000" w:themeColor="text1"/>
          <w:szCs w:val="24"/>
        </w:rPr>
        <w:t>сектор</w:t>
      </w:r>
      <w:r w:rsidRPr="00087ECB">
        <w:rPr>
          <w:rFonts w:cstheme="minorHAnsi"/>
          <w:color w:val="000000" w:themeColor="text1"/>
          <w:szCs w:val="24"/>
        </w:rPr>
        <w:t>;</w:t>
      </w:r>
    </w:p>
    <w:p w14:paraId="2DC6BE5F" w14:textId="2B0A447D" w:rsidR="00E43C50" w:rsidRPr="001F65C3" w:rsidRDefault="00466B08" w:rsidP="001025CB">
      <w:pPr>
        <w:pStyle w:val="ListParagraph"/>
        <w:numPr>
          <w:ilvl w:val="0"/>
          <w:numId w:val="43"/>
        </w:numPr>
        <w:shd w:val="clear" w:color="auto" w:fill="FFFFFF"/>
        <w:spacing w:after="120"/>
        <w:textAlignment w:val="baseline"/>
        <w:rPr>
          <w:rFonts w:cstheme="minorHAnsi"/>
          <w:color w:val="000000" w:themeColor="text1"/>
          <w:szCs w:val="24"/>
        </w:rPr>
      </w:pPr>
      <w:r w:rsidRPr="00087ECB">
        <w:rPr>
          <w:rFonts w:cstheme="minorHAnsi"/>
          <w:color w:val="000000" w:themeColor="text1"/>
          <w:szCs w:val="24"/>
        </w:rPr>
        <w:t xml:space="preserve">Разлика между очакваното ниво на владеене на дигиталните </w:t>
      </w:r>
      <w:r w:rsidR="00B36246">
        <w:rPr>
          <w:rFonts w:cstheme="minorHAnsi"/>
          <w:color w:val="000000" w:themeColor="text1"/>
          <w:szCs w:val="24"/>
        </w:rPr>
        <w:t>умения/</w:t>
      </w:r>
      <w:r w:rsidR="0062758C">
        <w:rPr>
          <w:rFonts w:cstheme="minorHAnsi"/>
          <w:szCs w:val="24"/>
        </w:rPr>
        <w:t xml:space="preserve">компетентности </w:t>
      </w:r>
      <w:r w:rsidRPr="00087ECB">
        <w:rPr>
          <w:rFonts w:cstheme="minorHAnsi"/>
          <w:color w:val="000000" w:themeColor="text1"/>
          <w:szCs w:val="24"/>
        </w:rPr>
        <w:t>и реалното ниво на тяхното владеене в съответн</w:t>
      </w:r>
      <w:r w:rsidR="00B106C7">
        <w:rPr>
          <w:rFonts w:cstheme="minorHAnsi"/>
          <w:color w:val="000000" w:themeColor="text1"/>
          <w:szCs w:val="24"/>
        </w:rPr>
        <w:t>ата</w:t>
      </w:r>
      <w:r w:rsidRPr="00087ECB">
        <w:rPr>
          <w:rFonts w:cstheme="minorHAnsi"/>
          <w:color w:val="000000" w:themeColor="text1"/>
          <w:szCs w:val="24"/>
        </w:rPr>
        <w:t xml:space="preserve"> </w:t>
      </w:r>
      <w:r w:rsidR="00B106C7" w:rsidRPr="00087ECB">
        <w:rPr>
          <w:rFonts w:cstheme="minorHAnsi"/>
          <w:color w:val="000000" w:themeColor="text1"/>
          <w:szCs w:val="24"/>
        </w:rPr>
        <w:t>икономическ</w:t>
      </w:r>
      <w:r w:rsidR="00B106C7">
        <w:rPr>
          <w:rFonts w:cstheme="minorHAnsi"/>
          <w:color w:val="000000" w:themeColor="text1"/>
          <w:szCs w:val="24"/>
        </w:rPr>
        <w:t>а</w:t>
      </w:r>
      <w:r w:rsidR="00B106C7" w:rsidRPr="00087ECB">
        <w:rPr>
          <w:rFonts w:cstheme="minorHAnsi"/>
          <w:color w:val="000000" w:themeColor="text1"/>
          <w:szCs w:val="24"/>
        </w:rPr>
        <w:t xml:space="preserve"> дейност</w:t>
      </w:r>
      <w:r w:rsidR="00B106C7">
        <w:rPr>
          <w:rFonts w:cstheme="minorHAnsi"/>
          <w:color w:val="000000" w:themeColor="text1"/>
          <w:szCs w:val="24"/>
        </w:rPr>
        <w:t>/</w:t>
      </w:r>
      <w:r w:rsidR="00B106C7" w:rsidRPr="00087ECB">
        <w:rPr>
          <w:rFonts w:cstheme="minorHAnsi"/>
          <w:color w:val="000000" w:themeColor="text1"/>
          <w:szCs w:val="24"/>
        </w:rPr>
        <w:t xml:space="preserve">сектор </w:t>
      </w:r>
      <w:r w:rsidRPr="00087ECB">
        <w:rPr>
          <w:rFonts w:cstheme="minorHAnsi"/>
          <w:color w:val="000000" w:themeColor="text1"/>
          <w:szCs w:val="24"/>
        </w:rPr>
        <w:t>за конкретната длъжност/професия.</w:t>
      </w:r>
    </w:p>
    <w:p w14:paraId="4DDA051C" w14:textId="5D0CA01B" w:rsidR="003428A1" w:rsidRPr="00087ECB" w:rsidRDefault="003428A1" w:rsidP="001025CB">
      <w:pPr>
        <w:pStyle w:val="Heading3"/>
        <w:keepNext w:val="0"/>
        <w:spacing w:before="0" w:line="276" w:lineRule="auto"/>
        <w:contextualSpacing/>
        <w:rPr>
          <w:rFonts w:asciiTheme="minorHAnsi" w:hAnsiTheme="minorHAnsi" w:cstheme="minorHAnsi"/>
          <w:color w:val="000000" w:themeColor="text1"/>
          <w:sz w:val="24"/>
          <w:shd w:val="clear" w:color="auto" w:fill="FFFFFF"/>
          <w:lang w:eastAsia="bg-BG"/>
        </w:rPr>
      </w:pPr>
      <w:bookmarkStart w:id="61" w:name="_Toc87497181"/>
      <w:r w:rsidRPr="00087ECB">
        <w:rPr>
          <w:rFonts w:asciiTheme="minorHAnsi" w:hAnsiTheme="minorHAnsi" w:cstheme="minorHAnsi"/>
          <w:color w:val="000000" w:themeColor="text1"/>
          <w:sz w:val="24"/>
          <w:shd w:val="clear" w:color="auto" w:fill="FFFFFF"/>
          <w:lang w:eastAsia="bg-BG"/>
        </w:rPr>
        <w:t>2.8.2. Сфери на приложение на КОД</w:t>
      </w:r>
      <w:r w:rsidR="00DE6430">
        <w:rPr>
          <w:rFonts w:asciiTheme="minorHAnsi" w:hAnsiTheme="minorHAnsi" w:cstheme="minorHAnsi"/>
          <w:color w:val="000000" w:themeColor="text1"/>
          <w:sz w:val="24"/>
          <w:shd w:val="clear" w:color="auto" w:fill="FFFFFF"/>
          <w:lang w:eastAsia="bg-BG"/>
        </w:rPr>
        <w:t>У</w:t>
      </w:r>
      <w:bookmarkEnd w:id="61"/>
    </w:p>
    <w:p w14:paraId="41561B91" w14:textId="4BA3649F" w:rsidR="004163FA" w:rsidRPr="00087ECB" w:rsidRDefault="00DE6430" w:rsidP="001025CB">
      <w:pPr>
        <w:shd w:val="clear" w:color="auto" w:fill="FFFFFF"/>
        <w:spacing w:after="120"/>
        <w:ind w:firstLine="708"/>
        <w:textAlignment w:val="baseline"/>
        <w:rPr>
          <w:rFonts w:cstheme="minorHAnsi"/>
          <w:color w:val="000000" w:themeColor="text1"/>
          <w:szCs w:val="24"/>
        </w:rPr>
      </w:pPr>
      <w:r>
        <w:rPr>
          <w:rFonts w:cstheme="minorHAnsi"/>
          <w:color w:val="000000" w:themeColor="text1"/>
          <w:szCs w:val="24"/>
        </w:rPr>
        <w:t>КОДУ</w:t>
      </w:r>
      <w:r w:rsidR="004163FA" w:rsidRPr="00087ECB">
        <w:rPr>
          <w:rFonts w:cstheme="minorHAnsi"/>
          <w:color w:val="000000" w:themeColor="text1"/>
          <w:szCs w:val="24"/>
        </w:rPr>
        <w:t xml:space="preserve"> намира приложение в процеса на </w:t>
      </w:r>
      <w:r w:rsidR="00D65968" w:rsidRPr="00087ECB">
        <w:rPr>
          <w:rFonts w:cstheme="minorHAnsi"/>
          <w:color w:val="000000" w:themeColor="text1"/>
          <w:szCs w:val="24"/>
        </w:rPr>
        <w:t xml:space="preserve">управление на работната сила на ниво </w:t>
      </w:r>
      <w:r w:rsidR="00B106C7" w:rsidRPr="00087ECB">
        <w:rPr>
          <w:rFonts w:cstheme="minorHAnsi"/>
          <w:color w:val="000000" w:themeColor="text1"/>
          <w:szCs w:val="24"/>
        </w:rPr>
        <w:t>икономическ</w:t>
      </w:r>
      <w:r w:rsidR="00B106C7">
        <w:rPr>
          <w:rFonts w:cstheme="minorHAnsi"/>
          <w:color w:val="000000" w:themeColor="text1"/>
          <w:szCs w:val="24"/>
        </w:rPr>
        <w:t>а</w:t>
      </w:r>
      <w:r w:rsidR="00B106C7" w:rsidRPr="00087ECB">
        <w:rPr>
          <w:rFonts w:cstheme="minorHAnsi"/>
          <w:color w:val="000000" w:themeColor="text1"/>
          <w:szCs w:val="24"/>
        </w:rPr>
        <w:t xml:space="preserve"> дейност</w:t>
      </w:r>
      <w:r w:rsidR="00B106C7">
        <w:rPr>
          <w:rFonts w:cstheme="minorHAnsi"/>
          <w:color w:val="000000" w:themeColor="text1"/>
          <w:szCs w:val="24"/>
        </w:rPr>
        <w:t>/</w:t>
      </w:r>
      <w:r w:rsidR="00B106C7" w:rsidRPr="00087ECB">
        <w:rPr>
          <w:rFonts w:cstheme="minorHAnsi"/>
          <w:color w:val="000000" w:themeColor="text1"/>
          <w:szCs w:val="24"/>
        </w:rPr>
        <w:t>сектор</w:t>
      </w:r>
      <w:r w:rsidR="00D65968" w:rsidRPr="00087ECB">
        <w:rPr>
          <w:rFonts w:cstheme="minorHAnsi"/>
          <w:color w:val="000000" w:themeColor="text1"/>
          <w:szCs w:val="24"/>
        </w:rPr>
        <w:t>, посредством</w:t>
      </w:r>
      <w:r w:rsidR="004163FA" w:rsidRPr="00087ECB">
        <w:rPr>
          <w:rFonts w:cstheme="minorHAnsi"/>
          <w:color w:val="000000" w:themeColor="text1"/>
          <w:szCs w:val="24"/>
        </w:rPr>
        <w:t>:</w:t>
      </w:r>
    </w:p>
    <w:p w14:paraId="1F6C5F05" w14:textId="4A4FBA8A" w:rsidR="004163FA" w:rsidRPr="00087ECB" w:rsidRDefault="004163FA" w:rsidP="001025CB">
      <w:pPr>
        <w:pStyle w:val="ListParagraph"/>
        <w:numPr>
          <w:ilvl w:val="0"/>
          <w:numId w:val="43"/>
        </w:numPr>
        <w:shd w:val="clear" w:color="auto" w:fill="FFFFFF"/>
        <w:spacing w:after="120"/>
        <w:ind w:left="709" w:hanging="426"/>
        <w:textAlignment w:val="baseline"/>
        <w:rPr>
          <w:rFonts w:cstheme="minorHAnsi"/>
          <w:color w:val="000000" w:themeColor="text1"/>
          <w:szCs w:val="24"/>
        </w:rPr>
      </w:pPr>
      <w:r w:rsidRPr="00087ECB">
        <w:rPr>
          <w:rFonts w:cstheme="minorHAnsi"/>
          <w:color w:val="000000" w:themeColor="text1"/>
          <w:szCs w:val="24"/>
        </w:rPr>
        <w:t xml:space="preserve">Дефиниране на </w:t>
      </w:r>
      <w:r w:rsidR="007034FB" w:rsidRPr="00087ECB">
        <w:rPr>
          <w:rFonts w:cstheme="minorHAnsi"/>
          <w:color w:val="000000" w:themeColor="text1"/>
          <w:szCs w:val="24"/>
        </w:rPr>
        <w:t xml:space="preserve">общи за </w:t>
      </w:r>
      <w:r w:rsidR="00B106C7" w:rsidRPr="00087ECB">
        <w:rPr>
          <w:rFonts w:cstheme="minorHAnsi"/>
          <w:color w:val="000000" w:themeColor="text1"/>
          <w:szCs w:val="24"/>
        </w:rPr>
        <w:t>икономическ</w:t>
      </w:r>
      <w:r w:rsidR="00B106C7">
        <w:rPr>
          <w:rFonts w:cstheme="minorHAnsi"/>
          <w:color w:val="000000" w:themeColor="text1"/>
          <w:szCs w:val="24"/>
        </w:rPr>
        <w:t>ата</w:t>
      </w:r>
      <w:r w:rsidR="00B106C7" w:rsidRPr="00087ECB">
        <w:rPr>
          <w:rFonts w:cstheme="minorHAnsi"/>
          <w:color w:val="000000" w:themeColor="text1"/>
          <w:szCs w:val="24"/>
        </w:rPr>
        <w:t xml:space="preserve"> дейност</w:t>
      </w:r>
      <w:r w:rsidR="00B106C7">
        <w:rPr>
          <w:rFonts w:cstheme="minorHAnsi"/>
          <w:color w:val="000000" w:themeColor="text1"/>
          <w:szCs w:val="24"/>
        </w:rPr>
        <w:t>/</w:t>
      </w:r>
      <w:r w:rsidR="00B106C7" w:rsidRPr="00087ECB">
        <w:rPr>
          <w:rFonts w:cstheme="minorHAnsi"/>
          <w:color w:val="000000" w:themeColor="text1"/>
          <w:szCs w:val="24"/>
        </w:rPr>
        <w:t xml:space="preserve">сектор </w:t>
      </w:r>
      <w:r w:rsidRPr="00087ECB">
        <w:rPr>
          <w:rFonts w:cstheme="minorHAnsi"/>
          <w:color w:val="000000" w:themeColor="text1"/>
          <w:szCs w:val="24"/>
        </w:rPr>
        <w:t>критерии за подбор и селекция на кандидати за работа</w:t>
      </w:r>
      <w:r w:rsidR="007034FB" w:rsidRPr="00087ECB">
        <w:rPr>
          <w:rFonts w:cstheme="minorHAnsi"/>
          <w:color w:val="000000" w:themeColor="text1"/>
          <w:szCs w:val="24"/>
        </w:rPr>
        <w:t xml:space="preserve"> в опериращите в него предприятия;</w:t>
      </w:r>
    </w:p>
    <w:p w14:paraId="1B861863" w14:textId="18DC62A8" w:rsidR="004163FA" w:rsidRPr="00087ECB" w:rsidRDefault="007034FB" w:rsidP="001025CB">
      <w:pPr>
        <w:pStyle w:val="ListParagraph"/>
        <w:numPr>
          <w:ilvl w:val="0"/>
          <w:numId w:val="43"/>
        </w:numPr>
        <w:shd w:val="clear" w:color="auto" w:fill="FFFFFF"/>
        <w:spacing w:after="120"/>
        <w:ind w:left="709" w:hanging="426"/>
        <w:textAlignment w:val="baseline"/>
        <w:rPr>
          <w:rFonts w:cstheme="minorHAnsi"/>
          <w:color w:val="000000" w:themeColor="text1"/>
          <w:szCs w:val="24"/>
        </w:rPr>
      </w:pPr>
      <w:r w:rsidRPr="00087ECB">
        <w:rPr>
          <w:rFonts w:cstheme="minorHAnsi"/>
          <w:color w:val="000000" w:themeColor="text1"/>
          <w:szCs w:val="24"/>
        </w:rPr>
        <w:lastRenderedPageBreak/>
        <w:t xml:space="preserve">Планиране на очакванията </w:t>
      </w:r>
      <w:r w:rsidR="004D3432" w:rsidRPr="00087ECB">
        <w:rPr>
          <w:rFonts w:cstheme="minorHAnsi"/>
          <w:color w:val="000000" w:themeColor="text1"/>
          <w:szCs w:val="24"/>
        </w:rPr>
        <w:t xml:space="preserve">за </w:t>
      </w:r>
      <w:r w:rsidRPr="00087ECB">
        <w:rPr>
          <w:rFonts w:cstheme="minorHAnsi"/>
          <w:color w:val="000000" w:themeColor="text1"/>
          <w:szCs w:val="24"/>
        </w:rPr>
        <w:t xml:space="preserve">и управление на </w:t>
      </w:r>
      <w:r w:rsidR="004163FA" w:rsidRPr="00087ECB">
        <w:rPr>
          <w:rFonts w:cstheme="minorHAnsi"/>
          <w:color w:val="000000" w:themeColor="text1"/>
          <w:szCs w:val="24"/>
        </w:rPr>
        <w:t>трудовото изпълнение</w:t>
      </w:r>
      <w:r w:rsidRPr="00087ECB">
        <w:rPr>
          <w:rFonts w:cstheme="minorHAnsi"/>
          <w:color w:val="000000" w:themeColor="text1"/>
          <w:szCs w:val="24"/>
        </w:rPr>
        <w:t xml:space="preserve"> на лицата, заемащи съответната длъжност/професия в даден</w:t>
      </w:r>
      <w:r w:rsidR="00B106C7">
        <w:rPr>
          <w:rFonts w:cstheme="minorHAnsi"/>
          <w:color w:val="000000" w:themeColor="text1"/>
          <w:szCs w:val="24"/>
        </w:rPr>
        <w:t>ата</w:t>
      </w:r>
      <w:r w:rsidRPr="00087ECB">
        <w:rPr>
          <w:rFonts w:cstheme="minorHAnsi"/>
          <w:color w:val="000000" w:themeColor="text1"/>
          <w:szCs w:val="24"/>
        </w:rPr>
        <w:t xml:space="preserve"> </w:t>
      </w:r>
      <w:r w:rsidR="00B106C7" w:rsidRPr="00087ECB">
        <w:rPr>
          <w:rFonts w:cstheme="minorHAnsi"/>
          <w:color w:val="000000" w:themeColor="text1"/>
          <w:szCs w:val="24"/>
        </w:rPr>
        <w:t>икономическ</w:t>
      </w:r>
      <w:r w:rsidR="00B106C7">
        <w:rPr>
          <w:rFonts w:cstheme="minorHAnsi"/>
          <w:color w:val="000000" w:themeColor="text1"/>
          <w:szCs w:val="24"/>
        </w:rPr>
        <w:t>а</w:t>
      </w:r>
      <w:r w:rsidR="00B106C7" w:rsidRPr="00087ECB">
        <w:rPr>
          <w:rFonts w:cstheme="minorHAnsi"/>
          <w:color w:val="000000" w:themeColor="text1"/>
          <w:szCs w:val="24"/>
        </w:rPr>
        <w:t xml:space="preserve"> дейност</w:t>
      </w:r>
      <w:r w:rsidR="00B106C7">
        <w:rPr>
          <w:rFonts w:cstheme="minorHAnsi"/>
          <w:color w:val="000000" w:themeColor="text1"/>
          <w:szCs w:val="24"/>
        </w:rPr>
        <w:t>/</w:t>
      </w:r>
      <w:r w:rsidR="00B106C7" w:rsidRPr="00087ECB">
        <w:rPr>
          <w:rFonts w:cstheme="minorHAnsi"/>
          <w:color w:val="000000" w:themeColor="text1"/>
          <w:szCs w:val="24"/>
        </w:rPr>
        <w:t>сектор</w:t>
      </w:r>
      <w:r w:rsidRPr="00087ECB">
        <w:rPr>
          <w:rFonts w:cstheme="minorHAnsi"/>
          <w:color w:val="000000" w:themeColor="text1"/>
          <w:szCs w:val="24"/>
        </w:rPr>
        <w:t>;</w:t>
      </w:r>
    </w:p>
    <w:p w14:paraId="48F77A21" w14:textId="51D3D560" w:rsidR="004163FA" w:rsidRPr="00087ECB" w:rsidRDefault="004163FA" w:rsidP="001025CB">
      <w:pPr>
        <w:pStyle w:val="ListParagraph"/>
        <w:numPr>
          <w:ilvl w:val="0"/>
          <w:numId w:val="43"/>
        </w:numPr>
        <w:shd w:val="clear" w:color="auto" w:fill="FFFFFF"/>
        <w:spacing w:after="120"/>
        <w:ind w:left="709" w:hanging="426"/>
        <w:textAlignment w:val="baseline"/>
        <w:rPr>
          <w:rFonts w:cstheme="minorHAnsi"/>
          <w:color w:val="000000" w:themeColor="text1"/>
          <w:szCs w:val="24"/>
        </w:rPr>
      </w:pPr>
      <w:r w:rsidRPr="00087ECB">
        <w:rPr>
          <w:rFonts w:cstheme="minorHAnsi"/>
          <w:color w:val="000000" w:themeColor="text1"/>
          <w:szCs w:val="24"/>
        </w:rPr>
        <w:t xml:space="preserve">Определяне на потребностите от обучение </w:t>
      </w:r>
      <w:r w:rsidR="007034FB" w:rsidRPr="00087ECB">
        <w:rPr>
          <w:rFonts w:cstheme="minorHAnsi"/>
          <w:color w:val="000000" w:themeColor="text1"/>
          <w:szCs w:val="24"/>
        </w:rPr>
        <w:t xml:space="preserve">по </w:t>
      </w:r>
      <w:r w:rsidR="00775D00">
        <w:rPr>
          <w:rFonts w:cstheme="minorHAnsi"/>
          <w:color w:val="000000" w:themeColor="text1"/>
          <w:szCs w:val="24"/>
        </w:rPr>
        <w:t xml:space="preserve">общи и </w:t>
      </w:r>
      <w:r w:rsidR="007034FB" w:rsidRPr="00087ECB">
        <w:rPr>
          <w:rFonts w:cstheme="minorHAnsi"/>
          <w:color w:val="000000" w:themeColor="text1"/>
          <w:szCs w:val="24"/>
        </w:rPr>
        <w:t>специфични дигитални умения</w:t>
      </w:r>
      <w:r w:rsidR="00720280">
        <w:rPr>
          <w:rFonts w:cstheme="minorHAnsi"/>
          <w:color w:val="000000" w:themeColor="text1"/>
          <w:szCs w:val="24"/>
        </w:rPr>
        <w:t>/компетентности</w:t>
      </w:r>
      <w:r w:rsidR="007034FB" w:rsidRPr="00087ECB">
        <w:rPr>
          <w:rFonts w:cstheme="minorHAnsi"/>
          <w:color w:val="000000" w:themeColor="text1"/>
          <w:szCs w:val="24"/>
        </w:rPr>
        <w:t xml:space="preserve"> на заетите по </w:t>
      </w:r>
      <w:r w:rsidR="00720280" w:rsidRPr="00087ECB">
        <w:rPr>
          <w:rFonts w:cstheme="minorHAnsi"/>
          <w:color w:val="000000" w:themeColor="text1"/>
          <w:szCs w:val="24"/>
        </w:rPr>
        <w:t>икономическ</w:t>
      </w:r>
      <w:r w:rsidR="00720280">
        <w:rPr>
          <w:rFonts w:cstheme="minorHAnsi"/>
          <w:color w:val="000000" w:themeColor="text1"/>
          <w:szCs w:val="24"/>
        </w:rPr>
        <w:t>а</w:t>
      </w:r>
      <w:r w:rsidR="00720280" w:rsidRPr="00087ECB">
        <w:rPr>
          <w:rFonts w:cstheme="minorHAnsi"/>
          <w:color w:val="000000" w:themeColor="text1"/>
          <w:szCs w:val="24"/>
        </w:rPr>
        <w:t xml:space="preserve"> дейност</w:t>
      </w:r>
      <w:r w:rsidR="00720280">
        <w:rPr>
          <w:rFonts w:cstheme="minorHAnsi"/>
          <w:color w:val="000000" w:themeColor="text1"/>
          <w:szCs w:val="24"/>
        </w:rPr>
        <w:t>/</w:t>
      </w:r>
      <w:r w:rsidR="00720280" w:rsidRPr="00087ECB">
        <w:rPr>
          <w:rFonts w:cstheme="minorHAnsi"/>
          <w:color w:val="000000" w:themeColor="text1"/>
          <w:szCs w:val="24"/>
        </w:rPr>
        <w:t>сектор</w:t>
      </w:r>
      <w:r w:rsidR="007034FB" w:rsidRPr="00087ECB">
        <w:rPr>
          <w:rFonts w:cstheme="minorHAnsi"/>
          <w:color w:val="000000" w:themeColor="text1"/>
          <w:szCs w:val="24"/>
        </w:rPr>
        <w:t>, съобразени с тяхната длъжност/професия.</w:t>
      </w:r>
    </w:p>
    <w:p w14:paraId="0DC7494A" w14:textId="623A8723" w:rsidR="00466B08" w:rsidRPr="00087ECB" w:rsidRDefault="00466B08" w:rsidP="001025CB">
      <w:pPr>
        <w:shd w:val="clear" w:color="auto" w:fill="FFFFFF"/>
        <w:spacing w:after="120"/>
        <w:textAlignment w:val="baseline"/>
        <w:rPr>
          <w:rFonts w:cstheme="minorHAnsi"/>
          <w:color w:val="000000" w:themeColor="text1"/>
          <w:szCs w:val="24"/>
        </w:rPr>
      </w:pPr>
    </w:p>
    <w:p w14:paraId="7A5F3229" w14:textId="258334DA" w:rsidR="003428A1" w:rsidRPr="00087ECB" w:rsidRDefault="003428A1" w:rsidP="001025CB">
      <w:pPr>
        <w:pStyle w:val="Heading3"/>
        <w:keepNext w:val="0"/>
        <w:spacing w:before="0" w:line="276" w:lineRule="auto"/>
        <w:contextualSpacing/>
        <w:rPr>
          <w:rFonts w:asciiTheme="minorHAnsi" w:hAnsiTheme="minorHAnsi" w:cstheme="minorHAnsi"/>
          <w:color w:val="000000" w:themeColor="text1"/>
          <w:sz w:val="24"/>
          <w:shd w:val="clear" w:color="auto" w:fill="FFFFFF"/>
          <w:lang w:eastAsia="bg-BG"/>
        </w:rPr>
      </w:pPr>
      <w:bookmarkStart w:id="62" w:name="_Toc87497182"/>
      <w:r w:rsidRPr="00087ECB">
        <w:rPr>
          <w:rFonts w:asciiTheme="minorHAnsi" w:hAnsiTheme="minorHAnsi" w:cstheme="minorHAnsi"/>
          <w:color w:val="000000" w:themeColor="text1"/>
          <w:sz w:val="24"/>
          <w:shd w:val="clear" w:color="auto" w:fill="FFFFFF"/>
          <w:lang w:eastAsia="bg-BG"/>
        </w:rPr>
        <w:t>2.8.3. Структура на КОД</w:t>
      </w:r>
      <w:r w:rsidR="00DE6430">
        <w:rPr>
          <w:rFonts w:asciiTheme="minorHAnsi" w:hAnsiTheme="minorHAnsi" w:cstheme="minorHAnsi"/>
          <w:color w:val="000000" w:themeColor="text1"/>
          <w:sz w:val="24"/>
          <w:shd w:val="clear" w:color="auto" w:fill="FFFFFF"/>
          <w:lang w:eastAsia="bg-BG"/>
        </w:rPr>
        <w:t>У</w:t>
      </w:r>
      <w:bookmarkEnd w:id="62"/>
    </w:p>
    <w:p w14:paraId="22E6C2C6" w14:textId="12571C32" w:rsidR="003428A1" w:rsidRPr="00087ECB" w:rsidRDefault="00DE6430" w:rsidP="001025CB">
      <w:pPr>
        <w:shd w:val="clear" w:color="auto" w:fill="FFFFFF"/>
        <w:spacing w:after="120"/>
        <w:ind w:firstLine="708"/>
        <w:textAlignment w:val="baseline"/>
        <w:rPr>
          <w:rFonts w:cstheme="minorHAnsi"/>
          <w:color w:val="000000" w:themeColor="text1"/>
          <w:szCs w:val="24"/>
        </w:rPr>
      </w:pPr>
      <w:r>
        <w:rPr>
          <w:rFonts w:cstheme="minorHAnsi"/>
          <w:color w:val="000000" w:themeColor="text1"/>
          <w:szCs w:val="24"/>
        </w:rPr>
        <w:t>КОДУ</w:t>
      </w:r>
      <w:r w:rsidR="003428A1" w:rsidRPr="00087ECB">
        <w:rPr>
          <w:rFonts w:cstheme="minorHAnsi"/>
          <w:color w:val="000000" w:themeColor="text1"/>
          <w:szCs w:val="24"/>
        </w:rPr>
        <w:t xml:space="preserve"> </w:t>
      </w:r>
      <w:r w:rsidR="004D3432" w:rsidRPr="00087ECB">
        <w:rPr>
          <w:rFonts w:cstheme="minorHAnsi"/>
          <w:color w:val="000000" w:themeColor="text1"/>
          <w:szCs w:val="24"/>
        </w:rPr>
        <w:t>за дадена длъжност/професия в конкретн</w:t>
      </w:r>
      <w:r w:rsidR="00720280">
        <w:rPr>
          <w:rFonts w:cstheme="minorHAnsi"/>
          <w:color w:val="000000" w:themeColor="text1"/>
          <w:szCs w:val="24"/>
        </w:rPr>
        <w:t>а</w:t>
      </w:r>
      <w:r w:rsidR="004D3432" w:rsidRPr="00087ECB">
        <w:rPr>
          <w:rFonts w:cstheme="minorHAnsi"/>
          <w:color w:val="000000" w:themeColor="text1"/>
          <w:szCs w:val="24"/>
        </w:rPr>
        <w:t xml:space="preserve"> </w:t>
      </w:r>
      <w:r w:rsidR="00720280" w:rsidRPr="00087ECB">
        <w:rPr>
          <w:rFonts w:cstheme="minorHAnsi"/>
          <w:color w:val="000000" w:themeColor="text1"/>
          <w:szCs w:val="24"/>
        </w:rPr>
        <w:t>икономическ</w:t>
      </w:r>
      <w:r w:rsidR="00720280">
        <w:rPr>
          <w:rFonts w:cstheme="minorHAnsi"/>
          <w:color w:val="000000" w:themeColor="text1"/>
          <w:szCs w:val="24"/>
        </w:rPr>
        <w:t>а</w:t>
      </w:r>
      <w:r w:rsidR="00720280" w:rsidRPr="00087ECB">
        <w:rPr>
          <w:rFonts w:cstheme="minorHAnsi"/>
          <w:color w:val="000000" w:themeColor="text1"/>
          <w:szCs w:val="24"/>
        </w:rPr>
        <w:t xml:space="preserve"> дейност</w:t>
      </w:r>
      <w:r w:rsidR="00720280">
        <w:rPr>
          <w:rFonts w:cstheme="minorHAnsi"/>
          <w:color w:val="000000" w:themeColor="text1"/>
          <w:szCs w:val="24"/>
        </w:rPr>
        <w:t>/</w:t>
      </w:r>
      <w:r w:rsidR="00720280" w:rsidRPr="00087ECB">
        <w:rPr>
          <w:rFonts w:cstheme="minorHAnsi"/>
          <w:color w:val="000000" w:themeColor="text1"/>
          <w:szCs w:val="24"/>
        </w:rPr>
        <w:t xml:space="preserve">сектор </w:t>
      </w:r>
      <w:r w:rsidR="003428A1" w:rsidRPr="00087ECB">
        <w:rPr>
          <w:rFonts w:cstheme="minorHAnsi"/>
          <w:color w:val="000000" w:themeColor="text1"/>
          <w:szCs w:val="24"/>
        </w:rPr>
        <w:t xml:space="preserve">включва </w:t>
      </w:r>
      <w:r w:rsidR="004D3432" w:rsidRPr="00087ECB">
        <w:rPr>
          <w:rFonts w:cstheme="minorHAnsi"/>
          <w:color w:val="000000" w:themeColor="text1"/>
          <w:szCs w:val="24"/>
        </w:rPr>
        <w:t xml:space="preserve">следните елементи: наименование на </w:t>
      </w:r>
      <w:r w:rsidR="004D3432" w:rsidRPr="00775D00">
        <w:rPr>
          <w:rFonts w:cstheme="minorHAnsi"/>
          <w:szCs w:val="24"/>
        </w:rPr>
        <w:t>дигитал</w:t>
      </w:r>
      <w:r w:rsidR="0026617C" w:rsidRPr="00775D00">
        <w:rPr>
          <w:rFonts w:cstheme="minorHAnsi"/>
          <w:szCs w:val="24"/>
        </w:rPr>
        <w:t>ното умение</w:t>
      </w:r>
      <w:r w:rsidR="0026617C">
        <w:rPr>
          <w:rFonts w:cstheme="minorHAnsi"/>
          <w:color w:val="000000" w:themeColor="text1"/>
          <w:szCs w:val="24"/>
        </w:rPr>
        <w:t>/</w:t>
      </w:r>
      <w:r w:rsidR="004D3432" w:rsidRPr="00087ECB">
        <w:rPr>
          <w:rFonts w:cstheme="minorHAnsi"/>
          <w:color w:val="000000" w:themeColor="text1"/>
          <w:szCs w:val="24"/>
        </w:rPr>
        <w:t xml:space="preserve">компетентност, изисквано ниво на владеене, реално ниво на владеене, разлика между очакваното </w:t>
      </w:r>
      <w:r w:rsidR="00A111B4" w:rsidRPr="00087ECB">
        <w:rPr>
          <w:rFonts w:cstheme="minorHAnsi"/>
          <w:color w:val="000000" w:themeColor="text1"/>
          <w:szCs w:val="24"/>
        </w:rPr>
        <w:t xml:space="preserve">и реалното </w:t>
      </w:r>
      <w:r w:rsidR="004D3432" w:rsidRPr="00087ECB">
        <w:rPr>
          <w:rFonts w:cstheme="minorHAnsi"/>
          <w:color w:val="000000" w:themeColor="text1"/>
          <w:szCs w:val="24"/>
        </w:rPr>
        <w:t xml:space="preserve">ниво на владеене на дигиталните </w:t>
      </w:r>
      <w:r w:rsidR="00B36246">
        <w:rPr>
          <w:rFonts w:cstheme="minorHAnsi"/>
          <w:color w:val="000000" w:themeColor="text1"/>
          <w:szCs w:val="24"/>
        </w:rPr>
        <w:t>умения/</w:t>
      </w:r>
      <w:r w:rsidR="0026617C" w:rsidRPr="00775D00">
        <w:rPr>
          <w:rFonts w:cstheme="minorHAnsi"/>
          <w:szCs w:val="24"/>
        </w:rPr>
        <w:t xml:space="preserve">компетентности </w:t>
      </w:r>
      <w:r w:rsidR="004D3432" w:rsidRPr="00087ECB">
        <w:rPr>
          <w:rFonts w:cstheme="minorHAnsi"/>
          <w:color w:val="000000" w:themeColor="text1"/>
          <w:szCs w:val="24"/>
        </w:rPr>
        <w:t>(виж долната таблица).</w:t>
      </w:r>
    </w:p>
    <w:tbl>
      <w:tblPr>
        <w:tblStyle w:val="TableGrid"/>
        <w:tblW w:w="9068" w:type="dxa"/>
        <w:tblLook w:val="04A0" w:firstRow="1" w:lastRow="0" w:firstColumn="1" w:lastColumn="0" w:noHBand="0" w:noVBand="1"/>
      </w:tblPr>
      <w:tblGrid>
        <w:gridCol w:w="3397"/>
        <w:gridCol w:w="1985"/>
        <w:gridCol w:w="1843"/>
        <w:gridCol w:w="1843"/>
      </w:tblGrid>
      <w:tr w:rsidR="004D3432" w:rsidRPr="00087ECB" w14:paraId="5B448E6D" w14:textId="77777777" w:rsidTr="004D3432">
        <w:tc>
          <w:tcPr>
            <w:tcW w:w="3397" w:type="dxa"/>
            <w:shd w:val="clear" w:color="auto" w:fill="D9D9D9" w:themeFill="background1" w:themeFillShade="D9"/>
            <w:vAlign w:val="center"/>
          </w:tcPr>
          <w:p w14:paraId="332A1775" w14:textId="1289CADC" w:rsidR="004D3432" w:rsidRPr="0026617C" w:rsidRDefault="00B36246" w:rsidP="001025CB">
            <w:pPr>
              <w:spacing w:after="120"/>
              <w:jc w:val="center"/>
              <w:textAlignment w:val="baseline"/>
              <w:rPr>
                <w:rFonts w:asciiTheme="minorHAnsi" w:hAnsiTheme="minorHAnsi" w:cstheme="minorHAnsi"/>
                <w:b/>
                <w:color w:val="000000" w:themeColor="text1"/>
                <w:szCs w:val="24"/>
                <w:lang w:val="bg-BG"/>
              </w:rPr>
            </w:pPr>
            <w:r>
              <w:rPr>
                <w:rFonts w:asciiTheme="minorHAnsi" w:hAnsiTheme="minorHAnsi" w:cstheme="minorHAnsi"/>
                <w:b/>
                <w:color w:val="000000" w:themeColor="text1"/>
                <w:szCs w:val="24"/>
                <w:lang w:val="bg-BG"/>
              </w:rPr>
              <w:t>Наименование на дигиталното</w:t>
            </w:r>
            <w:r w:rsidR="004D3432" w:rsidRPr="00087ECB">
              <w:rPr>
                <w:rFonts w:asciiTheme="minorHAnsi" w:hAnsiTheme="minorHAnsi" w:cstheme="minorHAnsi"/>
                <w:b/>
                <w:color w:val="000000" w:themeColor="text1"/>
                <w:szCs w:val="24"/>
                <w:lang w:val="bg-BG"/>
              </w:rPr>
              <w:t xml:space="preserve"> </w:t>
            </w:r>
            <w:r>
              <w:rPr>
                <w:rFonts w:asciiTheme="minorHAnsi" w:hAnsiTheme="minorHAnsi" w:cstheme="minorHAnsi"/>
                <w:b/>
                <w:color w:val="000000" w:themeColor="text1"/>
                <w:szCs w:val="24"/>
                <w:lang w:val="bg-BG"/>
              </w:rPr>
              <w:t>умение/</w:t>
            </w:r>
            <w:r w:rsidR="0026617C" w:rsidRPr="00775D00">
              <w:rPr>
                <w:rFonts w:asciiTheme="minorHAnsi" w:hAnsiTheme="minorHAnsi" w:cstheme="minorHAnsi"/>
                <w:b/>
                <w:szCs w:val="24"/>
                <w:lang w:val="bg-BG"/>
              </w:rPr>
              <w:t xml:space="preserve">компетентност  </w:t>
            </w:r>
          </w:p>
        </w:tc>
        <w:tc>
          <w:tcPr>
            <w:tcW w:w="1985" w:type="dxa"/>
            <w:shd w:val="clear" w:color="auto" w:fill="D9D9D9" w:themeFill="background1" w:themeFillShade="D9"/>
            <w:vAlign w:val="center"/>
          </w:tcPr>
          <w:p w14:paraId="70D2B1A7" w14:textId="31F8BD90" w:rsidR="004D3432" w:rsidRPr="00087ECB" w:rsidRDefault="004D3432" w:rsidP="001025CB">
            <w:pPr>
              <w:spacing w:after="120"/>
              <w:jc w:val="center"/>
              <w:textAlignment w:val="baseline"/>
              <w:rPr>
                <w:rFonts w:asciiTheme="minorHAnsi" w:hAnsiTheme="minorHAnsi" w:cstheme="minorHAnsi"/>
                <w:b/>
                <w:color w:val="000000" w:themeColor="text1"/>
                <w:szCs w:val="24"/>
                <w:lang w:val="bg-BG"/>
              </w:rPr>
            </w:pPr>
            <w:r w:rsidRPr="00087ECB">
              <w:rPr>
                <w:rFonts w:asciiTheme="minorHAnsi" w:hAnsiTheme="minorHAnsi" w:cstheme="minorHAnsi"/>
                <w:b/>
                <w:color w:val="000000" w:themeColor="text1"/>
                <w:szCs w:val="24"/>
                <w:lang w:val="bg-BG"/>
              </w:rPr>
              <w:t>Изисквано ниво на владеене</w:t>
            </w:r>
          </w:p>
        </w:tc>
        <w:tc>
          <w:tcPr>
            <w:tcW w:w="1843" w:type="dxa"/>
            <w:shd w:val="clear" w:color="auto" w:fill="D9D9D9" w:themeFill="background1" w:themeFillShade="D9"/>
            <w:vAlign w:val="center"/>
          </w:tcPr>
          <w:p w14:paraId="5DF63ED0" w14:textId="5640EC05" w:rsidR="004D3432" w:rsidRPr="00087ECB" w:rsidRDefault="004D3432" w:rsidP="001025CB">
            <w:pPr>
              <w:spacing w:after="120"/>
              <w:jc w:val="center"/>
              <w:textAlignment w:val="baseline"/>
              <w:rPr>
                <w:rFonts w:asciiTheme="minorHAnsi" w:hAnsiTheme="minorHAnsi" w:cstheme="minorHAnsi"/>
                <w:b/>
                <w:color w:val="000000" w:themeColor="text1"/>
                <w:szCs w:val="24"/>
                <w:lang w:val="bg-BG"/>
              </w:rPr>
            </w:pPr>
            <w:r w:rsidRPr="00087ECB">
              <w:rPr>
                <w:rFonts w:asciiTheme="minorHAnsi" w:hAnsiTheme="minorHAnsi" w:cstheme="minorHAnsi"/>
                <w:b/>
                <w:color w:val="000000" w:themeColor="text1"/>
                <w:szCs w:val="24"/>
                <w:lang w:val="bg-BG"/>
              </w:rPr>
              <w:t>Реално ниво на владеене</w:t>
            </w:r>
          </w:p>
        </w:tc>
        <w:tc>
          <w:tcPr>
            <w:tcW w:w="1843" w:type="dxa"/>
            <w:shd w:val="clear" w:color="auto" w:fill="D9D9D9" w:themeFill="background1" w:themeFillShade="D9"/>
            <w:vAlign w:val="center"/>
          </w:tcPr>
          <w:p w14:paraId="4AD4A82C" w14:textId="0DCAC819" w:rsidR="004D3432" w:rsidRPr="00087ECB" w:rsidRDefault="004D3432" w:rsidP="001025CB">
            <w:pPr>
              <w:spacing w:after="120"/>
              <w:jc w:val="center"/>
              <w:textAlignment w:val="baseline"/>
              <w:rPr>
                <w:rFonts w:asciiTheme="minorHAnsi" w:hAnsiTheme="minorHAnsi" w:cstheme="minorHAnsi"/>
                <w:b/>
                <w:color w:val="000000" w:themeColor="text1"/>
                <w:szCs w:val="24"/>
                <w:lang w:val="bg-BG"/>
              </w:rPr>
            </w:pPr>
            <w:r w:rsidRPr="00087ECB">
              <w:rPr>
                <w:rFonts w:asciiTheme="minorHAnsi" w:hAnsiTheme="minorHAnsi" w:cstheme="minorHAnsi"/>
                <w:b/>
                <w:color w:val="000000" w:themeColor="text1"/>
                <w:szCs w:val="24"/>
                <w:lang w:val="bg-BG"/>
              </w:rPr>
              <w:t>Разлика</w:t>
            </w:r>
          </w:p>
        </w:tc>
      </w:tr>
      <w:tr w:rsidR="004D3432" w:rsidRPr="00087ECB" w14:paraId="4B7B90C4" w14:textId="77777777" w:rsidTr="004D3432">
        <w:tc>
          <w:tcPr>
            <w:tcW w:w="3397" w:type="dxa"/>
          </w:tcPr>
          <w:p w14:paraId="7018E1C2" w14:textId="77777777" w:rsidR="004D3432" w:rsidRPr="00087ECB" w:rsidRDefault="004D3432" w:rsidP="001025CB">
            <w:pPr>
              <w:spacing w:after="120"/>
              <w:textAlignment w:val="baseline"/>
              <w:rPr>
                <w:rFonts w:asciiTheme="minorHAnsi" w:hAnsiTheme="minorHAnsi" w:cstheme="minorHAnsi"/>
                <w:color w:val="000000" w:themeColor="text1"/>
                <w:szCs w:val="24"/>
                <w:lang w:val="bg-BG"/>
              </w:rPr>
            </w:pPr>
          </w:p>
        </w:tc>
        <w:tc>
          <w:tcPr>
            <w:tcW w:w="1985" w:type="dxa"/>
          </w:tcPr>
          <w:p w14:paraId="0599BA7A" w14:textId="77777777" w:rsidR="004D3432" w:rsidRPr="00087ECB" w:rsidRDefault="004D3432" w:rsidP="001025CB">
            <w:pPr>
              <w:spacing w:after="120"/>
              <w:textAlignment w:val="baseline"/>
              <w:rPr>
                <w:rFonts w:asciiTheme="minorHAnsi" w:hAnsiTheme="minorHAnsi" w:cstheme="minorHAnsi"/>
                <w:color w:val="000000" w:themeColor="text1"/>
                <w:szCs w:val="24"/>
                <w:lang w:val="bg-BG"/>
              </w:rPr>
            </w:pPr>
          </w:p>
        </w:tc>
        <w:tc>
          <w:tcPr>
            <w:tcW w:w="1843" w:type="dxa"/>
          </w:tcPr>
          <w:p w14:paraId="75939C7B" w14:textId="77777777" w:rsidR="004D3432" w:rsidRPr="00087ECB" w:rsidRDefault="004D3432" w:rsidP="001025CB">
            <w:pPr>
              <w:spacing w:after="120"/>
              <w:textAlignment w:val="baseline"/>
              <w:rPr>
                <w:rFonts w:asciiTheme="minorHAnsi" w:hAnsiTheme="minorHAnsi" w:cstheme="minorHAnsi"/>
                <w:color w:val="000000" w:themeColor="text1"/>
                <w:szCs w:val="24"/>
                <w:lang w:val="bg-BG"/>
              </w:rPr>
            </w:pPr>
          </w:p>
        </w:tc>
        <w:tc>
          <w:tcPr>
            <w:tcW w:w="1843" w:type="dxa"/>
          </w:tcPr>
          <w:p w14:paraId="3AE7036F" w14:textId="77777777" w:rsidR="004D3432" w:rsidRPr="00087ECB" w:rsidRDefault="004D3432" w:rsidP="001025CB">
            <w:pPr>
              <w:spacing w:after="120"/>
              <w:textAlignment w:val="baseline"/>
              <w:rPr>
                <w:rFonts w:asciiTheme="minorHAnsi" w:hAnsiTheme="minorHAnsi" w:cstheme="minorHAnsi"/>
                <w:color w:val="000000" w:themeColor="text1"/>
                <w:szCs w:val="24"/>
                <w:lang w:val="bg-BG"/>
              </w:rPr>
            </w:pPr>
          </w:p>
        </w:tc>
      </w:tr>
      <w:tr w:rsidR="00A229FB" w:rsidRPr="00087ECB" w14:paraId="4F4BC9C4" w14:textId="77777777" w:rsidTr="004D3432">
        <w:tc>
          <w:tcPr>
            <w:tcW w:w="3397" w:type="dxa"/>
          </w:tcPr>
          <w:p w14:paraId="626BC9E5" w14:textId="77777777" w:rsidR="00A229FB" w:rsidRPr="00087ECB" w:rsidRDefault="00A229FB" w:rsidP="001025CB">
            <w:pPr>
              <w:spacing w:after="120"/>
              <w:textAlignment w:val="baseline"/>
              <w:rPr>
                <w:rFonts w:cstheme="minorHAnsi"/>
                <w:color w:val="000000" w:themeColor="text1"/>
                <w:szCs w:val="24"/>
                <w:lang w:val="bg-BG"/>
              </w:rPr>
            </w:pPr>
          </w:p>
        </w:tc>
        <w:tc>
          <w:tcPr>
            <w:tcW w:w="1985" w:type="dxa"/>
          </w:tcPr>
          <w:p w14:paraId="5C2D3B1E" w14:textId="77777777" w:rsidR="00A229FB" w:rsidRPr="00087ECB" w:rsidRDefault="00A229FB" w:rsidP="001025CB">
            <w:pPr>
              <w:spacing w:after="120"/>
              <w:textAlignment w:val="baseline"/>
              <w:rPr>
                <w:rFonts w:cstheme="minorHAnsi"/>
                <w:color w:val="000000" w:themeColor="text1"/>
                <w:szCs w:val="24"/>
                <w:lang w:val="bg-BG"/>
              </w:rPr>
            </w:pPr>
          </w:p>
        </w:tc>
        <w:tc>
          <w:tcPr>
            <w:tcW w:w="1843" w:type="dxa"/>
          </w:tcPr>
          <w:p w14:paraId="4E41E170" w14:textId="77777777" w:rsidR="00A229FB" w:rsidRPr="00087ECB" w:rsidRDefault="00A229FB" w:rsidP="001025CB">
            <w:pPr>
              <w:spacing w:after="120"/>
              <w:textAlignment w:val="baseline"/>
              <w:rPr>
                <w:rFonts w:cstheme="minorHAnsi"/>
                <w:color w:val="000000" w:themeColor="text1"/>
                <w:szCs w:val="24"/>
                <w:lang w:val="bg-BG"/>
              </w:rPr>
            </w:pPr>
          </w:p>
        </w:tc>
        <w:tc>
          <w:tcPr>
            <w:tcW w:w="1843" w:type="dxa"/>
          </w:tcPr>
          <w:p w14:paraId="507262F9" w14:textId="77777777" w:rsidR="00A229FB" w:rsidRPr="00087ECB" w:rsidRDefault="00A229FB" w:rsidP="001025CB">
            <w:pPr>
              <w:spacing w:after="120"/>
              <w:textAlignment w:val="baseline"/>
              <w:rPr>
                <w:rFonts w:cstheme="minorHAnsi"/>
                <w:color w:val="000000" w:themeColor="text1"/>
                <w:szCs w:val="24"/>
                <w:lang w:val="bg-BG"/>
              </w:rPr>
            </w:pPr>
          </w:p>
        </w:tc>
      </w:tr>
    </w:tbl>
    <w:p w14:paraId="55A26ED3" w14:textId="77777777" w:rsidR="004D3432" w:rsidRPr="00087ECB" w:rsidRDefault="004D3432" w:rsidP="001025CB">
      <w:pPr>
        <w:shd w:val="clear" w:color="auto" w:fill="FFFFFF"/>
        <w:spacing w:after="120"/>
        <w:textAlignment w:val="baseline"/>
        <w:rPr>
          <w:rFonts w:cstheme="minorHAnsi"/>
          <w:color w:val="000000" w:themeColor="text1"/>
          <w:szCs w:val="24"/>
        </w:rPr>
      </w:pPr>
    </w:p>
    <w:p w14:paraId="5F9EE7D7" w14:textId="697FF317" w:rsidR="003428A1" w:rsidRPr="00087ECB" w:rsidRDefault="00DE6430" w:rsidP="001025CB">
      <w:pPr>
        <w:shd w:val="clear" w:color="auto" w:fill="FFFFFF"/>
        <w:spacing w:after="120"/>
        <w:ind w:firstLine="708"/>
        <w:textAlignment w:val="baseline"/>
        <w:rPr>
          <w:rFonts w:cstheme="minorHAnsi"/>
          <w:color w:val="000000" w:themeColor="text1"/>
          <w:szCs w:val="24"/>
        </w:rPr>
      </w:pPr>
      <w:r>
        <w:rPr>
          <w:rFonts w:cstheme="minorHAnsi"/>
          <w:color w:val="000000" w:themeColor="text1"/>
          <w:szCs w:val="24"/>
        </w:rPr>
        <w:t>Независимо дали КОДУ</w:t>
      </w:r>
      <w:r w:rsidR="004D3432" w:rsidRPr="00087ECB">
        <w:rPr>
          <w:rFonts w:cstheme="minorHAnsi"/>
          <w:color w:val="000000" w:themeColor="text1"/>
          <w:szCs w:val="24"/>
        </w:rPr>
        <w:t xml:space="preserve"> се прилага за целите на подбора и селекцията на персонал, управлението на трудовото представяне или анализ на потребностите от обучение, е необходимо да се направи количествен и качествен анализ на разликите между изискванията за съответната длъжност/професия и реалното ниво на владеене на дигиталните </w:t>
      </w:r>
      <w:r w:rsidR="0026617C" w:rsidRPr="00775D00">
        <w:rPr>
          <w:rFonts w:cstheme="minorHAnsi"/>
          <w:szCs w:val="24"/>
        </w:rPr>
        <w:t>умения</w:t>
      </w:r>
      <w:r w:rsidR="00720280">
        <w:rPr>
          <w:rFonts w:cstheme="minorHAnsi"/>
          <w:color w:val="000000" w:themeColor="text1"/>
          <w:szCs w:val="24"/>
        </w:rPr>
        <w:t>/</w:t>
      </w:r>
      <w:r w:rsidR="004D3432" w:rsidRPr="00087ECB">
        <w:rPr>
          <w:rFonts w:cstheme="minorHAnsi"/>
          <w:color w:val="000000" w:themeColor="text1"/>
          <w:szCs w:val="24"/>
        </w:rPr>
        <w:t>компетентности, както и на оказващите влияние фактори. Унифициран формат на документ за и</w:t>
      </w:r>
      <w:r w:rsidR="00A229FB" w:rsidRPr="00087ECB">
        <w:rPr>
          <w:rFonts w:cstheme="minorHAnsi"/>
          <w:color w:val="000000" w:themeColor="text1"/>
          <w:szCs w:val="24"/>
        </w:rPr>
        <w:t>дентифициране на</w:t>
      </w:r>
      <w:r w:rsidR="004D3432" w:rsidRPr="00087ECB">
        <w:rPr>
          <w:rFonts w:cstheme="minorHAnsi"/>
          <w:color w:val="000000" w:themeColor="text1"/>
          <w:szCs w:val="24"/>
        </w:rPr>
        <w:t xml:space="preserve"> потребности</w:t>
      </w:r>
      <w:r w:rsidR="00A229FB" w:rsidRPr="00087ECB">
        <w:rPr>
          <w:rFonts w:cstheme="minorHAnsi"/>
          <w:color w:val="000000" w:themeColor="text1"/>
          <w:szCs w:val="24"/>
        </w:rPr>
        <w:t>те</w:t>
      </w:r>
      <w:r w:rsidR="004D3432" w:rsidRPr="00087ECB">
        <w:rPr>
          <w:rFonts w:cstheme="minorHAnsi"/>
          <w:color w:val="000000" w:themeColor="text1"/>
          <w:szCs w:val="24"/>
        </w:rPr>
        <w:t xml:space="preserve"> от специфични дигитални умения</w:t>
      </w:r>
      <w:r w:rsidR="00A111B4">
        <w:rPr>
          <w:rFonts w:cstheme="minorHAnsi"/>
          <w:color w:val="000000" w:themeColor="text1"/>
          <w:szCs w:val="24"/>
        </w:rPr>
        <w:t>/компетентности</w:t>
      </w:r>
      <w:r w:rsidR="004D3432" w:rsidRPr="00087ECB">
        <w:rPr>
          <w:rFonts w:cstheme="minorHAnsi"/>
          <w:color w:val="000000" w:themeColor="text1"/>
          <w:szCs w:val="24"/>
        </w:rPr>
        <w:t xml:space="preserve"> по икономически дейности/сектори е представен в Приложение </w:t>
      </w:r>
      <w:r w:rsidR="001F65C3" w:rsidRPr="0062758C">
        <w:rPr>
          <w:rFonts w:cstheme="minorHAnsi"/>
          <w:szCs w:val="24"/>
        </w:rPr>
        <w:t>6</w:t>
      </w:r>
      <w:r w:rsidR="004D3432" w:rsidRPr="00087ECB">
        <w:rPr>
          <w:rFonts w:cstheme="minorHAnsi"/>
          <w:color w:val="000000" w:themeColor="text1"/>
          <w:szCs w:val="24"/>
        </w:rPr>
        <w:t>.</w:t>
      </w:r>
    </w:p>
    <w:p w14:paraId="46C64ACA" w14:textId="77777777" w:rsidR="004D3432" w:rsidRPr="00087ECB" w:rsidRDefault="004D3432" w:rsidP="001025CB">
      <w:pPr>
        <w:shd w:val="clear" w:color="auto" w:fill="FFFFFF"/>
        <w:spacing w:after="120"/>
        <w:textAlignment w:val="baseline"/>
        <w:rPr>
          <w:rFonts w:cstheme="minorHAnsi"/>
          <w:color w:val="000000" w:themeColor="text1"/>
          <w:szCs w:val="24"/>
        </w:rPr>
      </w:pPr>
    </w:p>
    <w:p w14:paraId="76930064" w14:textId="1B564015" w:rsidR="000249D0" w:rsidRPr="00087ECB" w:rsidRDefault="00CF255F" w:rsidP="001025CB">
      <w:pPr>
        <w:pStyle w:val="Heading1"/>
        <w:pBdr>
          <w:bottom w:val="single" w:sz="12" w:space="1" w:color="374C80" w:themeColor="accent1" w:themeShade="BF"/>
        </w:pBdr>
        <w:tabs>
          <w:tab w:val="left" w:pos="709"/>
        </w:tabs>
        <w:spacing w:before="0" w:line="276" w:lineRule="auto"/>
        <w:ind w:left="502" w:hanging="360"/>
        <w:jc w:val="both"/>
        <w:rPr>
          <w:rFonts w:asciiTheme="minorHAnsi" w:hAnsiTheme="minorHAnsi" w:cstheme="minorHAnsi"/>
          <w:color w:val="374C80" w:themeColor="accent1" w:themeShade="BF"/>
          <w:sz w:val="28"/>
          <w:szCs w:val="26"/>
        </w:rPr>
      </w:pPr>
      <w:bookmarkStart w:id="63" w:name="_Toc87497183"/>
      <w:r w:rsidRPr="00087ECB">
        <w:rPr>
          <w:rFonts w:asciiTheme="minorHAnsi" w:hAnsiTheme="minorHAnsi" w:cstheme="minorHAnsi"/>
          <w:color w:val="374C80" w:themeColor="accent1" w:themeShade="BF"/>
          <w:sz w:val="28"/>
          <w:szCs w:val="26"/>
        </w:rPr>
        <w:t>3.</w:t>
      </w:r>
      <w:r w:rsidRPr="00087ECB">
        <w:rPr>
          <w:rFonts w:asciiTheme="minorHAnsi" w:hAnsiTheme="minorHAnsi" w:cstheme="minorHAnsi"/>
          <w:color w:val="374C80" w:themeColor="accent1" w:themeShade="BF"/>
          <w:sz w:val="28"/>
          <w:szCs w:val="26"/>
        </w:rPr>
        <w:tab/>
        <w:t>Обобщаване на информацията от емпиричните проучвания на ниво професия/длъжност за съответ</w:t>
      </w:r>
      <w:r w:rsidR="00211305" w:rsidRPr="00087ECB">
        <w:rPr>
          <w:rFonts w:asciiTheme="minorHAnsi" w:hAnsiTheme="minorHAnsi" w:cstheme="minorHAnsi"/>
          <w:color w:val="374C80" w:themeColor="accent1" w:themeShade="BF"/>
          <w:sz w:val="28"/>
          <w:szCs w:val="26"/>
        </w:rPr>
        <w:t>н</w:t>
      </w:r>
      <w:r w:rsidR="00720280">
        <w:rPr>
          <w:rFonts w:asciiTheme="minorHAnsi" w:hAnsiTheme="minorHAnsi" w:cstheme="minorHAnsi"/>
          <w:color w:val="374C80" w:themeColor="accent1" w:themeShade="BF"/>
          <w:sz w:val="28"/>
          <w:szCs w:val="26"/>
        </w:rPr>
        <w:t>ата</w:t>
      </w:r>
      <w:r w:rsidR="00211305" w:rsidRPr="00087ECB">
        <w:rPr>
          <w:rFonts w:asciiTheme="minorHAnsi" w:hAnsiTheme="minorHAnsi" w:cstheme="minorHAnsi"/>
          <w:color w:val="374C80" w:themeColor="accent1" w:themeShade="BF"/>
          <w:sz w:val="28"/>
          <w:szCs w:val="26"/>
        </w:rPr>
        <w:t xml:space="preserve"> икономическ</w:t>
      </w:r>
      <w:r w:rsidR="00720280">
        <w:rPr>
          <w:rFonts w:asciiTheme="minorHAnsi" w:hAnsiTheme="minorHAnsi" w:cstheme="minorHAnsi"/>
          <w:color w:val="374C80" w:themeColor="accent1" w:themeShade="BF"/>
          <w:sz w:val="28"/>
          <w:szCs w:val="26"/>
        </w:rPr>
        <w:t>а</w:t>
      </w:r>
      <w:r w:rsidR="00211305" w:rsidRPr="00087ECB">
        <w:rPr>
          <w:rFonts w:asciiTheme="minorHAnsi" w:hAnsiTheme="minorHAnsi" w:cstheme="minorHAnsi"/>
          <w:color w:val="374C80" w:themeColor="accent1" w:themeShade="BF"/>
          <w:sz w:val="28"/>
          <w:szCs w:val="26"/>
        </w:rPr>
        <w:t xml:space="preserve"> </w:t>
      </w:r>
      <w:r w:rsidR="004163FA" w:rsidRPr="00087ECB">
        <w:rPr>
          <w:rFonts w:asciiTheme="minorHAnsi" w:hAnsiTheme="minorHAnsi" w:cstheme="minorHAnsi"/>
          <w:color w:val="374C80" w:themeColor="accent1" w:themeShade="BF"/>
          <w:sz w:val="28"/>
          <w:szCs w:val="26"/>
        </w:rPr>
        <w:t>дейност</w:t>
      </w:r>
      <w:r w:rsidR="00720280">
        <w:rPr>
          <w:rFonts w:asciiTheme="minorHAnsi" w:hAnsiTheme="minorHAnsi" w:cstheme="minorHAnsi"/>
          <w:color w:val="374C80" w:themeColor="accent1" w:themeShade="BF"/>
          <w:sz w:val="28"/>
          <w:szCs w:val="26"/>
        </w:rPr>
        <w:t>/сектор</w:t>
      </w:r>
      <w:bookmarkEnd w:id="63"/>
    </w:p>
    <w:p w14:paraId="6322004B" w14:textId="1743C541" w:rsidR="000A56D5" w:rsidRPr="00087ECB" w:rsidRDefault="00D56C59"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Разработването на К</w:t>
      </w:r>
      <w:r w:rsidR="00DE6430">
        <w:rPr>
          <w:rFonts w:cstheme="minorHAnsi"/>
          <w:color w:val="000000" w:themeColor="text1"/>
          <w:szCs w:val="24"/>
        </w:rPr>
        <w:t>ОДУ</w:t>
      </w:r>
      <w:r w:rsidRPr="00087ECB">
        <w:rPr>
          <w:rFonts w:cstheme="minorHAnsi"/>
          <w:color w:val="000000" w:themeColor="text1"/>
          <w:szCs w:val="24"/>
        </w:rPr>
        <w:t xml:space="preserve"> преминава през 5 последователни стъпки: подготовка, конструиране, </w:t>
      </w:r>
      <w:r w:rsidR="00B06B71">
        <w:rPr>
          <w:rFonts w:cstheme="minorHAnsi"/>
          <w:color w:val="000000" w:themeColor="text1"/>
          <w:szCs w:val="24"/>
        </w:rPr>
        <w:t>валидиране</w:t>
      </w:r>
      <w:r w:rsidRPr="00087ECB">
        <w:rPr>
          <w:rFonts w:cstheme="minorHAnsi"/>
          <w:color w:val="000000" w:themeColor="text1"/>
          <w:szCs w:val="24"/>
        </w:rPr>
        <w:t>, приемане, прилагане.</w:t>
      </w:r>
    </w:p>
    <w:p w14:paraId="3BB3B594" w14:textId="0D2F2B2A" w:rsidR="00D56C59" w:rsidRPr="00087ECB" w:rsidRDefault="00D56C59" w:rsidP="001025CB">
      <w:pPr>
        <w:shd w:val="clear" w:color="auto" w:fill="FFFFFF"/>
        <w:spacing w:after="120"/>
        <w:ind w:firstLine="708"/>
        <w:textAlignment w:val="baseline"/>
        <w:rPr>
          <w:rFonts w:cstheme="minorHAnsi"/>
          <w:color w:val="000000" w:themeColor="text1"/>
          <w:szCs w:val="24"/>
        </w:rPr>
      </w:pPr>
      <w:r w:rsidRPr="00087ECB">
        <w:rPr>
          <w:rFonts w:cstheme="minorHAnsi"/>
          <w:i/>
          <w:color w:val="000000" w:themeColor="text1"/>
          <w:szCs w:val="24"/>
        </w:rPr>
        <w:lastRenderedPageBreak/>
        <w:t>Стъпка 1: По</w:t>
      </w:r>
      <w:r w:rsidR="00DE6430">
        <w:rPr>
          <w:rFonts w:cstheme="minorHAnsi"/>
          <w:i/>
          <w:color w:val="000000" w:themeColor="text1"/>
          <w:szCs w:val="24"/>
        </w:rPr>
        <w:t>дготовка за разработване на КОДУ</w:t>
      </w:r>
      <w:r w:rsidRPr="00087ECB">
        <w:rPr>
          <w:rFonts w:cstheme="minorHAnsi"/>
          <w:color w:val="000000" w:themeColor="text1"/>
          <w:szCs w:val="24"/>
        </w:rPr>
        <w:t xml:space="preserve"> – на този етап се осъществява предварителната подготовка и планиране на процеса по разработване на КОД</w:t>
      </w:r>
      <w:r w:rsidR="00DE6430">
        <w:rPr>
          <w:rFonts w:cstheme="minorHAnsi"/>
          <w:color w:val="000000" w:themeColor="text1"/>
          <w:szCs w:val="24"/>
        </w:rPr>
        <w:t>У</w:t>
      </w:r>
      <w:r w:rsidRPr="00087ECB">
        <w:rPr>
          <w:rFonts w:cstheme="minorHAnsi"/>
          <w:color w:val="000000" w:themeColor="text1"/>
          <w:szCs w:val="24"/>
        </w:rPr>
        <w:t xml:space="preserve">. Препоръчва се екипът на съответния изпълнител по К2, участвал в: 1) изследването и анализа на търсените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6D06A9">
        <w:rPr>
          <w:rFonts w:cstheme="minorHAnsi"/>
          <w:color w:val="000000" w:themeColor="text1"/>
          <w:szCs w:val="24"/>
        </w:rPr>
        <w:t>/компетентности</w:t>
      </w:r>
      <w:r w:rsidRPr="00087ECB">
        <w:rPr>
          <w:rFonts w:cstheme="minorHAnsi"/>
          <w:color w:val="000000" w:themeColor="text1"/>
          <w:szCs w:val="24"/>
        </w:rPr>
        <w:t xml:space="preserve">, необходими на заетите лица за успешното изпълнение на ежедневните им задачи, свързани с професията/длъжността и 2) изследването и анализа на предлаганите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6D06A9">
        <w:rPr>
          <w:rFonts w:cstheme="minorHAnsi"/>
          <w:color w:val="000000" w:themeColor="text1"/>
          <w:szCs w:val="24"/>
        </w:rPr>
        <w:t>/компетентности</w:t>
      </w:r>
      <w:r w:rsidRPr="00087ECB">
        <w:rPr>
          <w:rFonts w:cstheme="minorHAnsi"/>
          <w:color w:val="000000" w:themeColor="text1"/>
          <w:szCs w:val="24"/>
        </w:rPr>
        <w:t>, необходими за успешното изпълнение на трудовите задачи и задължения на лицата, заемащи изследваните длъжности/професии, да разработи КОД</w:t>
      </w:r>
      <w:r w:rsidR="00DE6430">
        <w:rPr>
          <w:rFonts w:cstheme="minorHAnsi"/>
          <w:color w:val="000000" w:themeColor="text1"/>
          <w:szCs w:val="24"/>
        </w:rPr>
        <w:t>У</w:t>
      </w:r>
      <w:r w:rsidRPr="00087ECB">
        <w:rPr>
          <w:rFonts w:cstheme="minorHAnsi"/>
          <w:color w:val="000000" w:themeColor="text1"/>
          <w:szCs w:val="24"/>
        </w:rPr>
        <w:t>.</w:t>
      </w:r>
    </w:p>
    <w:p w14:paraId="12638D82" w14:textId="37CDADB4" w:rsidR="000A56D5" w:rsidRPr="00087ECB" w:rsidRDefault="00DE6430" w:rsidP="001025CB">
      <w:pPr>
        <w:shd w:val="clear" w:color="auto" w:fill="FFFFFF"/>
        <w:spacing w:after="120"/>
        <w:ind w:firstLine="708"/>
        <w:textAlignment w:val="baseline"/>
        <w:rPr>
          <w:rFonts w:cstheme="minorHAnsi"/>
          <w:color w:val="000000" w:themeColor="text1"/>
          <w:szCs w:val="24"/>
        </w:rPr>
      </w:pPr>
      <w:r>
        <w:rPr>
          <w:rFonts w:cstheme="minorHAnsi"/>
          <w:i/>
          <w:color w:val="000000" w:themeColor="text1"/>
          <w:szCs w:val="24"/>
        </w:rPr>
        <w:t>Стъпка 2: Конструиране на КОДУ</w:t>
      </w:r>
      <w:r w:rsidR="00D56C59" w:rsidRPr="00087ECB">
        <w:rPr>
          <w:rFonts w:cstheme="minorHAnsi"/>
          <w:color w:val="000000" w:themeColor="text1"/>
          <w:szCs w:val="24"/>
        </w:rPr>
        <w:t xml:space="preserve"> – на този етап се осъществяват практически действия по създаване на КОД</w:t>
      </w:r>
      <w:r>
        <w:rPr>
          <w:rFonts w:cstheme="minorHAnsi"/>
          <w:color w:val="000000" w:themeColor="text1"/>
          <w:szCs w:val="24"/>
        </w:rPr>
        <w:t>У</w:t>
      </w:r>
      <w:r w:rsidR="00D56C59" w:rsidRPr="00087ECB">
        <w:rPr>
          <w:rFonts w:cstheme="minorHAnsi"/>
          <w:color w:val="000000" w:themeColor="text1"/>
          <w:szCs w:val="24"/>
        </w:rPr>
        <w:t xml:space="preserve"> за отделните длъжности/професии в избраните </w:t>
      </w:r>
      <w:r w:rsidR="00F3795F" w:rsidRPr="00087ECB">
        <w:rPr>
          <w:rFonts w:cstheme="minorHAnsi"/>
          <w:color w:val="000000" w:themeColor="text1"/>
          <w:szCs w:val="24"/>
        </w:rPr>
        <w:t>икономическ</w:t>
      </w:r>
      <w:r w:rsidR="00F3795F">
        <w:rPr>
          <w:rFonts w:cstheme="minorHAnsi"/>
          <w:color w:val="000000" w:themeColor="text1"/>
          <w:szCs w:val="24"/>
        </w:rPr>
        <w:t>и</w:t>
      </w:r>
      <w:r w:rsidR="00F3795F" w:rsidRPr="00087ECB">
        <w:rPr>
          <w:rFonts w:cstheme="minorHAnsi"/>
          <w:color w:val="000000" w:themeColor="text1"/>
          <w:szCs w:val="24"/>
        </w:rPr>
        <w:t xml:space="preserve"> дейност</w:t>
      </w:r>
      <w:r w:rsidR="00F3795F">
        <w:rPr>
          <w:rFonts w:cstheme="minorHAnsi"/>
          <w:color w:val="000000" w:themeColor="text1"/>
          <w:szCs w:val="24"/>
        </w:rPr>
        <w:t>и/</w:t>
      </w:r>
      <w:r w:rsidR="00F3795F" w:rsidRPr="00087ECB">
        <w:rPr>
          <w:rFonts w:cstheme="minorHAnsi"/>
          <w:color w:val="000000" w:themeColor="text1"/>
          <w:szCs w:val="24"/>
        </w:rPr>
        <w:t>сектор</w:t>
      </w:r>
      <w:r w:rsidR="00F3795F">
        <w:rPr>
          <w:rFonts w:cstheme="minorHAnsi"/>
          <w:color w:val="000000" w:themeColor="text1"/>
          <w:szCs w:val="24"/>
        </w:rPr>
        <w:t>и</w:t>
      </w:r>
      <w:r w:rsidR="00D56C59" w:rsidRPr="00087ECB">
        <w:rPr>
          <w:rFonts w:cstheme="minorHAnsi"/>
          <w:color w:val="000000" w:themeColor="text1"/>
          <w:szCs w:val="24"/>
        </w:rPr>
        <w:t>. За целта следва да се използва гореспоменатият унифициран формат на документ за идентифициране на потребностите от специфични дигитални умения</w:t>
      </w:r>
      <w:r w:rsidR="00F3795F">
        <w:rPr>
          <w:rFonts w:cstheme="minorHAnsi"/>
          <w:color w:val="000000" w:themeColor="text1"/>
          <w:szCs w:val="24"/>
        </w:rPr>
        <w:t>/компетентности</w:t>
      </w:r>
      <w:r w:rsidR="00D56C59" w:rsidRPr="00087ECB">
        <w:rPr>
          <w:rFonts w:cstheme="minorHAnsi"/>
          <w:color w:val="000000" w:themeColor="text1"/>
          <w:szCs w:val="24"/>
        </w:rPr>
        <w:t xml:space="preserve"> по икономически дейности/сектори (Приложение </w:t>
      </w:r>
      <w:r w:rsidR="001F65C3" w:rsidRPr="00775D00">
        <w:rPr>
          <w:rFonts w:cstheme="minorHAnsi"/>
          <w:szCs w:val="24"/>
        </w:rPr>
        <w:t>6</w:t>
      </w:r>
      <w:r w:rsidR="00D56C59" w:rsidRPr="001F65C3">
        <w:rPr>
          <w:rFonts w:cstheme="minorHAnsi"/>
          <w:strike/>
          <w:color w:val="000000" w:themeColor="text1"/>
          <w:szCs w:val="24"/>
        </w:rPr>
        <w:t>)</w:t>
      </w:r>
      <w:r w:rsidR="00D56C59" w:rsidRPr="00087ECB">
        <w:rPr>
          <w:rFonts w:cstheme="minorHAnsi"/>
          <w:color w:val="000000" w:themeColor="text1"/>
          <w:szCs w:val="24"/>
        </w:rPr>
        <w:t>.</w:t>
      </w:r>
    </w:p>
    <w:p w14:paraId="5ECAD1DF" w14:textId="32E156E6" w:rsidR="00D56C59" w:rsidRPr="00087ECB" w:rsidRDefault="00D56C59" w:rsidP="001025CB">
      <w:pPr>
        <w:shd w:val="clear" w:color="auto" w:fill="FFFFFF"/>
        <w:spacing w:after="120"/>
        <w:ind w:firstLine="708"/>
        <w:textAlignment w:val="baseline"/>
        <w:rPr>
          <w:rFonts w:cstheme="minorHAnsi"/>
          <w:color w:val="000000" w:themeColor="text1"/>
          <w:szCs w:val="24"/>
        </w:rPr>
      </w:pPr>
      <w:r w:rsidRPr="00087ECB">
        <w:rPr>
          <w:rFonts w:cstheme="minorHAnsi"/>
          <w:i/>
          <w:color w:val="000000" w:themeColor="text1"/>
          <w:szCs w:val="24"/>
        </w:rPr>
        <w:t xml:space="preserve">Стъпка 3: </w:t>
      </w:r>
      <w:r w:rsidR="00B06B71">
        <w:rPr>
          <w:rFonts w:cstheme="minorHAnsi"/>
          <w:i/>
          <w:color w:val="000000" w:themeColor="text1"/>
          <w:szCs w:val="24"/>
        </w:rPr>
        <w:t>Валидиране</w:t>
      </w:r>
      <w:r w:rsidRPr="00087ECB">
        <w:rPr>
          <w:rFonts w:cstheme="minorHAnsi"/>
          <w:color w:val="000000" w:themeColor="text1"/>
          <w:szCs w:val="24"/>
        </w:rPr>
        <w:t xml:space="preserve"> – КОД</w:t>
      </w:r>
      <w:r w:rsidR="00DE6430">
        <w:rPr>
          <w:rFonts w:cstheme="minorHAnsi"/>
          <w:color w:val="000000" w:themeColor="text1"/>
          <w:szCs w:val="24"/>
        </w:rPr>
        <w:t>У</w:t>
      </w:r>
      <w:r w:rsidRPr="00087ECB">
        <w:rPr>
          <w:rFonts w:cstheme="minorHAnsi"/>
          <w:color w:val="000000" w:themeColor="text1"/>
          <w:szCs w:val="24"/>
        </w:rPr>
        <w:t xml:space="preserve"> следва да бъде тествана в практиката преди да се използва за идентифициране на недостига и потребностите от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965F49">
        <w:rPr>
          <w:rFonts w:cstheme="minorHAnsi"/>
          <w:color w:val="000000" w:themeColor="text1"/>
          <w:szCs w:val="24"/>
        </w:rPr>
        <w:t>/компетентности</w:t>
      </w:r>
      <w:r w:rsidRPr="00087ECB">
        <w:rPr>
          <w:rFonts w:cstheme="minorHAnsi"/>
          <w:color w:val="000000" w:themeColor="text1"/>
          <w:szCs w:val="24"/>
        </w:rPr>
        <w:t xml:space="preserve"> по професии/длъжности за целите на управление на работната сила на ниво </w:t>
      </w:r>
      <w:r w:rsidR="00965F49" w:rsidRPr="00087ECB">
        <w:rPr>
          <w:rFonts w:cstheme="minorHAnsi"/>
          <w:color w:val="000000" w:themeColor="text1"/>
          <w:szCs w:val="24"/>
        </w:rPr>
        <w:t>икономическ</w:t>
      </w:r>
      <w:r w:rsidR="00965F49">
        <w:rPr>
          <w:rFonts w:cstheme="minorHAnsi"/>
          <w:color w:val="000000" w:themeColor="text1"/>
          <w:szCs w:val="24"/>
        </w:rPr>
        <w:t>а</w:t>
      </w:r>
      <w:r w:rsidR="00965F49" w:rsidRPr="00087ECB">
        <w:rPr>
          <w:rFonts w:cstheme="minorHAnsi"/>
          <w:color w:val="000000" w:themeColor="text1"/>
          <w:szCs w:val="24"/>
        </w:rPr>
        <w:t xml:space="preserve"> дейност</w:t>
      </w:r>
      <w:r w:rsidR="00965F49">
        <w:rPr>
          <w:rFonts w:cstheme="minorHAnsi"/>
          <w:color w:val="000000" w:themeColor="text1"/>
          <w:szCs w:val="24"/>
        </w:rPr>
        <w:t>/</w:t>
      </w:r>
      <w:r w:rsidR="00965F49" w:rsidRPr="00087ECB">
        <w:rPr>
          <w:rFonts w:cstheme="minorHAnsi"/>
          <w:color w:val="000000" w:themeColor="text1"/>
          <w:szCs w:val="24"/>
        </w:rPr>
        <w:t>сектор</w:t>
      </w:r>
      <w:r w:rsidRPr="00087ECB">
        <w:rPr>
          <w:rFonts w:cstheme="minorHAnsi"/>
          <w:color w:val="000000" w:themeColor="text1"/>
          <w:szCs w:val="24"/>
        </w:rPr>
        <w:t xml:space="preserve">. Препоръчително </w:t>
      </w:r>
      <w:r w:rsidR="00B07ED4">
        <w:rPr>
          <w:rFonts w:cstheme="minorHAnsi"/>
          <w:color w:val="000000" w:themeColor="text1"/>
          <w:szCs w:val="24"/>
        </w:rPr>
        <w:t>е</w:t>
      </w:r>
      <w:r w:rsidR="00B07ED4" w:rsidRPr="00087ECB">
        <w:rPr>
          <w:rFonts w:cstheme="minorHAnsi"/>
          <w:color w:val="000000" w:themeColor="text1"/>
          <w:szCs w:val="24"/>
        </w:rPr>
        <w:t xml:space="preserve"> </w:t>
      </w:r>
      <w:r w:rsidRPr="00087ECB">
        <w:rPr>
          <w:rFonts w:cstheme="minorHAnsi"/>
          <w:color w:val="000000" w:themeColor="text1"/>
          <w:szCs w:val="24"/>
        </w:rPr>
        <w:t>оцен</w:t>
      </w:r>
      <w:r w:rsidR="00DE6430">
        <w:rPr>
          <w:rFonts w:cstheme="minorHAnsi"/>
          <w:color w:val="000000" w:themeColor="text1"/>
          <w:szCs w:val="24"/>
        </w:rPr>
        <w:t>ъчния</w:t>
      </w:r>
      <w:r w:rsidR="00B07ED4">
        <w:rPr>
          <w:rFonts w:cstheme="minorHAnsi"/>
          <w:color w:val="000000" w:themeColor="text1"/>
          <w:szCs w:val="24"/>
        </w:rPr>
        <w:t>т</w:t>
      </w:r>
      <w:r w:rsidR="00DE6430">
        <w:rPr>
          <w:rFonts w:cstheme="minorHAnsi"/>
          <w:color w:val="000000" w:themeColor="text1"/>
          <w:szCs w:val="24"/>
        </w:rPr>
        <w:t xml:space="preserve"> период за тестване на КОДУ</w:t>
      </w:r>
      <w:r w:rsidRPr="00087ECB">
        <w:rPr>
          <w:rFonts w:cstheme="minorHAnsi"/>
          <w:color w:val="000000" w:themeColor="text1"/>
          <w:szCs w:val="24"/>
        </w:rPr>
        <w:t xml:space="preserve"> да бъ</w:t>
      </w:r>
      <w:r w:rsidR="00DE6430">
        <w:rPr>
          <w:rFonts w:cstheme="minorHAnsi"/>
          <w:color w:val="000000" w:themeColor="text1"/>
          <w:szCs w:val="24"/>
        </w:rPr>
        <w:t>де между 1 и 3 месеца, като КОДУ</w:t>
      </w:r>
      <w:r w:rsidRPr="00087ECB">
        <w:rPr>
          <w:rFonts w:cstheme="minorHAnsi"/>
          <w:color w:val="000000" w:themeColor="text1"/>
          <w:szCs w:val="24"/>
        </w:rPr>
        <w:t xml:space="preserve"> да бъде тествана за 1 или 2 длъжности в съответн</w:t>
      </w:r>
      <w:r w:rsidR="00965F49">
        <w:rPr>
          <w:rFonts w:cstheme="minorHAnsi"/>
          <w:color w:val="000000" w:themeColor="text1"/>
          <w:szCs w:val="24"/>
        </w:rPr>
        <w:t>ата</w:t>
      </w:r>
      <w:r w:rsidRPr="00087ECB">
        <w:rPr>
          <w:rFonts w:cstheme="minorHAnsi"/>
          <w:color w:val="000000" w:themeColor="text1"/>
          <w:szCs w:val="24"/>
        </w:rPr>
        <w:t xml:space="preserve"> </w:t>
      </w:r>
      <w:r w:rsidR="00965F49" w:rsidRPr="00087ECB">
        <w:rPr>
          <w:rFonts w:cstheme="minorHAnsi"/>
          <w:color w:val="000000" w:themeColor="text1"/>
          <w:szCs w:val="24"/>
        </w:rPr>
        <w:t>икономическ</w:t>
      </w:r>
      <w:r w:rsidR="00965F49">
        <w:rPr>
          <w:rFonts w:cstheme="minorHAnsi"/>
          <w:color w:val="000000" w:themeColor="text1"/>
          <w:szCs w:val="24"/>
        </w:rPr>
        <w:t>а</w:t>
      </w:r>
      <w:r w:rsidR="00965F49" w:rsidRPr="00087ECB">
        <w:rPr>
          <w:rFonts w:cstheme="minorHAnsi"/>
          <w:color w:val="000000" w:themeColor="text1"/>
          <w:szCs w:val="24"/>
        </w:rPr>
        <w:t xml:space="preserve"> дейност</w:t>
      </w:r>
      <w:r w:rsidR="00965F49">
        <w:rPr>
          <w:rFonts w:cstheme="minorHAnsi"/>
          <w:color w:val="000000" w:themeColor="text1"/>
          <w:szCs w:val="24"/>
        </w:rPr>
        <w:t>/</w:t>
      </w:r>
      <w:r w:rsidR="00965F49" w:rsidRPr="00087ECB">
        <w:rPr>
          <w:rFonts w:cstheme="minorHAnsi"/>
          <w:color w:val="000000" w:themeColor="text1"/>
          <w:szCs w:val="24"/>
        </w:rPr>
        <w:t>сектор</w:t>
      </w:r>
      <w:r w:rsidRPr="00087ECB">
        <w:rPr>
          <w:rFonts w:cstheme="minorHAnsi"/>
          <w:color w:val="000000" w:themeColor="text1"/>
          <w:szCs w:val="24"/>
        </w:rPr>
        <w:t xml:space="preserve">. </w:t>
      </w:r>
      <w:r w:rsidR="00B06B71">
        <w:rPr>
          <w:rFonts w:cstheme="minorHAnsi"/>
          <w:color w:val="000000" w:themeColor="text1"/>
          <w:szCs w:val="24"/>
        </w:rPr>
        <w:t>Валидирането</w:t>
      </w:r>
      <w:r w:rsidRPr="00087ECB">
        <w:rPr>
          <w:bCs/>
        </w:rPr>
        <w:t xml:space="preserve"> следва задължително да</w:t>
      </w:r>
      <w:r w:rsidRPr="00087ECB">
        <w:rPr>
          <w:b/>
          <w:bCs/>
        </w:rPr>
        <w:t xml:space="preserve"> </w:t>
      </w:r>
      <w:r w:rsidRPr="00087ECB">
        <w:rPr>
          <w:bCs/>
        </w:rPr>
        <w:t>премине с</w:t>
      </w:r>
      <w:r w:rsidRPr="00087ECB">
        <w:rPr>
          <w:b/>
          <w:bCs/>
        </w:rPr>
        <w:t xml:space="preserve"> </w:t>
      </w:r>
      <w:r w:rsidRPr="00087ECB">
        <w:t>участието на представител на съответния изпълнител по К2, който координира и управлява процеса, като останалите въвлечени лица могат да бъдат представители на:</w:t>
      </w:r>
    </w:p>
    <w:p w14:paraId="25E24A81" w14:textId="4365C230" w:rsidR="00D56C59" w:rsidRPr="00087ECB" w:rsidRDefault="00D56C59" w:rsidP="001025CB">
      <w:pPr>
        <w:pStyle w:val="ListParagraph"/>
        <w:numPr>
          <w:ilvl w:val="0"/>
          <w:numId w:val="29"/>
        </w:numPr>
        <w:spacing w:after="120"/>
      </w:pPr>
      <w:r w:rsidRPr="00087ECB">
        <w:t xml:space="preserve">секторни организации на работодатели; </w:t>
      </w:r>
    </w:p>
    <w:p w14:paraId="7550FF51" w14:textId="77777777" w:rsidR="00D56C59" w:rsidRPr="00087ECB" w:rsidRDefault="00D56C59" w:rsidP="001025CB">
      <w:pPr>
        <w:pStyle w:val="ListParagraph"/>
        <w:numPr>
          <w:ilvl w:val="0"/>
          <w:numId w:val="29"/>
        </w:numPr>
        <w:spacing w:after="120"/>
      </w:pPr>
      <w:r w:rsidRPr="00087ECB">
        <w:t>синдикални организации;</w:t>
      </w:r>
    </w:p>
    <w:p w14:paraId="3F5FB911" w14:textId="1C04AA34" w:rsidR="00D56C59" w:rsidRPr="00087ECB" w:rsidRDefault="00D56C59" w:rsidP="001025CB">
      <w:pPr>
        <w:pStyle w:val="ListParagraph"/>
        <w:numPr>
          <w:ilvl w:val="0"/>
          <w:numId w:val="29"/>
        </w:numPr>
        <w:spacing w:after="120"/>
      </w:pPr>
      <w:r w:rsidRPr="00087ECB">
        <w:t>предприятията, които участват в изследването – мениджъри, мениджъри човешки ресурси, ръководители на екипи, ръководители, които заемат специфични за дигиталната трансформация позиции;</w:t>
      </w:r>
    </w:p>
    <w:p w14:paraId="564B97B8" w14:textId="2D4489DF" w:rsidR="00D56C59" w:rsidRPr="00087ECB" w:rsidRDefault="00D56C59" w:rsidP="001025CB">
      <w:pPr>
        <w:pStyle w:val="ListParagraph"/>
        <w:numPr>
          <w:ilvl w:val="0"/>
          <w:numId w:val="29"/>
        </w:numPr>
        <w:spacing w:after="120"/>
      </w:pPr>
      <w:r w:rsidRPr="00087ECB">
        <w:t>образователни институции, работещи в сектора;</w:t>
      </w:r>
    </w:p>
    <w:p w14:paraId="423E4BDD" w14:textId="184BB484" w:rsidR="00D56C59" w:rsidRPr="00087ECB" w:rsidRDefault="00D56C59" w:rsidP="001025CB">
      <w:pPr>
        <w:pStyle w:val="ListParagraph"/>
        <w:numPr>
          <w:ilvl w:val="0"/>
          <w:numId w:val="29"/>
        </w:numPr>
        <w:spacing w:after="120"/>
      </w:pPr>
      <w:r w:rsidRPr="00087ECB">
        <w:t>експерти в бранша.</w:t>
      </w:r>
    </w:p>
    <w:p w14:paraId="1D0872F2" w14:textId="1A829BCB" w:rsidR="00D56C59" w:rsidRPr="00087ECB" w:rsidRDefault="00DE6430" w:rsidP="001025CB">
      <w:pPr>
        <w:shd w:val="clear" w:color="auto" w:fill="FFFFFF"/>
        <w:spacing w:after="120"/>
        <w:textAlignment w:val="baseline"/>
        <w:rPr>
          <w:rFonts w:cstheme="minorHAnsi"/>
          <w:i/>
          <w:color w:val="000000" w:themeColor="text1"/>
          <w:szCs w:val="24"/>
        </w:rPr>
      </w:pPr>
      <w:r>
        <w:rPr>
          <w:rFonts w:cstheme="minorHAnsi"/>
          <w:i/>
          <w:color w:val="000000" w:themeColor="text1"/>
          <w:szCs w:val="24"/>
        </w:rPr>
        <w:t>Стъпка 4: Приемане на КОДУ</w:t>
      </w:r>
      <w:r w:rsidR="00D56C59" w:rsidRPr="00087ECB">
        <w:rPr>
          <w:rFonts w:cstheme="minorHAnsi"/>
          <w:i/>
          <w:color w:val="000000" w:themeColor="text1"/>
          <w:szCs w:val="24"/>
        </w:rPr>
        <w:t>:</w:t>
      </w:r>
    </w:p>
    <w:p w14:paraId="682E7CBD" w14:textId="25B2269E" w:rsidR="00D56C59" w:rsidRPr="00087ECB" w:rsidRDefault="00DE6430" w:rsidP="001025CB">
      <w:pPr>
        <w:pStyle w:val="ListParagraph"/>
        <w:numPr>
          <w:ilvl w:val="0"/>
          <w:numId w:val="29"/>
        </w:numPr>
        <w:spacing w:after="120"/>
      </w:pPr>
      <w:r>
        <w:t>обсъждане и приемане на КОДУ</w:t>
      </w:r>
      <w:r w:rsidR="00D56C59" w:rsidRPr="00087ECB">
        <w:t xml:space="preserve"> за дадена длъжност/професия в работния екип на изпълнителя по К2;</w:t>
      </w:r>
    </w:p>
    <w:p w14:paraId="5A743BCB" w14:textId="0B057841" w:rsidR="00D56C59" w:rsidRPr="00087ECB" w:rsidRDefault="00DE6430" w:rsidP="001025CB">
      <w:pPr>
        <w:pStyle w:val="ListParagraph"/>
        <w:numPr>
          <w:ilvl w:val="0"/>
          <w:numId w:val="29"/>
        </w:numPr>
        <w:spacing w:after="120"/>
      </w:pPr>
      <w:r>
        <w:t>одобрение на КОДУ</w:t>
      </w:r>
      <w:r w:rsidR="00D56C59" w:rsidRPr="00087ECB">
        <w:t xml:space="preserve"> от представителите на горните заинтересовани страни.</w:t>
      </w:r>
    </w:p>
    <w:p w14:paraId="3826D27B" w14:textId="647396DA" w:rsidR="00D56C59" w:rsidRPr="00087ECB" w:rsidRDefault="00D56C59" w:rsidP="001025CB">
      <w:pPr>
        <w:shd w:val="clear" w:color="auto" w:fill="FFFFFF"/>
        <w:spacing w:after="120"/>
        <w:textAlignment w:val="baseline"/>
        <w:rPr>
          <w:rFonts w:cstheme="minorHAnsi"/>
          <w:i/>
          <w:color w:val="000000" w:themeColor="text1"/>
          <w:szCs w:val="24"/>
        </w:rPr>
      </w:pPr>
      <w:r w:rsidRPr="00087ECB">
        <w:rPr>
          <w:rFonts w:cstheme="minorHAnsi"/>
          <w:i/>
          <w:color w:val="000000" w:themeColor="text1"/>
          <w:szCs w:val="24"/>
        </w:rPr>
        <w:t>Стъпка 5: Прилагане (верификация) на КОД</w:t>
      </w:r>
      <w:r w:rsidR="00DE6430">
        <w:rPr>
          <w:rFonts w:cstheme="minorHAnsi"/>
          <w:i/>
          <w:color w:val="000000" w:themeColor="text1"/>
          <w:szCs w:val="24"/>
        </w:rPr>
        <w:t>У</w:t>
      </w:r>
      <w:r w:rsidRPr="00087ECB">
        <w:rPr>
          <w:rFonts w:cstheme="minorHAnsi"/>
          <w:i/>
          <w:color w:val="000000" w:themeColor="text1"/>
          <w:szCs w:val="24"/>
        </w:rPr>
        <w:t>:</w:t>
      </w:r>
    </w:p>
    <w:p w14:paraId="09341F07" w14:textId="3A3556A8" w:rsidR="00D56C59" w:rsidRPr="00087ECB" w:rsidRDefault="00DE6430" w:rsidP="001025CB">
      <w:pPr>
        <w:pStyle w:val="ListParagraph"/>
        <w:numPr>
          <w:ilvl w:val="0"/>
          <w:numId w:val="29"/>
        </w:numPr>
        <w:spacing w:after="120"/>
      </w:pPr>
      <w:r>
        <w:lastRenderedPageBreak/>
        <w:t>внедряване и прилагане на КОДУ</w:t>
      </w:r>
      <w:r w:rsidR="00D56C59" w:rsidRPr="00087ECB">
        <w:t xml:space="preserve"> за длъжностите/професиите, за които е разработена за целите на</w:t>
      </w:r>
      <w:r w:rsidR="00D56C59" w:rsidRPr="00087ECB">
        <w:rPr>
          <w:rFonts w:cstheme="minorHAnsi"/>
          <w:color w:val="000000" w:themeColor="text1"/>
          <w:szCs w:val="24"/>
        </w:rPr>
        <w:t xml:space="preserve"> управлението на работната сила</w:t>
      </w:r>
      <w:r w:rsidR="00D56C59" w:rsidRPr="00087ECB">
        <w:t xml:space="preserve"> в избраните </w:t>
      </w:r>
      <w:r w:rsidR="00965F49" w:rsidRPr="00087ECB">
        <w:rPr>
          <w:rFonts w:cstheme="minorHAnsi"/>
          <w:color w:val="000000" w:themeColor="text1"/>
          <w:szCs w:val="24"/>
        </w:rPr>
        <w:t>икономическ</w:t>
      </w:r>
      <w:r w:rsidR="00965F49">
        <w:rPr>
          <w:rFonts w:cstheme="minorHAnsi"/>
          <w:color w:val="000000" w:themeColor="text1"/>
          <w:szCs w:val="24"/>
        </w:rPr>
        <w:t>и</w:t>
      </w:r>
      <w:r w:rsidR="00965F49" w:rsidRPr="00087ECB">
        <w:rPr>
          <w:rFonts w:cstheme="minorHAnsi"/>
          <w:color w:val="000000" w:themeColor="text1"/>
          <w:szCs w:val="24"/>
        </w:rPr>
        <w:t xml:space="preserve"> дейност</w:t>
      </w:r>
      <w:r w:rsidR="00965F49">
        <w:rPr>
          <w:rFonts w:cstheme="minorHAnsi"/>
          <w:color w:val="000000" w:themeColor="text1"/>
          <w:szCs w:val="24"/>
        </w:rPr>
        <w:t>и/</w:t>
      </w:r>
      <w:r w:rsidR="00965F49" w:rsidRPr="00087ECB">
        <w:rPr>
          <w:rFonts w:cstheme="minorHAnsi"/>
          <w:color w:val="000000" w:themeColor="text1"/>
          <w:szCs w:val="24"/>
        </w:rPr>
        <w:t>сектор</w:t>
      </w:r>
      <w:r w:rsidR="00965F49">
        <w:rPr>
          <w:rFonts w:cstheme="minorHAnsi"/>
          <w:color w:val="000000" w:themeColor="text1"/>
          <w:szCs w:val="24"/>
        </w:rPr>
        <w:t>и</w:t>
      </w:r>
      <w:r w:rsidR="00965F49" w:rsidRPr="00087ECB">
        <w:t xml:space="preserve"> </w:t>
      </w:r>
      <w:r w:rsidR="00D56C59" w:rsidRPr="00087ECB">
        <w:t>и реализацията на проекта на съответния изпълнител по К2;</w:t>
      </w:r>
    </w:p>
    <w:p w14:paraId="3BA6BA20" w14:textId="6BFB7812" w:rsidR="000A56D5" w:rsidRPr="00087ECB" w:rsidRDefault="00D56C59" w:rsidP="001025CB">
      <w:pPr>
        <w:pStyle w:val="ListParagraph"/>
        <w:numPr>
          <w:ilvl w:val="0"/>
          <w:numId w:val="29"/>
        </w:numPr>
        <w:spacing w:after="120"/>
      </w:pPr>
      <w:r w:rsidRPr="00087ECB">
        <w:t>верифициране на резултатите от оценката с обективни данни за изпълнението на съответните проектни дейности.</w:t>
      </w:r>
    </w:p>
    <w:p w14:paraId="36C1AA01" w14:textId="03B6D38E" w:rsidR="000A56D5" w:rsidRPr="00087ECB" w:rsidRDefault="000A56D5" w:rsidP="001025CB">
      <w:pPr>
        <w:shd w:val="clear" w:color="auto" w:fill="FFFFFF"/>
        <w:spacing w:after="120"/>
        <w:textAlignment w:val="baseline"/>
        <w:rPr>
          <w:rFonts w:cstheme="minorHAnsi"/>
          <w:color w:val="000000" w:themeColor="text1"/>
          <w:szCs w:val="24"/>
        </w:rPr>
      </w:pPr>
    </w:p>
    <w:p w14:paraId="21EE5EAE" w14:textId="7CD8BDFE" w:rsidR="000A56D5" w:rsidRPr="00087ECB" w:rsidRDefault="0062758C" w:rsidP="001025CB">
      <w:pPr>
        <w:pStyle w:val="Heading1"/>
        <w:pBdr>
          <w:bottom w:val="single" w:sz="12" w:space="1" w:color="374C80" w:themeColor="accent1" w:themeShade="BF"/>
        </w:pBdr>
        <w:tabs>
          <w:tab w:val="left" w:pos="709"/>
        </w:tabs>
        <w:spacing w:before="0" w:line="276" w:lineRule="auto"/>
        <w:ind w:left="502" w:hanging="360"/>
        <w:jc w:val="both"/>
        <w:rPr>
          <w:rFonts w:asciiTheme="minorHAnsi" w:hAnsiTheme="minorHAnsi" w:cstheme="minorHAnsi"/>
          <w:color w:val="374C80" w:themeColor="accent1" w:themeShade="BF"/>
          <w:sz w:val="28"/>
          <w:szCs w:val="26"/>
        </w:rPr>
      </w:pPr>
      <w:bookmarkStart w:id="64" w:name="_Toc87497184"/>
      <w:r>
        <w:rPr>
          <w:rFonts w:asciiTheme="minorHAnsi" w:hAnsiTheme="minorHAnsi" w:cstheme="minorHAnsi"/>
          <w:color w:val="374C80" w:themeColor="accent1" w:themeShade="BF"/>
          <w:sz w:val="28"/>
          <w:szCs w:val="26"/>
        </w:rPr>
        <w:t>4.</w:t>
      </w:r>
      <w:r>
        <w:rPr>
          <w:rFonts w:asciiTheme="minorHAnsi" w:hAnsiTheme="minorHAnsi" w:cstheme="minorHAnsi"/>
          <w:color w:val="374C80" w:themeColor="accent1" w:themeShade="BF"/>
          <w:sz w:val="28"/>
          <w:szCs w:val="26"/>
        </w:rPr>
        <w:tab/>
        <w:t xml:space="preserve">Инструментариум за </w:t>
      </w:r>
      <w:r w:rsidR="000A56D5" w:rsidRPr="00087ECB">
        <w:rPr>
          <w:rFonts w:asciiTheme="minorHAnsi" w:hAnsiTheme="minorHAnsi" w:cstheme="minorHAnsi"/>
          <w:color w:val="374C80" w:themeColor="accent1" w:themeShade="BF"/>
          <w:sz w:val="28"/>
          <w:szCs w:val="26"/>
        </w:rPr>
        <w:t>установяване н</w:t>
      </w:r>
      <w:r>
        <w:rPr>
          <w:rFonts w:asciiTheme="minorHAnsi" w:hAnsiTheme="minorHAnsi" w:cstheme="minorHAnsi"/>
          <w:color w:val="374C80" w:themeColor="accent1" w:themeShade="BF"/>
          <w:sz w:val="28"/>
          <w:szCs w:val="26"/>
        </w:rPr>
        <w:t xml:space="preserve">ивото на </w:t>
      </w:r>
      <w:r w:rsidR="000A56D5" w:rsidRPr="00087ECB">
        <w:rPr>
          <w:rFonts w:asciiTheme="minorHAnsi" w:hAnsiTheme="minorHAnsi" w:cstheme="minorHAnsi"/>
          <w:color w:val="374C80" w:themeColor="accent1" w:themeShade="BF"/>
          <w:sz w:val="28"/>
          <w:szCs w:val="26"/>
        </w:rPr>
        <w:t>дигитални умения</w:t>
      </w:r>
      <w:r w:rsidR="00965F49">
        <w:rPr>
          <w:rFonts w:asciiTheme="minorHAnsi" w:hAnsiTheme="minorHAnsi" w:cstheme="minorHAnsi"/>
          <w:color w:val="374C80" w:themeColor="accent1" w:themeShade="BF"/>
          <w:sz w:val="28"/>
          <w:szCs w:val="26"/>
        </w:rPr>
        <w:t>/компетентности</w:t>
      </w:r>
      <w:r w:rsidR="000A56D5" w:rsidRPr="00087ECB">
        <w:rPr>
          <w:rFonts w:asciiTheme="minorHAnsi" w:hAnsiTheme="minorHAnsi" w:cstheme="minorHAnsi"/>
          <w:color w:val="374C80" w:themeColor="accent1" w:themeShade="BF"/>
          <w:sz w:val="28"/>
          <w:szCs w:val="26"/>
        </w:rPr>
        <w:t>, необходими за успешно изпълнение на съответната професия/длъжност в съответствие с областите на дигитална компетентност в Digcomp2.1</w:t>
      </w:r>
      <w:bookmarkEnd w:id="64"/>
    </w:p>
    <w:p w14:paraId="0D685384" w14:textId="09CF79E5" w:rsidR="000A56D5" w:rsidRPr="00087ECB" w:rsidRDefault="000A56D5"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 xml:space="preserve">В тази част на </w:t>
      </w:r>
      <w:r w:rsidRPr="00965F49">
        <w:rPr>
          <w:rFonts w:cstheme="minorHAnsi"/>
          <w:i/>
          <w:color w:val="000000" w:themeColor="text1"/>
          <w:szCs w:val="24"/>
        </w:rPr>
        <w:t>Методологията</w:t>
      </w:r>
      <w:r w:rsidRPr="00087ECB">
        <w:rPr>
          <w:rFonts w:cstheme="minorHAnsi"/>
          <w:color w:val="000000" w:themeColor="text1"/>
          <w:szCs w:val="24"/>
        </w:rPr>
        <w:t xml:space="preserve"> са посочени видовете инструменти, описани в методическия материал „</w:t>
      </w:r>
      <w:r w:rsidR="00B07ED4">
        <w:rPr>
          <w:rFonts w:cstheme="minorHAnsi"/>
          <w:i/>
          <w:color w:val="000000" w:themeColor="text1"/>
          <w:szCs w:val="24"/>
        </w:rPr>
        <w:t>И</w:t>
      </w:r>
      <w:r w:rsidRPr="00B06B71">
        <w:rPr>
          <w:rFonts w:cstheme="minorHAnsi"/>
          <w:i/>
          <w:color w:val="000000" w:themeColor="text1"/>
          <w:szCs w:val="24"/>
        </w:rPr>
        <w:t>зисквания за разработване на инструменти</w:t>
      </w:r>
      <w:r w:rsidR="000045E0" w:rsidRPr="00B06B71">
        <w:rPr>
          <w:rFonts w:cstheme="minorHAnsi"/>
          <w:i/>
          <w:color w:val="000000" w:themeColor="text1"/>
          <w:szCs w:val="24"/>
        </w:rPr>
        <w:t xml:space="preserve"> за оценка на дигитални умения</w:t>
      </w:r>
      <w:r w:rsidR="000045E0" w:rsidRPr="00087ECB">
        <w:rPr>
          <w:rFonts w:cstheme="minorHAnsi"/>
          <w:color w:val="000000" w:themeColor="text1"/>
          <w:szCs w:val="24"/>
        </w:rPr>
        <w:t>“</w:t>
      </w:r>
      <w:r w:rsidR="00B07ED4">
        <w:rPr>
          <w:rFonts w:cstheme="minorHAnsi"/>
          <w:color w:val="000000" w:themeColor="text1"/>
          <w:szCs w:val="24"/>
        </w:rPr>
        <w:t>,</w:t>
      </w:r>
      <w:r w:rsidRPr="00087ECB">
        <w:rPr>
          <w:rFonts w:cstheme="minorHAnsi"/>
          <w:color w:val="000000" w:themeColor="text1"/>
          <w:szCs w:val="24"/>
        </w:rPr>
        <w:t xml:space="preserve"> за идентифициране на търсените потребности от дигитални умения</w:t>
      </w:r>
      <w:r w:rsidR="00B06B71">
        <w:rPr>
          <w:rFonts w:cstheme="minorHAnsi"/>
          <w:color w:val="000000" w:themeColor="text1"/>
          <w:szCs w:val="24"/>
        </w:rPr>
        <w:t>/компетентности</w:t>
      </w:r>
      <w:r w:rsidRPr="00087ECB">
        <w:rPr>
          <w:rFonts w:cstheme="minorHAnsi"/>
          <w:color w:val="000000" w:themeColor="text1"/>
          <w:szCs w:val="24"/>
        </w:rPr>
        <w:t xml:space="preserve"> – </w:t>
      </w:r>
      <w:r w:rsidR="00D31AD0">
        <w:rPr>
          <w:rFonts w:cstheme="minorHAnsi"/>
          <w:color w:val="000000" w:themeColor="text1"/>
          <w:szCs w:val="24"/>
        </w:rPr>
        <w:t>общи и специфични</w:t>
      </w:r>
      <w:r w:rsidRPr="00087ECB">
        <w:rPr>
          <w:rFonts w:cstheme="minorHAnsi"/>
          <w:color w:val="000000" w:themeColor="text1"/>
          <w:szCs w:val="24"/>
        </w:rPr>
        <w:t xml:space="preserve"> на заетите лица, упражняващи дадена професия/длъжност: </w:t>
      </w:r>
    </w:p>
    <w:p w14:paraId="7658B11D" w14:textId="77777777" w:rsidR="000A56D5" w:rsidRPr="00087ECB" w:rsidRDefault="000A56D5" w:rsidP="001025CB">
      <w:pPr>
        <w:shd w:val="clear" w:color="auto" w:fill="FFFFFF"/>
        <w:spacing w:after="120"/>
        <w:ind w:firstLine="709"/>
        <w:contextualSpacing/>
        <w:textAlignment w:val="baseline"/>
        <w:rPr>
          <w:rFonts w:cstheme="minorHAnsi"/>
          <w:color w:val="000000" w:themeColor="text1"/>
          <w:szCs w:val="24"/>
        </w:rPr>
      </w:pPr>
      <w:r w:rsidRPr="00087ECB">
        <w:rPr>
          <w:rFonts w:cstheme="minorHAnsi"/>
          <w:color w:val="000000" w:themeColor="text1"/>
          <w:szCs w:val="24"/>
        </w:rPr>
        <w:t>I.</w:t>
      </w:r>
      <w:r w:rsidRPr="00087ECB">
        <w:rPr>
          <w:rFonts w:cstheme="minorHAnsi"/>
          <w:color w:val="000000" w:themeColor="text1"/>
          <w:szCs w:val="24"/>
        </w:rPr>
        <w:tab/>
        <w:t>Документален метод (Desk research)</w:t>
      </w:r>
    </w:p>
    <w:p w14:paraId="438FA54A" w14:textId="77777777" w:rsidR="000A56D5" w:rsidRPr="00087ECB" w:rsidRDefault="000A56D5" w:rsidP="001025CB">
      <w:pPr>
        <w:shd w:val="clear" w:color="auto" w:fill="FFFFFF"/>
        <w:spacing w:after="120"/>
        <w:ind w:firstLine="709"/>
        <w:contextualSpacing/>
        <w:textAlignment w:val="baseline"/>
        <w:rPr>
          <w:rFonts w:cstheme="minorHAnsi"/>
          <w:color w:val="000000" w:themeColor="text1"/>
          <w:szCs w:val="24"/>
        </w:rPr>
      </w:pPr>
      <w:r w:rsidRPr="00087ECB">
        <w:rPr>
          <w:rFonts w:cstheme="minorHAnsi"/>
          <w:color w:val="000000" w:themeColor="text1"/>
          <w:szCs w:val="24"/>
        </w:rPr>
        <w:t>II.</w:t>
      </w:r>
      <w:r w:rsidRPr="00087ECB">
        <w:rPr>
          <w:rFonts w:cstheme="minorHAnsi"/>
          <w:color w:val="000000" w:themeColor="text1"/>
          <w:szCs w:val="24"/>
        </w:rPr>
        <w:tab/>
        <w:t>Анкета</w:t>
      </w:r>
    </w:p>
    <w:p w14:paraId="78C4D62E" w14:textId="77777777" w:rsidR="000A56D5" w:rsidRPr="00087ECB" w:rsidRDefault="000A56D5" w:rsidP="001025CB">
      <w:pPr>
        <w:shd w:val="clear" w:color="auto" w:fill="FFFFFF"/>
        <w:spacing w:after="120"/>
        <w:ind w:firstLine="709"/>
        <w:contextualSpacing/>
        <w:textAlignment w:val="baseline"/>
        <w:rPr>
          <w:rFonts w:cstheme="minorHAnsi"/>
          <w:color w:val="000000" w:themeColor="text1"/>
          <w:szCs w:val="24"/>
        </w:rPr>
      </w:pPr>
      <w:r w:rsidRPr="00087ECB">
        <w:rPr>
          <w:rFonts w:cstheme="minorHAnsi"/>
          <w:color w:val="000000" w:themeColor="text1"/>
          <w:szCs w:val="24"/>
        </w:rPr>
        <w:t>III.</w:t>
      </w:r>
      <w:r w:rsidRPr="00087ECB">
        <w:rPr>
          <w:rFonts w:cstheme="minorHAnsi"/>
          <w:color w:val="000000" w:themeColor="text1"/>
          <w:szCs w:val="24"/>
        </w:rPr>
        <w:tab/>
        <w:t>Интервю</w:t>
      </w:r>
    </w:p>
    <w:p w14:paraId="32599BCC" w14:textId="77777777" w:rsidR="000A56D5" w:rsidRPr="00087ECB" w:rsidRDefault="000A56D5" w:rsidP="001025CB">
      <w:pPr>
        <w:shd w:val="clear" w:color="auto" w:fill="FFFFFF"/>
        <w:spacing w:after="120"/>
        <w:ind w:firstLine="709"/>
        <w:contextualSpacing/>
        <w:textAlignment w:val="baseline"/>
        <w:rPr>
          <w:rFonts w:cstheme="minorHAnsi"/>
          <w:color w:val="000000" w:themeColor="text1"/>
          <w:szCs w:val="24"/>
        </w:rPr>
      </w:pPr>
      <w:r w:rsidRPr="00087ECB">
        <w:rPr>
          <w:rFonts w:cstheme="minorHAnsi"/>
          <w:color w:val="000000" w:themeColor="text1"/>
          <w:szCs w:val="24"/>
        </w:rPr>
        <w:t>IV.</w:t>
      </w:r>
      <w:r w:rsidRPr="00087ECB">
        <w:rPr>
          <w:rFonts w:cstheme="minorHAnsi"/>
          <w:color w:val="000000" w:themeColor="text1"/>
          <w:szCs w:val="24"/>
        </w:rPr>
        <w:tab/>
        <w:t>Наблюдение</w:t>
      </w:r>
    </w:p>
    <w:p w14:paraId="32BAA8F7" w14:textId="77777777" w:rsidR="000A56D5" w:rsidRPr="00087ECB" w:rsidRDefault="000A56D5" w:rsidP="001025CB">
      <w:pPr>
        <w:shd w:val="clear" w:color="auto" w:fill="FFFFFF"/>
        <w:spacing w:after="120"/>
        <w:ind w:firstLine="709"/>
        <w:contextualSpacing/>
        <w:textAlignment w:val="baseline"/>
        <w:rPr>
          <w:rFonts w:cstheme="minorHAnsi"/>
          <w:color w:val="000000" w:themeColor="text1"/>
          <w:szCs w:val="24"/>
        </w:rPr>
      </w:pPr>
      <w:r w:rsidRPr="00087ECB">
        <w:rPr>
          <w:rFonts w:cstheme="minorHAnsi"/>
          <w:color w:val="000000" w:themeColor="text1"/>
          <w:szCs w:val="24"/>
        </w:rPr>
        <w:t>V.</w:t>
      </w:r>
      <w:r w:rsidRPr="00087ECB">
        <w:rPr>
          <w:rFonts w:cstheme="minorHAnsi"/>
          <w:color w:val="000000" w:themeColor="text1"/>
          <w:szCs w:val="24"/>
        </w:rPr>
        <w:tab/>
        <w:t xml:space="preserve">Фокус-групова дискусия </w:t>
      </w:r>
    </w:p>
    <w:p w14:paraId="3DF0ECFD" w14:textId="77777777" w:rsidR="000A56D5" w:rsidRPr="00087ECB" w:rsidRDefault="000A56D5" w:rsidP="001025CB">
      <w:pPr>
        <w:shd w:val="clear" w:color="auto" w:fill="FFFFFF"/>
        <w:spacing w:after="120"/>
        <w:ind w:firstLine="709"/>
        <w:contextualSpacing/>
        <w:textAlignment w:val="baseline"/>
        <w:rPr>
          <w:rFonts w:cstheme="minorHAnsi"/>
          <w:color w:val="000000" w:themeColor="text1"/>
          <w:szCs w:val="24"/>
        </w:rPr>
      </w:pPr>
      <w:r w:rsidRPr="00087ECB">
        <w:rPr>
          <w:rFonts w:cstheme="minorHAnsi"/>
          <w:color w:val="000000" w:themeColor="text1"/>
          <w:szCs w:val="24"/>
        </w:rPr>
        <w:t>VI.</w:t>
      </w:r>
      <w:r w:rsidRPr="00087ECB">
        <w:rPr>
          <w:rFonts w:cstheme="minorHAnsi"/>
          <w:color w:val="000000" w:themeColor="text1"/>
          <w:szCs w:val="24"/>
        </w:rPr>
        <w:tab/>
        <w:t>Експертна оценка</w:t>
      </w:r>
    </w:p>
    <w:p w14:paraId="5EC076E8" w14:textId="77777777" w:rsidR="000A56D5" w:rsidRPr="00087ECB" w:rsidRDefault="000A56D5" w:rsidP="001025CB">
      <w:pPr>
        <w:shd w:val="clear" w:color="auto" w:fill="FFFFFF"/>
        <w:spacing w:after="120"/>
        <w:ind w:firstLine="709"/>
        <w:contextualSpacing/>
        <w:textAlignment w:val="baseline"/>
        <w:rPr>
          <w:rFonts w:cstheme="minorHAnsi"/>
          <w:color w:val="000000" w:themeColor="text1"/>
          <w:szCs w:val="24"/>
        </w:rPr>
      </w:pPr>
      <w:r w:rsidRPr="00087ECB">
        <w:rPr>
          <w:rFonts w:cstheme="minorHAnsi"/>
          <w:color w:val="000000" w:themeColor="text1"/>
          <w:szCs w:val="24"/>
        </w:rPr>
        <w:t>VII.</w:t>
      </w:r>
      <w:r w:rsidRPr="00087ECB">
        <w:rPr>
          <w:rFonts w:cstheme="minorHAnsi"/>
          <w:color w:val="000000" w:themeColor="text1"/>
          <w:szCs w:val="24"/>
        </w:rPr>
        <w:tab/>
        <w:t>Тест</w:t>
      </w:r>
    </w:p>
    <w:p w14:paraId="189E89AF" w14:textId="77777777" w:rsidR="000A56D5" w:rsidRPr="00087ECB" w:rsidRDefault="000A56D5" w:rsidP="001025CB">
      <w:pPr>
        <w:shd w:val="clear" w:color="auto" w:fill="FFFFFF"/>
        <w:spacing w:after="120"/>
        <w:ind w:firstLine="709"/>
        <w:contextualSpacing/>
        <w:textAlignment w:val="baseline"/>
        <w:rPr>
          <w:rFonts w:cstheme="minorHAnsi"/>
          <w:color w:val="000000" w:themeColor="text1"/>
          <w:szCs w:val="24"/>
        </w:rPr>
      </w:pPr>
      <w:r w:rsidRPr="00087ECB">
        <w:rPr>
          <w:rFonts w:cstheme="minorHAnsi"/>
          <w:color w:val="000000" w:themeColor="text1"/>
          <w:szCs w:val="24"/>
        </w:rPr>
        <w:t>VIII.</w:t>
      </w:r>
      <w:r w:rsidRPr="00087ECB">
        <w:rPr>
          <w:rFonts w:cstheme="minorHAnsi"/>
          <w:color w:val="000000" w:themeColor="text1"/>
          <w:szCs w:val="24"/>
        </w:rPr>
        <w:tab/>
        <w:t>Чек-лист</w:t>
      </w:r>
    </w:p>
    <w:p w14:paraId="1514CB87" w14:textId="77777777" w:rsidR="000A56D5" w:rsidRPr="00087ECB" w:rsidRDefault="000A56D5" w:rsidP="001025CB">
      <w:pPr>
        <w:shd w:val="clear" w:color="auto" w:fill="FFFFFF"/>
        <w:spacing w:after="120"/>
        <w:ind w:firstLine="709"/>
        <w:contextualSpacing/>
        <w:textAlignment w:val="baseline"/>
        <w:rPr>
          <w:rFonts w:cstheme="minorHAnsi"/>
          <w:color w:val="000000" w:themeColor="text1"/>
          <w:szCs w:val="24"/>
        </w:rPr>
      </w:pPr>
      <w:r w:rsidRPr="00087ECB">
        <w:rPr>
          <w:rFonts w:cstheme="minorHAnsi"/>
          <w:color w:val="000000" w:themeColor="text1"/>
          <w:szCs w:val="24"/>
        </w:rPr>
        <w:t>IX.</w:t>
      </w:r>
      <w:r w:rsidRPr="00087ECB">
        <w:rPr>
          <w:rFonts w:cstheme="minorHAnsi"/>
          <w:color w:val="000000" w:themeColor="text1"/>
          <w:szCs w:val="24"/>
        </w:rPr>
        <w:tab/>
        <w:t>Контент-анализ</w:t>
      </w:r>
    </w:p>
    <w:p w14:paraId="59D0C26C" w14:textId="77777777" w:rsidR="000A56D5" w:rsidRPr="00087ECB" w:rsidRDefault="000A56D5" w:rsidP="001025CB">
      <w:pPr>
        <w:shd w:val="clear" w:color="auto" w:fill="FFFFFF"/>
        <w:spacing w:after="120"/>
        <w:ind w:firstLine="709"/>
        <w:contextualSpacing/>
        <w:textAlignment w:val="baseline"/>
        <w:rPr>
          <w:rFonts w:cstheme="minorHAnsi"/>
          <w:color w:val="000000" w:themeColor="text1"/>
          <w:szCs w:val="24"/>
        </w:rPr>
      </w:pPr>
      <w:r w:rsidRPr="00087ECB">
        <w:rPr>
          <w:rFonts w:cstheme="minorHAnsi"/>
          <w:color w:val="000000" w:themeColor="text1"/>
          <w:szCs w:val="24"/>
        </w:rPr>
        <w:t>X.</w:t>
      </w:r>
      <w:r w:rsidRPr="00087ECB">
        <w:rPr>
          <w:rFonts w:cstheme="minorHAnsi"/>
          <w:color w:val="000000" w:themeColor="text1"/>
          <w:szCs w:val="24"/>
        </w:rPr>
        <w:tab/>
        <w:t>Портфолио</w:t>
      </w:r>
    </w:p>
    <w:p w14:paraId="38BF94E8" w14:textId="77777777" w:rsidR="000A56D5" w:rsidRPr="00087ECB" w:rsidRDefault="000A56D5" w:rsidP="001025CB">
      <w:pPr>
        <w:shd w:val="clear" w:color="auto" w:fill="FFFFFF"/>
        <w:spacing w:after="120"/>
        <w:ind w:firstLine="709"/>
        <w:contextualSpacing/>
        <w:textAlignment w:val="baseline"/>
        <w:rPr>
          <w:rFonts w:cstheme="minorHAnsi"/>
          <w:color w:val="000000" w:themeColor="text1"/>
          <w:szCs w:val="24"/>
        </w:rPr>
      </w:pPr>
      <w:r w:rsidRPr="00087ECB">
        <w:rPr>
          <w:rFonts w:cstheme="minorHAnsi"/>
          <w:color w:val="000000" w:themeColor="text1"/>
          <w:szCs w:val="24"/>
        </w:rPr>
        <w:t>XI.</w:t>
      </w:r>
      <w:r w:rsidRPr="00087ECB">
        <w:rPr>
          <w:rFonts w:cstheme="minorHAnsi"/>
          <w:color w:val="000000" w:themeColor="text1"/>
          <w:szCs w:val="24"/>
        </w:rPr>
        <w:tab/>
        <w:t>Инструменти за 360 градуса обратна връзка</w:t>
      </w:r>
    </w:p>
    <w:p w14:paraId="28C062CC" w14:textId="77777777" w:rsidR="000A56D5" w:rsidRPr="00087ECB" w:rsidRDefault="000A56D5" w:rsidP="001025CB">
      <w:pPr>
        <w:shd w:val="clear" w:color="auto" w:fill="FFFFFF"/>
        <w:spacing w:after="120"/>
        <w:ind w:firstLine="709"/>
        <w:contextualSpacing/>
        <w:textAlignment w:val="baseline"/>
        <w:rPr>
          <w:rFonts w:cstheme="minorHAnsi"/>
          <w:color w:val="000000" w:themeColor="text1"/>
          <w:szCs w:val="24"/>
        </w:rPr>
      </w:pPr>
      <w:r w:rsidRPr="00087ECB">
        <w:rPr>
          <w:rFonts w:cstheme="minorHAnsi"/>
          <w:color w:val="000000" w:themeColor="text1"/>
          <w:szCs w:val="24"/>
        </w:rPr>
        <w:t>XII.</w:t>
      </w:r>
      <w:r w:rsidRPr="00087ECB">
        <w:rPr>
          <w:rFonts w:cstheme="minorHAnsi"/>
          <w:color w:val="000000" w:themeColor="text1"/>
          <w:szCs w:val="24"/>
        </w:rPr>
        <w:tab/>
        <w:t>Експертна оценка – метод „Делфи“</w:t>
      </w:r>
    </w:p>
    <w:p w14:paraId="50B30E08" w14:textId="02B8FA55" w:rsidR="000A56D5" w:rsidRPr="00087ECB" w:rsidRDefault="000A56D5" w:rsidP="001025CB">
      <w:pPr>
        <w:spacing w:after="120"/>
        <w:ind w:firstLine="709"/>
        <w:rPr>
          <w:rFonts w:cstheme="minorHAnsi"/>
          <w:lang w:eastAsia="bg-BG"/>
        </w:rPr>
      </w:pPr>
    </w:p>
    <w:p w14:paraId="17DEAAE8" w14:textId="25A08F8E" w:rsidR="000A56D5" w:rsidRPr="0062758C" w:rsidRDefault="00C9295B" w:rsidP="001025CB">
      <w:pPr>
        <w:shd w:val="clear" w:color="auto" w:fill="FFFFFF"/>
        <w:spacing w:after="120"/>
        <w:ind w:firstLine="708"/>
        <w:textAlignment w:val="baseline"/>
        <w:rPr>
          <w:rFonts w:cstheme="minorHAnsi"/>
          <w:color w:val="000000" w:themeColor="text1"/>
          <w:szCs w:val="24"/>
        </w:rPr>
      </w:pPr>
      <w:r w:rsidRPr="00826E6D">
        <w:rPr>
          <w:rFonts w:cstheme="minorHAnsi"/>
          <w:b/>
          <w:color w:val="000000" w:themeColor="text1"/>
          <w:szCs w:val="24"/>
        </w:rPr>
        <w:t xml:space="preserve">Инструментите „Документален метод (Desk research)“ и „Анкета“ са </w:t>
      </w:r>
      <w:r w:rsidRPr="00E83AA3">
        <w:rPr>
          <w:rFonts w:cstheme="minorHAnsi"/>
          <w:b/>
          <w:color w:val="000000" w:themeColor="text1"/>
          <w:szCs w:val="24"/>
        </w:rPr>
        <w:t>задължителни</w:t>
      </w:r>
      <w:r w:rsidRPr="00826E6D">
        <w:rPr>
          <w:rFonts w:cstheme="minorHAnsi"/>
          <w:b/>
          <w:color w:val="000000" w:themeColor="text1"/>
          <w:szCs w:val="24"/>
        </w:rPr>
        <w:t xml:space="preserve"> за приложение от всички Изпълнители по К2. Останалите инструменти са изборни</w:t>
      </w:r>
      <w:r w:rsidR="008C230F" w:rsidRPr="00826E6D">
        <w:rPr>
          <w:rFonts w:cstheme="minorHAnsi"/>
          <w:b/>
          <w:color w:val="000000" w:themeColor="text1"/>
          <w:szCs w:val="24"/>
        </w:rPr>
        <w:t xml:space="preserve">. </w:t>
      </w:r>
      <w:r w:rsidRPr="0062758C">
        <w:rPr>
          <w:rFonts w:cstheme="minorHAnsi"/>
          <w:color w:val="000000" w:themeColor="text1"/>
          <w:szCs w:val="24"/>
        </w:rPr>
        <w:t>Допустимо е да бъдат използвани само задължителни инструменти, без изборни, ако това отговаря на поставените в К2 цели.</w:t>
      </w:r>
      <w:r w:rsidR="00EB5A4A" w:rsidRPr="0062758C">
        <w:rPr>
          <w:rFonts w:cstheme="minorHAnsi"/>
          <w:color w:val="000000" w:themeColor="text1"/>
          <w:szCs w:val="24"/>
        </w:rPr>
        <w:t xml:space="preserve"> </w:t>
      </w:r>
      <w:r w:rsidR="008C230F" w:rsidRPr="0062758C">
        <w:rPr>
          <w:rFonts w:cstheme="minorHAnsi"/>
          <w:color w:val="000000" w:themeColor="text1"/>
          <w:szCs w:val="24"/>
        </w:rPr>
        <w:t>Е</w:t>
      </w:r>
      <w:r w:rsidR="008C230F" w:rsidRPr="0062758C">
        <w:rPr>
          <w:rFonts w:eastAsia="Times New Roman" w:cstheme="minorHAnsi"/>
          <w:szCs w:val="24"/>
        </w:rPr>
        <w:t>кспертите от К2 могат по тяхна преценка да добавят и други инструменти</w:t>
      </w:r>
      <w:r w:rsidR="008C230F" w:rsidRPr="0062758C">
        <w:rPr>
          <w:rFonts w:cstheme="minorHAnsi"/>
          <w:color w:val="000000" w:themeColor="text1"/>
          <w:szCs w:val="24"/>
        </w:rPr>
        <w:t xml:space="preserve">. </w:t>
      </w:r>
      <w:r w:rsidR="00EB5A4A" w:rsidRPr="0062758C">
        <w:rPr>
          <w:rFonts w:cstheme="minorHAnsi"/>
          <w:color w:val="000000" w:themeColor="text1"/>
          <w:szCs w:val="24"/>
        </w:rPr>
        <w:t>П</w:t>
      </w:r>
      <w:r w:rsidR="0070699F" w:rsidRPr="0062758C">
        <w:rPr>
          <w:rFonts w:cstheme="minorHAnsi"/>
          <w:color w:val="000000" w:themeColor="text1"/>
          <w:szCs w:val="24"/>
        </w:rPr>
        <w:t>о-долу са представени единствен</w:t>
      </w:r>
      <w:r w:rsidR="00EB5A4A" w:rsidRPr="0062758C">
        <w:rPr>
          <w:rFonts w:cstheme="minorHAnsi"/>
          <w:color w:val="000000" w:themeColor="text1"/>
          <w:szCs w:val="24"/>
        </w:rPr>
        <w:t xml:space="preserve">о задължителните инструменти, като методологически указания за останалите </w:t>
      </w:r>
      <w:r w:rsidR="00FE3E29" w:rsidRPr="0062758C">
        <w:rPr>
          <w:rFonts w:cstheme="minorHAnsi"/>
          <w:color w:val="000000" w:themeColor="text1"/>
          <w:szCs w:val="24"/>
        </w:rPr>
        <w:t>могат</w:t>
      </w:r>
      <w:r w:rsidR="00EB5A4A" w:rsidRPr="0062758C">
        <w:rPr>
          <w:rFonts w:cstheme="minorHAnsi"/>
          <w:color w:val="000000" w:themeColor="text1"/>
          <w:szCs w:val="24"/>
        </w:rPr>
        <w:t xml:space="preserve"> да </w:t>
      </w:r>
      <w:r w:rsidR="00EB5A4A" w:rsidRPr="0062758C">
        <w:rPr>
          <w:rFonts w:cstheme="minorHAnsi"/>
          <w:color w:val="000000" w:themeColor="text1"/>
          <w:szCs w:val="24"/>
        </w:rPr>
        <w:lastRenderedPageBreak/>
        <w:t>бъд</w:t>
      </w:r>
      <w:r w:rsidR="00FE3E29" w:rsidRPr="0062758C">
        <w:rPr>
          <w:rFonts w:cstheme="minorHAnsi"/>
          <w:color w:val="000000" w:themeColor="text1"/>
          <w:szCs w:val="24"/>
        </w:rPr>
        <w:t>ат</w:t>
      </w:r>
      <w:r w:rsidR="00EB5A4A" w:rsidRPr="0062758C">
        <w:rPr>
          <w:rFonts w:cstheme="minorHAnsi"/>
          <w:color w:val="000000" w:themeColor="text1"/>
          <w:szCs w:val="24"/>
        </w:rPr>
        <w:t xml:space="preserve"> намерен</w:t>
      </w:r>
      <w:r w:rsidR="00FE3E29" w:rsidRPr="0062758C">
        <w:rPr>
          <w:rFonts w:cstheme="minorHAnsi"/>
          <w:color w:val="000000" w:themeColor="text1"/>
          <w:szCs w:val="24"/>
        </w:rPr>
        <w:t>и</w:t>
      </w:r>
      <w:r w:rsidR="00EB5A4A" w:rsidRPr="0062758C">
        <w:rPr>
          <w:rFonts w:cstheme="minorHAnsi"/>
          <w:color w:val="000000" w:themeColor="text1"/>
          <w:szCs w:val="24"/>
        </w:rPr>
        <w:t xml:space="preserve"> в документ </w:t>
      </w:r>
      <w:r w:rsidR="00EB5A4A" w:rsidRPr="0062758C">
        <w:rPr>
          <w:rFonts w:cstheme="minorHAnsi"/>
          <w:lang w:eastAsia="bg-BG"/>
        </w:rPr>
        <w:t>„</w:t>
      </w:r>
      <w:r w:rsidR="00EB5A4A" w:rsidRPr="0062758C">
        <w:rPr>
          <w:rFonts w:cstheme="minorHAnsi"/>
          <w:i/>
          <w:lang w:eastAsia="bg-BG"/>
        </w:rPr>
        <w:t>Изисквания за разработване на инструменти за оценка на дигитални умения</w:t>
      </w:r>
      <w:r w:rsidR="00EB5A4A" w:rsidRPr="0062758C">
        <w:rPr>
          <w:rFonts w:cstheme="minorHAnsi"/>
          <w:lang w:eastAsia="bg-BG"/>
        </w:rPr>
        <w:t>“.</w:t>
      </w:r>
    </w:p>
    <w:p w14:paraId="065CC787" w14:textId="43FAD1A9" w:rsidR="00C9295B" w:rsidRPr="00087ECB" w:rsidRDefault="00C9295B" w:rsidP="001025CB">
      <w:pPr>
        <w:shd w:val="clear" w:color="auto" w:fill="FFFFFF"/>
        <w:spacing w:after="120"/>
        <w:textAlignment w:val="baseline"/>
        <w:rPr>
          <w:rFonts w:cstheme="minorHAnsi"/>
          <w:color w:val="000000" w:themeColor="text1"/>
          <w:szCs w:val="24"/>
        </w:rPr>
      </w:pPr>
    </w:p>
    <w:p w14:paraId="5F14298F" w14:textId="22E8009C" w:rsidR="00C9295B" w:rsidRPr="00087ECB" w:rsidRDefault="00C9295B"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65" w:name="_Toc87497185"/>
      <w:r w:rsidRPr="00087ECB">
        <w:rPr>
          <w:rFonts w:asciiTheme="minorHAnsi" w:hAnsiTheme="minorHAnsi" w:cstheme="minorHAnsi"/>
          <w:color w:val="374C80" w:themeColor="accent1" w:themeShade="BF"/>
          <w:szCs w:val="28"/>
        </w:rPr>
        <w:t xml:space="preserve">4.1. </w:t>
      </w:r>
      <w:r w:rsidR="00605234">
        <w:rPr>
          <w:rFonts w:asciiTheme="minorHAnsi" w:hAnsiTheme="minorHAnsi" w:cstheme="minorHAnsi"/>
          <w:color w:val="374C80" w:themeColor="accent1" w:themeShade="BF"/>
          <w:szCs w:val="28"/>
        </w:rPr>
        <w:t>Документален метод</w:t>
      </w:r>
      <w:bookmarkEnd w:id="65"/>
      <w:r w:rsidRPr="00087ECB">
        <w:rPr>
          <w:rFonts w:asciiTheme="minorHAnsi" w:hAnsiTheme="minorHAnsi" w:cstheme="minorHAnsi"/>
          <w:color w:val="374C80" w:themeColor="accent1" w:themeShade="BF"/>
          <w:szCs w:val="28"/>
        </w:rPr>
        <w:t xml:space="preserve"> </w:t>
      </w:r>
    </w:p>
    <w:p w14:paraId="238B4A3D" w14:textId="742E598B" w:rsidR="00C9295B" w:rsidRPr="00087ECB" w:rsidRDefault="00C9295B" w:rsidP="001025CB">
      <w:pPr>
        <w:pStyle w:val="Heading3"/>
        <w:keepNext w:val="0"/>
        <w:spacing w:before="0" w:line="276" w:lineRule="auto"/>
        <w:ind w:firstLine="142"/>
        <w:contextualSpacing/>
        <w:rPr>
          <w:rFonts w:asciiTheme="minorHAnsi" w:hAnsiTheme="minorHAnsi" w:cstheme="minorHAnsi"/>
          <w:color w:val="000000" w:themeColor="text1"/>
          <w:sz w:val="24"/>
          <w:shd w:val="clear" w:color="auto" w:fill="FFFFFF"/>
          <w:lang w:eastAsia="bg-BG"/>
        </w:rPr>
      </w:pPr>
      <w:bookmarkStart w:id="66" w:name="_Toc87497186"/>
      <w:r w:rsidRPr="00087ECB">
        <w:rPr>
          <w:rFonts w:asciiTheme="minorHAnsi" w:hAnsiTheme="minorHAnsi" w:cstheme="minorHAnsi"/>
          <w:color w:val="000000" w:themeColor="text1"/>
          <w:sz w:val="24"/>
          <w:shd w:val="clear" w:color="auto" w:fill="FFFFFF"/>
          <w:lang w:eastAsia="bg-BG"/>
        </w:rPr>
        <w:t>4.1.1. Описание</w:t>
      </w:r>
      <w:bookmarkEnd w:id="66"/>
    </w:p>
    <w:p w14:paraId="5E8F58D2" w14:textId="52B57F74" w:rsidR="00C9295B" w:rsidRPr="00087ECB" w:rsidRDefault="00C9295B"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 xml:space="preserve">Основната цел на </w:t>
      </w:r>
      <w:r w:rsidR="003B74FC">
        <w:rPr>
          <w:rFonts w:cstheme="minorHAnsi"/>
          <w:color w:val="000000" w:themeColor="text1"/>
          <w:szCs w:val="24"/>
        </w:rPr>
        <w:t>документалния метод</w:t>
      </w:r>
      <w:r w:rsidRPr="00087ECB">
        <w:rPr>
          <w:rFonts w:cstheme="minorHAnsi"/>
          <w:color w:val="000000" w:themeColor="text1"/>
          <w:szCs w:val="24"/>
        </w:rPr>
        <w:t xml:space="preserve"> (наричан също настолно</w:t>
      </w:r>
      <w:r w:rsidR="003B74FC">
        <w:rPr>
          <w:rFonts w:cstheme="minorHAnsi"/>
          <w:color w:val="000000" w:themeColor="text1"/>
          <w:szCs w:val="24"/>
        </w:rPr>
        <w:t>/документално</w:t>
      </w:r>
      <w:r w:rsidRPr="00087ECB">
        <w:rPr>
          <w:rFonts w:cstheme="minorHAnsi"/>
          <w:color w:val="000000" w:themeColor="text1"/>
          <w:szCs w:val="24"/>
        </w:rPr>
        <w:t xml:space="preserve"> проучване) в контекста на този проект е да се идентифицират и обобщят съществуващите знания за състоянието на дигиталните умения</w:t>
      </w:r>
      <w:r w:rsidR="00B06B71">
        <w:rPr>
          <w:rFonts w:cstheme="minorHAnsi"/>
          <w:color w:val="000000" w:themeColor="text1"/>
          <w:szCs w:val="24"/>
        </w:rPr>
        <w:t>/компетентности</w:t>
      </w:r>
      <w:r w:rsidRPr="00087ECB">
        <w:rPr>
          <w:rFonts w:cstheme="minorHAnsi"/>
          <w:color w:val="000000" w:themeColor="text1"/>
          <w:szCs w:val="24"/>
        </w:rPr>
        <w:t xml:space="preserve"> в България, тенденциите и развитието, както и бъдещите нужди, включително на ниво отделно предприятие, чрез събиране и анализ на данни от съществуващи източници, обобщаването и анализирането им.</w:t>
      </w:r>
    </w:p>
    <w:p w14:paraId="3C4F5BF6" w14:textId="4E9905E6" w:rsidR="00C9295B" w:rsidRPr="00087ECB" w:rsidRDefault="003B74FC" w:rsidP="001025CB">
      <w:pPr>
        <w:shd w:val="clear" w:color="auto" w:fill="FFFFFF"/>
        <w:spacing w:after="120"/>
        <w:ind w:firstLine="708"/>
        <w:textAlignment w:val="baseline"/>
        <w:rPr>
          <w:rFonts w:cstheme="minorHAnsi"/>
          <w:color w:val="000000" w:themeColor="text1"/>
          <w:szCs w:val="24"/>
        </w:rPr>
      </w:pPr>
      <w:r>
        <w:rPr>
          <w:rFonts w:cstheme="minorHAnsi"/>
          <w:color w:val="000000" w:themeColor="text1"/>
          <w:szCs w:val="24"/>
        </w:rPr>
        <w:t>Документалният метод</w:t>
      </w:r>
      <w:r w:rsidR="00C9295B" w:rsidRPr="00087ECB">
        <w:rPr>
          <w:rFonts w:cstheme="minorHAnsi"/>
          <w:color w:val="000000" w:themeColor="text1"/>
          <w:szCs w:val="24"/>
        </w:rPr>
        <w:t xml:space="preserve"> е акт на събиране на информация, която е вече налична. </w:t>
      </w:r>
      <w:r w:rsidR="00C9295B" w:rsidRPr="008A2E88">
        <w:rPr>
          <w:rFonts w:cstheme="minorHAnsi"/>
          <w:color w:val="000000" w:themeColor="text1"/>
          <w:szCs w:val="24"/>
          <w:u w:val="single"/>
        </w:rPr>
        <w:t>Задължително</w:t>
      </w:r>
      <w:r w:rsidR="00C9295B" w:rsidRPr="00087ECB">
        <w:rPr>
          <w:rFonts w:cstheme="minorHAnsi"/>
          <w:color w:val="000000" w:themeColor="text1"/>
          <w:szCs w:val="24"/>
        </w:rPr>
        <w:t xml:space="preserve"> е провеждането му като първа стъпка при разработването на инструменти за оценка на дигиталните умения/компетентности от </w:t>
      </w:r>
      <w:r w:rsidR="008A2E88">
        <w:rPr>
          <w:rFonts w:cstheme="minorHAnsi"/>
          <w:color w:val="000000" w:themeColor="text1"/>
          <w:szCs w:val="24"/>
        </w:rPr>
        <w:t>и</w:t>
      </w:r>
      <w:r w:rsidR="00C9295B" w:rsidRPr="00087ECB">
        <w:rPr>
          <w:rFonts w:cstheme="minorHAnsi"/>
          <w:color w:val="000000" w:themeColor="text1"/>
          <w:szCs w:val="24"/>
        </w:rPr>
        <w:t>зпълнителите по К2, тъй като представлява бърз, евтин и надежден начин за установяване на вече съществуващата информация за състоянието и потребностите от дигитални умения</w:t>
      </w:r>
      <w:r w:rsidR="008A2E88">
        <w:rPr>
          <w:rFonts w:cstheme="minorHAnsi"/>
          <w:color w:val="000000" w:themeColor="text1"/>
          <w:szCs w:val="24"/>
        </w:rPr>
        <w:t>/компетентности</w:t>
      </w:r>
      <w:r w:rsidR="00C9295B" w:rsidRPr="00087ECB">
        <w:rPr>
          <w:rFonts w:cstheme="minorHAnsi"/>
          <w:color w:val="000000" w:themeColor="text1"/>
          <w:szCs w:val="24"/>
        </w:rPr>
        <w:t>, пречупено през нуждите на съответн</w:t>
      </w:r>
      <w:r w:rsidR="008A2E88">
        <w:rPr>
          <w:rFonts w:cstheme="minorHAnsi"/>
          <w:color w:val="000000" w:themeColor="text1"/>
          <w:szCs w:val="24"/>
        </w:rPr>
        <w:t>ата</w:t>
      </w:r>
      <w:r w:rsidR="00C9295B" w:rsidRPr="00087ECB">
        <w:rPr>
          <w:rFonts w:cstheme="minorHAnsi"/>
          <w:color w:val="000000" w:themeColor="text1"/>
          <w:szCs w:val="24"/>
        </w:rPr>
        <w:t xml:space="preserve"> </w:t>
      </w:r>
      <w:r w:rsidR="008A2E88" w:rsidRPr="00087ECB">
        <w:rPr>
          <w:rFonts w:cstheme="minorHAnsi"/>
          <w:color w:val="000000" w:themeColor="text1"/>
          <w:szCs w:val="24"/>
        </w:rPr>
        <w:t>икономическ</w:t>
      </w:r>
      <w:r w:rsidR="008A2E88">
        <w:rPr>
          <w:rFonts w:cstheme="minorHAnsi"/>
          <w:color w:val="000000" w:themeColor="text1"/>
          <w:szCs w:val="24"/>
        </w:rPr>
        <w:t>а</w:t>
      </w:r>
      <w:r w:rsidR="008A2E88" w:rsidRPr="00087ECB">
        <w:rPr>
          <w:rFonts w:cstheme="minorHAnsi"/>
          <w:color w:val="000000" w:themeColor="text1"/>
          <w:szCs w:val="24"/>
        </w:rPr>
        <w:t xml:space="preserve"> дейност</w:t>
      </w:r>
      <w:r w:rsidR="008A2E88">
        <w:rPr>
          <w:rFonts w:cstheme="minorHAnsi"/>
          <w:color w:val="000000" w:themeColor="text1"/>
          <w:szCs w:val="24"/>
        </w:rPr>
        <w:t>/</w:t>
      </w:r>
      <w:r w:rsidR="008A2E88" w:rsidRPr="00087ECB">
        <w:rPr>
          <w:rFonts w:cstheme="minorHAnsi"/>
          <w:color w:val="000000" w:themeColor="text1"/>
          <w:szCs w:val="24"/>
        </w:rPr>
        <w:t xml:space="preserve">сектор </w:t>
      </w:r>
      <w:r w:rsidR="00C9295B" w:rsidRPr="00087ECB">
        <w:rPr>
          <w:rFonts w:cstheme="minorHAnsi"/>
          <w:color w:val="000000" w:themeColor="text1"/>
          <w:szCs w:val="24"/>
        </w:rPr>
        <w:t>и длъжност/професия.</w:t>
      </w:r>
    </w:p>
    <w:p w14:paraId="4B87C6E1" w14:textId="7783EC7A" w:rsidR="00C9295B" w:rsidRPr="00087ECB" w:rsidRDefault="003B74FC" w:rsidP="001025CB">
      <w:pPr>
        <w:shd w:val="clear" w:color="auto" w:fill="FFFFFF"/>
        <w:spacing w:after="120"/>
        <w:ind w:firstLine="708"/>
        <w:textAlignment w:val="baseline"/>
        <w:rPr>
          <w:rFonts w:cstheme="minorHAnsi"/>
          <w:color w:val="000000" w:themeColor="text1"/>
          <w:szCs w:val="24"/>
        </w:rPr>
      </w:pPr>
      <w:r>
        <w:rPr>
          <w:rFonts w:cstheme="minorHAnsi"/>
          <w:color w:val="000000" w:themeColor="text1"/>
          <w:szCs w:val="24"/>
        </w:rPr>
        <w:t>Документалният метод</w:t>
      </w:r>
      <w:r w:rsidR="00C9295B" w:rsidRPr="00087ECB">
        <w:rPr>
          <w:rFonts w:cstheme="minorHAnsi"/>
          <w:color w:val="000000" w:themeColor="text1"/>
          <w:szCs w:val="24"/>
        </w:rPr>
        <w:t xml:space="preserve"> (събиране и</w:t>
      </w:r>
      <w:r>
        <w:rPr>
          <w:rFonts w:cstheme="minorHAnsi"/>
          <w:color w:val="000000" w:themeColor="text1"/>
          <w:szCs w:val="24"/>
        </w:rPr>
        <w:t xml:space="preserve"> анализ на данни) ще гарантира</w:t>
      </w:r>
      <w:r w:rsidR="00C9295B" w:rsidRPr="00087ECB">
        <w:rPr>
          <w:rFonts w:cstheme="minorHAnsi"/>
          <w:color w:val="000000" w:themeColor="text1"/>
          <w:szCs w:val="24"/>
        </w:rPr>
        <w:t xml:space="preserve">, че проектът ще изгражда своите изследвания върху съществуващите знания, потвърждавайки валидността и уместността на констатациите. Вече е налице много информация за настоящите и бъдещите дигитални умения/компетентности, необходими в икономиката и образованието, както в документи на ЕС, така и в доклади на някои индустрии, политически документи, предишни изследвания и статии. Ето защо е важно да се придобие широко разбиране за вече написаното и изследваното, за да се реши какво липсва и какво трябва да бъде допълнително проучено. Събраната информация ще бъде полезна за проучването на дигиталните умения/компетентности във </w:t>
      </w:r>
      <w:r w:rsidR="00A70509">
        <w:rPr>
          <w:rFonts w:cstheme="minorHAnsi"/>
          <w:color w:val="000000" w:themeColor="text1"/>
          <w:szCs w:val="24"/>
        </w:rPr>
        <w:t xml:space="preserve">всяка </w:t>
      </w:r>
      <w:r w:rsidR="00A70509" w:rsidRPr="00087ECB">
        <w:rPr>
          <w:rFonts w:cstheme="minorHAnsi"/>
          <w:color w:val="000000" w:themeColor="text1"/>
          <w:szCs w:val="24"/>
        </w:rPr>
        <w:t>икономическ</w:t>
      </w:r>
      <w:r w:rsidR="00A70509">
        <w:rPr>
          <w:rFonts w:cstheme="minorHAnsi"/>
          <w:color w:val="000000" w:themeColor="text1"/>
          <w:szCs w:val="24"/>
        </w:rPr>
        <w:t>а</w:t>
      </w:r>
      <w:r w:rsidR="00A70509" w:rsidRPr="00087ECB">
        <w:rPr>
          <w:rFonts w:cstheme="minorHAnsi"/>
          <w:color w:val="000000" w:themeColor="text1"/>
          <w:szCs w:val="24"/>
        </w:rPr>
        <w:t xml:space="preserve"> дейност</w:t>
      </w:r>
      <w:r w:rsidR="00A70509">
        <w:rPr>
          <w:rFonts w:cstheme="minorHAnsi"/>
          <w:color w:val="000000" w:themeColor="text1"/>
          <w:szCs w:val="24"/>
        </w:rPr>
        <w:t>/</w:t>
      </w:r>
      <w:r w:rsidR="00A70509" w:rsidRPr="00087ECB">
        <w:rPr>
          <w:rFonts w:cstheme="minorHAnsi"/>
          <w:color w:val="000000" w:themeColor="text1"/>
          <w:szCs w:val="24"/>
        </w:rPr>
        <w:t>сектор</w:t>
      </w:r>
      <w:r w:rsidR="00C9295B" w:rsidRPr="00087ECB">
        <w:rPr>
          <w:rFonts w:cstheme="minorHAnsi"/>
          <w:color w:val="000000" w:themeColor="text1"/>
          <w:szCs w:val="24"/>
        </w:rPr>
        <w:t xml:space="preserve">. </w:t>
      </w:r>
    </w:p>
    <w:p w14:paraId="32E58FC3" w14:textId="6ACB76D0" w:rsidR="00C9295B" w:rsidRPr="00087ECB" w:rsidRDefault="003B74FC" w:rsidP="001025CB">
      <w:pPr>
        <w:shd w:val="clear" w:color="auto" w:fill="FFFFFF"/>
        <w:spacing w:after="120"/>
        <w:ind w:firstLine="708"/>
        <w:textAlignment w:val="baseline"/>
        <w:rPr>
          <w:rFonts w:cstheme="minorHAnsi"/>
          <w:color w:val="000000" w:themeColor="text1"/>
          <w:szCs w:val="24"/>
        </w:rPr>
      </w:pPr>
      <w:r>
        <w:rPr>
          <w:rFonts w:cstheme="minorHAnsi"/>
          <w:color w:val="000000" w:themeColor="text1"/>
          <w:szCs w:val="24"/>
        </w:rPr>
        <w:t>Документалният метод</w:t>
      </w:r>
      <w:r w:rsidR="00C9295B" w:rsidRPr="00087ECB">
        <w:rPr>
          <w:rFonts w:cstheme="minorHAnsi"/>
          <w:color w:val="000000" w:themeColor="text1"/>
          <w:szCs w:val="24"/>
        </w:rPr>
        <w:t xml:space="preserve"> представлява набиране на вторична</w:t>
      </w:r>
      <w:r w:rsidR="00C9295B" w:rsidRPr="008033A7">
        <w:rPr>
          <w:rFonts w:cstheme="minorHAnsi"/>
          <w:color w:val="000000" w:themeColor="text1"/>
          <w:szCs w:val="24"/>
          <w:vertAlign w:val="superscript"/>
        </w:rPr>
        <w:footnoteReference w:id="43"/>
      </w:r>
      <w:r w:rsidR="00C9295B" w:rsidRPr="00087ECB">
        <w:rPr>
          <w:rFonts w:cstheme="minorHAnsi"/>
          <w:color w:val="000000" w:themeColor="text1"/>
          <w:szCs w:val="24"/>
        </w:rPr>
        <w:t xml:space="preserve"> емпирична информация от тези първични документи, отразена преди всичко по други поводи. </w:t>
      </w:r>
    </w:p>
    <w:p w14:paraId="2BC90681" w14:textId="77777777" w:rsidR="00C9295B" w:rsidRPr="00087ECB" w:rsidRDefault="00C9295B"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lastRenderedPageBreak/>
        <w:t xml:space="preserve">Документите могат да бъдат: </w:t>
      </w:r>
    </w:p>
    <w:p w14:paraId="5A0B5475" w14:textId="77777777" w:rsidR="00C9295B" w:rsidRPr="00087ECB" w:rsidRDefault="00C9295B" w:rsidP="001025CB">
      <w:pPr>
        <w:numPr>
          <w:ilvl w:val="0"/>
          <w:numId w:val="33"/>
        </w:numPr>
        <w:spacing w:after="120"/>
        <w:ind w:left="993"/>
        <w:contextualSpacing/>
        <w:rPr>
          <w:rFonts w:ascii="Calibri" w:eastAsia="Calibri" w:hAnsi="Calibri" w:cs="Calibri"/>
          <w:szCs w:val="24"/>
          <w:shd w:val="clear" w:color="auto" w:fill="FFFFFF"/>
        </w:rPr>
      </w:pPr>
      <w:r w:rsidRPr="00087ECB">
        <w:rPr>
          <w:rFonts w:ascii="Calibri" w:eastAsia="Calibri" w:hAnsi="Calibri" w:cs="Calibri"/>
          <w:bCs/>
          <w:szCs w:val="24"/>
          <w:shd w:val="clear" w:color="auto" w:fill="FFFFFF"/>
          <w:lang w:eastAsia="bg-BG"/>
        </w:rPr>
        <w:t xml:space="preserve">Писмени </w:t>
      </w:r>
      <w:r w:rsidRPr="00087ECB">
        <w:rPr>
          <w:rFonts w:ascii="Calibri" w:eastAsia="Calibri" w:hAnsi="Calibri" w:cs="Calibri"/>
          <w:szCs w:val="24"/>
          <w:shd w:val="clear" w:color="auto" w:fill="FFFFFF"/>
        </w:rPr>
        <w:t>или дигитални</w:t>
      </w:r>
    </w:p>
    <w:p w14:paraId="7FB40549" w14:textId="77777777" w:rsidR="00C9295B" w:rsidRPr="00087ECB" w:rsidRDefault="00C9295B" w:rsidP="001025CB">
      <w:pPr>
        <w:numPr>
          <w:ilvl w:val="0"/>
          <w:numId w:val="33"/>
        </w:numPr>
        <w:spacing w:after="120"/>
        <w:ind w:left="993"/>
        <w:contextualSpacing/>
        <w:rPr>
          <w:rFonts w:ascii="Calibri" w:eastAsia="Calibri" w:hAnsi="Calibri" w:cs="Calibri"/>
          <w:szCs w:val="24"/>
          <w:shd w:val="clear" w:color="auto" w:fill="FFFFFF"/>
        </w:rPr>
      </w:pPr>
      <w:r w:rsidRPr="00087ECB">
        <w:rPr>
          <w:rFonts w:ascii="Calibri" w:eastAsia="Calibri" w:hAnsi="Calibri" w:cs="Calibri"/>
          <w:szCs w:val="24"/>
          <w:shd w:val="clear" w:color="auto" w:fill="FFFFFF"/>
        </w:rPr>
        <w:t>Официални (лични или обществени) и неофициални</w:t>
      </w:r>
    </w:p>
    <w:p w14:paraId="383BBA3B" w14:textId="77777777" w:rsidR="00C9295B" w:rsidRPr="00087ECB" w:rsidRDefault="00C9295B" w:rsidP="001025CB">
      <w:pPr>
        <w:numPr>
          <w:ilvl w:val="0"/>
          <w:numId w:val="33"/>
        </w:numPr>
        <w:spacing w:after="120"/>
        <w:ind w:left="993"/>
        <w:contextualSpacing/>
        <w:rPr>
          <w:rFonts w:ascii="Calibri" w:eastAsia="Calibri" w:hAnsi="Calibri" w:cs="Calibri"/>
          <w:szCs w:val="24"/>
          <w:shd w:val="clear" w:color="auto" w:fill="FFFFFF"/>
        </w:rPr>
      </w:pPr>
      <w:r w:rsidRPr="00087ECB">
        <w:rPr>
          <w:rFonts w:ascii="Calibri" w:eastAsia="Calibri" w:hAnsi="Calibri" w:cs="Calibri"/>
          <w:szCs w:val="24"/>
          <w:shd w:val="clear" w:color="auto" w:fill="FFFFFF"/>
        </w:rPr>
        <w:t>Спонтанно възникнали и изработени по поръчка</w:t>
      </w:r>
    </w:p>
    <w:p w14:paraId="666434E2" w14:textId="77777777" w:rsidR="00C9295B" w:rsidRPr="00087ECB" w:rsidRDefault="00C9295B" w:rsidP="001025CB">
      <w:pPr>
        <w:numPr>
          <w:ilvl w:val="0"/>
          <w:numId w:val="33"/>
        </w:numPr>
        <w:spacing w:after="120"/>
        <w:ind w:left="992" w:hanging="357"/>
        <w:rPr>
          <w:rFonts w:ascii="Calibri" w:eastAsia="Calibri" w:hAnsi="Calibri" w:cs="Calibri"/>
          <w:bCs/>
          <w:szCs w:val="24"/>
          <w:shd w:val="clear" w:color="auto" w:fill="FFFFFF"/>
          <w:lang w:eastAsia="bg-BG"/>
        </w:rPr>
      </w:pPr>
      <w:r w:rsidRPr="00087ECB">
        <w:rPr>
          <w:rFonts w:ascii="Calibri" w:eastAsia="Calibri" w:hAnsi="Calibri" w:cs="Calibri"/>
          <w:szCs w:val="24"/>
          <w:shd w:val="clear" w:color="auto" w:fill="FFFFFF"/>
        </w:rPr>
        <w:t>Първични ил</w:t>
      </w:r>
      <w:r w:rsidRPr="00087ECB">
        <w:rPr>
          <w:rFonts w:ascii="Calibri" w:eastAsia="Calibri" w:hAnsi="Calibri" w:cs="Calibri"/>
          <w:bCs/>
          <w:szCs w:val="24"/>
          <w:shd w:val="clear" w:color="auto" w:fill="FFFFFF"/>
          <w:lang w:eastAsia="bg-BG"/>
        </w:rPr>
        <w:t>и вторични.</w:t>
      </w:r>
    </w:p>
    <w:p w14:paraId="2D4DBEEF" w14:textId="23D56E10" w:rsidR="00C9295B" w:rsidRPr="00087ECB" w:rsidRDefault="00C9295B"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За целите на проекта – оценка на дигиталните умения</w:t>
      </w:r>
      <w:r w:rsidR="008033A7">
        <w:rPr>
          <w:rFonts w:cstheme="minorHAnsi"/>
          <w:color w:val="000000" w:themeColor="text1"/>
          <w:szCs w:val="24"/>
        </w:rPr>
        <w:t>/компетентностите</w:t>
      </w:r>
      <w:r w:rsidRPr="00087ECB">
        <w:rPr>
          <w:rFonts w:cstheme="minorHAnsi"/>
          <w:color w:val="000000" w:themeColor="text1"/>
          <w:szCs w:val="24"/>
        </w:rPr>
        <w:t xml:space="preserve"> на работната сила, е добре да се подбират официални документи с неоспорима достоверност, както и изработени по поръчка документи, обикновено от предишни проекти с подобна насоченост. Доколкото се ползват неофициални или спонтанно възникнали документи, това трябва винаги да се отбелязва надлежно в проучването.</w:t>
      </w:r>
    </w:p>
    <w:p w14:paraId="6C271509" w14:textId="755FBE6D" w:rsidR="00C9295B" w:rsidRPr="00087ECB" w:rsidRDefault="00C9295B"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Между документалн</w:t>
      </w:r>
      <w:r w:rsidR="00B07ED4">
        <w:rPr>
          <w:rFonts w:cstheme="minorHAnsi"/>
          <w:color w:val="000000" w:themeColor="text1"/>
          <w:szCs w:val="24"/>
        </w:rPr>
        <w:t>и</w:t>
      </w:r>
      <w:r w:rsidR="008033A7">
        <w:rPr>
          <w:rFonts w:cstheme="minorHAnsi"/>
          <w:color w:val="000000" w:themeColor="text1"/>
          <w:szCs w:val="24"/>
        </w:rPr>
        <w:t>я</w:t>
      </w:r>
      <w:r w:rsidRPr="00087ECB">
        <w:rPr>
          <w:rFonts w:cstheme="minorHAnsi"/>
          <w:color w:val="000000" w:themeColor="text1"/>
          <w:szCs w:val="24"/>
        </w:rPr>
        <w:t xml:space="preserve">  </w:t>
      </w:r>
      <w:r w:rsidR="008033A7">
        <w:rPr>
          <w:rFonts w:cstheme="minorHAnsi"/>
          <w:color w:val="000000" w:themeColor="text1"/>
          <w:szCs w:val="24"/>
        </w:rPr>
        <w:t>метод</w:t>
      </w:r>
      <w:r w:rsidRPr="00087ECB">
        <w:rPr>
          <w:rFonts w:cstheme="minorHAnsi"/>
          <w:color w:val="000000" w:themeColor="text1"/>
          <w:szCs w:val="24"/>
        </w:rPr>
        <w:t xml:space="preserve"> и работата  на терен (първични проучвания) има някои полезни хибридни дейности. Те включват техники като просто наблюдение като средство за събиране на данни, интервюта за „преглед“, неформални разговори със заинтересованите лица и др.</w:t>
      </w:r>
    </w:p>
    <w:p w14:paraId="195894BD" w14:textId="30DF8F53" w:rsidR="00C9295B" w:rsidRPr="00087ECB" w:rsidRDefault="00C9295B" w:rsidP="001025CB">
      <w:pPr>
        <w:shd w:val="clear" w:color="auto" w:fill="FFFFFF"/>
        <w:spacing w:after="120"/>
        <w:textAlignment w:val="baseline"/>
        <w:rPr>
          <w:rFonts w:cstheme="minorHAnsi"/>
          <w:color w:val="000000" w:themeColor="text1"/>
          <w:szCs w:val="24"/>
        </w:rPr>
      </w:pPr>
    </w:p>
    <w:p w14:paraId="33FD0493" w14:textId="1A7BF7A4" w:rsidR="00C9295B" w:rsidRPr="00087ECB" w:rsidRDefault="00C9295B" w:rsidP="001025CB">
      <w:pPr>
        <w:pStyle w:val="Heading3"/>
        <w:keepNext w:val="0"/>
        <w:spacing w:before="0" w:line="276" w:lineRule="auto"/>
        <w:ind w:firstLine="142"/>
        <w:contextualSpacing/>
        <w:rPr>
          <w:rFonts w:asciiTheme="minorHAnsi" w:hAnsiTheme="minorHAnsi" w:cstheme="minorHAnsi"/>
          <w:color w:val="000000" w:themeColor="text1"/>
          <w:sz w:val="24"/>
          <w:shd w:val="clear" w:color="auto" w:fill="FFFFFF"/>
          <w:lang w:eastAsia="bg-BG"/>
        </w:rPr>
      </w:pPr>
      <w:bookmarkStart w:id="67" w:name="_Toc87497187"/>
      <w:r w:rsidRPr="00087ECB">
        <w:rPr>
          <w:rFonts w:asciiTheme="minorHAnsi" w:hAnsiTheme="minorHAnsi" w:cstheme="minorHAnsi"/>
          <w:color w:val="000000" w:themeColor="text1"/>
          <w:sz w:val="24"/>
          <w:shd w:val="clear" w:color="auto" w:fill="FFFFFF"/>
          <w:lang w:eastAsia="bg-BG"/>
        </w:rPr>
        <w:t>4.1.2. Предимства и недостатъци на инструмента</w:t>
      </w:r>
      <w:bookmarkEnd w:id="67"/>
    </w:p>
    <w:tbl>
      <w:tblPr>
        <w:tblStyle w:val="TableGrid1"/>
        <w:tblW w:w="9327" w:type="dxa"/>
        <w:tblInd w:w="-5" w:type="dxa"/>
        <w:tblLook w:val="04A0" w:firstRow="1" w:lastRow="0" w:firstColumn="1" w:lastColumn="0" w:noHBand="0" w:noVBand="1"/>
      </w:tblPr>
      <w:tblGrid>
        <w:gridCol w:w="4649"/>
        <w:gridCol w:w="4678"/>
      </w:tblGrid>
      <w:tr w:rsidR="00C9295B" w:rsidRPr="00087ECB" w14:paraId="1F2161C7" w14:textId="77777777" w:rsidTr="00C35903">
        <w:tc>
          <w:tcPr>
            <w:tcW w:w="4649" w:type="dxa"/>
          </w:tcPr>
          <w:p w14:paraId="0137D82B" w14:textId="77777777" w:rsidR="00C9295B" w:rsidRPr="00087ECB" w:rsidRDefault="00C9295B" w:rsidP="001025CB">
            <w:pPr>
              <w:spacing w:after="120"/>
              <w:contextualSpacing/>
              <w:jc w:val="center"/>
              <w:textAlignment w:val="baseline"/>
              <w:rPr>
                <w:rFonts w:ascii="Calibri" w:hAnsi="Calibri" w:cs="Calibri"/>
                <w:b/>
                <w:bCs/>
                <w:sz w:val="20"/>
                <w:lang w:val="bg-BG" w:eastAsia="bg-BG"/>
              </w:rPr>
            </w:pPr>
            <w:r w:rsidRPr="00087ECB">
              <w:rPr>
                <w:rFonts w:ascii="Calibri" w:hAnsi="Calibri" w:cs="Calibri"/>
                <w:b/>
                <w:bCs/>
                <w:sz w:val="20"/>
                <w:lang w:val="bg-BG" w:eastAsia="bg-BG"/>
              </w:rPr>
              <w:t>Предимства</w:t>
            </w:r>
          </w:p>
        </w:tc>
        <w:tc>
          <w:tcPr>
            <w:tcW w:w="4678" w:type="dxa"/>
          </w:tcPr>
          <w:p w14:paraId="566C9873" w14:textId="77777777" w:rsidR="00C9295B" w:rsidRPr="00087ECB" w:rsidRDefault="00C9295B" w:rsidP="001025CB">
            <w:pPr>
              <w:spacing w:after="120"/>
              <w:contextualSpacing/>
              <w:jc w:val="center"/>
              <w:textAlignment w:val="baseline"/>
              <w:rPr>
                <w:rFonts w:ascii="Calibri" w:hAnsi="Calibri" w:cs="Calibri"/>
                <w:b/>
                <w:bCs/>
                <w:sz w:val="20"/>
                <w:lang w:val="bg-BG" w:eastAsia="bg-BG"/>
              </w:rPr>
            </w:pPr>
            <w:r w:rsidRPr="00087ECB">
              <w:rPr>
                <w:rFonts w:ascii="Calibri" w:hAnsi="Calibri" w:cs="Calibri"/>
                <w:b/>
                <w:bCs/>
                <w:sz w:val="20"/>
                <w:lang w:val="bg-BG" w:eastAsia="bg-BG"/>
              </w:rPr>
              <w:t>Недостатъци</w:t>
            </w:r>
          </w:p>
        </w:tc>
      </w:tr>
      <w:tr w:rsidR="00C9295B" w:rsidRPr="00087ECB" w14:paraId="30CFB7B3" w14:textId="77777777" w:rsidTr="00C35903">
        <w:tc>
          <w:tcPr>
            <w:tcW w:w="4649" w:type="dxa"/>
          </w:tcPr>
          <w:p w14:paraId="5EB0C0BE" w14:textId="77777777" w:rsidR="00C9295B" w:rsidRPr="00087ECB" w:rsidRDefault="00C9295B" w:rsidP="001025CB">
            <w:pPr>
              <w:numPr>
                <w:ilvl w:val="0"/>
                <w:numId w:val="34"/>
              </w:numPr>
              <w:spacing w:after="120"/>
              <w:contextualSpacing/>
              <w:jc w:val="left"/>
              <w:textAlignment w:val="baseline"/>
              <w:rPr>
                <w:rFonts w:ascii="Calibri" w:hAnsi="Calibri" w:cs="Calibri"/>
                <w:sz w:val="20"/>
                <w:lang w:val="bg-BG" w:eastAsia="bg-BG"/>
              </w:rPr>
            </w:pPr>
            <w:r w:rsidRPr="00087ECB">
              <w:rPr>
                <w:rFonts w:ascii="Calibri" w:hAnsi="Calibri" w:cs="Calibri"/>
                <w:sz w:val="20"/>
                <w:lang w:val="bg-BG" w:eastAsia="bg-BG"/>
              </w:rPr>
              <w:t>дава възможност за обективизиране на определени социални факти;</w:t>
            </w:r>
          </w:p>
          <w:p w14:paraId="3DDF34BB" w14:textId="77777777" w:rsidR="00C9295B" w:rsidRPr="00087ECB" w:rsidRDefault="00C9295B" w:rsidP="001025CB">
            <w:pPr>
              <w:numPr>
                <w:ilvl w:val="0"/>
                <w:numId w:val="34"/>
              </w:numPr>
              <w:spacing w:after="120"/>
              <w:contextualSpacing/>
              <w:jc w:val="left"/>
              <w:textAlignment w:val="baseline"/>
              <w:rPr>
                <w:rFonts w:ascii="Calibri" w:hAnsi="Calibri" w:cs="Calibri"/>
                <w:sz w:val="20"/>
                <w:lang w:val="bg-BG" w:eastAsia="bg-BG"/>
              </w:rPr>
            </w:pPr>
            <w:r w:rsidRPr="00087ECB">
              <w:rPr>
                <w:rFonts w:ascii="Calibri" w:hAnsi="Calibri" w:cs="Calibri"/>
                <w:sz w:val="20"/>
                <w:lang w:val="bg-BG" w:eastAsia="bg-BG"/>
              </w:rPr>
              <w:t>ретроспективно изучаване на събития и явления в продължителен период;</w:t>
            </w:r>
          </w:p>
          <w:p w14:paraId="36F6BF81" w14:textId="77777777" w:rsidR="00C9295B" w:rsidRPr="00087ECB" w:rsidRDefault="00C9295B" w:rsidP="001025CB">
            <w:pPr>
              <w:numPr>
                <w:ilvl w:val="0"/>
                <w:numId w:val="34"/>
              </w:numPr>
              <w:spacing w:after="120"/>
              <w:contextualSpacing/>
              <w:jc w:val="left"/>
              <w:textAlignment w:val="baseline"/>
              <w:rPr>
                <w:rFonts w:ascii="Calibri" w:hAnsi="Calibri" w:cs="Calibri"/>
                <w:sz w:val="20"/>
                <w:lang w:val="bg-BG" w:eastAsia="bg-BG"/>
              </w:rPr>
            </w:pPr>
            <w:r w:rsidRPr="00087ECB">
              <w:rPr>
                <w:rFonts w:ascii="Calibri" w:hAnsi="Calibri" w:cs="Calibri"/>
                <w:sz w:val="20"/>
                <w:lang w:val="bg-BG" w:eastAsia="bg-BG"/>
              </w:rPr>
              <w:t>позволява да се определи насоката на развитие на социалните процеси;</w:t>
            </w:r>
          </w:p>
          <w:p w14:paraId="331D7BF9" w14:textId="77777777" w:rsidR="00C9295B" w:rsidRPr="00087ECB" w:rsidRDefault="00C9295B" w:rsidP="001025CB">
            <w:pPr>
              <w:numPr>
                <w:ilvl w:val="0"/>
                <w:numId w:val="34"/>
              </w:numPr>
              <w:spacing w:after="120"/>
              <w:contextualSpacing/>
              <w:jc w:val="left"/>
              <w:textAlignment w:val="baseline"/>
              <w:rPr>
                <w:rFonts w:ascii="Calibri" w:hAnsi="Calibri" w:cs="Calibri"/>
                <w:sz w:val="20"/>
                <w:lang w:val="bg-BG" w:eastAsia="bg-BG"/>
              </w:rPr>
            </w:pPr>
            <w:r w:rsidRPr="00087ECB">
              <w:rPr>
                <w:rFonts w:ascii="Calibri" w:hAnsi="Calibri" w:cs="Calibri"/>
                <w:sz w:val="20"/>
                <w:lang w:val="bg-BG" w:eastAsia="bg-BG"/>
              </w:rPr>
              <w:t>многократност на изучаване;</w:t>
            </w:r>
          </w:p>
          <w:p w14:paraId="0D29DD92" w14:textId="77777777" w:rsidR="00C9295B" w:rsidRPr="00087ECB" w:rsidRDefault="00C9295B" w:rsidP="001025CB">
            <w:pPr>
              <w:numPr>
                <w:ilvl w:val="0"/>
                <w:numId w:val="34"/>
              </w:numPr>
              <w:spacing w:after="120"/>
              <w:contextualSpacing/>
              <w:jc w:val="left"/>
              <w:textAlignment w:val="baseline"/>
              <w:rPr>
                <w:rFonts w:ascii="Calibri" w:hAnsi="Calibri" w:cs="Calibri"/>
                <w:sz w:val="20"/>
                <w:lang w:val="bg-BG" w:eastAsia="bg-BG"/>
              </w:rPr>
            </w:pPr>
            <w:r w:rsidRPr="00087ECB">
              <w:rPr>
                <w:rFonts w:ascii="Calibri" w:hAnsi="Calibri" w:cs="Calibri"/>
                <w:sz w:val="20"/>
                <w:lang w:val="bg-BG" w:eastAsia="bg-BG"/>
              </w:rPr>
              <w:t>дава информация за противоречията между личността и социалната среда;</w:t>
            </w:r>
          </w:p>
          <w:p w14:paraId="1A25E2EA" w14:textId="77777777" w:rsidR="00C9295B" w:rsidRPr="00087ECB" w:rsidRDefault="00C9295B" w:rsidP="001025CB">
            <w:pPr>
              <w:numPr>
                <w:ilvl w:val="0"/>
                <w:numId w:val="34"/>
              </w:numPr>
              <w:spacing w:after="120"/>
              <w:contextualSpacing/>
              <w:jc w:val="left"/>
              <w:textAlignment w:val="baseline"/>
              <w:rPr>
                <w:rFonts w:ascii="Calibri" w:eastAsia="Calibri" w:hAnsi="Calibri" w:cs="Calibri"/>
                <w:sz w:val="20"/>
                <w:lang w:val="bg-BG"/>
              </w:rPr>
            </w:pPr>
            <w:r w:rsidRPr="00087ECB">
              <w:rPr>
                <w:rFonts w:ascii="Calibri" w:hAnsi="Calibri" w:cs="Calibri"/>
                <w:sz w:val="20"/>
                <w:lang w:val="bg-BG" w:eastAsia="bg-BG"/>
              </w:rPr>
              <w:t>позволява да се прави типологическа характеристика на отделни личности или категории лица;</w:t>
            </w:r>
          </w:p>
        </w:tc>
        <w:tc>
          <w:tcPr>
            <w:tcW w:w="4678" w:type="dxa"/>
          </w:tcPr>
          <w:p w14:paraId="3A7ED950" w14:textId="77777777" w:rsidR="00C9295B" w:rsidRPr="00087ECB" w:rsidRDefault="00C9295B" w:rsidP="001025CB">
            <w:pPr>
              <w:numPr>
                <w:ilvl w:val="0"/>
                <w:numId w:val="34"/>
              </w:numPr>
              <w:spacing w:after="120"/>
              <w:contextualSpacing/>
              <w:jc w:val="left"/>
              <w:textAlignment w:val="baseline"/>
              <w:rPr>
                <w:rFonts w:ascii="Calibri" w:hAnsi="Calibri" w:cs="Calibri"/>
                <w:sz w:val="20"/>
                <w:lang w:val="bg-BG" w:eastAsia="bg-BG"/>
              </w:rPr>
            </w:pPr>
            <w:r w:rsidRPr="00087ECB">
              <w:rPr>
                <w:rFonts w:ascii="Calibri" w:hAnsi="Calibri" w:cs="Calibri"/>
                <w:sz w:val="20"/>
                <w:lang w:val="bg-BG" w:eastAsia="bg-BG"/>
              </w:rPr>
              <w:t xml:space="preserve"> няма представителност на данните;</w:t>
            </w:r>
          </w:p>
          <w:p w14:paraId="2F63B5A5" w14:textId="77777777" w:rsidR="00C9295B" w:rsidRPr="00087ECB" w:rsidRDefault="00C9295B" w:rsidP="001025CB">
            <w:pPr>
              <w:numPr>
                <w:ilvl w:val="0"/>
                <w:numId w:val="34"/>
              </w:numPr>
              <w:spacing w:after="120"/>
              <w:contextualSpacing/>
              <w:jc w:val="left"/>
              <w:textAlignment w:val="baseline"/>
              <w:rPr>
                <w:rFonts w:ascii="Calibri" w:hAnsi="Calibri" w:cs="Calibri"/>
                <w:sz w:val="20"/>
                <w:lang w:val="bg-BG" w:eastAsia="bg-BG"/>
              </w:rPr>
            </w:pPr>
            <w:r w:rsidRPr="00087ECB">
              <w:rPr>
                <w:rFonts w:ascii="Calibri" w:hAnsi="Calibri" w:cs="Calibri"/>
                <w:sz w:val="20"/>
                <w:lang w:val="bg-BG" w:eastAsia="bg-BG"/>
              </w:rPr>
              <w:t>информацията е изготвена по друг повод;</w:t>
            </w:r>
          </w:p>
          <w:p w14:paraId="1F3C3DC8" w14:textId="77777777" w:rsidR="00C9295B" w:rsidRPr="00087ECB" w:rsidRDefault="00C9295B" w:rsidP="001025CB">
            <w:pPr>
              <w:numPr>
                <w:ilvl w:val="0"/>
                <w:numId w:val="34"/>
              </w:numPr>
              <w:spacing w:after="120"/>
              <w:contextualSpacing/>
              <w:jc w:val="left"/>
              <w:textAlignment w:val="baseline"/>
              <w:rPr>
                <w:rFonts w:ascii="Calibri" w:hAnsi="Calibri" w:cs="Calibri"/>
                <w:sz w:val="20"/>
                <w:lang w:val="bg-BG" w:eastAsia="bg-BG"/>
              </w:rPr>
            </w:pPr>
            <w:r w:rsidRPr="00087ECB">
              <w:rPr>
                <w:rFonts w:ascii="Calibri" w:hAnsi="Calibri" w:cs="Calibri"/>
                <w:sz w:val="20"/>
                <w:lang w:val="bg-BG" w:eastAsia="bg-BG"/>
              </w:rPr>
              <w:t>селективност на информацията (както от страна на изследователя, така и на този който я е предоставил);</w:t>
            </w:r>
          </w:p>
          <w:p w14:paraId="651AD607" w14:textId="2BFADD2F" w:rsidR="00C9295B" w:rsidRPr="00087ECB" w:rsidRDefault="00C9295B" w:rsidP="001025CB">
            <w:pPr>
              <w:numPr>
                <w:ilvl w:val="0"/>
                <w:numId w:val="34"/>
              </w:numPr>
              <w:spacing w:after="120"/>
              <w:contextualSpacing/>
              <w:jc w:val="left"/>
              <w:textAlignment w:val="baseline"/>
              <w:rPr>
                <w:rFonts w:ascii="Calibri" w:hAnsi="Calibri" w:cs="Calibri"/>
                <w:sz w:val="20"/>
                <w:lang w:val="bg-BG" w:eastAsia="bg-BG"/>
              </w:rPr>
            </w:pPr>
            <w:r w:rsidRPr="00087ECB">
              <w:rPr>
                <w:rFonts w:ascii="Calibri" w:hAnsi="Calibri" w:cs="Calibri"/>
                <w:sz w:val="20"/>
                <w:lang w:val="bg-BG" w:eastAsia="bg-BG"/>
              </w:rPr>
              <w:t>опасност от съзнателно изопачаване на явленията и процесите;</w:t>
            </w:r>
          </w:p>
          <w:p w14:paraId="5191C979" w14:textId="1A08FC9F" w:rsidR="00C9295B" w:rsidRPr="00087ECB" w:rsidRDefault="00C9295B" w:rsidP="001025CB">
            <w:pPr>
              <w:numPr>
                <w:ilvl w:val="0"/>
                <w:numId w:val="34"/>
              </w:numPr>
              <w:spacing w:after="120"/>
              <w:contextualSpacing/>
              <w:jc w:val="left"/>
              <w:textAlignment w:val="baseline"/>
              <w:rPr>
                <w:rFonts w:ascii="Calibri" w:hAnsi="Calibri" w:cs="Calibri"/>
                <w:sz w:val="20"/>
                <w:lang w:val="bg-BG" w:eastAsia="bg-BG"/>
              </w:rPr>
            </w:pPr>
            <w:r w:rsidRPr="00087ECB">
              <w:rPr>
                <w:rFonts w:ascii="Calibri" w:hAnsi="Calibri" w:cs="Calibri"/>
                <w:sz w:val="20"/>
                <w:lang w:val="bg-BG" w:eastAsia="bg-BG"/>
              </w:rPr>
              <w:t xml:space="preserve">непредсказуемост – поне за начинаещите или когато предметната област е непозната, изследователят не може да бъде сигурен каква част от информацията ще получи и какви пропуски ще останат непокрити; </w:t>
            </w:r>
          </w:p>
          <w:p w14:paraId="60EAF541" w14:textId="77777777" w:rsidR="00C9295B" w:rsidRPr="00087ECB" w:rsidRDefault="00C9295B" w:rsidP="001025CB">
            <w:pPr>
              <w:numPr>
                <w:ilvl w:val="0"/>
                <w:numId w:val="34"/>
              </w:numPr>
              <w:spacing w:after="120"/>
              <w:contextualSpacing/>
              <w:jc w:val="left"/>
              <w:textAlignment w:val="baseline"/>
              <w:rPr>
                <w:rFonts w:ascii="Calibri" w:hAnsi="Calibri" w:cs="Calibri"/>
                <w:sz w:val="20"/>
                <w:lang w:val="bg-BG" w:eastAsia="bg-BG"/>
              </w:rPr>
            </w:pPr>
            <w:r w:rsidRPr="00087ECB">
              <w:rPr>
                <w:rFonts w:ascii="Calibri" w:hAnsi="Calibri" w:cs="Calibri"/>
                <w:sz w:val="20"/>
                <w:lang w:val="bg-BG" w:eastAsia="bg-BG"/>
              </w:rPr>
              <w:t xml:space="preserve">част от необходимата информация по принцип не е налична и с малко опит това е очевидно от самото начало. </w:t>
            </w:r>
          </w:p>
        </w:tc>
      </w:tr>
    </w:tbl>
    <w:p w14:paraId="5210EEC4" w14:textId="77777777" w:rsidR="00C9295B" w:rsidRPr="00087ECB" w:rsidRDefault="00C9295B" w:rsidP="001025CB">
      <w:pPr>
        <w:shd w:val="clear" w:color="auto" w:fill="FFFFFF"/>
        <w:spacing w:after="120"/>
        <w:textAlignment w:val="baseline"/>
        <w:rPr>
          <w:rFonts w:cstheme="minorHAnsi"/>
          <w:color w:val="000000" w:themeColor="text1"/>
          <w:szCs w:val="24"/>
        </w:rPr>
      </w:pPr>
    </w:p>
    <w:p w14:paraId="28FDA2B2" w14:textId="217ED988" w:rsidR="00C9295B" w:rsidRPr="00087ECB" w:rsidRDefault="00C9295B" w:rsidP="001025CB">
      <w:pPr>
        <w:pStyle w:val="Heading3"/>
        <w:keepNext w:val="0"/>
        <w:spacing w:before="0" w:line="276" w:lineRule="auto"/>
        <w:ind w:firstLine="142"/>
        <w:contextualSpacing/>
        <w:rPr>
          <w:rFonts w:asciiTheme="minorHAnsi" w:hAnsiTheme="minorHAnsi" w:cstheme="minorHAnsi"/>
          <w:color w:val="000000" w:themeColor="text1"/>
          <w:sz w:val="24"/>
          <w:shd w:val="clear" w:color="auto" w:fill="FFFFFF"/>
          <w:lang w:eastAsia="bg-BG"/>
        </w:rPr>
      </w:pPr>
      <w:bookmarkStart w:id="68" w:name="_Toc83598858"/>
      <w:bookmarkStart w:id="69" w:name="_Toc87497188"/>
      <w:r w:rsidRPr="00087ECB">
        <w:rPr>
          <w:rFonts w:asciiTheme="minorHAnsi" w:hAnsiTheme="minorHAnsi" w:cstheme="minorHAnsi"/>
          <w:color w:val="000000" w:themeColor="text1"/>
          <w:sz w:val="24"/>
          <w:shd w:val="clear" w:color="auto" w:fill="FFFFFF"/>
          <w:lang w:eastAsia="bg-BG"/>
        </w:rPr>
        <w:t>4.1.3. Препоръки за приложимостта на инструмента</w:t>
      </w:r>
      <w:bookmarkEnd w:id="68"/>
      <w:bookmarkEnd w:id="69"/>
      <w:r w:rsidRPr="00087ECB">
        <w:rPr>
          <w:rFonts w:asciiTheme="minorHAnsi" w:hAnsiTheme="minorHAnsi" w:cstheme="minorHAnsi"/>
          <w:color w:val="000000" w:themeColor="text1"/>
          <w:sz w:val="24"/>
          <w:shd w:val="clear" w:color="auto" w:fill="FFFFFF"/>
          <w:lang w:eastAsia="bg-BG"/>
        </w:rPr>
        <w:t xml:space="preserve"> </w:t>
      </w:r>
    </w:p>
    <w:p w14:paraId="255748AE" w14:textId="578888EE" w:rsidR="00C9295B" w:rsidRPr="00087ECB" w:rsidRDefault="003B74FC" w:rsidP="001025CB">
      <w:pPr>
        <w:shd w:val="clear" w:color="auto" w:fill="FFFFFF"/>
        <w:spacing w:after="120"/>
        <w:ind w:firstLine="708"/>
        <w:textAlignment w:val="baseline"/>
        <w:rPr>
          <w:rFonts w:cstheme="minorHAnsi"/>
          <w:color w:val="000000" w:themeColor="text1"/>
          <w:szCs w:val="24"/>
        </w:rPr>
      </w:pPr>
      <w:r>
        <w:rPr>
          <w:rFonts w:cstheme="minorHAnsi"/>
          <w:color w:val="000000" w:themeColor="text1"/>
          <w:szCs w:val="24"/>
        </w:rPr>
        <w:lastRenderedPageBreak/>
        <w:t>Документалният метод е много ефективен и може</w:t>
      </w:r>
      <w:r w:rsidR="00F852CC">
        <w:rPr>
          <w:rFonts w:cstheme="minorHAnsi"/>
          <w:color w:val="000000" w:themeColor="text1"/>
          <w:szCs w:val="24"/>
        </w:rPr>
        <w:t>,</w:t>
      </w:r>
      <w:r>
        <w:rPr>
          <w:rFonts w:cstheme="minorHAnsi"/>
          <w:color w:val="000000" w:themeColor="text1"/>
          <w:szCs w:val="24"/>
        </w:rPr>
        <w:t xml:space="preserve"> и трябва да се провежда</w:t>
      </w:r>
      <w:r w:rsidR="00C9295B" w:rsidRPr="00087ECB">
        <w:rPr>
          <w:rFonts w:cstheme="minorHAnsi"/>
          <w:color w:val="000000" w:themeColor="text1"/>
          <w:szCs w:val="24"/>
        </w:rPr>
        <w:t xml:space="preserve"> в началната фаза на всяко проучване, тъй като </w:t>
      </w:r>
      <w:r>
        <w:rPr>
          <w:rFonts w:cstheme="minorHAnsi"/>
          <w:color w:val="000000" w:themeColor="text1"/>
          <w:szCs w:val="24"/>
        </w:rPr>
        <w:t>е бърз и евтин,</w:t>
      </w:r>
      <w:r w:rsidR="00C9295B" w:rsidRPr="00087ECB">
        <w:rPr>
          <w:rFonts w:cstheme="minorHAnsi"/>
          <w:color w:val="000000" w:themeColor="text1"/>
          <w:szCs w:val="24"/>
        </w:rPr>
        <w:t xml:space="preserve"> по-голяма част  от извлечената информация може да се използва веднага, ако източникът е надежден.</w:t>
      </w:r>
    </w:p>
    <w:p w14:paraId="6CED3A94" w14:textId="0837DD5C" w:rsidR="00C9295B" w:rsidRPr="00087ECB" w:rsidRDefault="00C9295B"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Ням</w:t>
      </w:r>
      <w:r w:rsidR="003B74FC">
        <w:rPr>
          <w:rFonts w:cstheme="minorHAnsi"/>
          <w:color w:val="000000" w:themeColor="text1"/>
          <w:szCs w:val="24"/>
        </w:rPr>
        <w:t>а ограничения за приложение</w:t>
      </w:r>
      <w:r w:rsidRPr="00087ECB">
        <w:rPr>
          <w:rFonts w:cstheme="minorHAnsi"/>
          <w:color w:val="000000" w:themeColor="text1"/>
          <w:szCs w:val="24"/>
        </w:rPr>
        <w:t>.</w:t>
      </w:r>
    </w:p>
    <w:p w14:paraId="3BAC6614" w14:textId="77777777" w:rsidR="00C9295B" w:rsidRPr="00087ECB" w:rsidRDefault="00C9295B" w:rsidP="001025CB">
      <w:pPr>
        <w:shd w:val="clear" w:color="auto" w:fill="FFFFFF"/>
        <w:spacing w:after="120"/>
        <w:textAlignment w:val="baseline"/>
        <w:rPr>
          <w:rFonts w:cstheme="minorHAnsi"/>
          <w:color w:val="000000" w:themeColor="text1"/>
          <w:szCs w:val="24"/>
        </w:rPr>
      </w:pPr>
    </w:p>
    <w:p w14:paraId="337605EE" w14:textId="40DE89C9" w:rsidR="00C9295B" w:rsidRPr="00087ECB" w:rsidRDefault="00C9295B" w:rsidP="001025CB">
      <w:pPr>
        <w:pStyle w:val="Heading3"/>
        <w:keepNext w:val="0"/>
        <w:spacing w:before="0" w:line="276" w:lineRule="auto"/>
        <w:ind w:firstLine="142"/>
        <w:contextualSpacing/>
        <w:rPr>
          <w:rFonts w:asciiTheme="minorHAnsi" w:hAnsiTheme="minorHAnsi" w:cstheme="minorHAnsi"/>
          <w:color w:val="000000" w:themeColor="text1"/>
          <w:sz w:val="24"/>
          <w:shd w:val="clear" w:color="auto" w:fill="FFFFFF"/>
          <w:lang w:eastAsia="bg-BG"/>
        </w:rPr>
      </w:pPr>
      <w:bookmarkStart w:id="70" w:name="_Toc83598859"/>
      <w:bookmarkStart w:id="71" w:name="_Toc87497189"/>
      <w:r w:rsidRPr="00087ECB">
        <w:rPr>
          <w:rFonts w:asciiTheme="minorHAnsi" w:hAnsiTheme="minorHAnsi" w:cstheme="minorHAnsi"/>
          <w:color w:val="000000" w:themeColor="text1"/>
          <w:sz w:val="24"/>
          <w:shd w:val="clear" w:color="auto" w:fill="FFFFFF"/>
          <w:lang w:eastAsia="bg-BG"/>
        </w:rPr>
        <w:t>4.1.4. Стъпки за изработване и прилагане на инструмента</w:t>
      </w:r>
      <w:bookmarkEnd w:id="70"/>
      <w:bookmarkEnd w:id="71"/>
      <w:r w:rsidRPr="00087ECB">
        <w:rPr>
          <w:rFonts w:asciiTheme="minorHAnsi" w:hAnsiTheme="minorHAnsi" w:cstheme="minorHAnsi"/>
          <w:color w:val="000000" w:themeColor="text1"/>
          <w:sz w:val="24"/>
          <w:shd w:val="clear" w:color="auto" w:fill="FFFFFF"/>
          <w:lang w:eastAsia="bg-BG"/>
        </w:rPr>
        <w:t xml:space="preserve"> </w:t>
      </w:r>
    </w:p>
    <w:p w14:paraId="51CE45A4" w14:textId="0646F3F6" w:rsidR="00C9295B" w:rsidRPr="00087ECB" w:rsidRDefault="00C9295B" w:rsidP="001025CB">
      <w:pPr>
        <w:shd w:val="clear" w:color="auto" w:fill="FFFFFF"/>
        <w:spacing w:after="120"/>
        <w:ind w:firstLine="708"/>
        <w:textAlignment w:val="baseline"/>
        <w:rPr>
          <w:rFonts w:cstheme="minorHAnsi"/>
          <w:b/>
          <w:i/>
          <w:color w:val="000000" w:themeColor="text1"/>
          <w:szCs w:val="24"/>
        </w:rPr>
      </w:pPr>
      <w:r w:rsidRPr="00087ECB">
        <w:rPr>
          <w:rFonts w:cstheme="minorHAnsi"/>
          <w:b/>
          <w:i/>
          <w:color w:val="000000" w:themeColor="text1"/>
          <w:szCs w:val="24"/>
        </w:rPr>
        <w:t>А. Съставяне на план и график</w:t>
      </w:r>
    </w:p>
    <w:p w14:paraId="715277AC" w14:textId="293CD0D5" w:rsidR="00C9295B" w:rsidRPr="00087ECB" w:rsidRDefault="00AA482F" w:rsidP="001025CB">
      <w:pPr>
        <w:shd w:val="clear" w:color="auto" w:fill="FFFFFF"/>
        <w:spacing w:after="120"/>
        <w:ind w:firstLine="708"/>
        <w:textAlignment w:val="baseline"/>
        <w:rPr>
          <w:rFonts w:cstheme="minorHAnsi"/>
          <w:color w:val="000000" w:themeColor="text1"/>
          <w:szCs w:val="24"/>
        </w:rPr>
      </w:pPr>
      <w:r>
        <w:rPr>
          <w:rFonts w:cstheme="minorHAnsi"/>
          <w:color w:val="000000" w:themeColor="text1"/>
          <w:szCs w:val="24"/>
        </w:rPr>
        <w:t>За да се постигне нужната ефективност</w:t>
      </w:r>
      <w:r w:rsidR="00C9295B" w:rsidRPr="00087ECB">
        <w:rPr>
          <w:rFonts w:cstheme="minorHAnsi"/>
          <w:color w:val="000000" w:themeColor="text1"/>
          <w:szCs w:val="24"/>
        </w:rPr>
        <w:t xml:space="preserve"> е необходимо да бъде съставен план на проучването. </w:t>
      </w:r>
    </w:p>
    <w:p w14:paraId="03C5EC30" w14:textId="77777777" w:rsidR="00C9295B" w:rsidRPr="00087ECB" w:rsidRDefault="00C9295B"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 xml:space="preserve">Писменият план може да бъде от голяма помощ, независимо дали се използва библиотека или онлайн източници. Планът трябва предварително да уточни каква информация и в какви подробности ще бъде търсена, въпреки че също са необходими гъвкавост и известна изобретателност (например търсене на подходящи данни в по-широки или по-тесни класификации и творческо създаване на връзки). </w:t>
      </w:r>
    </w:p>
    <w:p w14:paraId="2A49D243" w14:textId="77777777" w:rsidR="001025CB" w:rsidRPr="000A1A74" w:rsidRDefault="001025CB" w:rsidP="001025CB">
      <w:pPr>
        <w:pStyle w:val="NoSpacing"/>
        <w:spacing w:after="120" w:line="276" w:lineRule="auto"/>
        <w:ind w:firstLine="708"/>
        <w:jc w:val="both"/>
        <w:rPr>
          <w:rFonts w:cstheme="minorHAnsi"/>
          <w:bCs/>
          <w:sz w:val="24"/>
          <w:szCs w:val="24"/>
          <w:shd w:val="clear" w:color="auto" w:fill="FFFFFF"/>
          <w:lang w:eastAsia="bg-BG"/>
        </w:rPr>
      </w:pPr>
      <w:r w:rsidRPr="000A1A74">
        <w:rPr>
          <w:rFonts w:cstheme="minorHAnsi"/>
          <w:bCs/>
          <w:sz w:val="24"/>
          <w:szCs w:val="24"/>
          <w:shd w:val="clear" w:color="auto" w:fill="FFFFFF"/>
          <w:lang w:eastAsia="bg-BG"/>
        </w:rPr>
        <w:t>Планът трябва да</w:t>
      </w:r>
      <w:r>
        <w:rPr>
          <w:rFonts w:cstheme="minorHAnsi"/>
          <w:bCs/>
          <w:sz w:val="24"/>
          <w:szCs w:val="24"/>
          <w:shd w:val="clear" w:color="auto" w:fill="FFFFFF"/>
          <w:lang w:eastAsia="bg-BG"/>
        </w:rPr>
        <w:t xml:space="preserve"> включва и график</w:t>
      </w:r>
      <w:r w:rsidRPr="000A1A74">
        <w:rPr>
          <w:rFonts w:cstheme="minorHAnsi"/>
          <w:bCs/>
          <w:sz w:val="24"/>
          <w:szCs w:val="24"/>
          <w:shd w:val="clear" w:color="auto" w:fill="FFFFFF"/>
          <w:lang w:eastAsia="bg-BG"/>
        </w:rPr>
        <w:t xml:space="preserve">. Трудно </w:t>
      </w:r>
      <w:r>
        <w:rPr>
          <w:rFonts w:cstheme="minorHAnsi"/>
          <w:bCs/>
          <w:sz w:val="24"/>
          <w:szCs w:val="24"/>
          <w:shd w:val="clear" w:color="auto" w:fill="FFFFFF"/>
          <w:lang w:eastAsia="bg-BG"/>
        </w:rPr>
        <w:t xml:space="preserve">е </w:t>
      </w:r>
      <w:r w:rsidRPr="000A1A74">
        <w:rPr>
          <w:rFonts w:cstheme="minorHAnsi"/>
          <w:bCs/>
          <w:sz w:val="24"/>
          <w:szCs w:val="24"/>
          <w:shd w:val="clear" w:color="auto" w:fill="FFFFFF"/>
          <w:lang w:eastAsia="bg-BG"/>
        </w:rPr>
        <w:t>да се каже предварително колко време ще се изразходва за тази част от проекта, тъй като това зависи от обхвата на търсената информация и вида на данните и използваните ресурси. Това, което може да се каже обаче е, че възвръщаемостта намалява и след доста кратко време допълнителната получена информация пада пропорционално на времето, прекарано в търсене.</w:t>
      </w:r>
    </w:p>
    <w:p w14:paraId="0CEA1972" w14:textId="3BDC46FE" w:rsidR="00C9295B" w:rsidRPr="00087ECB" w:rsidRDefault="00C9295B" w:rsidP="001025CB">
      <w:pPr>
        <w:shd w:val="clear" w:color="auto" w:fill="FFFFFF"/>
        <w:spacing w:after="120"/>
        <w:ind w:firstLine="708"/>
        <w:textAlignment w:val="baseline"/>
        <w:rPr>
          <w:rFonts w:cstheme="minorHAnsi"/>
          <w:b/>
          <w:i/>
          <w:color w:val="000000" w:themeColor="text1"/>
          <w:szCs w:val="24"/>
        </w:rPr>
      </w:pPr>
      <w:r w:rsidRPr="00087ECB">
        <w:rPr>
          <w:rFonts w:cstheme="minorHAnsi"/>
          <w:b/>
          <w:i/>
          <w:color w:val="000000" w:themeColor="text1"/>
          <w:szCs w:val="24"/>
        </w:rPr>
        <w:t>Б. Запис на данните и източниците</w:t>
      </w:r>
    </w:p>
    <w:p w14:paraId="0BDED9D9" w14:textId="77777777" w:rsidR="00C9295B" w:rsidRPr="00087ECB" w:rsidRDefault="00C9295B"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След като бъдат намерени, данните се нуждаят от запис. Източникът на всякакви данни винаги трябва да се записва, така че точността им да може да бъде както оценена, така и, ако е необходимо, да бъде проследена. Източниците също трябва да бъдат записани, тъй като може да се наложи да бъдат посочени. При дълги проекти и повторна работа това ще осигури полезни кратки пътища до най-ценните източници и ще гарантира, че същите слепи улички се избягват.</w:t>
      </w:r>
    </w:p>
    <w:p w14:paraId="7F580C7B" w14:textId="59156234" w:rsidR="00C9295B" w:rsidRPr="00087ECB" w:rsidRDefault="00C9295B" w:rsidP="001025CB">
      <w:pPr>
        <w:shd w:val="clear" w:color="auto" w:fill="FFFFFF"/>
        <w:spacing w:after="120"/>
        <w:ind w:firstLine="708"/>
        <w:textAlignment w:val="baseline"/>
        <w:rPr>
          <w:rFonts w:cstheme="minorHAnsi"/>
          <w:b/>
          <w:i/>
          <w:color w:val="000000" w:themeColor="text1"/>
          <w:szCs w:val="24"/>
        </w:rPr>
      </w:pPr>
      <w:r w:rsidRPr="00087ECB">
        <w:rPr>
          <w:rFonts w:cstheme="minorHAnsi"/>
          <w:b/>
          <w:i/>
          <w:color w:val="000000" w:themeColor="text1"/>
          <w:szCs w:val="24"/>
        </w:rPr>
        <w:t>В. Валидиране и анализ</w:t>
      </w:r>
    </w:p>
    <w:p w14:paraId="6FE3C2CB" w14:textId="77777777" w:rsidR="00C9295B" w:rsidRPr="00087ECB" w:rsidRDefault="00C9295B"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 xml:space="preserve">Информацията се нуждае не само от събиране, но и от оценка. Отчасти това е въпрос на преценка за нейната валидност. </w:t>
      </w:r>
    </w:p>
    <w:p w14:paraId="0FB4C62F" w14:textId="1B13FD8F" w:rsidR="00C9295B" w:rsidRPr="00087ECB" w:rsidRDefault="00C9295B"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 xml:space="preserve">Всички вторични данни, достъпни чрез </w:t>
      </w:r>
      <w:r w:rsidR="00605234">
        <w:rPr>
          <w:rFonts w:cstheme="minorHAnsi"/>
          <w:color w:val="000000" w:themeColor="text1"/>
          <w:szCs w:val="24"/>
        </w:rPr>
        <w:t>документален метод</w:t>
      </w:r>
      <w:r w:rsidRPr="00087ECB">
        <w:rPr>
          <w:rFonts w:cstheme="minorHAnsi"/>
          <w:color w:val="000000" w:themeColor="text1"/>
          <w:szCs w:val="24"/>
        </w:rPr>
        <w:t xml:space="preserve">, първоначално са генерирани чрез първични изследвания. Цялостното валидиране изисква връщане към източника и разбиране на използваната методология: основава ли се на някакво преброяване, на извадково проучване, на някаква груба формула, използваща </w:t>
      </w:r>
      <w:r w:rsidRPr="00087ECB">
        <w:rPr>
          <w:rFonts w:cstheme="minorHAnsi"/>
          <w:color w:val="000000" w:themeColor="text1"/>
          <w:szCs w:val="24"/>
        </w:rPr>
        <w:lastRenderedPageBreak/>
        <w:t xml:space="preserve">съотношение, или просто на предполагаеми доказателства? Когато е възможно, могат да бъдат сравнени два или повече източника за едни и същи данни (като се провери дали са различни). Трябва обаче да се запази известно чувство за мярка. </w:t>
      </w:r>
      <w:r w:rsidR="00BA06A3">
        <w:rPr>
          <w:rFonts w:cstheme="minorHAnsi"/>
          <w:color w:val="000000" w:themeColor="text1"/>
          <w:szCs w:val="24"/>
        </w:rPr>
        <w:t>Н</w:t>
      </w:r>
      <w:r w:rsidRPr="00087ECB">
        <w:rPr>
          <w:rFonts w:cstheme="minorHAnsi"/>
          <w:color w:val="000000" w:themeColor="text1"/>
          <w:szCs w:val="24"/>
        </w:rPr>
        <w:t>е е възможно цялостно да се валидират всички данни по такъв начин, нито е необходимо да се прави това – тъй като всеки първичен изследовател може да работи в доста широки граници на точност според практическите си цели. Освен валидирането на данните, оценката включва и интегрирането им в смислено цяло. Търсенето на връзки и модели може и трябва да бъде част от процеса, като първоначалният материал често сочи към други източници и теми (т.нар. „източници на източници“). Ето защо, въпреки че е необходимо планиране на документалн</w:t>
      </w:r>
      <w:r w:rsidR="008E7ECB">
        <w:rPr>
          <w:rFonts w:cstheme="minorHAnsi"/>
          <w:color w:val="000000" w:themeColor="text1"/>
          <w:szCs w:val="24"/>
        </w:rPr>
        <w:t>ия</w:t>
      </w:r>
      <w:r w:rsidRPr="00087ECB">
        <w:rPr>
          <w:rFonts w:cstheme="minorHAnsi"/>
          <w:color w:val="000000" w:themeColor="text1"/>
          <w:szCs w:val="24"/>
        </w:rPr>
        <w:t xml:space="preserve"> </w:t>
      </w:r>
      <w:r w:rsidR="008E7ECB">
        <w:rPr>
          <w:rFonts w:cstheme="minorHAnsi"/>
          <w:color w:val="000000" w:themeColor="text1"/>
          <w:szCs w:val="24"/>
        </w:rPr>
        <w:t>метод</w:t>
      </w:r>
      <w:r w:rsidRPr="00087ECB">
        <w:rPr>
          <w:rFonts w:cstheme="minorHAnsi"/>
          <w:color w:val="000000" w:themeColor="text1"/>
          <w:szCs w:val="24"/>
        </w:rPr>
        <w:t xml:space="preserve">, трябва да се запази гъвкавостта. </w:t>
      </w:r>
    </w:p>
    <w:p w14:paraId="084A1AE9" w14:textId="30E94153" w:rsidR="00C9295B" w:rsidRDefault="00C9295B" w:rsidP="00775D00">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 xml:space="preserve">Последващият анализ и интегриране на данните ще бъде улеснен чрез добро водене на записи при събиране на материала и, ако това е обемно, чрез разумно организирано групиране. Анализът означава по-задълбочено проучване на темата, вземане на решение за важността и фокуса и кръстосана проверка с </w:t>
      </w:r>
      <w:r w:rsidR="00775D00">
        <w:rPr>
          <w:rFonts w:cstheme="minorHAnsi"/>
          <w:color w:val="000000" w:themeColor="text1"/>
          <w:szCs w:val="24"/>
        </w:rPr>
        <w:t>предварително поставените цели.</w:t>
      </w:r>
    </w:p>
    <w:p w14:paraId="17ADD834" w14:textId="77777777" w:rsidR="001F202D" w:rsidRPr="00087ECB" w:rsidRDefault="001F202D" w:rsidP="00775D00">
      <w:pPr>
        <w:shd w:val="clear" w:color="auto" w:fill="FFFFFF"/>
        <w:spacing w:after="120"/>
        <w:ind w:firstLine="708"/>
        <w:textAlignment w:val="baseline"/>
        <w:rPr>
          <w:rFonts w:cstheme="minorHAnsi"/>
          <w:color w:val="000000" w:themeColor="text1"/>
          <w:szCs w:val="24"/>
        </w:rPr>
      </w:pPr>
    </w:p>
    <w:p w14:paraId="06C2FCCE" w14:textId="4E5BA07B" w:rsidR="00C9295B" w:rsidRPr="00087ECB" w:rsidRDefault="00C9295B"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72" w:name="_Toc87497190"/>
      <w:r w:rsidRPr="00087ECB">
        <w:rPr>
          <w:rFonts w:asciiTheme="minorHAnsi" w:hAnsiTheme="minorHAnsi" w:cstheme="minorHAnsi"/>
          <w:color w:val="374C80" w:themeColor="accent1" w:themeShade="BF"/>
          <w:szCs w:val="28"/>
        </w:rPr>
        <w:t>4.2. Анкета</w:t>
      </w:r>
      <w:bookmarkEnd w:id="72"/>
    </w:p>
    <w:p w14:paraId="016920A3" w14:textId="22387AC5" w:rsidR="00C9295B" w:rsidRPr="00087ECB" w:rsidRDefault="00C9295B" w:rsidP="001025CB">
      <w:pPr>
        <w:pStyle w:val="Heading3"/>
        <w:keepNext w:val="0"/>
        <w:spacing w:before="0" w:line="276" w:lineRule="auto"/>
        <w:ind w:firstLine="142"/>
        <w:contextualSpacing/>
        <w:rPr>
          <w:rFonts w:asciiTheme="minorHAnsi" w:hAnsiTheme="minorHAnsi" w:cstheme="minorHAnsi"/>
          <w:color w:val="000000" w:themeColor="text1"/>
          <w:sz w:val="24"/>
          <w:shd w:val="clear" w:color="auto" w:fill="FFFFFF"/>
          <w:lang w:eastAsia="bg-BG"/>
        </w:rPr>
      </w:pPr>
      <w:bookmarkStart w:id="73" w:name="_Toc87497191"/>
      <w:r w:rsidRPr="00087ECB">
        <w:rPr>
          <w:rFonts w:asciiTheme="minorHAnsi" w:hAnsiTheme="minorHAnsi" w:cstheme="minorHAnsi"/>
          <w:color w:val="000000" w:themeColor="text1"/>
          <w:sz w:val="24"/>
          <w:shd w:val="clear" w:color="auto" w:fill="FFFFFF"/>
          <w:lang w:eastAsia="bg-BG"/>
        </w:rPr>
        <w:t>4.2.1. Описание</w:t>
      </w:r>
      <w:bookmarkEnd w:id="73"/>
    </w:p>
    <w:p w14:paraId="70B8C023" w14:textId="68F30687" w:rsidR="00C9295B" w:rsidRPr="00087ECB" w:rsidRDefault="00C9295B"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 xml:space="preserve">Изследваните лица отговарят писмено на предварително зададени въпроси и отговори, без </w:t>
      </w:r>
      <w:r w:rsidR="001D3F2A">
        <w:rPr>
          <w:rFonts w:cstheme="minorHAnsi"/>
          <w:color w:val="000000" w:themeColor="text1"/>
          <w:szCs w:val="24"/>
        </w:rPr>
        <w:t xml:space="preserve">необходимост от осъществяване на </w:t>
      </w:r>
      <w:r w:rsidRPr="00087ECB">
        <w:rPr>
          <w:rFonts w:cstheme="minorHAnsi"/>
          <w:color w:val="000000" w:themeColor="text1"/>
          <w:szCs w:val="24"/>
        </w:rPr>
        <w:t xml:space="preserve">пряк контакт с </w:t>
      </w:r>
      <w:r w:rsidR="001D3F2A">
        <w:rPr>
          <w:rFonts w:cstheme="minorHAnsi"/>
          <w:color w:val="000000" w:themeColor="text1"/>
          <w:szCs w:val="24"/>
        </w:rPr>
        <w:t>тях</w:t>
      </w:r>
      <w:r w:rsidRPr="00087ECB">
        <w:rPr>
          <w:rFonts w:cstheme="minorHAnsi"/>
          <w:color w:val="000000" w:themeColor="text1"/>
          <w:szCs w:val="24"/>
        </w:rPr>
        <w:t xml:space="preserve">. Инструментът е полезен за събиране на големи количества данни, за извършване на количествен и качествен анализ. </w:t>
      </w:r>
    </w:p>
    <w:p w14:paraId="7AAFE2E4" w14:textId="77777777" w:rsidR="00C9295B" w:rsidRPr="00087ECB" w:rsidRDefault="00C9295B"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Възможните начини за провеждане на анкетно проучване са: чрез връчване на анкетните карти на ръка, чрез изпращане по пощата, чрез интернет. Допуска се и използването и на анкетьори, ако е предвидено за целите на проекта.</w:t>
      </w:r>
    </w:p>
    <w:p w14:paraId="15F2685C" w14:textId="4D73A5CD" w:rsidR="00C9295B" w:rsidRPr="00087ECB" w:rsidRDefault="00C9295B" w:rsidP="00775D00">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Допустимо е приложението на онлайн инструменти, като не се предвижда ограничение за вида на инструмента - например LimeSurvey, SurveyMonkey, Google Forms, Microsoft</w:t>
      </w:r>
      <w:r w:rsidR="00775D00">
        <w:rPr>
          <w:rFonts w:cstheme="minorHAnsi"/>
          <w:color w:val="000000" w:themeColor="text1"/>
          <w:szCs w:val="24"/>
        </w:rPr>
        <w:t xml:space="preserve"> Forms и др.</w:t>
      </w:r>
    </w:p>
    <w:p w14:paraId="46B05F39" w14:textId="77777777" w:rsidR="00C9295B" w:rsidRPr="00087ECB" w:rsidRDefault="00C9295B" w:rsidP="001025CB">
      <w:pPr>
        <w:shd w:val="clear" w:color="auto" w:fill="FFFFFF"/>
        <w:spacing w:after="120"/>
        <w:ind w:firstLine="708"/>
        <w:textAlignment w:val="baseline"/>
        <w:rPr>
          <w:rFonts w:cstheme="minorHAnsi"/>
          <w:b/>
          <w:color w:val="000000" w:themeColor="text1"/>
          <w:szCs w:val="24"/>
        </w:rPr>
      </w:pPr>
      <w:r w:rsidRPr="00087ECB">
        <w:rPr>
          <w:rFonts w:cstheme="minorHAnsi"/>
          <w:b/>
          <w:color w:val="000000" w:themeColor="text1"/>
          <w:szCs w:val="24"/>
        </w:rPr>
        <w:t>Видове анкети:</w:t>
      </w:r>
    </w:p>
    <w:p w14:paraId="3915D0BA" w14:textId="4E4E4FFE" w:rsidR="00C9295B" w:rsidRPr="00087ECB" w:rsidRDefault="00BA06A3" w:rsidP="001025CB">
      <w:pPr>
        <w:shd w:val="clear" w:color="auto" w:fill="FFFFFF"/>
        <w:spacing w:after="120"/>
        <w:ind w:firstLine="708"/>
        <w:textAlignment w:val="baseline"/>
        <w:rPr>
          <w:rFonts w:cstheme="minorHAnsi"/>
          <w:color w:val="000000" w:themeColor="text1"/>
          <w:szCs w:val="24"/>
        </w:rPr>
      </w:pPr>
      <w:r>
        <w:rPr>
          <w:rFonts w:cstheme="minorHAnsi"/>
          <w:color w:val="000000" w:themeColor="text1"/>
          <w:szCs w:val="24"/>
        </w:rPr>
        <w:t>В</w:t>
      </w:r>
      <w:r w:rsidR="00C9295B" w:rsidRPr="00087ECB">
        <w:rPr>
          <w:rFonts w:cstheme="minorHAnsi"/>
          <w:color w:val="000000" w:themeColor="text1"/>
          <w:szCs w:val="24"/>
        </w:rPr>
        <w:t xml:space="preserve">секи </w:t>
      </w:r>
      <w:r w:rsidR="008E7ECB">
        <w:rPr>
          <w:rFonts w:cstheme="minorHAnsi"/>
          <w:color w:val="000000" w:themeColor="text1"/>
          <w:szCs w:val="24"/>
        </w:rPr>
        <w:t>изпълнител по К2</w:t>
      </w:r>
      <w:r w:rsidR="00C9295B" w:rsidRPr="00087ECB">
        <w:rPr>
          <w:rFonts w:cstheme="minorHAnsi"/>
          <w:color w:val="000000" w:themeColor="text1"/>
          <w:szCs w:val="24"/>
        </w:rPr>
        <w:t xml:space="preserve"> преценява кой от подходите е най-удачен</w:t>
      </w:r>
      <w:r>
        <w:rPr>
          <w:rFonts w:cstheme="minorHAnsi"/>
          <w:color w:val="000000" w:themeColor="text1"/>
          <w:szCs w:val="24"/>
        </w:rPr>
        <w:t xml:space="preserve"> спрямо изследваните от него професии/длъжности и икономическата дейност/сектор</w:t>
      </w:r>
      <w:r w:rsidR="00C9295B" w:rsidRPr="00087ECB">
        <w:rPr>
          <w:rFonts w:cstheme="minorHAnsi"/>
          <w:color w:val="000000" w:themeColor="text1"/>
          <w:szCs w:val="24"/>
        </w:rPr>
        <w:t>. Допустими са и комбинации.</w:t>
      </w:r>
    </w:p>
    <w:tbl>
      <w:tblPr>
        <w:tblStyle w:val="10"/>
        <w:tblW w:w="0" w:type="auto"/>
        <w:tblLook w:val="04A0" w:firstRow="1" w:lastRow="0" w:firstColumn="1" w:lastColumn="0" w:noHBand="0" w:noVBand="1"/>
      </w:tblPr>
      <w:tblGrid>
        <w:gridCol w:w="2258"/>
        <w:gridCol w:w="6758"/>
      </w:tblGrid>
      <w:tr w:rsidR="00C9295B" w:rsidRPr="00087ECB" w14:paraId="10ED3856" w14:textId="77777777" w:rsidTr="00C9295B">
        <w:tc>
          <w:tcPr>
            <w:tcW w:w="2258" w:type="dxa"/>
          </w:tcPr>
          <w:p w14:paraId="493F803B" w14:textId="77777777" w:rsidR="00C9295B" w:rsidRPr="00087ECB" w:rsidRDefault="00C9295B" w:rsidP="001025CB">
            <w:pPr>
              <w:spacing w:after="120"/>
              <w:rPr>
                <w:rFonts w:ascii="Calibri" w:hAnsi="Calibri" w:cs="Calibri"/>
                <w:b/>
                <w:sz w:val="20"/>
                <w:lang w:val="bg-BG"/>
              </w:rPr>
            </w:pPr>
            <w:r w:rsidRPr="00087ECB">
              <w:rPr>
                <w:rFonts w:ascii="Calibri" w:hAnsi="Calibri" w:cs="Calibri"/>
                <w:b/>
                <w:sz w:val="20"/>
                <w:lang w:val="bg-BG"/>
              </w:rPr>
              <w:t>Вид</w:t>
            </w:r>
          </w:p>
        </w:tc>
        <w:tc>
          <w:tcPr>
            <w:tcW w:w="6758" w:type="dxa"/>
          </w:tcPr>
          <w:p w14:paraId="242740CA" w14:textId="77777777" w:rsidR="00C9295B" w:rsidRPr="00087ECB" w:rsidRDefault="00C9295B" w:rsidP="001025CB">
            <w:pPr>
              <w:spacing w:after="120"/>
              <w:rPr>
                <w:rFonts w:ascii="Calibri" w:hAnsi="Calibri" w:cs="Calibri"/>
                <w:b/>
                <w:sz w:val="20"/>
                <w:lang w:val="bg-BG"/>
              </w:rPr>
            </w:pPr>
            <w:r w:rsidRPr="00087ECB">
              <w:rPr>
                <w:rFonts w:ascii="Calibri" w:hAnsi="Calibri" w:cs="Calibri"/>
                <w:b/>
                <w:sz w:val="20"/>
                <w:lang w:val="bg-BG"/>
              </w:rPr>
              <w:t xml:space="preserve">Описание </w:t>
            </w:r>
          </w:p>
        </w:tc>
      </w:tr>
      <w:tr w:rsidR="00C9295B" w:rsidRPr="00087ECB" w14:paraId="7747B85F" w14:textId="77777777" w:rsidTr="00C9295B">
        <w:tc>
          <w:tcPr>
            <w:tcW w:w="9016" w:type="dxa"/>
            <w:gridSpan w:val="2"/>
          </w:tcPr>
          <w:p w14:paraId="7797027F" w14:textId="77777777" w:rsidR="00C9295B" w:rsidRPr="00087ECB" w:rsidRDefault="00C9295B" w:rsidP="001025CB">
            <w:pPr>
              <w:spacing w:after="120"/>
              <w:rPr>
                <w:rFonts w:ascii="Calibri" w:hAnsi="Calibri" w:cs="Calibri"/>
                <w:sz w:val="20"/>
                <w:lang w:val="bg-BG"/>
              </w:rPr>
            </w:pPr>
            <w:r w:rsidRPr="00087ECB">
              <w:rPr>
                <w:rFonts w:ascii="Calibri" w:hAnsi="Calibri" w:cs="Calibri"/>
                <w:b/>
                <w:sz w:val="20"/>
                <w:lang w:val="bg-BG"/>
              </w:rPr>
              <w:t>Според вида участие:</w:t>
            </w:r>
          </w:p>
        </w:tc>
      </w:tr>
      <w:tr w:rsidR="00C9295B" w:rsidRPr="00087ECB" w14:paraId="220707FC" w14:textId="77777777" w:rsidTr="00C9295B">
        <w:tc>
          <w:tcPr>
            <w:tcW w:w="2258" w:type="dxa"/>
          </w:tcPr>
          <w:p w14:paraId="157906A1" w14:textId="77777777" w:rsidR="00C9295B" w:rsidRPr="00087ECB" w:rsidRDefault="00C9295B" w:rsidP="001025CB">
            <w:pPr>
              <w:spacing w:after="120"/>
              <w:rPr>
                <w:rFonts w:ascii="Calibri" w:hAnsi="Calibri" w:cs="Calibri"/>
                <w:b/>
                <w:sz w:val="20"/>
                <w:lang w:val="bg-BG"/>
              </w:rPr>
            </w:pPr>
            <w:r w:rsidRPr="00087ECB">
              <w:rPr>
                <w:rFonts w:ascii="Calibri" w:hAnsi="Calibri" w:cs="Calibri"/>
                <w:b/>
                <w:sz w:val="20"/>
                <w:lang w:val="bg-BG"/>
              </w:rPr>
              <w:lastRenderedPageBreak/>
              <w:t>явна</w:t>
            </w:r>
          </w:p>
        </w:tc>
        <w:tc>
          <w:tcPr>
            <w:tcW w:w="6758" w:type="dxa"/>
          </w:tcPr>
          <w:p w14:paraId="5F001A8A" w14:textId="75EF6BAC" w:rsidR="00C9295B" w:rsidRPr="00087ECB" w:rsidRDefault="00C9295B" w:rsidP="001025CB">
            <w:pPr>
              <w:spacing w:after="120"/>
              <w:rPr>
                <w:rFonts w:ascii="Calibri" w:hAnsi="Calibri" w:cs="Calibri"/>
                <w:sz w:val="20"/>
                <w:lang w:val="bg-BG"/>
              </w:rPr>
            </w:pPr>
            <w:r w:rsidRPr="00087ECB">
              <w:rPr>
                <w:rFonts w:ascii="Calibri" w:hAnsi="Calibri" w:cs="Calibri"/>
                <w:sz w:val="20"/>
                <w:lang w:val="bg-BG"/>
              </w:rPr>
              <w:t>самоличност</w:t>
            </w:r>
            <w:r w:rsidR="00531093" w:rsidRPr="00087ECB">
              <w:rPr>
                <w:rFonts w:ascii="Calibri" w:hAnsi="Calibri" w:cs="Calibri"/>
                <w:sz w:val="20"/>
                <w:lang w:val="bg-BG"/>
              </w:rPr>
              <w:t>та на анкетираното лице е ясна</w:t>
            </w:r>
          </w:p>
        </w:tc>
      </w:tr>
      <w:tr w:rsidR="00C9295B" w:rsidRPr="00087ECB" w14:paraId="10943B63" w14:textId="77777777" w:rsidTr="00C9295B">
        <w:tc>
          <w:tcPr>
            <w:tcW w:w="2258" w:type="dxa"/>
          </w:tcPr>
          <w:p w14:paraId="02CA1EF3" w14:textId="77777777" w:rsidR="00C9295B" w:rsidRPr="00087ECB" w:rsidRDefault="00C9295B" w:rsidP="001025CB">
            <w:pPr>
              <w:spacing w:after="120"/>
              <w:rPr>
                <w:rFonts w:ascii="Calibri" w:hAnsi="Calibri" w:cs="Calibri"/>
                <w:b/>
                <w:sz w:val="20"/>
                <w:lang w:val="bg-BG"/>
              </w:rPr>
            </w:pPr>
            <w:r w:rsidRPr="00087ECB">
              <w:rPr>
                <w:rFonts w:ascii="Calibri" w:hAnsi="Calibri" w:cs="Calibri"/>
                <w:b/>
                <w:sz w:val="20"/>
                <w:lang w:val="bg-BG"/>
              </w:rPr>
              <w:t>анонимна</w:t>
            </w:r>
          </w:p>
        </w:tc>
        <w:tc>
          <w:tcPr>
            <w:tcW w:w="6758" w:type="dxa"/>
          </w:tcPr>
          <w:p w14:paraId="1F11FFEF" w14:textId="65D17138" w:rsidR="00C9295B" w:rsidRPr="00087ECB" w:rsidRDefault="00C9295B" w:rsidP="001025CB">
            <w:pPr>
              <w:spacing w:after="120"/>
              <w:rPr>
                <w:rFonts w:ascii="Calibri" w:hAnsi="Calibri" w:cs="Calibri"/>
                <w:sz w:val="20"/>
                <w:lang w:val="bg-BG"/>
              </w:rPr>
            </w:pPr>
            <w:r w:rsidRPr="00087ECB">
              <w:rPr>
                <w:rFonts w:ascii="Calibri" w:hAnsi="Calibri" w:cs="Calibri"/>
                <w:sz w:val="20"/>
                <w:lang w:val="bg-BG"/>
              </w:rPr>
              <w:t>няма информация за сам</w:t>
            </w:r>
            <w:r w:rsidR="00531093" w:rsidRPr="00087ECB">
              <w:rPr>
                <w:rFonts w:ascii="Calibri" w:hAnsi="Calibri" w:cs="Calibri"/>
                <w:sz w:val="20"/>
                <w:lang w:val="bg-BG"/>
              </w:rPr>
              <w:t>оличността на анкетираното лице</w:t>
            </w:r>
          </w:p>
        </w:tc>
      </w:tr>
      <w:tr w:rsidR="00C9295B" w:rsidRPr="00087ECB" w14:paraId="03C79454" w14:textId="77777777" w:rsidTr="00C9295B">
        <w:tc>
          <w:tcPr>
            <w:tcW w:w="9016" w:type="dxa"/>
            <w:gridSpan w:val="2"/>
          </w:tcPr>
          <w:p w14:paraId="21B6FAFE" w14:textId="77777777" w:rsidR="00C9295B" w:rsidRPr="00087ECB" w:rsidRDefault="00C9295B" w:rsidP="001025CB">
            <w:pPr>
              <w:spacing w:after="120"/>
              <w:rPr>
                <w:rFonts w:ascii="Calibri" w:hAnsi="Calibri" w:cs="Calibri"/>
                <w:b/>
                <w:sz w:val="20"/>
                <w:lang w:val="bg-BG"/>
              </w:rPr>
            </w:pPr>
            <w:r w:rsidRPr="00087ECB">
              <w:rPr>
                <w:rFonts w:ascii="Calibri" w:hAnsi="Calibri" w:cs="Calibri"/>
                <w:b/>
                <w:sz w:val="20"/>
                <w:lang w:val="bg-BG"/>
              </w:rPr>
              <w:t>Според типа въпроси:</w:t>
            </w:r>
          </w:p>
        </w:tc>
      </w:tr>
      <w:tr w:rsidR="00C9295B" w:rsidRPr="00087ECB" w14:paraId="04A73480" w14:textId="77777777" w:rsidTr="00C9295B">
        <w:tc>
          <w:tcPr>
            <w:tcW w:w="2258" w:type="dxa"/>
          </w:tcPr>
          <w:p w14:paraId="1A921AE2" w14:textId="77777777" w:rsidR="00C9295B" w:rsidRPr="00087ECB" w:rsidRDefault="00C9295B" w:rsidP="001025CB">
            <w:pPr>
              <w:spacing w:after="120"/>
              <w:rPr>
                <w:rFonts w:ascii="Calibri" w:hAnsi="Calibri" w:cs="Calibri"/>
                <w:b/>
                <w:sz w:val="20"/>
                <w:lang w:val="bg-BG"/>
              </w:rPr>
            </w:pPr>
            <w:r w:rsidRPr="00087ECB">
              <w:rPr>
                <w:rFonts w:ascii="Calibri" w:hAnsi="Calibri" w:cs="Calibri"/>
                <w:b/>
                <w:sz w:val="20"/>
                <w:lang w:val="bg-BG"/>
              </w:rPr>
              <w:t>стандартизирана</w:t>
            </w:r>
          </w:p>
        </w:tc>
        <w:tc>
          <w:tcPr>
            <w:tcW w:w="6758" w:type="dxa"/>
          </w:tcPr>
          <w:p w14:paraId="721E04B3" w14:textId="3D750FD4" w:rsidR="00C9295B" w:rsidRPr="00087ECB" w:rsidRDefault="00C9295B" w:rsidP="001025CB">
            <w:pPr>
              <w:spacing w:after="120"/>
              <w:rPr>
                <w:rFonts w:ascii="Calibri" w:hAnsi="Calibri" w:cs="Calibri"/>
                <w:sz w:val="20"/>
                <w:lang w:val="bg-BG"/>
              </w:rPr>
            </w:pPr>
            <w:r w:rsidRPr="00087ECB">
              <w:rPr>
                <w:rFonts w:ascii="Calibri" w:hAnsi="Calibri" w:cs="Calibri"/>
                <w:sz w:val="20"/>
                <w:lang w:val="bg-BG"/>
              </w:rPr>
              <w:t>състои се единстве</w:t>
            </w:r>
            <w:r w:rsidR="00531093" w:rsidRPr="00087ECB">
              <w:rPr>
                <w:rFonts w:ascii="Calibri" w:hAnsi="Calibri" w:cs="Calibri"/>
                <w:sz w:val="20"/>
                <w:lang w:val="bg-BG"/>
              </w:rPr>
              <w:t>но от закрити/затворени въпроси</w:t>
            </w:r>
          </w:p>
        </w:tc>
      </w:tr>
      <w:tr w:rsidR="00C9295B" w:rsidRPr="00087ECB" w14:paraId="4C78CEF3" w14:textId="77777777" w:rsidTr="00C9295B">
        <w:tc>
          <w:tcPr>
            <w:tcW w:w="2258" w:type="dxa"/>
          </w:tcPr>
          <w:p w14:paraId="1D95D484" w14:textId="77777777" w:rsidR="00C9295B" w:rsidRPr="00087ECB" w:rsidRDefault="00C9295B" w:rsidP="001025CB">
            <w:pPr>
              <w:spacing w:after="120"/>
              <w:rPr>
                <w:rFonts w:ascii="Calibri" w:hAnsi="Calibri" w:cs="Calibri"/>
                <w:b/>
                <w:sz w:val="20"/>
                <w:lang w:val="bg-BG"/>
              </w:rPr>
            </w:pPr>
            <w:r w:rsidRPr="00087ECB">
              <w:rPr>
                <w:rFonts w:ascii="Calibri" w:hAnsi="Calibri" w:cs="Calibri"/>
                <w:b/>
                <w:sz w:val="20"/>
                <w:lang w:val="bg-BG"/>
              </w:rPr>
              <w:t>нестандартизирана</w:t>
            </w:r>
          </w:p>
        </w:tc>
        <w:tc>
          <w:tcPr>
            <w:tcW w:w="6758" w:type="dxa"/>
          </w:tcPr>
          <w:p w14:paraId="18068068" w14:textId="157FCDF2" w:rsidR="00C9295B" w:rsidRPr="00087ECB" w:rsidRDefault="00531093" w:rsidP="001025CB">
            <w:pPr>
              <w:spacing w:after="120"/>
              <w:rPr>
                <w:rFonts w:ascii="Calibri" w:hAnsi="Calibri" w:cs="Calibri"/>
                <w:sz w:val="20"/>
                <w:lang w:val="bg-BG"/>
              </w:rPr>
            </w:pPr>
            <w:r w:rsidRPr="00087ECB">
              <w:rPr>
                <w:rFonts w:ascii="Calibri" w:hAnsi="Calibri" w:cs="Calibri"/>
                <w:sz w:val="20"/>
                <w:lang w:val="bg-BG"/>
              </w:rPr>
              <w:t>единствено открити въпроси</w:t>
            </w:r>
          </w:p>
        </w:tc>
      </w:tr>
      <w:tr w:rsidR="00C9295B" w:rsidRPr="00087ECB" w14:paraId="25D2894D" w14:textId="77777777" w:rsidTr="00C9295B">
        <w:tc>
          <w:tcPr>
            <w:tcW w:w="2258" w:type="dxa"/>
          </w:tcPr>
          <w:p w14:paraId="51A830D2" w14:textId="77777777" w:rsidR="00C9295B" w:rsidRPr="00087ECB" w:rsidRDefault="00C9295B" w:rsidP="001025CB">
            <w:pPr>
              <w:spacing w:after="120"/>
              <w:rPr>
                <w:rFonts w:ascii="Calibri" w:hAnsi="Calibri" w:cs="Calibri"/>
                <w:b/>
                <w:sz w:val="20"/>
                <w:lang w:val="bg-BG"/>
              </w:rPr>
            </w:pPr>
            <w:r w:rsidRPr="00087ECB">
              <w:rPr>
                <w:rFonts w:ascii="Calibri" w:hAnsi="Calibri" w:cs="Calibri"/>
                <w:b/>
                <w:sz w:val="20"/>
                <w:lang w:val="bg-BG"/>
              </w:rPr>
              <w:t>частично стандартизирана анкета</w:t>
            </w:r>
          </w:p>
        </w:tc>
        <w:tc>
          <w:tcPr>
            <w:tcW w:w="6758" w:type="dxa"/>
          </w:tcPr>
          <w:p w14:paraId="3C65BB63" w14:textId="10DD7ADF" w:rsidR="00C9295B" w:rsidRPr="00087ECB" w:rsidRDefault="00C9295B" w:rsidP="001025CB">
            <w:pPr>
              <w:spacing w:after="120"/>
              <w:rPr>
                <w:rFonts w:ascii="Calibri" w:hAnsi="Calibri" w:cs="Calibri"/>
                <w:sz w:val="20"/>
                <w:lang w:val="bg-BG"/>
              </w:rPr>
            </w:pPr>
            <w:r w:rsidRPr="00087ECB">
              <w:rPr>
                <w:rFonts w:ascii="Calibri" w:hAnsi="Calibri" w:cs="Calibri"/>
                <w:sz w:val="20"/>
                <w:lang w:val="bg-BG"/>
              </w:rPr>
              <w:t>открити и закрити въпроси. Най-подходяща е за целите на проекта, защото комбинира предимствата и намаля</w:t>
            </w:r>
            <w:r w:rsidR="00531093" w:rsidRPr="00087ECB">
              <w:rPr>
                <w:rFonts w:ascii="Calibri" w:hAnsi="Calibri" w:cs="Calibri"/>
                <w:sz w:val="20"/>
                <w:lang w:val="bg-BG"/>
              </w:rPr>
              <w:t>ва недостатъците на първите два</w:t>
            </w:r>
          </w:p>
        </w:tc>
      </w:tr>
      <w:tr w:rsidR="00C9295B" w:rsidRPr="00087ECB" w14:paraId="68329BFE" w14:textId="77777777" w:rsidTr="00C9295B">
        <w:tc>
          <w:tcPr>
            <w:tcW w:w="9016" w:type="dxa"/>
            <w:gridSpan w:val="2"/>
          </w:tcPr>
          <w:p w14:paraId="18EA1BA1" w14:textId="77777777" w:rsidR="00C9295B" w:rsidRPr="00087ECB" w:rsidRDefault="00C9295B" w:rsidP="001025CB">
            <w:pPr>
              <w:spacing w:after="120"/>
              <w:rPr>
                <w:rFonts w:ascii="Calibri" w:hAnsi="Calibri" w:cs="Calibri"/>
                <w:sz w:val="20"/>
                <w:lang w:val="bg-BG"/>
              </w:rPr>
            </w:pPr>
            <w:r w:rsidRPr="00087ECB">
              <w:rPr>
                <w:rFonts w:ascii="Calibri" w:hAnsi="Calibri" w:cs="Calibri"/>
                <w:b/>
                <w:sz w:val="20"/>
                <w:lang w:val="bg-BG"/>
              </w:rPr>
              <w:t>Според броя едновременно анкетирани лица:</w:t>
            </w:r>
          </w:p>
        </w:tc>
      </w:tr>
      <w:tr w:rsidR="00C9295B" w:rsidRPr="00087ECB" w14:paraId="21573F92" w14:textId="77777777" w:rsidTr="00C9295B">
        <w:tc>
          <w:tcPr>
            <w:tcW w:w="2258" w:type="dxa"/>
          </w:tcPr>
          <w:p w14:paraId="78975B6D" w14:textId="697AB37D" w:rsidR="00C9295B" w:rsidRPr="00087ECB" w:rsidRDefault="00531093" w:rsidP="001025CB">
            <w:pPr>
              <w:spacing w:after="120"/>
              <w:rPr>
                <w:rFonts w:ascii="Calibri" w:hAnsi="Calibri" w:cs="Calibri"/>
                <w:b/>
                <w:sz w:val="20"/>
                <w:lang w:val="bg-BG"/>
              </w:rPr>
            </w:pPr>
            <w:r w:rsidRPr="00087ECB">
              <w:rPr>
                <w:rFonts w:ascii="Calibri" w:hAnsi="Calibri" w:cs="Calibri"/>
                <w:b/>
                <w:sz w:val="20"/>
                <w:lang w:val="bg-BG"/>
              </w:rPr>
              <w:t xml:space="preserve">групова </w:t>
            </w:r>
          </w:p>
        </w:tc>
        <w:tc>
          <w:tcPr>
            <w:tcW w:w="6758" w:type="dxa"/>
          </w:tcPr>
          <w:p w14:paraId="619B63F9" w14:textId="1387EB92" w:rsidR="00C9295B" w:rsidRPr="00087ECB" w:rsidRDefault="00C9295B" w:rsidP="001025CB">
            <w:pPr>
              <w:spacing w:after="120"/>
              <w:rPr>
                <w:rFonts w:ascii="Calibri" w:hAnsi="Calibri" w:cs="Calibri"/>
                <w:sz w:val="20"/>
                <w:lang w:val="bg-BG"/>
              </w:rPr>
            </w:pPr>
            <w:r w:rsidRPr="00087ECB">
              <w:rPr>
                <w:rFonts w:ascii="Calibri" w:hAnsi="Calibri" w:cs="Calibri"/>
                <w:sz w:val="20"/>
                <w:lang w:val="bg-BG"/>
              </w:rPr>
              <w:t>анкетите се правят едновременно на пред</w:t>
            </w:r>
            <w:r w:rsidR="00531093" w:rsidRPr="00087ECB">
              <w:rPr>
                <w:rFonts w:ascii="Calibri" w:hAnsi="Calibri" w:cs="Calibri"/>
                <w:sz w:val="20"/>
                <w:lang w:val="bg-BG"/>
              </w:rPr>
              <w:t>варително определена група лица</w:t>
            </w:r>
          </w:p>
        </w:tc>
      </w:tr>
      <w:tr w:rsidR="00C9295B" w:rsidRPr="00087ECB" w14:paraId="44F6D401" w14:textId="77777777" w:rsidTr="00C9295B">
        <w:tc>
          <w:tcPr>
            <w:tcW w:w="2258" w:type="dxa"/>
          </w:tcPr>
          <w:p w14:paraId="2B2E7E09" w14:textId="7168D335" w:rsidR="00C9295B" w:rsidRPr="00087ECB" w:rsidRDefault="00531093" w:rsidP="001025CB">
            <w:pPr>
              <w:spacing w:after="120"/>
              <w:rPr>
                <w:rFonts w:ascii="Calibri" w:hAnsi="Calibri" w:cs="Calibri"/>
                <w:b/>
                <w:sz w:val="20"/>
                <w:lang w:val="bg-BG"/>
              </w:rPr>
            </w:pPr>
            <w:r w:rsidRPr="00087ECB">
              <w:rPr>
                <w:rFonts w:ascii="Calibri" w:hAnsi="Calibri" w:cs="Calibri"/>
                <w:b/>
                <w:sz w:val="20"/>
                <w:lang w:val="bg-BG"/>
              </w:rPr>
              <w:t>индивидуална</w:t>
            </w:r>
          </w:p>
        </w:tc>
        <w:tc>
          <w:tcPr>
            <w:tcW w:w="6758" w:type="dxa"/>
          </w:tcPr>
          <w:p w14:paraId="31A5E960" w14:textId="609A4F8B" w:rsidR="00C9295B" w:rsidRPr="00087ECB" w:rsidRDefault="00C9295B" w:rsidP="001025CB">
            <w:pPr>
              <w:spacing w:after="120"/>
              <w:rPr>
                <w:rFonts w:ascii="Calibri" w:hAnsi="Calibri" w:cs="Calibri"/>
                <w:sz w:val="20"/>
                <w:lang w:val="bg-BG"/>
              </w:rPr>
            </w:pPr>
            <w:r w:rsidRPr="00087ECB">
              <w:rPr>
                <w:rFonts w:ascii="Calibri" w:hAnsi="Calibri" w:cs="Calibri"/>
                <w:sz w:val="20"/>
                <w:lang w:val="bg-BG"/>
              </w:rPr>
              <w:t>всяко лице по</w:t>
            </w:r>
            <w:r w:rsidR="00531093" w:rsidRPr="00087ECB">
              <w:rPr>
                <w:rFonts w:ascii="Calibri" w:hAnsi="Calibri" w:cs="Calibri"/>
                <w:sz w:val="20"/>
                <w:lang w:val="bg-BG"/>
              </w:rPr>
              <w:t>пълва анкетата си самостоятелно</w:t>
            </w:r>
          </w:p>
        </w:tc>
      </w:tr>
    </w:tbl>
    <w:p w14:paraId="71FC7BDA" w14:textId="77777777" w:rsidR="00C9295B" w:rsidRPr="00087ECB" w:rsidRDefault="00C9295B" w:rsidP="001025CB">
      <w:pPr>
        <w:autoSpaceDE w:val="0"/>
        <w:autoSpaceDN w:val="0"/>
        <w:adjustRightInd w:val="0"/>
        <w:spacing w:after="120"/>
        <w:ind w:firstLine="360"/>
        <w:rPr>
          <w:rFonts w:ascii="Calibri" w:eastAsia="Times New Roman" w:hAnsi="Calibri" w:cs="Calibri"/>
          <w:szCs w:val="24"/>
          <w:lang w:eastAsia="bg-BG"/>
        </w:rPr>
      </w:pPr>
    </w:p>
    <w:p w14:paraId="0CD35138" w14:textId="3E0B1C2A" w:rsidR="00C9295B" w:rsidRDefault="00C9295B" w:rsidP="00775D00">
      <w:pPr>
        <w:autoSpaceDE w:val="0"/>
        <w:autoSpaceDN w:val="0"/>
        <w:adjustRightInd w:val="0"/>
        <w:spacing w:after="120"/>
        <w:ind w:firstLine="708"/>
        <w:rPr>
          <w:rFonts w:ascii="Calibri" w:eastAsia="Times New Roman" w:hAnsi="Calibri" w:cs="Calibri"/>
          <w:szCs w:val="24"/>
          <w:lang w:eastAsia="bg-BG"/>
        </w:rPr>
      </w:pPr>
      <w:r w:rsidRPr="00087ECB">
        <w:rPr>
          <w:rFonts w:ascii="Calibri" w:eastAsia="Times New Roman" w:hAnsi="Calibri" w:cs="Calibri"/>
          <w:szCs w:val="24"/>
          <w:lang w:eastAsia="bg-BG"/>
        </w:rPr>
        <w:t>За получаване на коректни и точни данни в проектите се препоръчва</w:t>
      </w:r>
      <w:r w:rsidR="00775D00">
        <w:rPr>
          <w:rFonts w:ascii="Calibri" w:eastAsia="Times New Roman" w:hAnsi="Calibri" w:cs="Calibri"/>
          <w:szCs w:val="24"/>
          <w:lang w:eastAsia="bg-BG"/>
        </w:rPr>
        <w:t xml:space="preserve"> да се прилага анонимна анкета.</w:t>
      </w:r>
    </w:p>
    <w:p w14:paraId="034BF732" w14:textId="77777777" w:rsidR="001F202D" w:rsidRPr="00775D00" w:rsidRDefault="001F202D" w:rsidP="00775D00">
      <w:pPr>
        <w:autoSpaceDE w:val="0"/>
        <w:autoSpaceDN w:val="0"/>
        <w:adjustRightInd w:val="0"/>
        <w:spacing w:after="120"/>
        <w:ind w:firstLine="708"/>
        <w:rPr>
          <w:rFonts w:ascii="Calibri" w:eastAsia="Times New Roman" w:hAnsi="Calibri" w:cs="Calibri"/>
          <w:szCs w:val="24"/>
          <w:lang w:eastAsia="bg-BG"/>
        </w:rPr>
      </w:pPr>
    </w:p>
    <w:p w14:paraId="78611B7C" w14:textId="0ABB9BB0" w:rsidR="00531093" w:rsidRPr="00087ECB" w:rsidRDefault="00531093" w:rsidP="001025CB">
      <w:pPr>
        <w:pStyle w:val="Heading3"/>
        <w:keepNext w:val="0"/>
        <w:spacing w:before="0" w:line="276" w:lineRule="auto"/>
        <w:ind w:firstLine="142"/>
        <w:contextualSpacing/>
        <w:rPr>
          <w:rFonts w:asciiTheme="minorHAnsi" w:hAnsiTheme="minorHAnsi" w:cstheme="minorHAnsi"/>
          <w:color w:val="000000" w:themeColor="text1"/>
          <w:sz w:val="24"/>
          <w:shd w:val="clear" w:color="auto" w:fill="FFFFFF"/>
          <w:lang w:eastAsia="bg-BG"/>
        </w:rPr>
      </w:pPr>
      <w:bookmarkStart w:id="74" w:name="_Toc83598864"/>
      <w:bookmarkStart w:id="75" w:name="_Toc87497192"/>
      <w:r w:rsidRPr="00087ECB">
        <w:rPr>
          <w:rFonts w:asciiTheme="minorHAnsi" w:hAnsiTheme="minorHAnsi" w:cstheme="minorHAnsi"/>
          <w:color w:val="000000" w:themeColor="text1"/>
          <w:sz w:val="24"/>
          <w:shd w:val="clear" w:color="auto" w:fill="FFFFFF"/>
          <w:lang w:eastAsia="bg-BG"/>
        </w:rPr>
        <w:t>4.2.2. Предимства и недостатъци на инструмента</w:t>
      </w:r>
      <w:bookmarkEnd w:id="74"/>
      <w:bookmarkEnd w:id="75"/>
      <w:r w:rsidRPr="00087ECB">
        <w:rPr>
          <w:rFonts w:asciiTheme="minorHAnsi" w:hAnsiTheme="minorHAnsi" w:cstheme="minorHAnsi"/>
          <w:color w:val="000000" w:themeColor="text1"/>
          <w:sz w:val="24"/>
          <w:shd w:val="clear" w:color="auto" w:fill="FFFFFF"/>
          <w:lang w:eastAsia="bg-BG"/>
        </w:rPr>
        <w:t xml:space="preserve"> </w:t>
      </w:r>
    </w:p>
    <w:tbl>
      <w:tblPr>
        <w:tblStyle w:val="10"/>
        <w:tblW w:w="0" w:type="auto"/>
        <w:tblInd w:w="-5" w:type="dxa"/>
        <w:tblLook w:val="04A0" w:firstRow="1" w:lastRow="0" w:firstColumn="1" w:lastColumn="0" w:noHBand="0" w:noVBand="1"/>
      </w:tblPr>
      <w:tblGrid>
        <w:gridCol w:w="2255"/>
        <w:gridCol w:w="3358"/>
        <w:gridCol w:w="3408"/>
      </w:tblGrid>
      <w:tr w:rsidR="00531093" w:rsidRPr="00087ECB" w14:paraId="49ECA6C6" w14:textId="77777777" w:rsidTr="00C35903">
        <w:tc>
          <w:tcPr>
            <w:tcW w:w="2279" w:type="dxa"/>
          </w:tcPr>
          <w:p w14:paraId="54CD360F" w14:textId="77777777" w:rsidR="00531093" w:rsidRPr="00087ECB" w:rsidRDefault="00531093" w:rsidP="001025CB">
            <w:pPr>
              <w:spacing w:after="120"/>
              <w:contextualSpacing/>
              <w:textAlignment w:val="baseline"/>
              <w:rPr>
                <w:rFonts w:ascii="Calibri" w:hAnsi="Calibri" w:cs="Calibri"/>
                <w:b/>
                <w:bCs/>
                <w:sz w:val="20"/>
                <w:lang w:val="bg-BG" w:eastAsia="bg-BG"/>
              </w:rPr>
            </w:pPr>
            <w:r w:rsidRPr="00087ECB">
              <w:rPr>
                <w:rFonts w:ascii="Calibri" w:hAnsi="Calibri" w:cs="Calibri"/>
                <w:b/>
                <w:bCs/>
                <w:sz w:val="20"/>
                <w:lang w:val="bg-BG" w:eastAsia="bg-BG"/>
              </w:rPr>
              <w:t>Инструмент</w:t>
            </w:r>
          </w:p>
        </w:tc>
        <w:tc>
          <w:tcPr>
            <w:tcW w:w="3455" w:type="dxa"/>
          </w:tcPr>
          <w:p w14:paraId="5F9FAF28" w14:textId="77777777" w:rsidR="00531093" w:rsidRPr="00087ECB" w:rsidRDefault="00531093" w:rsidP="001025CB">
            <w:pPr>
              <w:spacing w:after="120"/>
              <w:contextualSpacing/>
              <w:textAlignment w:val="baseline"/>
              <w:rPr>
                <w:rFonts w:ascii="Calibri" w:hAnsi="Calibri" w:cs="Calibri"/>
                <w:b/>
                <w:bCs/>
                <w:sz w:val="20"/>
                <w:lang w:val="bg-BG" w:eastAsia="bg-BG"/>
              </w:rPr>
            </w:pPr>
            <w:r w:rsidRPr="00087ECB">
              <w:rPr>
                <w:rFonts w:ascii="Calibri" w:hAnsi="Calibri" w:cs="Calibri"/>
                <w:b/>
                <w:bCs/>
                <w:sz w:val="20"/>
                <w:lang w:val="bg-BG" w:eastAsia="bg-BG"/>
              </w:rPr>
              <w:t>Предимства</w:t>
            </w:r>
          </w:p>
        </w:tc>
        <w:tc>
          <w:tcPr>
            <w:tcW w:w="3513" w:type="dxa"/>
          </w:tcPr>
          <w:p w14:paraId="0C0F81A1" w14:textId="77777777" w:rsidR="00531093" w:rsidRPr="00087ECB" w:rsidRDefault="00531093" w:rsidP="001025CB">
            <w:pPr>
              <w:spacing w:after="120"/>
              <w:contextualSpacing/>
              <w:textAlignment w:val="baseline"/>
              <w:rPr>
                <w:rFonts w:ascii="Calibri" w:hAnsi="Calibri" w:cs="Calibri"/>
                <w:b/>
                <w:bCs/>
                <w:sz w:val="20"/>
                <w:lang w:val="bg-BG" w:eastAsia="bg-BG"/>
              </w:rPr>
            </w:pPr>
            <w:r w:rsidRPr="00087ECB">
              <w:rPr>
                <w:rFonts w:ascii="Calibri" w:hAnsi="Calibri" w:cs="Calibri"/>
                <w:b/>
                <w:bCs/>
                <w:sz w:val="20"/>
                <w:lang w:val="bg-BG" w:eastAsia="bg-BG"/>
              </w:rPr>
              <w:t>Недостатъци</w:t>
            </w:r>
          </w:p>
        </w:tc>
      </w:tr>
      <w:tr w:rsidR="00531093" w:rsidRPr="00087ECB" w14:paraId="1505EB83" w14:textId="77777777" w:rsidTr="00C35903">
        <w:tc>
          <w:tcPr>
            <w:tcW w:w="2279" w:type="dxa"/>
          </w:tcPr>
          <w:p w14:paraId="16C6D6FE" w14:textId="6B66AA82" w:rsidR="00531093" w:rsidRPr="00087ECB" w:rsidRDefault="00531093" w:rsidP="001025CB">
            <w:pPr>
              <w:spacing w:after="120"/>
              <w:jc w:val="left"/>
              <w:rPr>
                <w:rFonts w:ascii="Calibri" w:hAnsi="Calibri" w:cs="Calibri"/>
                <w:b/>
                <w:sz w:val="20"/>
                <w:lang w:val="bg-BG"/>
              </w:rPr>
            </w:pPr>
            <w:r w:rsidRPr="00087ECB">
              <w:rPr>
                <w:rFonts w:ascii="Calibri" w:hAnsi="Calibri" w:cs="Calibri"/>
                <w:b/>
                <w:sz w:val="20"/>
                <w:lang w:val="bg-BG"/>
              </w:rPr>
              <w:t>Стандартизирана</w:t>
            </w:r>
            <w:r w:rsidR="00BA06A3">
              <w:rPr>
                <w:rFonts w:ascii="Calibri" w:hAnsi="Calibri" w:cs="Calibri"/>
                <w:b/>
                <w:sz w:val="20"/>
                <w:lang w:val="bg-BG"/>
              </w:rPr>
              <w:t xml:space="preserve"> анкета</w:t>
            </w:r>
          </w:p>
        </w:tc>
        <w:tc>
          <w:tcPr>
            <w:tcW w:w="3455" w:type="dxa"/>
          </w:tcPr>
          <w:p w14:paraId="653298AD" w14:textId="2D5FB325"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изисква относително по-малко време за попълване и обработка;</w:t>
            </w:r>
          </w:p>
          <w:p w14:paraId="61180CD9" w14:textId="77777777"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обективна</w:t>
            </w:r>
          </w:p>
        </w:tc>
        <w:tc>
          <w:tcPr>
            <w:tcW w:w="3513" w:type="dxa"/>
          </w:tcPr>
          <w:p w14:paraId="72B1BF2A" w14:textId="77777777"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възможно е отговорите да бъдат непълни, подвеждащи;</w:t>
            </w:r>
          </w:p>
          <w:p w14:paraId="27FFA266" w14:textId="4B684D2F"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не предоставя възможност за лични, оригинални отговори</w:t>
            </w:r>
          </w:p>
        </w:tc>
      </w:tr>
      <w:tr w:rsidR="00531093" w:rsidRPr="00087ECB" w14:paraId="16B0E6F5" w14:textId="77777777" w:rsidTr="00C35903">
        <w:tc>
          <w:tcPr>
            <w:tcW w:w="2279" w:type="dxa"/>
          </w:tcPr>
          <w:p w14:paraId="1F28CCDF" w14:textId="2A329978" w:rsidR="00531093" w:rsidRPr="00087ECB" w:rsidRDefault="00531093" w:rsidP="001025CB">
            <w:pPr>
              <w:spacing w:after="120"/>
              <w:jc w:val="left"/>
              <w:rPr>
                <w:rFonts w:ascii="Calibri" w:hAnsi="Calibri" w:cs="Calibri"/>
                <w:b/>
                <w:sz w:val="20"/>
                <w:lang w:val="bg-BG"/>
              </w:rPr>
            </w:pPr>
            <w:r w:rsidRPr="00087ECB">
              <w:rPr>
                <w:rFonts w:ascii="Calibri" w:hAnsi="Calibri" w:cs="Calibri"/>
                <w:b/>
                <w:sz w:val="20"/>
                <w:lang w:val="bg-BG"/>
              </w:rPr>
              <w:t>Нестандартизирана</w:t>
            </w:r>
            <w:r w:rsidR="00BA06A3">
              <w:rPr>
                <w:rFonts w:ascii="Calibri" w:hAnsi="Calibri" w:cs="Calibri"/>
                <w:b/>
                <w:sz w:val="20"/>
                <w:lang w:val="bg-BG"/>
              </w:rPr>
              <w:t xml:space="preserve"> анкета</w:t>
            </w:r>
          </w:p>
        </w:tc>
        <w:tc>
          <w:tcPr>
            <w:tcW w:w="3455" w:type="dxa"/>
          </w:tcPr>
          <w:p w14:paraId="7B48370A" w14:textId="7B65ED7F"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развива доверие;</w:t>
            </w:r>
          </w:p>
          <w:p w14:paraId="1C746509" w14:textId="105510C8"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позволява свободно и неограничено изразяване от страна на респондента;</w:t>
            </w:r>
          </w:p>
          <w:p w14:paraId="3854BB0C" w14:textId="2A719503"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събира данни, които не могат да бъдат предвидени предварително;</w:t>
            </w:r>
          </w:p>
          <w:p w14:paraId="25989EB7" w14:textId="77777777"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съставя се по-лесно.</w:t>
            </w:r>
          </w:p>
          <w:p w14:paraId="6B0DA6C6" w14:textId="77777777" w:rsidR="00531093" w:rsidRPr="00087ECB" w:rsidRDefault="00531093" w:rsidP="001025CB">
            <w:pPr>
              <w:spacing w:after="120"/>
              <w:jc w:val="left"/>
              <w:rPr>
                <w:rFonts w:ascii="Calibri" w:hAnsi="Calibri" w:cs="Calibri"/>
                <w:sz w:val="20"/>
                <w:lang w:val="bg-BG"/>
              </w:rPr>
            </w:pPr>
          </w:p>
        </w:tc>
        <w:tc>
          <w:tcPr>
            <w:tcW w:w="3513" w:type="dxa"/>
          </w:tcPr>
          <w:p w14:paraId="05C3E109" w14:textId="626E4B16"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отнема относително повече време за попълване и обработване;</w:t>
            </w:r>
          </w:p>
          <w:p w14:paraId="469CC759" w14:textId="77777777"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отворените въпроси изискват повишено внимание – много е важно да се прецени полезността на получената информация и използването й при обработката на данните;</w:t>
            </w:r>
          </w:p>
          <w:p w14:paraId="07987A33" w14:textId="025D3B96" w:rsidR="00531093" w:rsidRPr="00087ECB" w:rsidRDefault="00BA06A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мо</w:t>
            </w:r>
            <w:r>
              <w:rPr>
                <w:rFonts w:ascii="Calibri" w:hAnsi="Calibri" w:cs="Calibri"/>
                <w:sz w:val="20"/>
                <w:lang w:val="bg-BG"/>
              </w:rPr>
              <w:t>же</w:t>
            </w:r>
            <w:r w:rsidRPr="00087ECB">
              <w:rPr>
                <w:rFonts w:ascii="Calibri" w:hAnsi="Calibri" w:cs="Calibri"/>
                <w:sz w:val="20"/>
                <w:lang w:val="bg-BG"/>
              </w:rPr>
              <w:t xml:space="preserve"> </w:t>
            </w:r>
            <w:r w:rsidR="00531093" w:rsidRPr="00087ECB">
              <w:rPr>
                <w:rFonts w:ascii="Calibri" w:hAnsi="Calibri" w:cs="Calibri"/>
                <w:sz w:val="20"/>
                <w:lang w:val="bg-BG"/>
              </w:rPr>
              <w:t xml:space="preserve">да </w:t>
            </w:r>
            <w:r w:rsidRPr="00087ECB">
              <w:rPr>
                <w:rFonts w:ascii="Calibri" w:hAnsi="Calibri" w:cs="Calibri"/>
                <w:sz w:val="20"/>
                <w:lang w:val="bg-BG"/>
              </w:rPr>
              <w:t>довед</w:t>
            </w:r>
            <w:r>
              <w:rPr>
                <w:rFonts w:ascii="Calibri" w:hAnsi="Calibri" w:cs="Calibri"/>
                <w:sz w:val="20"/>
                <w:lang w:val="bg-BG"/>
              </w:rPr>
              <w:t>е</w:t>
            </w:r>
            <w:r w:rsidRPr="00087ECB">
              <w:rPr>
                <w:rFonts w:ascii="Calibri" w:hAnsi="Calibri" w:cs="Calibri"/>
                <w:sz w:val="20"/>
                <w:lang w:val="bg-BG"/>
              </w:rPr>
              <w:t xml:space="preserve"> </w:t>
            </w:r>
            <w:r w:rsidR="00531093" w:rsidRPr="00087ECB">
              <w:rPr>
                <w:rFonts w:ascii="Calibri" w:hAnsi="Calibri" w:cs="Calibri"/>
                <w:sz w:val="20"/>
                <w:lang w:val="bg-BG"/>
              </w:rPr>
              <w:t>до натрупване на ненужна информация;</w:t>
            </w:r>
          </w:p>
          <w:p w14:paraId="7F94BA55" w14:textId="4DC3A2F6"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изисква повече усилия както от респондентите, така и от получаващите информация;</w:t>
            </w:r>
          </w:p>
          <w:p w14:paraId="07BD5DD9" w14:textId="77777777"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lastRenderedPageBreak/>
              <w:t>данните, получени от отворени въпроси, не са удобни за обработка, тъй като са лишени от „статистическа значимост“;</w:t>
            </w:r>
          </w:p>
          <w:p w14:paraId="06C5F0D4" w14:textId="77777777"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събраната богата, разнородна информация може да е за предпочитане по отношение на качеството, но при големи изследвания с множество респонденти обемът на тези данни може да се окаже непосилен;</w:t>
            </w:r>
          </w:p>
          <w:p w14:paraId="72B4A1D2" w14:textId="77777777" w:rsidR="00531093" w:rsidRPr="00087ECB" w:rsidRDefault="00531093" w:rsidP="001025CB">
            <w:pPr>
              <w:numPr>
                <w:ilvl w:val="0"/>
                <w:numId w:val="36"/>
              </w:numPr>
              <w:spacing w:after="120"/>
              <w:jc w:val="left"/>
              <w:rPr>
                <w:rFonts w:ascii="Calibri" w:hAnsi="Calibri" w:cs="Calibri"/>
                <w:sz w:val="20"/>
                <w:lang w:val="bg-BG"/>
              </w:rPr>
            </w:pPr>
            <w:r w:rsidRPr="00087ECB">
              <w:rPr>
                <w:rFonts w:ascii="Calibri" w:hAnsi="Calibri" w:cs="Calibri"/>
                <w:sz w:val="20"/>
                <w:lang w:val="bg-BG"/>
              </w:rPr>
              <w:t xml:space="preserve">субективна оценка. </w:t>
            </w:r>
          </w:p>
        </w:tc>
      </w:tr>
      <w:tr w:rsidR="00531093" w:rsidRPr="00087ECB" w14:paraId="06D8E1F8" w14:textId="77777777" w:rsidTr="00C35903">
        <w:tc>
          <w:tcPr>
            <w:tcW w:w="2279" w:type="dxa"/>
          </w:tcPr>
          <w:p w14:paraId="1B990D9D" w14:textId="77777777" w:rsidR="00531093" w:rsidRPr="00087ECB" w:rsidRDefault="00531093" w:rsidP="001025CB">
            <w:pPr>
              <w:spacing w:after="120"/>
              <w:contextualSpacing/>
              <w:jc w:val="left"/>
              <w:textAlignment w:val="baseline"/>
              <w:rPr>
                <w:rFonts w:ascii="Calibri" w:hAnsi="Calibri" w:cs="Calibri"/>
                <w:b/>
                <w:bCs/>
                <w:sz w:val="20"/>
                <w:lang w:val="bg-BG" w:eastAsia="bg-BG"/>
              </w:rPr>
            </w:pPr>
            <w:r w:rsidRPr="00087ECB">
              <w:rPr>
                <w:rFonts w:ascii="Calibri" w:hAnsi="Calibri" w:cs="Calibri"/>
                <w:b/>
                <w:bCs/>
                <w:sz w:val="20"/>
                <w:lang w:val="bg-BG" w:eastAsia="bg-BG"/>
              </w:rPr>
              <w:lastRenderedPageBreak/>
              <w:t>Групова анкета</w:t>
            </w:r>
          </w:p>
        </w:tc>
        <w:tc>
          <w:tcPr>
            <w:tcW w:w="3455" w:type="dxa"/>
          </w:tcPr>
          <w:p w14:paraId="59ABF3E2"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в кратък период се обхващат голям брой лица;</w:t>
            </w:r>
          </w:p>
          <w:p w14:paraId="34B8199E" w14:textId="654F9D6B"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изисква се по-малък брой анкетьори;</w:t>
            </w:r>
          </w:p>
          <w:p w14:paraId="15BB872F"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анонимност на респондентите;</w:t>
            </w:r>
          </w:p>
          <w:p w14:paraId="563DE62C"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добро качество на събраната информация;</w:t>
            </w:r>
          </w:p>
          <w:p w14:paraId="1FB4067F"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удобна за провеждане при организирани колективи;</w:t>
            </w:r>
          </w:p>
          <w:p w14:paraId="5869E7D0"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удобна за бързи оперативни цели.</w:t>
            </w:r>
          </w:p>
        </w:tc>
        <w:tc>
          <w:tcPr>
            <w:tcW w:w="3513" w:type="dxa"/>
          </w:tcPr>
          <w:p w14:paraId="71EF00CF"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изисква предварителна техническа подготовка (помещения, време, консумативи);</w:t>
            </w:r>
          </w:p>
          <w:p w14:paraId="78FEF4C4"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броят членове на проучваната група не трябва да е под 8-10 и над 35-40 участника;</w:t>
            </w:r>
          </w:p>
          <w:p w14:paraId="6800EEDF"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не е удобна за неорганизирани колективи;</w:t>
            </w:r>
          </w:p>
        </w:tc>
      </w:tr>
      <w:tr w:rsidR="00531093" w:rsidRPr="00087ECB" w14:paraId="1B085976" w14:textId="77777777" w:rsidTr="00C35903">
        <w:tc>
          <w:tcPr>
            <w:tcW w:w="2279" w:type="dxa"/>
          </w:tcPr>
          <w:p w14:paraId="49618B5C" w14:textId="77777777" w:rsidR="00531093" w:rsidRPr="00087ECB" w:rsidRDefault="00531093" w:rsidP="001025CB">
            <w:pPr>
              <w:spacing w:after="120"/>
              <w:contextualSpacing/>
              <w:jc w:val="left"/>
              <w:textAlignment w:val="baseline"/>
              <w:rPr>
                <w:rFonts w:ascii="Calibri" w:hAnsi="Calibri" w:cs="Calibri"/>
                <w:b/>
                <w:bCs/>
                <w:sz w:val="20"/>
                <w:lang w:val="bg-BG" w:eastAsia="bg-BG"/>
              </w:rPr>
            </w:pPr>
            <w:r w:rsidRPr="00087ECB">
              <w:rPr>
                <w:rFonts w:ascii="Calibri" w:hAnsi="Calibri" w:cs="Calibri"/>
                <w:b/>
                <w:bCs/>
                <w:sz w:val="20"/>
                <w:lang w:val="bg-BG" w:eastAsia="bg-BG"/>
              </w:rPr>
              <w:t>Индивидуална анкета</w:t>
            </w:r>
          </w:p>
        </w:tc>
        <w:tc>
          <w:tcPr>
            <w:tcW w:w="3455" w:type="dxa"/>
          </w:tcPr>
          <w:p w14:paraId="3E2C1EF7"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анкетата достига до всяко лице, което е включено в изследваната група;</w:t>
            </w:r>
          </w:p>
          <w:p w14:paraId="3DACBBB4"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лицето отговаря в удобно за него време и място;</w:t>
            </w:r>
          </w:p>
          <w:p w14:paraId="26A9B74B"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не изисква допълнителни организационно-технически усилия (зали и т.н.).</w:t>
            </w:r>
          </w:p>
        </w:tc>
        <w:tc>
          <w:tcPr>
            <w:tcW w:w="3513" w:type="dxa"/>
          </w:tcPr>
          <w:p w14:paraId="57E975FC"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съмнение в анонимността;</w:t>
            </w:r>
          </w:p>
          <w:p w14:paraId="3260382A"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увеличаване на времето на провеждане (бавна);</w:t>
            </w:r>
          </w:p>
          <w:p w14:paraId="30576126"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възможност от повлияване на отговорите от трети лица;</w:t>
            </w:r>
          </w:p>
          <w:p w14:paraId="2336C9FF"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невъзможност за контрол на респондентите;</w:t>
            </w:r>
          </w:p>
          <w:p w14:paraId="07EFF14A" w14:textId="77777777" w:rsidR="00531093" w:rsidRPr="00087ECB" w:rsidRDefault="00531093" w:rsidP="001025CB">
            <w:pPr>
              <w:numPr>
                <w:ilvl w:val="0"/>
                <w:numId w:val="35"/>
              </w:numPr>
              <w:spacing w:after="120"/>
              <w:jc w:val="left"/>
              <w:rPr>
                <w:rFonts w:ascii="Calibri" w:hAnsi="Calibri" w:cs="Calibri"/>
                <w:sz w:val="20"/>
                <w:lang w:val="bg-BG" w:eastAsia="bg-BG"/>
              </w:rPr>
            </w:pPr>
            <w:r w:rsidRPr="00087ECB">
              <w:rPr>
                <w:rFonts w:ascii="Calibri" w:hAnsi="Calibri" w:cs="Calibri"/>
                <w:sz w:val="20"/>
                <w:lang w:val="bg-BG" w:eastAsia="bg-BG"/>
              </w:rPr>
              <w:t>ограничение за броя въпроси.</w:t>
            </w:r>
          </w:p>
        </w:tc>
      </w:tr>
    </w:tbl>
    <w:p w14:paraId="29628904" w14:textId="77777777" w:rsidR="00531093" w:rsidRPr="00087ECB" w:rsidRDefault="00531093" w:rsidP="001025CB">
      <w:pPr>
        <w:shd w:val="clear" w:color="auto" w:fill="FFFFFF"/>
        <w:spacing w:after="120"/>
        <w:textAlignment w:val="baseline"/>
        <w:rPr>
          <w:rFonts w:cstheme="minorHAnsi"/>
          <w:color w:val="000000" w:themeColor="text1"/>
          <w:szCs w:val="24"/>
        </w:rPr>
      </w:pPr>
    </w:p>
    <w:p w14:paraId="22FF7E54" w14:textId="013238E1" w:rsidR="00531093" w:rsidRPr="00087ECB" w:rsidRDefault="00531093" w:rsidP="001025CB">
      <w:pPr>
        <w:pStyle w:val="Heading3"/>
        <w:spacing w:before="0" w:line="276" w:lineRule="auto"/>
        <w:ind w:firstLine="142"/>
        <w:contextualSpacing/>
        <w:rPr>
          <w:rFonts w:asciiTheme="minorHAnsi" w:hAnsiTheme="minorHAnsi" w:cstheme="minorHAnsi"/>
          <w:color w:val="000000" w:themeColor="text1"/>
          <w:sz w:val="24"/>
          <w:shd w:val="clear" w:color="auto" w:fill="FFFFFF"/>
          <w:lang w:eastAsia="bg-BG"/>
        </w:rPr>
      </w:pPr>
      <w:bookmarkStart w:id="76" w:name="_Toc83598865"/>
      <w:bookmarkStart w:id="77" w:name="_Toc87497193"/>
      <w:r w:rsidRPr="00087ECB">
        <w:rPr>
          <w:rFonts w:asciiTheme="minorHAnsi" w:hAnsiTheme="minorHAnsi" w:cstheme="minorHAnsi"/>
          <w:color w:val="000000" w:themeColor="text1"/>
          <w:sz w:val="24"/>
          <w:shd w:val="clear" w:color="auto" w:fill="FFFFFF"/>
          <w:lang w:eastAsia="bg-BG"/>
        </w:rPr>
        <w:t>4.2.3. Препоръки за приложимостта на инструмента</w:t>
      </w:r>
      <w:bookmarkEnd w:id="76"/>
      <w:bookmarkEnd w:id="77"/>
      <w:r w:rsidRPr="00087ECB">
        <w:rPr>
          <w:rFonts w:asciiTheme="minorHAnsi" w:hAnsiTheme="minorHAnsi" w:cstheme="minorHAnsi"/>
          <w:color w:val="000000" w:themeColor="text1"/>
          <w:sz w:val="24"/>
          <w:shd w:val="clear" w:color="auto" w:fill="FFFFFF"/>
          <w:lang w:eastAsia="bg-BG"/>
        </w:rPr>
        <w:t xml:space="preserve"> </w:t>
      </w:r>
    </w:p>
    <w:p w14:paraId="50B960A9" w14:textId="17217B2C" w:rsidR="00531093" w:rsidRDefault="00531093" w:rsidP="00775D00">
      <w:pPr>
        <w:autoSpaceDE w:val="0"/>
        <w:autoSpaceDN w:val="0"/>
        <w:adjustRightInd w:val="0"/>
        <w:spacing w:after="120"/>
        <w:ind w:firstLine="360"/>
        <w:rPr>
          <w:rFonts w:eastAsia="Calibri" w:cstheme="minorHAnsi"/>
          <w:bCs/>
          <w:szCs w:val="24"/>
        </w:rPr>
      </w:pPr>
      <w:r w:rsidRPr="00087ECB">
        <w:rPr>
          <w:rFonts w:eastAsia="Calibri" w:cstheme="minorHAnsi"/>
          <w:bCs/>
          <w:szCs w:val="24"/>
        </w:rPr>
        <w:t xml:space="preserve">Анкетата е относително лесен за използване и обработка на получената информация инструмент, което го прави универсален за оценка на дигитални умения/компетентности на всички йерархични нива, за всякакви професии/длъжности. На практика няма </w:t>
      </w:r>
      <w:r w:rsidR="00775D00">
        <w:rPr>
          <w:rFonts w:eastAsia="Calibri" w:cstheme="minorHAnsi"/>
          <w:bCs/>
          <w:szCs w:val="24"/>
        </w:rPr>
        <w:t>ограничения за използването му.</w:t>
      </w:r>
    </w:p>
    <w:p w14:paraId="1456E467" w14:textId="77777777" w:rsidR="001F202D" w:rsidRPr="00087ECB" w:rsidRDefault="001F202D" w:rsidP="00775D00">
      <w:pPr>
        <w:autoSpaceDE w:val="0"/>
        <w:autoSpaceDN w:val="0"/>
        <w:adjustRightInd w:val="0"/>
        <w:spacing w:after="120"/>
        <w:ind w:firstLine="360"/>
        <w:rPr>
          <w:rFonts w:eastAsia="Calibri" w:cstheme="minorHAnsi"/>
          <w:bCs/>
          <w:szCs w:val="24"/>
        </w:rPr>
      </w:pPr>
    </w:p>
    <w:p w14:paraId="54284ECB" w14:textId="68569706" w:rsidR="00531093" w:rsidRPr="00087ECB" w:rsidRDefault="00531093" w:rsidP="001025CB">
      <w:pPr>
        <w:pStyle w:val="Heading3"/>
        <w:keepNext w:val="0"/>
        <w:spacing w:before="0" w:line="276" w:lineRule="auto"/>
        <w:ind w:firstLine="142"/>
        <w:contextualSpacing/>
        <w:rPr>
          <w:rFonts w:asciiTheme="minorHAnsi" w:hAnsiTheme="minorHAnsi" w:cstheme="minorHAnsi"/>
          <w:color w:val="000000" w:themeColor="text1"/>
          <w:sz w:val="24"/>
          <w:shd w:val="clear" w:color="auto" w:fill="FFFFFF"/>
          <w:lang w:eastAsia="bg-BG"/>
        </w:rPr>
      </w:pPr>
      <w:bookmarkStart w:id="78" w:name="_Toc83598866"/>
      <w:bookmarkStart w:id="79" w:name="_Toc87497194"/>
      <w:r w:rsidRPr="00087ECB">
        <w:rPr>
          <w:rFonts w:asciiTheme="minorHAnsi" w:hAnsiTheme="minorHAnsi" w:cstheme="minorHAnsi"/>
          <w:color w:val="000000" w:themeColor="text1"/>
          <w:sz w:val="24"/>
          <w:shd w:val="clear" w:color="auto" w:fill="FFFFFF"/>
          <w:lang w:eastAsia="bg-BG"/>
        </w:rPr>
        <w:t>4.2.4. Стъпки за изработване и прилагане на инструмента</w:t>
      </w:r>
      <w:bookmarkEnd w:id="78"/>
      <w:bookmarkEnd w:id="79"/>
    </w:p>
    <w:p w14:paraId="78FDB8F8" w14:textId="77777777" w:rsidR="00531093" w:rsidRPr="00087ECB" w:rsidRDefault="00531093" w:rsidP="001025CB">
      <w:pPr>
        <w:numPr>
          <w:ilvl w:val="0"/>
          <w:numId w:val="39"/>
        </w:numPr>
        <w:shd w:val="clear" w:color="auto" w:fill="FFFFFF"/>
        <w:spacing w:after="120"/>
        <w:ind w:left="709"/>
        <w:contextualSpacing/>
        <w:textAlignment w:val="baseline"/>
        <w:rPr>
          <w:rFonts w:eastAsia="Times New Roman" w:cstheme="minorHAnsi"/>
          <w:i/>
          <w:szCs w:val="24"/>
          <w:lang w:eastAsia="bg-BG"/>
        </w:rPr>
      </w:pPr>
      <w:r w:rsidRPr="00087ECB">
        <w:rPr>
          <w:rFonts w:eastAsia="Times New Roman" w:cstheme="minorHAnsi"/>
          <w:i/>
          <w:szCs w:val="24"/>
          <w:lang w:eastAsia="bg-BG"/>
        </w:rPr>
        <w:t>Стъпка 1: Предварителна подготовка</w:t>
      </w:r>
    </w:p>
    <w:p w14:paraId="2963A70D" w14:textId="6D005AEB" w:rsidR="00531093" w:rsidRPr="00087ECB" w:rsidRDefault="00531093" w:rsidP="001025CB">
      <w:pPr>
        <w:shd w:val="clear" w:color="auto" w:fill="FFFFFF"/>
        <w:spacing w:after="120"/>
        <w:ind w:left="709"/>
        <w:contextualSpacing/>
        <w:textAlignment w:val="baseline"/>
        <w:rPr>
          <w:rFonts w:eastAsia="Times New Roman" w:cstheme="minorHAnsi"/>
          <w:szCs w:val="24"/>
          <w:lang w:eastAsia="bg-BG"/>
        </w:rPr>
      </w:pPr>
      <w:r w:rsidRPr="00087ECB">
        <w:rPr>
          <w:rFonts w:eastAsia="Times New Roman" w:cstheme="minorHAnsi"/>
          <w:szCs w:val="24"/>
          <w:lang w:eastAsia="bg-BG"/>
        </w:rPr>
        <w:t>На този етап е нужно да се отговори на няколко ключови въпроса:</w:t>
      </w:r>
    </w:p>
    <w:p w14:paraId="6F0C6760" w14:textId="77777777" w:rsidR="00531093" w:rsidRPr="00087ECB" w:rsidRDefault="00531093" w:rsidP="001025CB">
      <w:pPr>
        <w:numPr>
          <w:ilvl w:val="1"/>
          <w:numId w:val="35"/>
        </w:numPr>
        <w:shd w:val="clear" w:color="auto" w:fill="FFFFFF"/>
        <w:spacing w:after="120"/>
        <w:contextualSpacing/>
        <w:textAlignment w:val="baseline"/>
        <w:rPr>
          <w:rFonts w:eastAsia="Times New Roman" w:cstheme="minorHAnsi"/>
          <w:szCs w:val="24"/>
          <w:lang w:eastAsia="bg-BG"/>
        </w:rPr>
      </w:pPr>
      <w:r w:rsidRPr="00087ECB">
        <w:rPr>
          <w:rFonts w:eastAsia="Times New Roman" w:cstheme="minorHAnsi"/>
          <w:bCs/>
          <w:szCs w:val="24"/>
          <w:bdr w:val="none" w:sz="0" w:space="0" w:color="auto" w:frame="1"/>
          <w:lang w:eastAsia="bg-BG"/>
        </w:rPr>
        <w:t xml:space="preserve">Коя е целевата група – необходимо е да се изясни кои </w:t>
      </w:r>
      <w:r w:rsidRPr="00087ECB">
        <w:rPr>
          <w:rFonts w:eastAsia="Times New Roman" w:cstheme="minorHAnsi"/>
          <w:szCs w:val="24"/>
          <w:lang w:eastAsia="bg-BG"/>
        </w:rPr>
        <w:t>подкатегории и подгрупи ще бъдат обхванати, с всички особености – възрастови, географски, професионални и т.н.</w:t>
      </w:r>
    </w:p>
    <w:p w14:paraId="49E6BCEB" w14:textId="7C7BC4C9" w:rsidR="00531093" w:rsidRPr="00087ECB" w:rsidRDefault="00531093" w:rsidP="001025CB">
      <w:pPr>
        <w:shd w:val="clear" w:color="auto" w:fill="FFFFFF"/>
        <w:spacing w:after="120"/>
        <w:ind w:left="1080"/>
        <w:contextualSpacing/>
        <w:textAlignment w:val="baseline"/>
        <w:rPr>
          <w:rFonts w:eastAsia="Times New Roman" w:cstheme="minorHAnsi"/>
          <w:szCs w:val="24"/>
          <w:lang w:eastAsia="bg-BG"/>
        </w:rPr>
      </w:pPr>
      <w:r w:rsidRPr="00087ECB">
        <w:rPr>
          <w:rFonts w:eastAsia="Times New Roman" w:cstheme="minorHAnsi"/>
          <w:szCs w:val="24"/>
          <w:lang w:eastAsia="bg-BG"/>
        </w:rPr>
        <w:t>Възможни са следните варианти: оценката обхваща цялата изследвана група (например анк</w:t>
      </w:r>
      <w:r w:rsidR="008631BE">
        <w:rPr>
          <w:rFonts w:eastAsia="Times New Roman" w:cstheme="minorHAnsi"/>
          <w:szCs w:val="24"/>
          <w:lang w:eastAsia="bg-BG"/>
        </w:rPr>
        <w:t>ета сред всички работещи в дадена икономическа дейност/сектор</w:t>
      </w:r>
      <w:r w:rsidRPr="00087ECB">
        <w:rPr>
          <w:rFonts w:eastAsia="Times New Roman" w:cstheme="minorHAnsi"/>
          <w:szCs w:val="24"/>
          <w:lang w:eastAsia="bg-BG"/>
        </w:rPr>
        <w:t>) или оценка на извадка от изследваната група (например анкета сред представителна част от електроинженерите в страната).</w:t>
      </w:r>
    </w:p>
    <w:p w14:paraId="33EA64B4" w14:textId="77777777" w:rsidR="00531093" w:rsidRPr="00087ECB" w:rsidRDefault="00531093" w:rsidP="001025CB">
      <w:pPr>
        <w:shd w:val="clear" w:color="auto" w:fill="FFFFFF"/>
        <w:spacing w:after="120"/>
        <w:ind w:left="1080"/>
        <w:contextualSpacing/>
        <w:textAlignment w:val="baseline"/>
        <w:rPr>
          <w:rFonts w:eastAsia="Times New Roman" w:cstheme="minorHAnsi"/>
          <w:szCs w:val="24"/>
          <w:lang w:eastAsia="bg-BG"/>
        </w:rPr>
      </w:pPr>
      <w:r w:rsidRPr="00087ECB">
        <w:rPr>
          <w:rFonts w:eastAsia="Times New Roman" w:cstheme="minorHAnsi"/>
          <w:szCs w:val="24"/>
          <w:lang w:eastAsia="bg-BG"/>
        </w:rPr>
        <w:t>При работа с извадка е желателно да има яснота за обема и параметрите на цялата изследваната група –  например какъв е общият брой на хората, за които се прави оценката, какви са възрастовите граници, съотношението мъже-жени, географското им разпределение, разпределението на различни подгрупи. Параметрите на извадката следва да съответстват на съотношенията в цялата изследвана общност.</w:t>
      </w:r>
    </w:p>
    <w:p w14:paraId="4226255B" w14:textId="77777777" w:rsidR="00531093" w:rsidRPr="00087ECB" w:rsidRDefault="00531093" w:rsidP="001025CB">
      <w:pPr>
        <w:shd w:val="clear" w:color="auto" w:fill="FFFFFF"/>
        <w:spacing w:after="120"/>
        <w:ind w:left="1080"/>
        <w:contextualSpacing/>
        <w:textAlignment w:val="baseline"/>
        <w:rPr>
          <w:rFonts w:eastAsia="Times New Roman" w:cstheme="minorHAnsi"/>
          <w:szCs w:val="24"/>
          <w:lang w:eastAsia="bg-BG"/>
        </w:rPr>
      </w:pPr>
      <w:r w:rsidRPr="00087ECB">
        <w:rPr>
          <w:rFonts w:eastAsia="Times New Roman" w:cstheme="minorHAnsi"/>
          <w:szCs w:val="24"/>
          <w:lang w:eastAsia="bg-BG"/>
        </w:rPr>
        <w:t>Броят на респондентите също е от значение при извадките. Колкото по-голям е броят на отговорилите, толкова по-малка ще е статистическата грешка в резултатите. Например, ако се изследва група от 10 хиляди души, проучването сред 1000 от тях ще даде около 3% грешка, сред 400 души – 5% грешка, а сред 100 човека – над 10% грешка.</w:t>
      </w:r>
    </w:p>
    <w:p w14:paraId="4C73F757" w14:textId="77777777" w:rsidR="00531093" w:rsidRPr="00087ECB" w:rsidRDefault="00531093" w:rsidP="001025CB">
      <w:pPr>
        <w:numPr>
          <w:ilvl w:val="1"/>
          <w:numId w:val="35"/>
        </w:numPr>
        <w:shd w:val="clear" w:color="auto" w:fill="FFFFFF"/>
        <w:spacing w:after="120"/>
        <w:contextualSpacing/>
        <w:textAlignment w:val="baseline"/>
        <w:rPr>
          <w:rFonts w:eastAsia="Times New Roman" w:cstheme="minorHAnsi"/>
          <w:szCs w:val="24"/>
          <w:lang w:eastAsia="bg-BG"/>
        </w:rPr>
      </w:pPr>
      <w:r w:rsidRPr="00087ECB">
        <w:rPr>
          <w:rFonts w:eastAsia="Times New Roman" w:cstheme="minorHAnsi"/>
          <w:bCs/>
          <w:szCs w:val="24"/>
          <w:bdr w:val="none" w:sz="0" w:space="0" w:color="auto" w:frame="1"/>
          <w:lang w:eastAsia="bg-BG"/>
        </w:rPr>
        <w:t>Как ще се анализира събраната информация;</w:t>
      </w:r>
    </w:p>
    <w:p w14:paraId="17E491EF" w14:textId="77777777" w:rsidR="00531093" w:rsidRPr="00087ECB" w:rsidRDefault="00531093" w:rsidP="001025CB">
      <w:pPr>
        <w:numPr>
          <w:ilvl w:val="1"/>
          <w:numId w:val="35"/>
        </w:numPr>
        <w:shd w:val="clear" w:color="auto" w:fill="FFFFFF"/>
        <w:spacing w:after="120"/>
        <w:contextualSpacing/>
        <w:textAlignment w:val="baseline"/>
        <w:rPr>
          <w:rFonts w:eastAsia="Times New Roman" w:cstheme="minorHAnsi"/>
          <w:szCs w:val="24"/>
          <w:lang w:eastAsia="bg-BG"/>
        </w:rPr>
      </w:pPr>
      <w:r w:rsidRPr="00087ECB">
        <w:rPr>
          <w:rFonts w:eastAsia="Times New Roman" w:cstheme="minorHAnsi"/>
          <w:bCs/>
          <w:szCs w:val="24"/>
          <w:bdr w:val="none" w:sz="0" w:space="0" w:color="auto" w:frame="1"/>
          <w:lang w:eastAsia="bg-BG"/>
        </w:rPr>
        <w:t xml:space="preserve">Как ще се разпространява анкетата – възможностите са разнообразни, в зависимост от конкретните нужди: </w:t>
      </w:r>
      <w:r w:rsidRPr="00087ECB">
        <w:rPr>
          <w:rFonts w:eastAsia="Times New Roman" w:cstheme="minorHAnsi"/>
          <w:szCs w:val="24"/>
          <w:lang w:eastAsia="bg-BG"/>
        </w:rPr>
        <w:t>единен уеб линк с връзка към въпросника би бил удачен за събиране на напълно анонимни отговори; електронната поща е добър вариант за достигане до точно определена база от респонденти – служители на фирма, клиенти на даден продукт и т.н.; уебсайтът е място, където онлайн анкетата ще се „прицели“ в аудитория, обединена от общ признак – например темата на самия уебсайт; споделянето във Facebook или други социални мрежи, би било удачно за сондиране на мнения сред определена общност - например приятелски кръг.</w:t>
      </w:r>
    </w:p>
    <w:p w14:paraId="36BF42AF" w14:textId="7CE3871E" w:rsidR="00531093" w:rsidRPr="00087ECB" w:rsidRDefault="00531093" w:rsidP="001025CB">
      <w:pPr>
        <w:numPr>
          <w:ilvl w:val="1"/>
          <w:numId w:val="35"/>
        </w:numPr>
        <w:shd w:val="clear" w:color="auto" w:fill="FFFFFF"/>
        <w:spacing w:after="120"/>
        <w:contextualSpacing/>
        <w:textAlignment w:val="baseline"/>
        <w:rPr>
          <w:rFonts w:eastAsia="Times New Roman" w:cstheme="minorHAnsi"/>
          <w:szCs w:val="24"/>
          <w:lang w:eastAsia="bg-BG"/>
        </w:rPr>
      </w:pPr>
      <w:r w:rsidRPr="00087ECB">
        <w:rPr>
          <w:rFonts w:eastAsia="Times New Roman" w:cstheme="minorHAnsi"/>
          <w:bCs/>
          <w:szCs w:val="24"/>
          <w:bdr w:val="none" w:sz="0" w:space="0" w:color="auto" w:frame="1"/>
          <w:lang w:eastAsia="bg-BG"/>
        </w:rPr>
        <w:t>Каква е ползата от участието за респондентите - ж</w:t>
      </w:r>
      <w:r w:rsidRPr="00087ECB">
        <w:rPr>
          <w:rFonts w:eastAsia="Times New Roman" w:cstheme="minorHAnsi"/>
          <w:szCs w:val="24"/>
          <w:lang w:eastAsia="bg-BG"/>
        </w:rPr>
        <w:t xml:space="preserve">елателно да бъде </w:t>
      </w:r>
      <w:r w:rsidR="00DC39C8" w:rsidRPr="00087ECB">
        <w:rPr>
          <w:rFonts w:eastAsia="Times New Roman" w:cstheme="minorHAnsi"/>
          <w:szCs w:val="24"/>
          <w:lang w:eastAsia="bg-BG"/>
        </w:rPr>
        <w:t>разяснен</w:t>
      </w:r>
      <w:r w:rsidR="00DC39C8">
        <w:rPr>
          <w:rFonts w:eastAsia="Times New Roman" w:cstheme="minorHAnsi"/>
          <w:szCs w:val="24"/>
          <w:lang w:eastAsia="bg-BG"/>
        </w:rPr>
        <w:t>а</w:t>
      </w:r>
      <w:r w:rsidR="00DC39C8" w:rsidRPr="00087ECB">
        <w:rPr>
          <w:rFonts w:eastAsia="Times New Roman" w:cstheme="minorHAnsi"/>
          <w:szCs w:val="24"/>
          <w:lang w:eastAsia="bg-BG"/>
        </w:rPr>
        <w:t xml:space="preserve"> </w:t>
      </w:r>
      <w:r w:rsidRPr="00087ECB">
        <w:rPr>
          <w:rFonts w:eastAsia="Times New Roman" w:cstheme="minorHAnsi"/>
          <w:szCs w:val="24"/>
          <w:lang w:eastAsia="bg-BG"/>
        </w:rPr>
        <w:t xml:space="preserve">полезността на анкетата и, например, да се предостави възможност при желание за получаване </w:t>
      </w:r>
      <w:r w:rsidR="00DC39C8">
        <w:rPr>
          <w:rFonts w:eastAsia="Times New Roman" w:cstheme="minorHAnsi"/>
          <w:szCs w:val="24"/>
          <w:lang w:eastAsia="bg-BG"/>
        </w:rPr>
        <w:t xml:space="preserve">на </w:t>
      </w:r>
      <w:r w:rsidRPr="00087ECB">
        <w:rPr>
          <w:rFonts w:eastAsia="Times New Roman" w:cstheme="minorHAnsi"/>
          <w:szCs w:val="24"/>
          <w:lang w:eastAsia="bg-BG"/>
        </w:rPr>
        <w:t xml:space="preserve">обобщените данни от анкетата. </w:t>
      </w:r>
    </w:p>
    <w:p w14:paraId="554FC729" w14:textId="77777777" w:rsidR="00531093" w:rsidRPr="00087ECB" w:rsidRDefault="00531093" w:rsidP="001025CB">
      <w:pPr>
        <w:shd w:val="clear" w:color="auto" w:fill="FFFFFF"/>
        <w:spacing w:after="120"/>
        <w:contextualSpacing/>
        <w:textAlignment w:val="baseline"/>
        <w:rPr>
          <w:rFonts w:eastAsia="Times New Roman" w:cstheme="minorHAnsi"/>
          <w:szCs w:val="24"/>
          <w:lang w:eastAsia="bg-BG"/>
        </w:rPr>
      </w:pPr>
    </w:p>
    <w:p w14:paraId="626E0AA4" w14:textId="57AFD0C9" w:rsidR="00531093" w:rsidRPr="00087ECB" w:rsidRDefault="00531093" w:rsidP="001025CB">
      <w:pPr>
        <w:numPr>
          <w:ilvl w:val="0"/>
          <w:numId w:val="39"/>
        </w:numPr>
        <w:shd w:val="clear" w:color="auto" w:fill="FFFFFF"/>
        <w:spacing w:after="120"/>
        <w:ind w:left="709"/>
        <w:contextualSpacing/>
        <w:textAlignment w:val="baseline"/>
        <w:rPr>
          <w:rFonts w:eastAsia="Times New Roman" w:cstheme="minorHAnsi"/>
          <w:i/>
          <w:szCs w:val="24"/>
          <w:lang w:eastAsia="bg-BG"/>
        </w:rPr>
      </w:pPr>
      <w:r w:rsidRPr="00087ECB">
        <w:rPr>
          <w:rFonts w:eastAsia="Times New Roman" w:cstheme="minorHAnsi"/>
          <w:i/>
          <w:szCs w:val="24"/>
          <w:lang w:eastAsia="bg-BG"/>
        </w:rPr>
        <w:t>Стъпка 2: Съставяне на анкетния въпросник</w:t>
      </w:r>
    </w:p>
    <w:p w14:paraId="329B11F7" w14:textId="3FC37D5D" w:rsidR="00531093" w:rsidRPr="00087ECB" w:rsidRDefault="00531093" w:rsidP="001025CB">
      <w:pPr>
        <w:numPr>
          <w:ilvl w:val="1"/>
          <w:numId w:val="35"/>
        </w:numPr>
        <w:shd w:val="clear" w:color="auto" w:fill="FFFFFF"/>
        <w:spacing w:after="120"/>
        <w:contextualSpacing/>
        <w:textAlignment w:val="baseline"/>
        <w:rPr>
          <w:rFonts w:eastAsia="Times New Roman" w:cstheme="minorHAnsi"/>
          <w:szCs w:val="24"/>
          <w:lang w:eastAsia="bg-BG"/>
        </w:rPr>
      </w:pPr>
      <w:r w:rsidRPr="00087ECB">
        <w:rPr>
          <w:rFonts w:eastAsia="Times New Roman" w:cstheme="minorHAnsi"/>
          <w:bCs/>
          <w:szCs w:val="24"/>
          <w:bdr w:val="none" w:sz="0" w:space="0" w:color="auto" w:frame="1"/>
          <w:lang w:eastAsia="bg-BG"/>
        </w:rPr>
        <w:lastRenderedPageBreak/>
        <w:t xml:space="preserve">Определяне на съдържанието и последователността на въпросите – от </w:t>
      </w:r>
      <w:r w:rsidRPr="00087ECB">
        <w:rPr>
          <w:rFonts w:eastAsia="Times New Roman" w:cstheme="minorHAnsi"/>
          <w:szCs w:val="24"/>
          <w:lang w:eastAsia="bg-BG"/>
        </w:rPr>
        <w:t>съществено значение е да се помисли дали дадена група въпроси няма да повлияе отговорите на респондентите на следваща група въпроси. Подобни въздействия биха изкривили крайния резултат. Понякога поднасянето на твърде много информация или дори самият начин на представяне на целите на оценката може да създаде предварителна нагласа в респондентите. Тази „предразположеност“ би довела до нежелано отклонение.</w:t>
      </w:r>
    </w:p>
    <w:p w14:paraId="020D0926" w14:textId="77777777" w:rsidR="00531093" w:rsidRPr="00087ECB" w:rsidRDefault="00531093" w:rsidP="001025CB">
      <w:pPr>
        <w:shd w:val="clear" w:color="auto" w:fill="FFFFFF"/>
        <w:spacing w:after="120"/>
        <w:ind w:left="1080"/>
        <w:contextualSpacing/>
        <w:textAlignment w:val="baseline"/>
        <w:rPr>
          <w:rFonts w:eastAsia="Times New Roman" w:cstheme="minorHAnsi"/>
          <w:szCs w:val="24"/>
          <w:lang w:eastAsia="bg-BG"/>
        </w:rPr>
      </w:pPr>
      <w:r w:rsidRPr="00087ECB">
        <w:rPr>
          <w:rFonts w:eastAsia="Times New Roman" w:cstheme="minorHAnsi"/>
          <w:szCs w:val="24"/>
          <w:lang w:eastAsia="bg-BG"/>
        </w:rPr>
        <w:t>В началото на анкетата следва да има кратко въведение, обясняващо същността на проекта и нуждата от оценката. Аналогично, в края на текста е хубаво да има финално „Благодарим Ви“!</w:t>
      </w:r>
    </w:p>
    <w:p w14:paraId="4924B72B" w14:textId="77777777" w:rsidR="00531093" w:rsidRPr="00087ECB" w:rsidRDefault="00531093" w:rsidP="001025CB">
      <w:pPr>
        <w:shd w:val="clear" w:color="auto" w:fill="FFFFFF"/>
        <w:spacing w:after="120"/>
        <w:ind w:left="1080"/>
        <w:contextualSpacing/>
        <w:textAlignment w:val="baseline"/>
        <w:rPr>
          <w:rFonts w:eastAsia="Times New Roman" w:cstheme="minorHAnsi"/>
          <w:szCs w:val="24"/>
          <w:lang w:eastAsia="bg-BG"/>
        </w:rPr>
      </w:pPr>
      <w:r w:rsidRPr="00087ECB">
        <w:rPr>
          <w:rFonts w:eastAsia="Times New Roman" w:cstheme="minorHAnsi"/>
          <w:szCs w:val="24"/>
          <w:lang w:eastAsia="bg-BG"/>
        </w:rPr>
        <w:t xml:space="preserve">Неписано правило е демографските въпроси (възраст, пол, местоживеене и др.) да останат в края. </w:t>
      </w:r>
    </w:p>
    <w:p w14:paraId="2093C797" w14:textId="77777777" w:rsidR="00531093" w:rsidRPr="00087ECB" w:rsidRDefault="00531093" w:rsidP="001025CB">
      <w:pPr>
        <w:numPr>
          <w:ilvl w:val="1"/>
          <w:numId w:val="35"/>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 xml:space="preserve">Изисквания за формулиране на въпросите: </w:t>
      </w:r>
    </w:p>
    <w:p w14:paraId="605CA39A" w14:textId="49AD2F2D" w:rsidR="00531093" w:rsidRPr="00087ECB" w:rsidRDefault="00531093" w:rsidP="001025CB">
      <w:pPr>
        <w:numPr>
          <w:ilvl w:val="2"/>
          <w:numId w:val="35"/>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Да се предпочитат конкретните, точните и ясните формулировки</w:t>
      </w:r>
      <w:r w:rsidR="00A8395B">
        <w:rPr>
          <w:rFonts w:eastAsia="Times New Roman" w:cstheme="minorHAnsi"/>
          <w:szCs w:val="24"/>
          <w:lang w:eastAsia="bg-BG"/>
        </w:rPr>
        <w:t>;</w:t>
      </w:r>
      <w:r w:rsidR="00A8395B" w:rsidRPr="00087ECB">
        <w:rPr>
          <w:rFonts w:eastAsia="Times New Roman" w:cstheme="minorHAnsi"/>
          <w:szCs w:val="24"/>
          <w:lang w:eastAsia="bg-BG"/>
        </w:rPr>
        <w:t xml:space="preserve"> </w:t>
      </w:r>
    </w:p>
    <w:p w14:paraId="5CFD2A2D" w14:textId="13F7BBC0" w:rsidR="00531093" w:rsidRPr="00087ECB" w:rsidRDefault="00531093" w:rsidP="001025CB">
      <w:pPr>
        <w:numPr>
          <w:ilvl w:val="2"/>
          <w:numId w:val="35"/>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Да се избягват прекалено дългите, общите и много сложните въпроси, както и въпросите, които будят нежелание да се отговаря</w:t>
      </w:r>
      <w:r w:rsidR="00A8395B">
        <w:rPr>
          <w:rFonts w:eastAsia="Times New Roman" w:cstheme="minorHAnsi"/>
          <w:szCs w:val="24"/>
          <w:lang w:eastAsia="bg-BG"/>
        </w:rPr>
        <w:t>;</w:t>
      </w:r>
    </w:p>
    <w:p w14:paraId="7747FB60" w14:textId="21EA6588" w:rsidR="00531093" w:rsidRPr="00087ECB" w:rsidRDefault="00531093" w:rsidP="001025CB">
      <w:pPr>
        <w:numPr>
          <w:ilvl w:val="2"/>
          <w:numId w:val="35"/>
        </w:numPr>
        <w:autoSpaceDE w:val="0"/>
        <w:autoSpaceDN w:val="0"/>
        <w:adjustRightInd w:val="0"/>
        <w:spacing w:after="120"/>
        <w:contextualSpacing/>
        <w:rPr>
          <w:rFonts w:eastAsia="Times New Roman" w:cstheme="minorHAnsi"/>
          <w:szCs w:val="24"/>
          <w:lang w:eastAsia="bg-BG"/>
        </w:rPr>
      </w:pPr>
      <w:r w:rsidRPr="00087ECB">
        <w:rPr>
          <w:rFonts w:eastAsia="Calibri" w:cstheme="minorHAnsi"/>
          <w:szCs w:val="24"/>
        </w:rPr>
        <w:t>При формулирането на въпросите да бъдат избягвани абревиатури, съкращения, неспецифични термини и чуждици</w:t>
      </w:r>
      <w:r w:rsidR="00A8395B">
        <w:rPr>
          <w:rFonts w:eastAsia="Calibri" w:cstheme="minorHAnsi"/>
          <w:szCs w:val="24"/>
        </w:rPr>
        <w:t>;</w:t>
      </w:r>
    </w:p>
    <w:p w14:paraId="1F839BD2" w14:textId="3845CF66" w:rsidR="00531093" w:rsidRPr="00087ECB" w:rsidRDefault="00531093" w:rsidP="001025CB">
      <w:pPr>
        <w:numPr>
          <w:ilvl w:val="2"/>
          <w:numId w:val="35"/>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Да съответстват на целите и задачите на оценката</w:t>
      </w:r>
      <w:r w:rsidR="00A8395B">
        <w:rPr>
          <w:rFonts w:eastAsia="Times New Roman" w:cstheme="minorHAnsi"/>
          <w:szCs w:val="24"/>
          <w:lang w:eastAsia="bg-BG"/>
        </w:rPr>
        <w:t>;</w:t>
      </w:r>
    </w:p>
    <w:p w14:paraId="16FD8A34" w14:textId="69325059" w:rsidR="00531093" w:rsidRPr="00087ECB" w:rsidRDefault="00531093" w:rsidP="001025CB">
      <w:pPr>
        <w:numPr>
          <w:ilvl w:val="2"/>
          <w:numId w:val="35"/>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Да бъдат съобразени с професията/длъжността на анкетираните лица и да отразяват секторната специфика (доколкото е възможно)</w:t>
      </w:r>
      <w:r w:rsidR="00A8395B">
        <w:rPr>
          <w:rFonts w:eastAsia="Times New Roman" w:cstheme="minorHAnsi"/>
          <w:szCs w:val="24"/>
          <w:lang w:eastAsia="bg-BG"/>
        </w:rPr>
        <w:t>;</w:t>
      </w:r>
    </w:p>
    <w:p w14:paraId="17ABA83D" w14:textId="4A414D6F" w:rsidR="00531093" w:rsidRPr="00087ECB" w:rsidRDefault="00531093" w:rsidP="001025CB">
      <w:pPr>
        <w:numPr>
          <w:ilvl w:val="2"/>
          <w:numId w:val="35"/>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Да отразяват Европейската рамка за дигитална компетентност DigComp 2.1</w:t>
      </w:r>
      <w:r w:rsidR="00A8395B">
        <w:rPr>
          <w:rFonts w:eastAsia="Times New Roman" w:cstheme="minorHAnsi"/>
          <w:szCs w:val="24"/>
          <w:lang w:eastAsia="bg-BG"/>
        </w:rPr>
        <w:t>;</w:t>
      </w:r>
    </w:p>
    <w:p w14:paraId="2F61DA3E" w14:textId="77777777" w:rsidR="00531093" w:rsidRPr="00087ECB" w:rsidRDefault="00531093" w:rsidP="001025CB">
      <w:pPr>
        <w:numPr>
          <w:ilvl w:val="2"/>
          <w:numId w:val="35"/>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Формулировката на въпросите да облекчава провеждането на анкетирането и да осигурява получаване по възможност на най-достоверна информация.</w:t>
      </w:r>
    </w:p>
    <w:p w14:paraId="57FE4B32" w14:textId="326410A6" w:rsidR="00531093" w:rsidRPr="00087ECB" w:rsidRDefault="00531093" w:rsidP="001025CB">
      <w:pPr>
        <w:numPr>
          <w:ilvl w:val="1"/>
          <w:numId w:val="35"/>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Логическа подредба на въпросите (акцент върху значението на последователността на социодемографските, въпросите за умения/компетентност).</w:t>
      </w:r>
      <w:r w:rsidRPr="00087ECB">
        <w:rPr>
          <w:rFonts w:eastAsia="Calibri" w:cstheme="minorHAnsi"/>
          <w:szCs w:val="24"/>
        </w:rPr>
        <w:t xml:space="preserve"> </w:t>
      </w:r>
    </w:p>
    <w:p w14:paraId="5197B2BA" w14:textId="77777777" w:rsidR="00531093" w:rsidRPr="00087ECB" w:rsidRDefault="00531093" w:rsidP="001025CB">
      <w:pPr>
        <w:numPr>
          <w:ilvl w:val="0"/>
          <w:numId w:val="38"/>
        </w:numPr>
        <w:autoSpaceDE w:val="0"/>
        <w:autoSpaceDN w:val="0"/>
        <w:adjustRightInd w:val="0"/>
        <w:spacing w:after="120"/>
        <w:contextualSpacing/>
        <w:rPr>
          <w:rFonts w:eastAsia="Times New Roman" w:cstheme="minorHAnsi"/>
          <w:szCs w:val="24"/>
          <w:lang w:eastAsia="bg-BG"/>
        </w:rPr>
      </w:pPr>
      <w:r w:rsidRPr="00087ECB">
        <w:rPr>
          <w:rFonts w:eastAsia="Calibri" w:cstheme="minorHAnsi"/>
          <w:szCs w:val="24"/>
        </w:rPr>
        <w:t xml:space="preserve">Подредбата на темите е от елементарни към по-сложни. </w:t>
      </w:r>
    </w:p>
    <w:p w14:paraId="43B0632F" w14:textId="77777777" w:rsidR="00531093" w:rsidRPr="00087ECB" w:rsidRDefault="00531093" w:rsidP="001025CB">
      <w:pPr>
        <w:numPr>
          <w:ilvl w:val="0"/>
          <w:numId w:val="38"/>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Да се върви от общото към конкретното.</w:t>
      </w:r>
    </w:p>
    <w:p w14:paraId="60D9E534" w14:textId="77777777" w:rsidR="00531093" w:rsidRPr="00087ECB" w:rsidRDefault="00531093" w:rsidP="001025CB">
      <w:pPr>
        <w:numPr>
          <w:ilvl w:val="0"/>
          <w:numId w:val="38"/>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Да се преминава от по-лесното към по-трудното.</w:t>
      </w:r>
    </w:p>
    <w:p w14:paraId="223AE1A5" w14:textId="77777777" w:rsidR="00531093" w:rsidRPr="00087ECB" w:rsidRDefault="00531093" w:rsidP="001025CB">
      <w:pPr>
        <w:numPr>
          <w:ilvl w:val="0"/>
          <w:numId w:val="38"/>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Да се прелива от фактическото към абстрактното.</w:t>
      </w:r>
    </w:p>
    <w:p w14:paraId="47EF440B" w14:textId="77777777" w:rsidR="00531093" w:rsidRPr="00087ECB" w:rsidRDefault="00531093" w:rsidP="001025CB">
      <w:pPr>
        <w:numPr>
          <w:ilvl w:val="0"/>
          <w:numId w:val="38"/>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Да се започва със затворени въпроси.</w:t>
      </w:r>
    </w:p>
    <w:p w14:paraId="41123050" w14:textId="77777777" w:rsidR="00531093" w:rsidRPr="00087ECB" w:rsidRDefault="00531093" w:rsidP="001025CB">
      <w:pPr>
        <w:numPr>
          <w:ilvl w:val="0"/>
          <w:numId w:val="38"/>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Да се стартира с въпроси, пряко свързани с темата на изследването.</w:t>
      </w:r>
    </w:p>
    <w:p w14:paraId="71D4507D" w14:textId="77777777" w:rsidR="00531093" w:rsidRPr="00087ECB" w:rsidRDefault="00531093" w:rsidP="001025CB">
      <w:pPr>
        <w:numPr>
          <w:ilvl w:val="0"/>
          <w:numId w:val="38"/>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t>Демографските въпроси са в последния раздел.</w:t>
      </w:r>
    </w:p>
    <w:p w14:paraId="28A8A8F1" w14:textId="749177CE" w:rsidR="00531093" w:rsidRPr="00775D00" w:rsidRDefault="00531093" w:rsidP="001025CB">
      <w:pPr>
        <w:numPr>
          <w:ilvl w:val="0"/>
          <w:numId w:val="38"/>
        </w:numPr>
        <w:autoSpaceDE w:val="0"/>
        <w:autoSpaceDN w:val="0"/>
        <w:adjustRightInd w:val="0"/>
        <w:spacing w:after="120"/>
        <w:contextualSpacing/>
        <w:rPr>
          <w:rFonts w:eastAsia="Times New Roman" w:cstheme="minorHAnsi"/>
          <w:szCs w:val="24"/>
          <w:lang w:eastAsia="bg-BG"/>
        </w:rPr>
      </w:pPr>
      <w:r w:rsidRPr="00087ECB">
        <w:rPr>
          <w:rFonts w:eastAsia="Times New Roman" w:cstheme="minorHAnsi"/>
          <w:szCs w:val="24"/>
          <w:lang w:eastAsia="bg-BG"/>
        </w:rPr>
        <w:lastRenderedPageBreak/>
        <w:t>Ако има съмнение дали изброените възможни отговори изчерпват всички възможности за респондентите, може да се добави опцията за коментар „Друго“, за да се получат повече детайли.</w:t>
      </w:r>
    </w:p>
    <w:p w14:paraId="3E7077F9" w14:textId="52D34F7E" w:rsidR="00531093" w:rsidRPr="00087ECB" w:rsidRDefault="00531093" w:rsidP="001025CB">
      <w:pPr>
        <w:numPr>
          <w:ilvl w:val="0"/>
          <w:numId w:val="39"/>
        </w:numPr>
        <w:shd w:val="clear" w:color="auto" w:fill="FFFFFF"/>
        <w:spacing w:after="120"/>
        <w:ind w:left="709"/>
        <w:contextualSpacing/>
        <w:textAlignment w:val="baseline"/>
        <w:rPr>
          <w:rFonts w:eastAsia="Times New Roman" w:cstheme="minorHAnsi"/>
          <w:i/>
          <w:szCs w:val="24"/>
          <w:lang w:eastAsia="bg-BG"/>
        </w:rPr>
      </w:pPr>
      <w:r w:rsidRPr="00087ECB">
        <w:rPr>
          <w:rFonts w:eastAsia="Times New Roman" w:cstheme="minorHAnsi"/>
          <w:i/>
          <w:szCs w:val="24"/>
          <w:lang w:eastAsia="bg-BG"/>
        </w:rPr>
        <w:t>Стъпка 3: Предварително тестване</w:t>
      </w:r>
    </w:p>
    <w:p w14:paraId="7A66B565" w14:textId="464472C4" w:rsidR="00531093" w:rsidRPr="00087ECB" w:rsidRDefault="00531093" w:rsidP="001025CB">
      <w:pPr>
        <w:shd w:val="clear" w:color="auto" w:fill="FFFFFF"/>
        <w:spacing w:after="120"/>
        <w:ind w:left="709" w:hanging="1"/>
        <w:contextualSpacing/>
        <w:textAlignment w:val="baseline"/>
        <w:rPr>
          <w:rFonts w:eastAsia="Calibri" w:cstheme="minorHAnsi"/>
          <w:szCs w:val="24"/>
          <w:lang w:eastAsia="bg-BG"/>
        </w:rPr>
      </w:pPr>
      <w:r w:rsidRPr="00087ECB">
        <w:rPr>
          <w:rFonts w:eastAsia="Times New Roman" w:cstheme="minorHAnsi"/>
          <w:bCs/>
          <w:szCs w:val="24"/>
          <w:bdr w:val="none" w:sz="0" w:space="0" w:color="auto" w:frame="1"/>
          <w:lang w:eastAsia="bg-BG"/>
        </w:rPr>
        <w:t>Тази стъпка се п</w:t>
      </w:r>
      <w:r w:rsidRPr="00087ECB">
        <w:rPr>
          <w:rFonts w:eastAsia="Calibri" w:cstheme="minorHAnsi"/>
          <w:szCs w:val="24"/>
          <w:lang w:eastAsia="bg-BG"/>
        </w:rPr>
        <w:t xml:space="preserve">репоръчва, тъй като това е важен етап от валидирането на въпросника. За целта готовите въпросници следва да се изпратят на целеви респонденти – доброволци (2-3), които да отговорят на няколко въпроса: </w:t>
      </w:r>
    </w:p>
    <w:p w14:paraId="5149EFE2"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 xml:space="preserve">Има ли неясни, недобре структурирани въпроси? </w:t>
      </w:r>
    </w:p>
    <w:p w14:paraId="1C848540"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 xml:space="preserve">Има ли нещо смущаващо във въпросите? </w:t>
      </w:r>
    </w:p>
    <w:p w14:paraId="22F89B0E"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 xml:space="preserve">Разбрали ли са добре какво се иска от тях? </w:t>
      </w:r>
    </w:p>
    <w:p w14:paraId="36612168" w14:textId="77777777" w:rsidR="00531093" w:rsidRPr="00087ECB" w:rsidRDefault="00531093" w:rsidP="001025CB">
      <w:pPr>
        <w:numPr>
          <w:ilvl w:val="0"/>
          <w:numId w:val="37"/>
        </w:numPr>
        <w:spacing w:after="120"/>
        <w:ind w:left="1066" w:hanging="357"/>
        <w:contextualSpacing/>
        <w:rPr>
          <w:rFonts w:eastAsia="Calibri" w:cstheme="minorHAnsi"/>
          <w:szCs w:val="24"/>
        </w:rPr>
      </w:pPr>
      <w:r w:rsidRPr="00087ECB">
        <w:rPr>
          <w:rFonts w:eastAsia="Calibri" w:cstheme="minorHAnsi"/>
          <w:szCs w:val="24"/>
          <w:lang w:eastAsia="bg-BG"/>
        </w:rPr>
        <w:t>Колко време е отнело попълването на въпросника?</w:t>
      </w:r>
      <w:r w:rsidRPr="00087ECB">
        <w:rPr>
          <w:rFonts w:eastAsia="Times New Roman" w:cstheme="minorHAnsi"/>
          <w:szCs w:val="24"/>
          <w:lang w:eastAsia="bg-BG"/>
        </w:rPr>
        <w:t xml:space="preserve"> </w:t>
      </w:r>
    </w:p>
    <w:p w14:paraId="3036F796" w14:textId="77777777" w:rsidR="00531093" w:rsidRPr="00087ECB" w:rsidRDefault="00531093" w:rsidP="00775D00">
      <w:pPr>
        <w:shd w:val="clear" w:color="auto" w:fill="FFFFFF"/>
        <w:spacing w:after="120"/>
        <w:contextualSpacing/>
        <w:textAlignment w:val="baseline"/>
        <w:rPr>
          <w:rFonts w:eastAsia="Times New Roman" w:cstheme="minorHAnsi"/>
          <w:bCs/>
          <w:szCs w:val="24"/>
          <w:bdr w:val="none" w:sz="0" w:space="0" w:color="auto" w:frame="1"/>
          <w:lang w:eastAsia="bg-BG"/>
        </w:rPr>
      </w:pPr>
    </w:p>
    <w:p w14:paraId="474B6AE6" w14:textId="38E47A5C" w:rsidR="00531093" w:rsidRPr="00087ECB" w:rsidRDefault="00531093" w:rsidP="001025CB">
      <w:pPr>
        <w:shd w:val="clear" w:color="auto" w:fill="FFFFFF"/>
        <w:spacing w:after="120"/>
        <w:ind w:left="709" w:hanging="1"/>
        <w:contextualSpacing/>
        <w:textAlignment w:val="baseline"/>
        <w:rPr>
          <w:rFonts w:eastAsia="Times New Roman" w:cstheme="minorHAnsi"/>
          <w:szCs w:val="24"/>
          <w:u w:val="single"/>
          <w:lang w:eastAsia="bg-BG"/>
        </w:rPr>
      </w:pPr>
      <w:r w:rsidRPr="00087ECB">
        <w:rPr>
          <w:rFonts w:eastAsia="Times New Roman" w:cstheme="minorHAnsi"/>
          <w:bCs/>
          <w:szCs w:val="24"/>
          <w:u w:val="single"/>
          <w:bdr w:val="none" w:sz="0" w:space="0" w:color="auto" w:frame="1"/>
          <w:lang w:eastAsia="bg-BG"/>
        </w:rPr>
        <w:t>За</w:t>
      </w:r>
      <w:r w:rsidRPr="00087ECB">
        <w:rPr>
          <w:rFonts w:eastAsia="Times New Roman" w:cstheme="minorHAnsi"/>
          <w:szCs w:val="24"/>
          <w:u w:val="single"/>
          <w:lang w:eastAsia="bg-BG"/>
        </w:rPr>
        <w:t xml:space="preserve"> онлайн оценка:</w:t>
      </w:r>
    </w:p>
    <w:p w14:paraId="3350C469"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Беше ли лесно да се подготви, стартира и затвори анкетата в точното време?</w:t>
      </w:r>
    </w:p>
    <w:p w14:paraId="3C8BB53B"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Имаше ли забавяне между публикуването на анкетата и виждането ѝ от страна на анкетираните?</w:t>
      </w:r>
    </w:p>
    <w:p w14:paraId="56B45E0A"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Анкетата беше ли натрапчива или разсейваща от основното съдържание?</w:t>
      </w:r>
    </w:p>
    <w:p w14:paraId="60889C05"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Цялостната среда за попълване на анкетата беше ли безпроблемна за вашата примерна аудитория?</w:t>
      </w:r>
    </w:p>
    <w:p w14:paraId="3B2F87AA" w14:textId="3437A20F" w:rsidR="00531093" w:rsidRPr="00775D00" w:rsidRDefault="00531093" w:rsidP="001025CB">
      <w:pPr>
        <w:numPr>
          <w:ilvl w:val="0"/>
          <w:numId w:val="37"/>
        </w:numPr>
        <w:spacing w:after="120"/>
        <w:ind w:left="1066" w:hanging="357"/>
        <w:rPr>
          <w:rFonts w:eastAsia="Calibri" w:cstheme="minorHAnsi"/>
          <w:szCs w:val="24"/>
          <w:lang w:eastAsia="bg-BG"/>
        </w:rPr>
      </w:pPr>
      <w:r w:rsidRPr="00087ECB">
        <w:rPr>
          <w:rFonts w:eastAsia="Calibri" w:cstheme="minorHAnsi"/>
          <w:szCs w:val="24"/>
          <w:lang w:eastAsia="bg-BG"/>
        </w:rPr>
        <w:t>Резултатите бяха ли точни?</w:t>
      </w:r>
    </w:p>
    <w:p w14:paraId="7E2F9038" w14:textId="77777777" w:rsidR="00531093" w:rsidRPr="00087ECB" w:rsidRDefault="00531093" w:rsidP="001025CB">
      <w:pPr>
        <w:shd w:val="clear" w:color="auto" w:fill="FFFFFF"/>
        <w:spacing w:after="120"/>
        <w:ind w:left="709" w:hanging="1"/>
        <w:contextualSpacing/>
        <w:textAlignment w:val="baseline"/>
        <w:rPr>
          <w:rFonts w:eastAsia="Times New Roman" w:cstheme="minorHAnsi"/>
          <w:bCs/>
          <w:szCs w:val="24"/>
          <w:u w:val="single"/>
          <w:bdr w:val="none" w:sz="0" w:space="0" w:color="auto" w:frame="1"/>
          <w:lang w:eastAsia="bg-BG"/>
        </w:rPr>
      </w:pPr>
      <w:r w:rsidRPr="00087ECB">
        <w:rPr>
          <w:rFonts w:eastAsia="Times New Roman" w:cstheme="minorHAnsi"/>
          <w:bCs/>
          <w:szCs w:val="24"/>
          <w:u w:val="single"/>
          <w:bdr w:val="none" w:sz="0" w:space="0" w:color="auto" w:frame="1"/>
          <w:lang w:eastAsia="bg-BG"/>
        </w:rPr>
        <w:t>Като индикатори за грешки могат да се ползват:</w:t>
      </w:r>
    </w:p>
    <w:p w14:paraId="01BC9E5F"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Наличие на много отговори от типа "всичко", "нищо", "не знам" (над 50%);</w:t>
      </w:r>
    </w:p>
    <w:p w14:paraId="3C1456E3"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Много неуместни коментари и забележки;</w:t>
      </w:r>
    </w:p>
    <w:p w14:paraId="73561B08"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Много недостатъци в реда на отговорите;</w:t>
      </w:r>
    </w:p>
    <w:p w14:paraId="4957E736"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Наличие на стереотипи и клишета в отговорите;</w:t>
      </w:r>
    </w:p>
    <w:p w14:paraId="4C4DCC45"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Неясно формулиране на въпросите;</w:t>
      </w:r>
    </w:p>
    <w:p w14:paraId="5FA2621C"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Пропуски в уводната част (неясна цел, неуточнен начин на попълване);</w:t>
      </w:r>
    </w:p>
    <w:p w14:paraId="739AAD5A" w14:textId="77777777"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Невключване на всички алтернативи при отговора;</w:t>
      </w:r>
    </w:p>
    <w:p w14:paraId="0FF94617" w14:textId="7B5302D3" w:rsidR="00531093" w:rsidRPr="00087ECB" w:rsidRDefault="00531093" w:rsidP="001025CB">
      <w:pPr>
        <w:numPr>
          <w:ilvl w:val="0"/>
          <w:numId w:val="37"/>
        </w:numPr>
        <w:spacing w:after="120"/>
        <w:ind w:left="1066" w:hanging="357"/>
        <w:contextualSpacing/>
        <w:rPr>
          <w:rFonts w:eastAsia="Calibri" w:cstheme="minorHAnsi"/>
          <w:szCs w:val="24"/>
          <w:lang w:eastAsia="bg-BG"/>
        </w:rPr>
      </w:pPr>
      <w:r w:rsidRPr="00087ECB">
        <w:rPr>
          <w:rFonts w:eastAsia="Calibri" w:cstheme="minorHAnsi"/>
          <w:szCs w:val="24"/>
          <w:lang w:eastAsia="bg-BG"/>
        </w:rPr>
        <w:t>Предлагане на избор между несъпоставими и несъизмерими величини.</w:t>
      </w:r>
    </w:p>
    <w:p w14:paraId="3AA04D51" w14:textId="77777777" w:rsidR="00531093" w:rsidRPr="00087ECB" w:rsidRDefault="00531093" w:rsidP="001025CB">
      <w:pPr>
        <w:spacing w:after="120"/>
        <w:contextualSpacing/>
        <w:rPr>
          <w:rFonts w:eastAsia="Calibri" w:cstheme="minorHAnsi"/>
          <w:szCs w:val="24"/>
          <w:lang w:eastAsia="bg-BG"/>
        </w:rPr>
      </w:pPr>
    </w:p>
    <w:p w14:paraId="2B496F39" w14:textId="4C4C64E6" w:rsidR="00531093" w:rsidRPr="00087ECB" w:rsidRDefault="00531093" w:rsidP="001025CB">
      <w:pPr>
        <w:keepNext/>
        <w:numPr>
          <w:ilvl w:val="0"/>
          <w:numId w:val="39"/>
        </w:numPr>
        <w:shd w:val="clear" w:color="auto" w:fill="FFFFFF"/>
        <w:spacing w:after="120"/>
        <w:ind w:left="709" w:hanging="357"/>
        <w:contextualSpacing/>
        <w:textAlignment w:val="baseline"/>
        <w:rPr>
          <w:rFonts w:eastAsia="Times New Roman" w:cstheme="minorHAnsi"/>
          <w:i/>
          <w:szCs w:val="24"/>
          <w:lang w:eastAsia="bg-BG"/>
        </w:rPr>
      </w:pPr>
      <w:r w:rsidRPr="00087ECB">
        <w:rPr>
          <w:rFonts w:eastAsia="Times New Roman" w:cstheme="minorHAnsi"/>
          <w:i/>
          <w:szCs w:val="24"/>
          <w:lang w:eastAsia="bg-BG"/>
        </w:rPr>
        <w:t>Стъпка 4: Провеждане на анкетната оценка</w:t>
      </w:r>
    </w:p>
    <w:p w14:paraId="3456CF5D" w14:textId="1C7E3BF9" w:rsidR="004618A8" w:rsidRPr="00087ECB" w:rsidRDefault="00531093" w:rsidP="00775D00">
      <w:pPr>
        <w:shd w:val="clear" w:color="auto" w:fill="FFFFFF"/>
        <w:spacing w:after="120"/>
        <w:ind w:left="709"/>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Необходимо е внимателно планиране на времето за попълване на анкетите – добре е то да не превишава 30-40 минути.</w:t>
      </w:r>
      <w:bookmarkStart w:id="80" w:name="_Конкретни_изисквания_към"/>
      <w:bookmarkEnd w:id="80"/>
    </w:p>
    <w:p w14:paraId="25948588" w14:textId="4A8399CF" w:rsidR="00531093" w:rsidRPr="00087ECB" w:rsidRDefault="004618A8" w:rsidP="00775D00">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 xml:space="preserve">Обобщените резултати от изследване и анализ на търсените </w:t>
      </w:r>
      <w:r w:rsidR="00D31AD0">
        <w:rPr>
          <w:rFonts w:eastAsia="Times New Roman" w:cstheme="minorHAnsi"/>
          <w:bCs/>
          <w:szCs w:val="24"/>
          <w:bdr w:val="none" w:sz="0" w:space="0" w:color="auto" w:frame="1"/>
          <w:lang w:eastAsia="bg-BG"/>
        </w:rPr>
        <w:t>общи и специфични</w:t>
      </w:r>
      <w:r w:rsidRPr="00087ECB">
        <w:rPr>
          <w:rFonts w:eastAsia="Times New Roman" w:cstheme="minorHAnsi"/>
          <w:bCs/>
          <w:szCs w:val="24"/>
          <w:bdr w:val="none" w:sz="0" w:space="0" w:color="auto" w:frame="1"/>
          <w:lang w:eastAsia="bg-BG"/>
        </w:rPr>
        <w:t xml:space="preserve"> дигитални умения</w:t>
      </w:r>
      <w:r w:rsidR="008631BE">
        <w:rPr>
          <w:rFonts w:eastAsia="Times New Roman" w:cstheme="minorHAnsi"/>
          <w:bCs/>
          <w:szCs w:val="24"/>
          <w:bdr w:val="none" w:sz="0" w:space="0" w:color="auto" w:frame="1"/>
          <w:lang w:eastAsia="bg-BG"/>
        </w:rPr>
        <w:t>/компетентности</w:t>
      </w:r>
      <w:r w:rsidRPr="00087ECB">
        <w:rPr>
          <w:rFonts w:eastAsia="Times New Roman" w:cstheme="minorHAnsi"/>
          <w:bCs/>
          <w:szCs w:val="24"/>
          <w:bdr w:val="none" w:sz="0" w:space="0" w:color="auto" w:frame="1"/>
          <w:lang w:eastAsia="bg-BG"/>
        </w:rPr>
        <w:t>, необходими на заетите лица за успешното изпълнение на ежедневните им задачи, свързани с професията/длъжността, получени посредством използването на анкета</w:t>
      </w:r>
      <w:r w:rsidR="00A8395B">
        <w:rPr>
          <w:rFonts w:eastAsia="Times New Roman" w:cstheme="minorHAnsi"/>
          <w:bCs/>
          <w:szCs w:val="24"/>
          <w:bdr w:val="none" w:sz="0" w:space="0" w:color="auto" w:frame="1"/>
          <w:lang w:eastAsia="bg-BG"/>
        </w:rPr>
        <w:t>,</w:t>
      </w:r>
      <w:r w:rsidRPr="00087ECB">
        <w:rPr>
          <w:rFonts w:eastAsia="Times New Roman" w:cstheme="minorHAnsi"/>
          <w:bCs/>
          <w:szCs w:val="24"/>
          <w:bdr w:val="none" w:sz="0" w:space="0" w:color="auto" w:frame="1"/>
          <w:lang w:eastAsia="bg-BG"/>
        </w:rPr>
        <w:t xml:space="preserve"> могат да бъдат представени в помощта на таблица</w:t>
      </w:r>
      <w:r w:rsidR="00775D00">
        <w:rPr>
          <w:rFonts w:eastAsia="Times New Roman" w:cstheme="minorHAnsi"/>
          <w:bCs/>
          <w:szCs w:val="24"/>
          <w:bdr w:val="none" w:sz="0" w:space="0" w:color="auto" w:frame="1"/>
          <w:lang w:eastAsia="bg-BG"/>
        </w:rPr>
        <w:t>та, поместена в Приложение 4.4.</w:t>
      </w:r>
    </w:p>
    <w:p w14:paraId="4DD37E4F" w14:textId="399F1EDA" w:rsidR="00531093" w:rsidRPr="00087ECB" w:rsidRDefault="0053109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
          <w:bCs/>
          <w:szCs w:val="24"/>
          <w:bdr w:val="none" w:sz="0" w:space="0" w:color="auto" w:frame="1"/>
          <w:lang w:eastAsia="bg-BG"/>
        </w:rPr>
        <w:lastRenderedPageBreak/>
        <w:t>ВАЖНО</w:t>
      </w:r>
      <w:r w:rsidRPr="00087ECB">
        <w:rPr>
          <w:rFonts w:eastAsia="Times New Roman" w:cstheme="minorHAnsi"/>
          <w:bCs/>
          <w:szCs w:val="24"/>
          <w:bdr w:val="none" w:sz="0" w:space="0" w:color="auto" w:frame="1"/>
          <w:lang w:eastAsia="bg-BG"/>
        </w:rPr>
        <w:t>: Независимо кой от видовете инструменти ще ползват изпълнителите по К2 за  установяване нивото на  дигитални умения</w:t>
      </w:r>
      <w:r w:rsidR="008631BE">
        <w:rPr>
          <w:rFonts w:eastAsia="Times New Roman" w:cstheme="minorHAnsi"/>
          <w:bCs/>
          <w:szCs w:val="24"/>
          <w:bdr w:val="none" w:sz="0" w:space="0" w:color="auto" w:frame="1"/>
          <w:lang w:eastAsia="bg-BG"/>
        </w:rPr>
        <w:t>/компетентности</w:t>
      </w:r>
      <w:r w:rsidRPr="00087ECB">
        <w:rPr>
          <w:rFonts w:eastAsia="Times New Roman" w:cstheme="minorHAnsi"/>
          <w:bCs/>
          <w:szCs w:val="24"/>
          <w:bdr w:val="none" w:sz="0" w:space="0" w:color="auto" w:frame="1"/>
          <w:lang w:eastAsia="bg-BG"/>
        </w:rPr>
        <w:t xml:space="preserve"> – общи и специфични, необходими за успешно изпълнение на съответната професия/длъжност в съответствие с областите на дигитална компетентност в Digcomp2.1., и необходимо за всяка професия/длъжност, обект на изследването, следва да са налице следните задължителни стъпки:</w:t>
      </w:r>
    </w:p>
    <w:p w14:paraId="45A1769D" w14:textId="4AF3A211" w:rsidR="00531093" w:rsidRPr="00087ECB" w:rsidRDefault="00531093" w:rsidP="001025CB">
      <w:pPr>
        <w:pStyle w:val="ListParagraph"/>
        <w:numPr>
          <w:ilvl w:val="0"/>
          <w:numId w:val="40"/>
        </w:numPr>
        <w:autoSpaceDE w:val="0"/>
        <w:autoSpaceDN w:val="0"/>
        <w:adjustRightInd w:val="0"/>
        <w:spacing w:after="120"/>
        <w:rPr>
          <w:rFonts w:cstheme="minorHAnsi"/>
          <w:szCs w:val="24"/>
        </w:rPr>
      </w:pPr>
      <w:r w:rsidRPr="00087ECB">
        <w:rPr>
          <w:rFonts w:cstheme="minorHAnsi"/>
          <w:szCs w:val="24"/>
        </w:rPr>
        <w:t xml:space="preserve">Описание на основните трудови задачи, </w:t>
      </w:r>
      <w:r w:rsidR="00A8395B">
        <w:rPr>
          <w:rFonts w:cstheme="minorHAnsi"/>
          <w:szCs w:val="24"/>
        </w:rPr>
        <w:t>присъщи на</w:t>
      </w:r>
      <w:r w:rsidR="00A8395B" w:rsidRPr="00087ECB">
        <w:rPr>
          <w:rFonts w:cstheme="minorHAnsi"/>
          <w:szCs w:val="24"/>
        </w:rPr>
        <w:t xml:space="preserve"> </w:t>
      </w:r>
      <w:r w:rsidRPr="00087ECB">
        <w:rPr>
          <w:rFonts w:cstheme="minorHAnsi"/>
          <w:szCs w:val="24"/>
        </w:rPr>
        <w:t xml:space="preserve">определените по </w:t>
      </w:r>
      <w:r w:rsidR="00057FAC">
        <w:rPr>
          <w:rFonts w:cstheme="minorHAnsi"/>
          <w:szCs w:val="24"/>
        </w:rPr>
        <w:t>НКПД 2011</w:t>
      </w:r>
      <w:r w:rsidRPr="00087ECB">
        <w:rPr>
          <w:rFonts w:cstheme="minorHAnsi"/>
          <w:szCs w:val="24"/>
        </w:rPr>
        <w:t xml:space="preserve"> професии/ длъжности за съответн</w:t>
      </w:r>
      <w:r w:rsidR="008631BE">
        <w:rPr>
          <w:rFonts w:cstheme="minorHAnsi"/>
          <w:szCs w:val="24"/>
        </w:rPr>
        <w:t>ата</w:t>
      </w:r>
      <w:r w:rsidRPr="00087ECB">
        <w:rPr>
          <w:rFonts w:cstheme="minorHAnsi"/>
          <w:szCs w:val="24"/>
        </w:rPr>
        <w:t xml:space="preserve"> икономическ</w:t>
      </w:r>
      <w:r w:rsidR="008631BE">
        <w:rPr>
          <w:rFonts w:cstheme="minorHAnsi"/>
          <w:szCs w:val="24"/>
        </w:rPr>
        <w:t>а</w:t>
      </w:r>
      <w:r w:rsidRPr="00087ECB">
        <w:rPr>
          <w:rFonts w:cstheme="minorHAnsi"/>
          <w:szCs w:val="24"/>
        </w:rPr>
        <w:t xml:space="preserve"> дейност</w:t>
      </w:r>
      <w:r w:rsidR="008631BE">
        <w:rPr>
          <w:rFonts w:cstheme="minorHAnsi"/>
          <w:szCs w:val="24"/>
        </w:rPr>
        <w:t>/</w:t>
      </w:r>
      <w:r w:rsidR="008631BE" w:rsidRPr="00087ECB">
        <w:rPr>
          <w:rFonts w:cstheme="minorHAnsi"/>
          <w:szCs w:val="24"/>
        </w:rPr>
        <w:t>сектор</w:t>
      </w:r>
      <w:r w:rsidR="00A8395B">
        <w:rPr>
          <w:rFonts w:cstheme="minorHAnsi"/>
          <w:szCs w:val="24"/>
        </w:rPr>
        <w:t>, които</w:t>
      </w:r>
      <w:r w:rsidR="008631BE">
        <w:rPr>
          <w:rFonts w:cstheme="minorHAnsi"/>
          <w:szCs w:val="24"/>
        </w:rPr>
        <w:t xml:space="preserve"> </w:t>
      </w:r>
      <w:r w:rsidRPr="00087ECB">
        <w:rPr>
          <w:rFonts w:cstheme="minorHAnsi"/>
          <w:szCs w:val="24"/>
        </w:rPr>
        <w:t xml:space="preserve">се изпълняват от заетите лица (чрез справка с определените в </w:t>
      </w:r>
      <w:r w:rsidR="00057FAC">
        <w:rPr>
          <w:rFonts w:cstheme="minorHAnsi"/>
          <w:szCs w:val="24"/>
        </w:rPr>
        <w:t>НКПД 2011</w:t>
      </w:r>
      <w:r w:rsidRPr="00087ECB">
        <w:rPr>
          <w:rFonts w:cstheme="minorHAnsi"/>
          <w:szCs w:val="24"/>
        </w:rPr>
        <w:t xml:space="preserve"> изисквания в групите и единичните групи).</w:t>
      </w:r>
    </w:p>
    <w:p w14:paraId="5E503DAC" w14:textId="7C10EA07" w:rsidR="00531093" w:rsidRPr="00087ECB" w:rsidRDefault="00531093" w:rsidP="001025CB">
      <w:pPr>
        <w:pStyle w:val="ListParagraph"/>
        <w:numPr>
          <w:ilvl w:val="0"/>
          <w:numId w:val="40"/>
        </w:numPr>
        <w:autoSpaceDE w:val="0"/>
        <w:autoSpaceDN w:val="0"/>
        <w:adjustRightInd w:val="0"/>
        <w:spacing w:after="120"/>
        <w:rPr>
          <w:rFonts w:cstheme="minorHAnsi"/>
          <w:szCs w:val="24"/>
        </w:rPr>
      </w:pPr>
      <w:r w:rsidRPr="00087ECB">
        <w:rPr>
          <w:rFonts w:cstheme="minorHAnsi"/>
          <w:szCs w:val="24"/>
        </w:rPr>
        <w:t>На базата на изведените основни трудови задачи</w:t>
      </w:r>
      <w:r w:rsidR="00EB5A4A" w:rsidRPr="00087ECB">
        <w:rPr>
          <w:rFonts w:cstheme="minorHAnsi"/>
          <w:szCs w:val="24"/>
        </w:rPr>
        <w:t>,</w:t>
      </w:r>
      <w:r w:rsidRPr="00087ECB">
        <w:rPr>
          <w:rFonts w:cstheme="minorHAnsi"/>
          <w:szCs w:val="24"/>
        </w:rPr>
        <w:t xml:space="preserve"> се определят търсените </w:t>
      </w:r>
      <w:r w:rsidR="00D31AD0">
        <w:rPr>
          <w:rFonts w:cstheme="minorHAnsi"/>
          <w:szCs w:val="24"/>
        </w:rPr>
        <w:t>общи и специфични</w:t>
      </w:r>
      <w:r w:rsidRPr="00087ECB">
        <w:rPr>
          <w:rFonts w:cstheme="minorHAnsi"/>
          <w:szCs w:val="24"/>
        </w:rPr>
        <w:t xml:space="preserve"> дигитални умения</w:t>
      </w:r>
      <w:r w:rsidR="008631BE">
        <w:rPr>
          <w:rFonts w:cstheme="minorHAnsi"/>
          <w:szCs w:val="24"/>
        </w:rPr>
        <w:t>/компетентности</w:t>
      </w:r>
      <w:r w:rsidRPr="00087ECB">
        <w:rPr>
          <w:rFonts w:cstheme="minorHAnsi"/>
          <w:szCs w:val="24"/>
        </w:rPr>
        <w:t>, които заетите лица следва да притежават, както в момента, така и в перспектива – напр. 5 години, които са свързани с рамката DigComp 2.1. (</w:t>
      </w:r>
      <w:r w:rsidR="007672F8" w:rsidRPr="00087ECB">
        <w:rPr>
          <w:rFonts w:cstheme="minorHAnsi"/>
          <w:szCs w:val="24"/>
        </w:rPr>
        <w:t>Приложение 7</w:t>
      </w:r>
      <w:r w:rsidRPr="00087ECB">
        <w:rPr>
          <w:rFonts w:cstheme="minorHAnsi"/>
          <w:szCs w:val="24"/>
        </w:rPr>
        <w:t xml:space="preserve">). </w:t>
      </w:r>
    </w:p>
    <w:p w14:paraId="129AC263" w14:textId="370DBD2B" w:rsidR="00C9295B" w:rsidRPr="00087ECB" w:rsidRDefault="00C9295B" w:rsidP="001025CB">
      <w:pPr>
        <w:shd w:val="clear" w:color="auto" w:fill="FFFFFF"/>
        <w:spacing w:after="120"/>
        <w:textAlignment w:val="baseline"/>
        <w:rPr>
          <w:rFonts w:cstheme="minorHAnsi"/>
          <w:color w:val="000000" w:themeColor="text1"/>
          <w:szCs w:val="24"/>
        </w:rPr>
      </w:pPr>
    </w:p>
    <w:p w14:paraId="251EECE5" w14:textId="7AF34474" w:rsidR="00A45D3B" w:rsidRPr="00087ECB" w:rsidRDefault="00A42483" w:rsidP="001025CB">
      <w:pPr>
        <w:pStyle w:val="Heading1"/>
        <w:pBdr>
          <w:bottom w:val="single" w:sz="12" w:space="1" w:color="374C80" w:themeColor="accent1" w:themeShade="BF"/>
        </w:pBdr>
        <w:tabs>
          <w:tab w:val="left" w:pos="709"/>
        </w:tabs>
        <w:spacing w:before="0" w:line="276" w:lineRule="auto"/>
        <w:ind w:left="502" w:hanging="360"/>
        <w:jc w:val="both"/>
        <w:rPr>
          <w:rFonts w:asciiTheme="minorHAnsi" w:hAnsiTheme="minorHAnsi" w:cstheme="minorHAnsi"/>
          <w:color w:val="374C80" w:themeColor="accent1" w:themeShade="BF"/>
          <w:sz w:val="28"/>
          <w:szCs w:val="26"/>
        </w:rPr>
      </w:pPr>
      <w:bookmarkStart w:id="81" w:name="_Toc87497195"/>
      <w:r w:rsidRPr="00087ECB">
        <w:rPr>
          <w:rFonts w:asciiTheme="minorHAnsi" w:hAnsiTheme="minorHAnsi" w:cstheme="minorHAnsi"/>
          <w:color w:val="374C80" w:themeColor="accent1" w:themeShade="BF"/>
          <w:sz w:val="28"/>
          <w:szCs w:val="26"/>
        </w:rPr>
        <w:t xml:space="preserve">5. </w:t>
      </w:r>
      <w:r w:rsidR="00A45D3B" w:rsidRPr="00087ECB">
        <w:rPr>
          <w:rFonts w:asciiTheme="minorHAnsi" w:hAnsiTheme="minorHAnsi" w:cstheme="minorHAnsi"/>
          <w:color w:val="374C80" w:themeColor="accent1" w:themeShade="BF"/>
          <w:sz w:val="28"/>
          <w:szCs w:val="26"/>
        </w:rPr>
        <w:t>Инструментариум за установяване нивото на дигитални умения</w:t>
      </w:r>
      <w:r w:rsidR="008631BE">
        <w:rPr>
          <w:rFonts w:asciiTheme="minorHAnsi" w:hAnsiTheme="minorHAnsi" w:cstheme="minorHAnsi"/>
          <w:color w:val="374C80" w:themeColor="accent1" w:themeShade="BF"/>
          <w:sz w:val="28"/>
          <w:szCs w:val="26"/>
        </w:rPr>
        <w:t>/компетентности</w:t>
      </w:r>
      <w:r w:rsidR="00A45D3B" w:rsidRPr="00087ECB">
        <w:rPr>
          <w:rFonts w:asciiTheme="minorHAnsi" w:hAnsiTheme="minorHAnsi" w:cstheme="minorHAnsi"/>
          <w:color w:val="374C80" w:themeColor="accent1" w:themeShade="BF"/>
          <w:sz w:val="28"/>
          <w:szCs w:val="26"/>
        </w:rPr>
        <w:t xml:space="preserve"> за съответната професия/длъжност, притежавани от заетите лица</w:t>
      </w:r>
      <w:bookmarkEnd w:id="81"/>
    </w:p>
    <w:p w14:paraId="221B7C2A" w14:textId="3BD001D2" w:rsidR="0070699F" w:rsidRPr="00087ECB" w:rsidRDefault="0070699F"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Тук отново се препоръчва да се следва подходът, възприет в раздел 4 по-г</w:t>
      </w:r>
      <w:r w:rsidR="001F202D">
        <w:rPr>
          <w:rFonts w:cstheme="minorHAnsi"/>
          <w:color w:val="000000" w:themeColor="text1"/>
          <w:szCs w:val="24"/>
        </w:rPr>
        <w:t xml:space="preserve">оре, за установяване нивото на </w:t>
      </w:r>
      <w:r w:rsidRPr="00087ECB">
        <w:rPr>
          <w:rFonts w:cstheme="minorHAnsi"/>
          <w:color w:val="000000" w:themeColor="text1"/>
          <w:szCs w:val="24"/>
        </w:rPr>
        <w:t>дигитални умения</w:t>
      </w:r>
      <w:r w:rsidR="008631BE">
        <w:rPr>
          <w:rFonts w:cstheme="minorHAnsi"/>
          <w:color w:val="000000" w:themeColor="text1"/>
          <w:szCs w:val="24"/>
        </w:rPr>
        <w:t>/компетентности</w:t>
      </w:r>
      <w:r w:rsidRPr="00087ECB">
        <w:rPr>
          <w:rFonts w:cstheme="minorHAnsi"/>
          <w:color w:val="000000" w:themeColor="text1"/>
          <w:szCs w:val="24"/>
        </w:rPr>
        <w:t xml:space="preserve">, необходими за успешно изпълнение на съответната професия/длъжност, в съответствие с областите на дигитална компетентност в Digcomp2.1. С оглед унифициране на резултатите от проектните дейности на изпълнителите по К2, от инструментите, подробно описани в документ </w:t>
      </w:r>
      <w:r w:rsidRPr="00087ECB">
        <w:rPr>
          <w:rFonts w:cstheme="minorHAnsi"/>
          <w:lang w:eastAsia="bg-BG"/>
        </w:rPr>
        <w:t>„</w:t>
      </w:r>
      <w:r w:rsidRPr="008631BE">
        <w:rPr>
          <w:rFonts w:cstheme="minorHAnsi"/>
          <w:i/>
          <w:lang w:eastAsia="bg-BG"/>
        </w:rPr>
        <w:t>Изисквания за разработване на инструменти за оценка на дигитални умения</w:t>
      </w:r>
      <w:r w:rsidRPr="00087ECB">
        <w:rPr>
          <w:rFonts w:cstheme="minorHAnsi"/>
          <w:lang w:eastAsia="bg-BG"/>
        </w:rPr>
        <w:t xml:space="preserve">“, </w:t>
      </w:r>
      <w:r w:rsidR="008C2B34" w:rsidRPr="00087ECB">
        <w:rPr>
          <w:rFonts w:cstheme="minorHAnsi"/>
          <w:lang w:eastAsia="bg-BG"/>
        </w:rPr>
        <w:t>задължител</w:t>
      </w:r>
      <w:r w:rsidR="008C2B34">
        <w:rPr>
          <w:rFonts w:cstheme="minorHAnsi"/>
          <w:lang w:eastAsia="bg-BG"/>
        </w:rPr>
        <w:t>е</w:t>
      </w:r>
      <w:r w:rsidR="008C2B34" w:rsidRPr="00087ECB">
        <w:rPr>
          <w:rFonts w:cstheme="minorHAnsi"/>
          <w:lang w:eastAsia="bg-BG"/>
        </w:rPr>
        <w:t>н</w:t>
      </w:r>
      <w:r w:rsidR="008C2B34">
        <w:rPr>
          <w:rFonts w:cstheme="minorHAnsi"/>
          <w:lang w:eastAsia="bg-BG"/>
        </w:rPr>
        <w:t xml:space="preserve"> инструмент е</w:t>
      </w:r>
      <w:r w:rsidR="008C2B34" w:rsidRPr="00087ECB">
        <w:rPr>
          <w:rFonts w:cstheme="minorHAnsi"/>
          <w:color w:val="000000" w:themeColor="text1"/>
          <w:szCs w:val="24"/>
        </w:rPr>
        <w:t xml:space="preserve"> „Анкета</w:t>
      </w:r>
      <w:r w:rsidR="008C2B34">
        <w:rPr>
          <w:rFonts w:cstheme="minorHAnsi"/>
          <w:color w:val="000000" w:themeColor="text1"/>
          <w:szCs w:val="24"/>
        </w:rPr>
        <w:t>“</w:t>
      </w:r>
      <w:r w:rsidR="008C2B34" w:rsidRPr="00087ECB">
        <w:rPr>
          <w:rFonts w:cstheme="minorHAnsi"/>
          <w:color w:val="000000" w:themeColor="text1"/>
          <w:szCs w:val="24"/>
        </w:rPr>
        <w:t xml:space="preserve">. </w:t>
      </w:r>
    </w:p>
    <w:p w14:paraId="795F5862" w14:textId="77777777" w:rsidR="003C2816" w:rsidRPr="00087ECB" w:rsidRDefault="003C2816" w:rsidP="001025CB">
      <w:pPr>
        <w:shd w:val="clear" w:color="auto" w:fill="FFFFFF"/>
        <w:spacing w:after="120"/>
        <w:ind w:firstLine="708"/>
        <w:textAlignment w:val="baseline"/>
        <w:rPr>
          <w:rFonts w:cstheme="minorHAnsi"/>
          <w:color w:val="000000" w:themeColor="text1"/>
          <w:szCs w:val="24"/>
        </w:rPr>
      </w:pPr>
      <w:r w:rsidRPr="00087ECB">
        <w:rPr>
          <w:rFonts w:cstheme="minorHAnsi"/>
          <w:color w:val="000000" w:themeColor="text1"/>
          <w:szCs w:val="24"/>
        </w:rPr>
        <w:t xml:space="preserve">За целите на анализа могат да се използват следните приложения към настоящата </w:t>
      </w:r>
      <w:r w:rsidRPr="008631BE">
        <w:rPr>
          <w:rFonts w:cstheme="minorHAnsi"/>
          <w:i/>
          <w:color w:val="000000" w:themeColor="text1"/>
          <w:szCs w:val="24"/>
        </w:rPr>
        <w:t>Методология</w:t>
      </w:r>
      <w:r w:rsidRPr="00087ECB">
        <w:rPr>
          <w:rFonts w:cstheme="minorHAnsi"/>
          <w:color w:val="000000" w:themeColor="text1"/>
          <w:szCs w:val="24"/>
        </w:rPr>
        <w:t>:</w:t>
      </w:r>
    </w:p>
    <w:p w14:paraId="59CE943F" w14:textId="2FEF0707" w:rsidR="003C2816" w:rsidRPr="00087ECB" w:rsidRDefault="003C2816" w:rsidP="001025CB">
      <w:pPr>
        <w:pStyle w:val="ListParagraph"/>
        <w:numPr>
          <w:ilvl w:val="0"/>
          <w:numId w:val="44"/>
        </w:numPr>
        <w:shd w:val="clear" w:color="auto" w:fill="FFFFFF"/>
        <w:spacing w:after="120"/>
        <w:textAlignment w:val="baseline"/>
        <w:rPr>
          <w:rFonts w:cstheme="minorHAnsi"/>
          <w:color w:val="000000" w:themeColor="text1"/>
          <w:szCs w:val="24"/>
        </w:rPr>
      </w:pPr>
      <w:r w:rsidRPr="00087ECB">
        <w:rPr>
          <w:rFonts w:cstheme="minorHAnsi"/>
          <w:i/>
          <w:color w:val="000000" w:themeColor="text1"/>
          <w:szCs w:val="24"/>
        </w:rPr>
        <w:t>Приложение 5.1</w:t>
      </w:r>
      <w:r w:rsidRPr="00087ECB">
        <w:rPr>
          <w:rFonts w:cstheme="minorHAnsi"/>
          <w:color w:val="000000" w:themeColor="text1"/>
          <w:szCs w:val="24"/>
        </w:rPr>
        <w:t xml:space="preserve"> „Таблица за представяне на резултатите от анализа на ниво икономическ</w:t>
      </w:r>
      <w:r w:rsidR="008631BE">
        <w:rPr>
          <w:rFonts w:cstheme="minorHAnsi"/>
          <w:color w:val="000000" w:themeColor="text1"/>
          <w:szCs w:val="24"/>
        </w:rPr>
        <w:t>а</w:t>
      </w:r>
      <w:r w:rsidRPr="00087ECB">
        <w:rPr>
          <w:rFonts w:cstheme="minorHAnsi"/>
          <w:color w:val="000000" w:themeColor="text1"/>
          <w:szCs w:val="24"/>
        </w:rPr>
        <w:t xml:space="preserve"> дейност</w:t>
      </w:r>
      <w:r w:rsidR="008631BE">
        <w:rPr>
          <w:rFonts w:cstheme="minorHAnsi"/>
          <w:color w:val="000000" w:themeColor="text1"/>
          <w:szCs w:val="24"/>
        </w:rPr>
        <w:t>/сектор</w:t>
      </w:r>
      <w:r w:rsidRPr="00087ECB">
        <w:rPr>
          <w:rFonts w:cstheme="minorHAnsi"/>
          <w:color w:val="000000" w:themeColor="text1"/>
          <w:szCs w:val="24"/>
        </w:rPr>
        <w:t xml:space="preserve"> на нивото на </w:t>
      </w:r>
      <w:r w:rsidR="00D31AD0">
        <w:rPr>
          <w:rFonts w:cstheme="minorHAnsi"/>
          <w:color w:val="000000" w:themeColor="text1"/>
          <w:szCs w:val="24"/>
        </w:rPr>
        <w:t>общи и специфични</w:t>
      </w:r>
      <w:r w:rsidRPr="00087ECB">
        <w:rPr>
          <w:rFonts w:cstheme="minorHAnsi"/>
          <w:color w:val="000000" w:themeColor="text1"/>
          <w:szCs w:val="24"/>
        </w:rPr>
        <w:t xml:space="preserve"> дигитални умения</w:t>
      </w:r>
      <w:r w:rsidR="008631BE">
        <w:rPr>
          <w:rFonts w:cstheme="minorHAnsi"/>
          <w:color w:val="000000" w:themeColor="text1"/>
          <w:szCs w:val="24"/>
        </w:rPr>
        <w:t>/компетентности</w:t>
      </w:r>
      <w:r w:rsidRPr="00087ECB">
        <w:rPr>
          <w:rFonts w:cstheme="minorHAnsi"/>
          <w:color w:val="000000" w:themeColor="text1"/>
          <w:szCs w:val="24"/>
        </w:rPr>
        <w:t>, притежавани от заетите лица“;</w:t>
      </w:r>
    </w:p>
    <w:p w14:paraId="4D23DCA8" w14:textId="35E29DAC" w:rsidR="003C2816" w:rsidRPr="00775D00" w:rsidRDefault="003C2816" w:rsidP="001025CB">
      <w:pPr>
        <w:pStyle w:val="ListParagraph"/>
        <w:numPr>
          <w:ilvl w:val="0"/>
          <w:numId w:val="44"/>
        </w:numPr>
        <w:shd w:val="clear" w:color="auto" w:fill="FFFFFF"/>
        <w:spacing w:after="120"/>
        <w:textAlignment w:val="baseline"/>
        <w:rPr>
          <w:rFonts w:cstheme="minorHAnsi"/>
          <w:color w:val="000000" w:themeColor="text1"/>
          <w:szCs w:val="24"/>
        </w:rPr>
      </w:pPr>
      <w:r w:rsidRPr="00087ECB">
        <w:rPr>
          <w:rFonts w:cstheme="minorHAnsi"/>
          <w:i/>
          <w:color w:val="000000" w:themeColor="text1"/>
          <w:szCs w:val="24"/>
        </w:rPr>
        <w:t>Приложение 5.2</w:t>
      </w:r>
      <w:r w:rsidRPr="00087ECB">
        <w:rPr>
          <w:rFonts w:cstheme="minorHAnsi"/>
          <w:color w:val="000000" w:themeColor="text1"/>
          <w:szCs w:val="24"/>
        </w:rPr>
        <w:t xml:space="preserve"> „Обобщени резултати от изследването и анализа на </w:t>
      </w:r>
      <w:r w:rsidR="00B90348">
        <w:rPr>
          <w:rFonts w:cstheme="minorHAnsi"/>
          <w:color w:val="000000" w:themeColor="text1"/>
          <w:szCs w:val="24"/>
        </w:rPr>
        <w:t>общите</w:t>
      </w:r>
      <w:r w:rsidR="00B90348" w:rsidRPr="00087ECB">
        <w:rPr>
          <w:rFonts w:cstheme="minorHAnsi"/>
          <w:color w:val="000000" w:themeColor="text1"/>
          <w:szCs w:val="24"/>
        </w:rPr>
        <w:t xml:space="preserve"> </w:t>
      </w:r>
      <w:r w:rsidRPr="00087ECB">
        <w:rPr>
          <w:rFonts w:cstheme="minorHAnsi"/>
          <w:color w:val="000000" w:themeColor="text1"/>
          <w:szCs w:val="24"/>
        </w:rPr>
        <w:t>и специфични дигитални умения</w:t>
      </w:r>
      <w:r w:rsidR="008631BE">
        <w:rPr>
          <w:rFonts w:cstheme="minorHAnsi"/>
          <w:color w:val="000000" w:themeColor="text1"/>
          <w:szCs w:val="24"/>
        </w:rPr>
        <w:t>/компетентности</w:t>
      </w:r>
      <w:r w:rsidRPr="00087ECB">
        <w:rPr>
          <w:rFonts w:cstheme="minorHAnsi"/>
          <w:color w:val="000000" w:themeColor="text1"/>
          <w:szCs w:val="24"/>
        </w:rPr>
        <w:t>, притежавани от заетите лица“.</w:t>
      </w:r>
    </w:p>
    <w:p w14:paraId="00426353" w14:textId="7F9D5058" w:rsidR="00A42483" w:rsidRPr="00775D00" w:rsidRDefault="00A42483" w:rsidP="00775D00">
      <w:pPr>
        <w:pStyle w:val="Heading1"/>
        <w:pBdr>
          <w:bottom w:val="single" w:sz="12" w:space="1" w:color="374C80" w:themeColor="accent1" w:themeShade="BF"/>
        </w:pBdr>
        <w:tabs>
          <w:tab w:val="left" w:pos="709"/>
        </w:tabs>
        <w:spacing w:before="0" w:line="276" w:lineRule="auto"/>
        <w:ind w:left="502" w:hanging="360"/>
        <w:jc w:val="both"/>
        <w:rPr>
          <w:rFonts w:asciiTheme="minorHAnsi" w:hAnsiTheme="minorHAnsi" w:cstheme="minorHAnsi"/>
          <w:color w:val="374C80" w:themeColor="accent1" w:themeShade="BF"/>
          <w:sz w:val="28"/>
          <w:szCs w:val="26"/>
        </w:rPr>
      </w:pPr>
      <w:bookmarkStart w:id="82" w:name="_Toc87497196"/>
      <w:r w:rsidRPr="00087ECB">
        <w:rPr>
          <w:rFonts w:asciiTheme="minorHAnsi" w:hAnsiTheme="minorHAnsi" w:cstheme="minorHAnsi"/>
          <w:color w:val="374C80" w:themeColor="accent1" w:themeShade="BF"/>
          <w:sz w:val="28"/>
          <w:szCs w:val="26"/>
        </w:rPr>
        <w:lastRenderedPageBreak/>
        <w:t xml:space="preserve">6. </w:t>
      </w:r>
      <w:r w:rsidR="00F978CB" w:rsidRPr="00087ECB">
        <w:rPr>
          <w:rFonts w:asciiTheme="minorHAnsi" w:hAnsiTheme="minorHAnsi" w:cstheme="minorHAnsi"/>
          <w:color w:val="374C80" w:themeColor="accent1" w:themeShade="BF"/>
          <w:sz w:val="28"/>
          <w:szCs w:val="26"/>
        </w:rPr>
        <w:t>Пример</w:t>
      </w:r>
      <w:r w:rsidR="00A45D3B" w:rsidRPr="00087ECB">
        <w:rPr>
          <w:rFonts w:asciiTheme="minorHAnsi" w:hAnsiTheme="minorHAnsi" w:cstheme="minorHAnsi"/>
          <w:color w:val="374C80" w:themeColor="accent1" w:themeShade="BF"/>
          <w:sz w:val="28"/>
          <w:szCs w:val="26"/>
        </w:rPr>
        <w:t xml:space="preserve"> за прилагане на инструментариум за установяване състоянието на дигиталните умения</w:t>
      </w:r>
      <w:r w:rsidR="008631BE">
        <w:rPr>
          <w:rFonts w:asciiTheme="minorHAnsi" w:hAnsiTheme="minorHAnsi" w:cstheme="minorHAnsi"/>
          <w:color w:val="374C80" w:themeColor="accent1" w:themeShade="BF"/>
          <w:sz w:val="28"/>
          <w:szCs w:val="26"/>
        </w:rPr>
        <w:t>/компетентности</w:t>
      </w:r>
      <w:r w:rsidR="00A45D3B" w:rsidRPr="00087ECB">
        <w:rPr>
          <w:rFonts w:asciiTheme="minorHAnsi" w:hAnsiTheme="minorHAnsi" w:cstheme="minorHAnsi"/>
          <w:color w:val="374C80" w:themeColor="accent1" w:themeShade="BF"/>
          <w:sz w:val="28"/>
          <w:szCs w:val="26"/>
        </w:rPr>
        <w:t xml:space="preserve"> по икономически дейности/сектори и за прогнозиране на потребностите от развитие на дигитални умения</w:t>
      </w:r>
      <w:r w:rsidR="008631BE">
        <w:rPr>
          <w:rFonts w:asciiTheme="minorHAnsi" w:hAnsiTheme="minorHAnsi" w:cstheme="minorHAnsi"/>
          <w:color w:val="374C80" w:themeColor="accent1" w:themeShade="BF"/>
          <w:sz w:val="28"/>
          <w:szCs w:val="26"/>
        </w:rPr>
        <w:t>/компетентности</w:t>
      </w:r>
      <w:r w:rsidR="00A45D3B" w:rsidRPr="00087ECB">
        <w:rPr>
          <w:rFonts w:asciiTheme="minorHAnsi" w:hAnsiTheme="minorHAnsi" w:cstheme="minorHAnsi"/>
          <w:color w:val="374C80" w:themeColor="accent1" w:themeShade="BF"/>
          <w:sz w:val="28"/>
          <w:szCs w:val="26"/>
        </w:rPr>
        <w:t xml:space="preserve"> в съответствие с Dig</w:t>
      </w:r>
      <w:r w:rsidR="005E1B73">
        <w:rPr>
          <w:rFonts w:asciiTheme="minorHAnsi" w:hAnsiTheme="minorHAnsi" w:cstheme="minorHAnsi"/>
          <w:color w:val="374C80" w:themeColor="accent1" w:themeShade="BF"/>
          <w:sz w:val="28"/>
          <w:szCs w:val="26"/>
          <w:lang w:val="en-US"/>
        </w:rPr>
        <w:t>C</w:t>
      </w:r>
      <w:r w:rsidR="00A45D3B" w:rsidRPr="00087ECB">
        <w:rPr>
          <w:rFonts w:asciiTheme="minorHAnsi" w:hAnsiTheme="minorHAnsi" w:cstheme="minorHAnsi"/>
          <w:color w:val="374C80" w:themeColor="accent1" w:themeShade="BF"/>
          <w:sz w:val="28"/>
          <w:szCs w:val="26"/>
        </w:rPr>
        <w:t>omp2.1.</w:t>
      </w:r>
      <w:bookmarkEnd w:id="82"/>
    </w:p>
    <w:p w14:paraId="471405E9" w14:textId="370B1C4A" w:rsidR="00A42483" w:rsidRPr="00087ECB" w:rsidRDefault="00A42483" w:rsidP="001025CB">
      <w:pPr>
        <w:pStyle w:val="Heading2"/>
        <w:spacing w:before="0" w:line="276" w:lineRule="auto"/>
        <w:ind w:left="573" w:hanging="431"/>
        <w:jc w:val="both"/>
        <w:rPr>
          <w:rFonts w:asciiTheme="minorHAnsi" w:hAnsiTheme="minorHAnsi" w:cstheme="minorHAnsi"/>
          <w:color w:val="374C80" w:themeColor="accent1" w:themeShade="BF"/>
          <w:szCs w:val="28"/>
        </w:rPr>
      </w:pPr>
      <w:bookmarkStart w:id="83" w:name="_Toc87497197"/>
      <w:r w:rsidRPr="00087ECB">
        <w:rPr>
          <w:rFonts w:asciiTheme="minorHAnsi" w:hAnsiTheme="minorHAnsi" w:cstheme="minorHAnsi"/>
          <w:color w:val="374C80" w:themeColor="accent1" w:themeShade="BF"/>
          <w:szCs w:val="28"/>
        </w:rPr>
        <w:t>6.1. Дигитални умения</w:t>
      </w:r>
      <w:r w:rsidR="008631BE">
        <w:rPr>
          <w:rFonts w:asciiTheme="minorHAnsi" w:hAnsiTheme="minorHAnsi" w:cstheme="minorHAnsi"/>
          <w:color w:val="374C80" w:themeColor="accent1" w:themeShade="BF"/>
          <w:szCs w:val="28"/>
        </w:rPr>
        <w:t>/компетентности</w:t>
      </w:r>
      <w:r w:rsidRPr="00087ECB">
        <w:rPr>
          <w:rFonts w:asciiTheme="minorHAnsi" w:hAnsiTheme="minorHAnsi" w:cstheme="minorHAnsi"/>
          <w:color w:val="374C80" w:themeColor="accent1" w:themeShade="BF"/>
          <w:szCs w:val="28"/>
        </w:rPr>
        <w:t xml:space="preserve"> за икономиката на Великобритания</w:t>
      </w:r>
      <w:bookmarkEnd w:id="83"/>
    </w:p>
    <w:p w14:paraId="618DA3A7" w14:textId="23C6FCCA" w:rsidR="00A42483" w:rsidRPr="008631BE" w:rsidRDefault="00A42483" w:rsidP="00102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heme="minorHAnsi"/>
          <w:b/>
          <w:color w:val="202124"/>
          <w:szCs w:val="24"/>
          <w:lang w:eastAsia="bg-BG"/>
        </w:rPr>
      </w:pPr>
      <w:r w:rsidRPr="008631BE">
        <w:rPr>
          <w:rFonts w:eastAsia="Times New Roman" w:cstheme="minorHAnsi"/>
          <w:b/>
          <w:color w:val="202124"/>
          <w:szCs w:val="24"/>
          <w:lang w:eastAsia="bg-BG"/>
        </w:rPr>
        <w:t xml:space="preserve">Доклад на ECORYS UK, януари 2016 г. </w:t>
      </w:r>
    </w:p>
    <w:p w14:paraId="5EC85B39" w14:textId="40490F63" w:rsidR="00A42483" w:rsidRPr="00087ECB" w:rsidRDefault="00A4248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Отделът за цифрова икономика към Министерството на културата, медиите и спорта, съвместно с Министерството на бизнеса, иновациите и уменията na Великобритания са възложили на Ecorys UK Ltd да проведе проучване, което да спомогне за по-доброто разбиране на настоящото и бъдещото търсене на дигитални умения</w:t>
      </w:r>
      <w:r w:rsidR="008631BE">
        <w:rPr>
          <w:rFonts w:eastAsia="Times New Roman" w:cstheme="minorHAnsi"/>
          <w:bCs/>
          <w:szCs w:val="24"/>
          <w:bdr w:val="none" w:sz="0" w:space="0" w:color="auto" w:frame="1"/>
          <w:lang w:eastAsia="bg-BG"/>
        </w:rPr>
        <w:t>/компетентности</w:t>
      </w:r>
      <w:r w:rsidRPr="00087ECB">
        <w:rPr>
          <w:rFonts w:eastAsia="Times New Roman" w:cstheme="minorHAnsi"/>
          <w:bCs/>
          <w:szCs w:val="24"/>
          <w:bdr w:val="none" w:sz="0" w:space="0" w:color="auto" w:frame="1"/>
          <w:lang w:eastAsia="bg-BG"/>
        </w:rPr>
        <w:t xml:space="preserve"> в икономиката на Обединеното кралство. Този доклад за първи път обобщава подхода и методологията, след което представя констатациите от литературата и проведените консултации, а накрая обобщава констатациите в заключения с препоръки за по-нататъшни действия.</w:t>
      </w:r>
    </w:p>
    <w:p w14:paraId="4760853B" w14:textId="77777777" w:rsidR="00A42483" w:rsidRPr="00087ECB" w:rsidRDefault="00A4248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p>
    <w:p w14:paraId="303B3FFE" w14:textId="2C332D00" w:rsidR="00A42483" w:rsidRPr="00087ECB" w:rsidRDefault="00A4248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На фигур</w:t>
      </w:r>
      <w:r w:rsidR="00272551" w:rsidRPr="00087ECB">
        <w:rPr>
          <w:rFonts w:eastAsia="Times New Roman" w:cstheme="minorHAnsi"/>
          <w:bCs/>
          <w:szCs w:val="24"/>
          <w:bdr w:val="none" w:sz="0" w:space="0" w:color="auto" w:frame="1"/>
          <w:lang w:eastAsia="bg-BG"/>
        </w:rPr>
        <w:t>а</w:t>
      </w:r>
      <w:r w:rsidRPr="00087ECB">
        <w:rPr>
          <w:rFonts w:eastAsia="Times New Roman" w:cstheme="minorHAnsi"/>
          <w:bCs/>
          <w:szCs w:val="24"/>
          <w:bdr w:val="none" w:sz="0" w:space="0" w:color="auto" w:frame="1"/>
          <w:lang w:eastAsia="bg-BG"/>
        </w:rPr>
        <w:t>та по-долу е обобщена методологията, използвана за проуч</w:t>
      </w:r>
      <w:r w:rsidR="00F978CB" w:rsidRPr="00087ECB">
        <w:rPr>
          <w:rFonts w:eastAsia="Times New Roman" w:cstheme="minorHAnsi"/>
          <w:bCs/>
          <w:szCs w:val="24"/>
          <w:bdr w:val="none" w:sz="0" w:space="0" w:color="auto" w:frame="1"/>
          <w:lang w:eastAsia="bg-BG"/>
        </w:rPr>
        <w:t xml:space="preserve">ването. </w:t>
      </w:r>
    </w:p>
    <w:p w14:paraId="57C21527" w14:textId="77777777" w:rsidR="00F978CB" w:rsidRPr="00087ECB" w:rsidRDefault="00F978CB" w:rsidP="001025CB">
      <w:pPr>
        <w:shd w:val="clear" w:color="auto" w:fill="FFFFFF"/>
        <w:spacing w:after="120"/>
        <w:contextualSpacing/>
        <w:textAlignment w:val="baseline"/>
        <w:rPr>
          <w:rFonts w:eastAsia="Times New Roman" w:cstheme="minorHAnsi"/>
          <w:bCs/>
          <w:szCs w:val="24"/>
          <w:bdr w:val="none" w:sz="0" w:space="0" w:color="auto" w:frame="1"/>
          <w:lang w:eastAsia="bg-BG"/>
        </w:rPr>
      </w:pPr>
    </w:p>
    <w:p w14:paraId="4B3BAFA2" w14:textId="14E884A9" w:rsidR="00A42483" w:rsidRPr="00087ECB" w:rsidRDefault="00F978CB" w:rsidP="001025CB">
      <w:pPr>
        <w:spacing w:after="120"/>
        <w:rPr>
          <w:rFonts w:ascii="Times New Roman" w:hAnsi="Times New Roman" w:cs="Times New Roman"/>
          <w:szCs w:val="24"/>
        </w:rPr>
      </w:pPr>
      <w:r w:rsidRPr="00087ECB">
        <w:rPr>
          <w:rFonts w:ascii="Times New Roman" w:hAnsi="Times New Roman" w:cs="Times New Roman"/>
          <w:noProof/>
          <w:szCs w:val="24"/>
          <w:lang w:val="en-US"/>
        </w:rPr>
        <w:drawing>
          <wp:inline distT="0" distB="0" distL="0" distR="0" wp14:anchorId="373604C3" wp14:editId="2F128632">
            <wp:extent cx="5486400" cy="3200400"/>
            <wp:effectExtent l="38100" t="19050" r="19050" b="3810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BCDB7F6" w14:textId="77777777" w:rsidR="00A42483" w:rsidRPr="00087ECB" w:rsidRDefault="00A4248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lastRenderedPageBreak/>
        <w:t xml:space="preserve">Проучването до голяма степен включва преглед на литературата, с допълнителна информация от консултации с ключови заинтересовани страни, за да се проверят констатациите от прегледа на литературата. </w:t>
      </w:r>
    </w:p>
    <w:p w14:paraId="2E17379A" w14:textId="77777777" w:rsidR="00A42483" w:rsidRPr="00087ECB" w:rsidRDefault="00A4248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p>
    <w:p w14:paraId="4BBCE39D" w14:textId="4449625D" w:rsidR="00A42483" w:rsidRPr="00087ECB" w:rsidRDefault="00F978CB" w:rsidP="001025CB">
      <w:pPr>
        <w:shd w:val="clear" w:color="auto" w:fill="FFFFFF"/>
        <w:spacing w:after="120"/>
        <w:contextualSpacing/>
        <w:textAlignment w:val="baseline"/>
        <w:rPr>
          <w:rFonts w:eastAsia="Times New Roman" w:cstheme="minorHAnsi"/>
          <w:b/>
          <w:bCs/>
          <w:szCs w:val="24"/>
          <w:u w:val="single"/>
          <w:bdr w:val="none" w:sz="0" w:space="0" w:color="auto" w:frame="1"/>
          <w:lang w:eastAsia="bg-BG"/>
        </w:rPr>
      </w:pPr>
      <w:r w:rsidRPr="00087ECB">
        <w:rPr>
          <w:rFonts w:eastAsia="Times New Roman" w:cstheme="minorHAnsi"/>
          <w:b/>
          <w:bCs/>
          <w:szCs w:val="24"/>
          <w:u w:val="single"/>
          <w:bdr w:val="none" w:sz="0" w:space="0" w:color="auto" w:frame="1"/>
          <w:lang w:eastAsia="bg-BG"/>
        </w:rPr>
        <w:t>Използвана методология:</w:t>
      </w:r>
    </w:p>
    <w:p w14:paraId="4CD43189" w14:textId="3A9A96BF" w:rsidR="00A42483" w:rsidRPr="00087ECB" w:rsidRDefault="00A42483" w:rsidP="001025CB">
      <w:pPr>
        <w:pStyle w:val="ListParagraph"/>
        <w:numPr>
          <w:ilvl w:val="0"/>
          <w:numId w:val="42"/>
        </w:numPr>
        <w:shd w:val="clear" w:color="auto" w:fill="FFFFFF"/>
        <w:spacing w:after="120"/>
        <w:ind w:left="426" w:hanging="426"/>
        <w:textAlignment w:val="baseline"/>
        <w:rPr>
          <w:rFonts w:eastAsia="Times New Roman" w:cstheme="minorHAnsi"/>
          <w:b/>
          <w:bCs/>
          <w:i/>
          <w:szCs w:val="24"/>
          <w:bdr w:val="none" w:sz="0" w:space="0" w:color="auto" w:frame="1"/>
          <w:lang w:eastAsia="bg-BG"/>
        </w:rPr>
      </w:pPr>
      <w:r w:rsidRPr="00087ECB">
        <w:rPr>
          <w:rFonts w:eastAsia="Times New Roman" w:cstheme="minorHAnsi"/>
          <w:b/>
          <w:bCs/>
          <w:i/>
          <w:szCs w:val="24"/>
          <w:bdr w:val="none" w:sz="0" w:space="0" w:color="auto" w:frame="1"/>
          <w:lang w:eastAsia="bg-BG"/>
        </w:rPr>
        <w:t>Първа задача:</w:t>
      </w:r>
      <w:r w:rsidR="00F978CB" w:rsidRPr="00087ECB">
        <w:rPr>
          <w:rFonts w:eastAsia="Times New Roman" w:cstheme="minorHAnsi"/>
          <w:b/>
          <w:bCs/>
          <w:i/>
          <w:szCs w:val="24"/>
          <w:bdr w:val="none" w:sz="0" w:space="0" w:color="auto" w:frame="1"/>
          <w:lang w:eastAsia="bg-BG"/>
        </w:rPr>
        <w:t xml:space="preserve"> </w:t>
      </w:r>
      <w:r w:rsidRPr="00087ECB">
        <w:rPr>
          <w:rFonts w:eastAsia="Times New Roman" w:cstheme="minorHAnsi"/>
          <w:b/>
          <w:bCs/>
          <w:i/>
          <w:szCs w:val="24"/>
          <w:bdr w:val="none" w:sz="0" w:space="0" w:color="auto" w:frame="1"/>
          <w:lang w:eastAsia="bg-BG"/>
        </w:rPr>
        <w:t>Преглед на литературата (оценка на търсенето и предлагането на дигитални умения).</w:t>
      </w:r>
    </w:p>
    <w:p w14:paraId="037D2D57" w14:textId="77777777" w:rsidR="00A42483" w:rsidRPr="00087ECB" w:rsidRDefault="00A4248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Прави се подробен преглед на литературата, като се използват различни източници, за да се осигури преглед на текущите дебати относно търсенето на дигитални умения в Обединеното кралство; предлагането на дигитални умения; недостиг на умения и бъдещи изисквания за цифрови умения. Разглежда се ролята на образованието и обучението в процеса на изграждане на умения, чрез които се постигат ключови дигитални умения, свързани с обществото и икономиката за да могат да бъдат предоставени.</w:t>
      </w:r>
    </w:p>
    <w:p w14:paraId="74410A8A" w14:textId="33CDE16C" w:rsidR="00A42483" w:rsidRPr="00087ECB" w:rsidRDefault="00272551"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Извършва се</w:t>
      </w:r>
      <w:r w:rsidR="00A42483" w:rsidRPr="00087ECB">
        <w:rPr>
          <w:rFonts w:eastAsia="Times New Roman" w:cstheme="minorHAnsi"/>
          <w:bCs/>
          <w:szCs w:val="24"/>
          <w:bdr w:val="none" w:sz="0" w:space="0" w:color="auto" w:frame="1"/>
          <w:lang w:eastAsia="bg-BG"/>
        </w:rPr>
        <w:t xml:space="preserve"> оценка на съществуващите дефиниции на дигитални умения и цифрови рамки като част от прегледа, като тя се основава на следните рамки:</w:t>
      </w:r>
    </w:p>
    <w:p w14:paraId="7E3E4937" w14:textId="3493E635" w:rsidR="00A42483" w:rsidRPr="00087ECB" w:rsidRDefault="00A42483" w:rsidP="001025CB">
      <w:pPr>
        <w:pStyle w:val="ListParagraph"/>
        <w:numPr>
          <w:ilvl w:val="0"/>
          <w:numId w:val="41"/>
        </w:numPr>
        <w:shd w:val="clear" w:color="auto" w:fill="FFFFFF"/>
        <w:spacing w:after="120"/>
        <w:ind w:left="851"/>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рамката DigComp, съдържаща пет широки области на ИКТ</w:t>
      </w:r>
    </w:p>
    <w:p w14:paraId="368BB133" w14:textId="4DE00DE6" w:rsidR="00A42483" w:rsidRPr="00087ECB" w:rsidRDefault="00A42483" w:rsidP="001025CB">
      <w:pPr>
        <w:pStyle w:val="ListParagraph"/>
        <w:numPr>
          <w:ilvl w:val="0"/>
          <w:numId w:val="41"/>
        </w:numPr>
        <w:shd w:val="clear" w:color="auto" w:fill="FFFFFF"/>
        <w:spacing w:after="120"/>
        <w:ind w:left="851"/>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области на компетентност (информация, комуникация, създаване на съдържание, безопасност/киберсигурност/ и решаване на проблеми) с 21 компетентности;</w:t>
      </w:r>
    </w:p>
    <w:p w14:paraId="2819D2DC" w14:textId="0DCBA6A6" w:rsidR="00A42483" w:rsidRPr="00087ECB" w:rsidRDefault="00A42483" w:rsidP="001025CB">
      <w:pPr>
        <w:pStyle w:val="ListParagraph"/>
        <w:numPr>
          <w:ilvl w:val="0"/>
          <w:numId w:val="41"/>
        </w:numPr>
        <w:shd w:val="clear" w:color="auto" w:fill="FFFFFF"/>
        <w:spacing w:after="120"/>
        <w:ind w:left="851"/>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канадско проучване от 2011 г. с опис на базирани на тестове показатели за цифрови умения от други проучвания;</w:t>
      </w:r>
    </w:p>
    <w:p w14:paraId="01BB19E4" w14:textId="21B6FAFE" w:rsidR="00A42483" w:rsidRPr="00087ECB" w:rsidRDefault="00A42483" w:rsidP="001025CB">
      <w:pPr>
        <w:pStyle w:val="ListParagraph"/>
        <w:numPr>
          <w:ilvl w:val="0"/>
          <w:numId w:val="41"/>
        </w:numPr>
        <w:shd w:val="clear" w:color="auto" w:fill="FFFFFF"/>
        <w:spacing w:after="120"/>
        <w:ind w:left="851"/>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определението на ОИСР за заетост от 2010 г., свързана с ИКТ, което разграничава между специалисти по ИКТ, напреднали потребители и основни потребители;</w:t>
      </w:r>
    </w:p>
    <w:p w14:paraId="3FCA6057" w14:textId="1DE4DDCE" w:rsidR="00A42483" w:rsidRPr="00775D00" w:rsidRDefault="00A42483" w:rsidP="00775D00">
      <w:pPr>
        <w:pStyle w:val="ListParagraph"/>
        <w:numPr>
          <w:ilvl w:val="0"/>
          <w:numId w:val="41"/>
        </w:numPr>
        <w:shd w:val="clear" w:color="auto" w:fill="FFFFFF"/>
        <w:spacing w:after="120"/>
        <w:ind w:left="851"/>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основната дигитална рамка на GO-On-UK21, която се фокусира върху основните цифрови умения и разглежда във връзка с пет области: управление на информация, общуване, осъществяване на транзакции, решаване на проблеми и създаване на дигитално съдържание.</w:t>
      </w:r>
    </w:p>
    <w:p w14:paraId="51DEAFFB" w14:textId="77777777" w:rsidR="00A42483" w:rsidRPr="00087ECB" w:rsidRDefault="00A42483" w:rsidP="001025CB">
      <w:pPr>
        <w:pStyle w:val="ListParagraph"/>
        <w:numPr>
          <w:ilvl w:val="0"/>
          <w:numId w:val="42"/>
        </w:numPr>
        <w:shd w:val="clear" w:color="auto" w:fill="FFFFFF"/>
        <w:spacing w:after="120"/>
        <w:ind w:left="426" w:hanging="426"/>
        <w:textAlignment w:val="baseline"/>
        <w:rPr>
          <w:rFonts w:eastAsia="Times New Roman" w:cstheme="minorHAnsi"/>
          <w:b/>
          <w:bCs/>
          <w:i/>
          <w:szCs w:val="24"/>
          <w:bdr w:val="none" w:sz="0" w:space="0" w:color="auto" w:frame="1"/>
          <w:lang w:eastAsia="bg-BG"/>
        </w:rPr>
      </w:pPr>
      <w:r w:rsidRPr="00087ECB">
        <w:rPr>
          <w:rFonts w:eastAsia="Times New Roman" w:cstheme="minorHAnsi"/>
          <w:b/>
          <w:bCs/>
          <w:i/>
          <w:szCs w:val="24"/>
          <w:bdr w:val="none" w:sz="0" w:space="0" w:color="auto" w:frame="1"/>
          <w:lang w:eastAsia="bg-BG"/>
        </w:rPr>
        <w:t>Втора задача: Интервюта със заинтересованите страни/фокус групи.</w:t>
      </w:r>
    </w:p>
    <w:p w14:paraId="671217A8" w14:textId="77777777" w:rsidR="00A42483" w:rsidRPr="00087ECB" w:rsidRDefault="00A4248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 xml:space="preserve">Провеждат се  консултации с редица стратегически заинтересовани страни, ръководени от работодатели, партньорства и правителствени агенции. Те включват секторните служби за квалификация, съвети, секторни органи, национални академии за умения и заинтересовани страни на политическо равнище, като Агенцията за финансиране на уменията, представители на правителствения отдел за цифрова икономика (DEU). </w:t>
      </w:r>
    </w:p>
    <w:p w14:paraId="12EE21B0" w14:textId="4514567E" w:rsidR="00A42483" w:rsidRPr="00087ECB" w:rsidRDefault="00A42483" w:rsidP="00775D00">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lastRenderedPageBreak/>
        <w:t>В интервютата се проучват видовете и нивата на дигиталните умения</w:t>
      </w:r>
      <w:r w:rsidR="008631BE">
        <w:rPr>
          <w:rFonts w:eastAsia="Times New Roman" w:cstheme="minorHAnsi"/>
          <w:bCs/>
          <w:szCs w:val="24"/>
          <w:bdr w:val="none" w:sz="0" w:space="0" w:color="auto" w:frame="1"/>
          <w:lang w:eastAsia="bg-BG"/>
        </w:rPr>
        <w:t>/компетентности</w:t>
      </w:r>
      <w:r w:rsidRPr="00087ECB">
        <w:rPr>
          <w:rFonts w:eastAsia="Times New Roman" w:cstheme="minorHAnsi"/>
          <w:bCs/>
          <w:szCs w:val="24"/>
          <w:bdr w:val="none" w:sz="0" w:space="0" w:color="auto" w:frame="1"/>
          <w:lang w:eastAsia="bg-BG"/>
        </w:rPr>
        <w:t>, необходими за различните сектори и професионални групи, за да се проверят констатациите от литературния преглед, както и видовете пречки или бариери, които допринасят за недостига и липсата на дигитални умения</w:t>
      </w:r>
      <w:r w:rsidR="008631BE">
        <w:rPr>
          <w:rFonts w:eastAsia="Times New Roman" w:cstheme="minorHAnsi"/>
          <w:bCs/>
          <w:szCs w:val="24"/>
          <w:bdr w:val="none" w:sz="0" w:space="0" w:color="auto" w:frame="1"/>
          <w:lang w:eastAsia="bg-BG"/>
        </w:rPr>
        <w:t>/компетентности</w:t>
      </w:r>
      <w:r w:rsidRPr="00087ECB">
        <w:rPr>
          <w:rFonts w:eastAsia="Times New Roman" w:cstheme="minorHAnsi"/>
          <w:bCs/>
          <w:szCs w:val="24"/>
          <w:bdr w:val="none" w:sz="0" w:space="0" w:color="auto" w:frame="1"/>
          <w:lang w:eastAsia="bg-BG"/>
        </w:rPr>
        <w:t xml:space="preserve"> в Обединеното кралство. Също така се проучват пътищата за образование и обучение в областта на дигиталните технологии, предизвикателствата или проблемите, които оказват влияние върху предлагането на умения в Обединеното кралство, както и бъдещото обучение за придобиване на дигитални умения и въпросите, които могат да повлияят върху разработването на подходящи за цифровите умения</w:t>
      </w:r>
      <w:r w:rsidR="00775D00">
        <w:rPr>
          <w:rFonts w:eastAsia="Times New Roman" w:cstheme="minorHAnsi"/>
          <w:bCs/>
          <w:szCs w:val="24"/>
          <w:bdr w:val="none" w:sz="0" w:space="0" w:color="auto" w:frame="1"/>
          <w:lang w:eastAsia="bg-BG"/>
        </w:rPr>
        <w:t xml:space="preserve"> курсове за конкретни сектори. </w:t>
      </w:r>
    </w:p>
    <w:p w14:paraId="548F229F" w14:textId="2FB42647" w:rsidR="00A42483" w:rsidRPr="00087ECB" w:rsidRDefault="00F978CB"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
          <w:bCs/>
          <w:szCs w:val="24"/>
          <w:bdr w:val="none" w:sz="0" w:space="0" w:color="auto" w:frame="1"/>
          <w:lang w:eastAsia="bg-BG"/>
        </w:rPr>
        <w:t>Ключовите въпроси</w:t>
      </w:r>
      <w:r w:rsidR="00A42483" w:rsidRPr="00087ECB">
        <w:rPr>
          <w:rFonts w:eastAsia="Times New Roman" w:cstheme="minorHAnsi"/>
          <w:bCs/>
          <w:szCs w:val="24"/>
          <w:bdr w:val="none" w:sz="0" w:space="0" w:color="auto" w:frame="1"/>
          <w:lang w:eastAsia="bg-BG"/>
        </w:rPr>
        <w:t xml:space="preserve"> в тези интервюта са:</w:t>
      </w:r>
    </w:p>
    <w:p w14:paraId="123004C2" w14:textId="77777777" w:rsidR="00A42483" w:rsidRPr="00087ECB" w:rsidRDefault="00A4248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1. Какво е настоящото търсене на дигитални умения в икономиката? Какви видове дигитални умения се изискват от работодателите? И къде е търсенето във връзка с горепосочените области? Къде има пропуски в уменията? Къде са бъдещите изисквания за дигитални умения?</w:t>
      </w:r>
    </w:p>
    <w:p w14:paraId="57333588" w14:textId="51204EEE" w:rsidR="00A42483" w:rsidRPr="00087ECB" w:rsidRDefault="00A4248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2. На кой етап от образователния процес трябва да се развиват дигиталните компетентности? Какви трябва да бъдат минималните компетентности в областта на дигиталните умения за лица, които напускат образованието на различни етапи от образователния цикъл (училища, продължаващо образование и висше образование)</w:t>
      </w:r>
      <w:r w:rsidR="007278DC">
        <w:rPr>
          <w:rFonts w:eastAsia="Times New Roman" w:cstheme="minorHAnsi"/>
          <w:bCs/>
          <w:szCs w:val="24"/>
          <w:bdr w:val="none" w:sz="0" w:space="0" w:color="auto" w:frame="1"/>
          <w:lang w:eastAsia="bg-BG"/>
        </w:rPr>
        <w:t>?</w:t>
      </w:r>
    </w:p>
    <w:p w14:paraId="62997EF1" w14:textId="5F80F02D" w:rsidR="00A42483" w:rsidRPr="00087ECB" w:rsidRDefault="00A4248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3. Как Обединеното кралство може да повиши квалификацията на тези, които в момента не са в образование и заетост и нямат дигитални умения, да изпълняват основни задачи, които им позволяват да функционират в обществото, което все повече се дигитализира?</w:t>
      </w:r>
    </w:p>
    <w:p w14:paraId="35A7C9E7" w14:textId="77777777" w:rsidR="00A42483" w:rsidRPr="00087ECB" w:rsidRDefault="00A4248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4. Как Обединеното кралство може да гарантира, че дигиталните  умения на сегашната работна сила непрекъснато се актуализират, за да ги подготвят за настоящите и нововъзникващите работни роли в секторите, в които те работят?</w:t>
      </w:r>
    </w:p>
    <w:p w14:paraId="7EE62820" w14:textId="15C04F43" w:rsidR="00A42483" w:rsidRPr="00087ECB" w:rsidRDefault="00A42483" w:rsidP="00775D00">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5. Как Обединеното кралство може да гарантира, че обучението по информационни технологии отговаря н</w:t>
      </w:r>
      <w:r w:rsidR="00775D00">
        <w:rPr>
          <w:rFonts w:eastAsia="Times New Roman" w:cstheme="minorHAnsi"/>
          <w:bCs/>
          <w:szCs w:val="24"/>
          <w:bdr w:val="none" w:sz="0" w:space="0" w:color="auto" w:frame="1"/>
          <w:lang w:eastAsia="bg-BG"/>
        </w:rPr>
        <w:t xml:space="preserve">а търсенето на работодателите? </w:t>
      </w:r>
    </w:p>
    <w:p w14:paraId="5E9E606A" w14:textId="77777777" w:rsidR="00A42483" w:rsidRPr="00087ECB" w:rsidRDefault="00A42483" w:rsidP="001025CB">
      <w:pPr>
        <w:pStyle w:val="ListParagraph"/>
        <w:numPr>
          <w:ilvl w:val="0"/>
          <w:numId w:val="42"/>
        </w:numPr>
        <w:shd w:val="clear" w:color="auto" w:fill="FFFFFF"/>
        <w:spacing w:after="120"/>
        <w:ind w:left="426" w:hanging="426"/>
        <w:textAlignment w:val="baseline"/>
        <w:rPr>
          <w:rFonts w:eastAsia="Times New Roman" w:cstheme="minorHAnsi"/>
          <w:b/>
          <w:bCs/>
          <w:i/>
          <w:szCs w:val="24"/>
          <w:bdr w:val="none" w:sz="0" w:space="0" w:color="auto" w:frame="1"/>
          <w:lang w:eastAsia="bg-BG"/>
        </w:rPr>
      </w:pPr>
      <w:r w:rsidRPr="00087ECB">
        <w:rPr>
          <w:rFonts w:eastAsia="Times New Roman" w:cstheme="minorHAnsi"/>
          <w:b/>
          <w:bCs/>
          <w:i/>
          <w:szCs w:val="24"/>
          <w:bdr w:val="none" w:sz="0" w:space="0" w:color="auto" w:frame="1"/>
          <w:lang w:eastAsia="bg-BG"/>
        </w:rPr>
        <w:t>Трета задача: Казуси</w:t>
      </w:r>
    </w:p>
    <w:p w14:paraId="7CE5B392" w14:textId="77777777" w:rsidR="00A42483" w:rsidRPr="00087ECB" w:rsidRDefault="00A42483" w:rsidP="001025CB">
      <w:pPr>
        <w:shd w:val="clear" w:color="auto" w:fill="FFFFFF"/>
        <w:spacing w:after="120"/>
        <w:ind w:firstLine="708"/>
        <w:contextualSpacing/>
        <w:textAlignment w:val="baseline"/>
        <w:rPr>
          <w:rFonts w:eastAsia="Times New Roman" w:cstheme="minorHAnsi"/>
          <w:bCs/>
          <w:szCs w:val="24"/>
          <w:bdr w:val="none" w:sz="0" w:space="0" w:color="auto" w:frame="1"/>
          <w:lang w:eastAsia="bg-BG"/>
        </w:rPr>
      </w:pPr>
      <w:r w:rsidRPr="00087ECB">
        <w:rPr>
          <w:rFonts w:eastAsia="Times New Roman" w:cstheme="minorHAnsi"/>
          <w:bCs/>
          <w:szCs w:val="24"/>
          <w:bdr w:val="none" w:sz="0" w:space="0" w:color="auto" w:frame="1"/>
          <w:lang w:eastAsia="bg-BG"/>
        </w:rPr>
        <w:t>Разработени са пет казуса. Те обхващат видове работни места, които са пример за различни професии, за които последните постижения в областта на дигитализацията са довели до значителни промени в дигиталните умения, необходими за изпълнение на специфичните роли, свързани с тези професии в Обединеното кралство, или които са довели до появата на нова професия.</w:t>
      </w:r>
    </w:p>
    <w:p w14:paraId="585D3752" w14:textId="5BA8E75F" w:rsidR="00F978CB" w:rsidRPr="001F202D" w:rsidRDefault="00F978CB" w:rsidP="00775D00">
      <w:pPr>
        <w:shd w:val="clear" w:color="auto" w:fill="FFFFFF"/>
        <w:spacing w:after="120"/>
        <w:ind w:firstLine="708"/>
        <w:contextualSpacing/>
        <w:textAlignment w:val="baseline"/>
        <w:rPr>
          <w:rFonts w:cstheme="minorHAnsi"/>
          <w:szCs w:val="24"/>
        </w:rPr>
      </w:pPr>
      <w:r w:rsidRPr="001F202D">
        <w:rPr>
          <w:rFonts w:eastAsia="Times New Roman" w:cstheme="minorHAnsi"/>
          <w:bCs/>
          <w:szCs w:val="24"/>
          <w:bdr w:val="none" w:sz="0" w:space="0" w:color="auto" w:frame="1"/>
          <w:lang w:eastAsia="bg-BG"/>
        </w:rPr>
        <w:t xml:space="preserve">По-подробна информация може да бъде открита на следния електронен адрес: </w:t>
      </w:r>
      <w:hyperlink r:id="rId34" w:history="1">
        <w:r w:rsidRPr="001F202D">
          <w:rPr>
            <w:rStyle w:val="Hyperlink"/>
            <w:rFonts w:cstheme="minorHAnsi"/>
            <w:color w:val="auto"/>
            <w:szCs w:val="24"/>
          </w:rPr>
          <w:t>https://assets.publishing.service.gov.uk/government/uploads/system/uploads/attachment_data/file/492889/DCMSDigitalSkillsReportJan2016.pdf</w:t>
        </w:r>
      </w:hyperlink>
    </w:p>
    <w:p w14:paraId="31B15AFC" w14:textId="12458F35" w:rsidR="004F16B7" w:rsidRPr="00087ECB" w:rsidRDefault="004F16B7" w:rsidP="001025CB">
      <w:pPr>
        <w:pStyle w:val="Heading1"/>
        <w:pBdr>
          <w:bottom w:val="single" w:sz="12" w:space="1" w:color="374C80" w:themeColor="accent1" w:themeShade="BF"/>
        </w:pBdr>
        <w:tabs>
          <w:tab w:val="left" w:pos="709"/>
        </w:tabs>
        <w:spacing w:before="0" w:line="276" w:lineRule="auto"/>
        <w:ind w:left="502" w:hanging="360"/>
        <w:jc w:val="both"/>
        <w:rPr>
          <w:rFonts w:asciiTheme="minorHAnsi" w:hAnsiTheme="minorHAnsi" w:cstheme="minorHAnsi"/>
          <w:color w:val="374C80" w:themeColor="accent1" w:themeShade="BF"/>
          <w:sz w:val="28"/>
          <w:szCs w:val="26"/>
        </w:rPr>
      </w:pPr>
      <w:bookmarkStart w:id="84" w:name="_Toc87497198"/>
      <w:r>
        <w:rPr>
          <w:rFonts w:asciiTheme="minorHAnsi" w:hAnsiTheme="minorHAnsi" w:cstheme="minorHAnsi"/>
          <w:color w:val="374C80" w:themeColor="accent1" w:themeShade="BF"/>
          <w:sz w:val="28"/>
          <w:szCs w:val="26"/>
        </w:rPr>
        <w:lastRenderedPageBreak/>
        <w:t>7</w:t>
      </w:r>
      <w:r w:rsidRPr="00087ECB">
        <w:rPr>
          <w:rFonts w:asciiTheme="minorHAnsi" w:hAnsiTheme="minorHAnsi" w:cstheme="minorHAnsi"/>
          <w:color w:val="374C80" w:themeColor="accent1" w:themeShade="BF"/>
          <w:sz w:val="28"/>
          <w:szCs w:val="26"/>
        </w:rPr>
        <w:t xml:space="preserve">. </w:t>
      </w:r>
      <w:r>
        <w:rPr>
          <w:rFonts w:asciiTheme="minorHAnsi" w:hAnsiTheme="minorHAnsi" w:cstheme="minorHAnsi"/>
          <w:color w:val="374C80" w:themeColor="accent1" w:themeShade="BF"/>
          <w:sz w:val="28"/>
          <w:szCs w:val="26"/>
        </w:rPr>
        <w:t>Резултати</w:t>
      </w:r>
      <w:bookmarkEnd w:id="84"/>
    </w:p>
    <w:p w14:paraId="72502755" w14:textId="1F580BD4" w:rsidR="004F16B7" w:rsidRDefault="004F16B7" w:rsidP="001025CB">
      <w:pPr>
        <w:shd w:val="clear" w:color="auto" w:fill="FFFFFF"/>
        <w:spacing w:after="120"/>
        <w:ind w:firstLine="708"/>
        <w:textAlignment w:val="baseline"/>
        <w:rPr>
          <w:rFonts w:cstheme="minorHAnsi"/>
          <w:color w:val="000000" w:themeColor="text1"/>
          <w:szCs w:val="24"/>
        </w:rPr>
      </w:pPr>
      <w:r>
        <w:rPr>
          <w:rFonts w:cstheme="minorHAnsi"/>
          <w:color w:val="000000" w:themeColor="text1"/>
          <w:szCs w:val="24"/>
        </w:rPr>
        <w:t>В настоящия раздел, изпълнителите по К2 следва да представят описание и обосновка на резултатите, постигнати посредством прилагането на настоящата Методология, в т.ч.:</w:t>
      </w:r>
    </w:p>
    <w:p w14:paraId="288EA04D" w14:textId="286FB715" w:rsidR="004F16B7" w:rsidRPr="004F16B7" w:rsidRDefault="004F16B7" w:rsidP="001025CB">
      <w:pPr>
        <w:pStyle w:val="ListParagraph"/>
        <w:numPr>
          <w:ilvl w:val="0"/>
          <w:numId w:val="45"/>
        </w:numPr>
        <w:shd w:val="clear" w:color="auto" w:fill="FFFFFF"/>
        <w:tabs>
          <w:tab w:val="left" w:pos="993"/>
        </w:tabs>
        <w:spacing w:after="120"/>
        <w:ind w:left="0" w:firstLine="633"/>
        <w:textAlignment w:val="baseline"/>
        <w:rPr>
          <w:rFonts w:cstheme="minorHAnsi"/>
          <w:color w:val="000000" w:themeColor="text1"/>
          <w:szCs w:val="24"/>
        </w:rPr>
      </w:pPr>
      <w:r w:rsidRPr="004F16B7">
        <w:rPr>
          <w:rFonts w:cstheme="minorHAnsi"/>
          <w:color w:val="000000" w:themeColor="text1"/>
          <w:szCs w:val="24"/>
        </w:rPr>
        <w:t>Повишаване осведомеността на работодателите и служителите относно необходимостта от развиването на дигитални умения</w:t>
      </w:r>
      <w:r w:rsidR="00130944">
        <w:rPr>
          <w:rFonts w:cstheme="minorHAnsi"/>
          <w:color w:val="000000" w:themeColor="text1"/>
          <w:szCs w:val="24"/>
        </w:rPr>
        <w:t>/компетентности</w:t>
      </w:r>
      <w:r w:rsidRPr="004F16B7">
        <w:rPr>
          <w:rFonts w:cstheme="minorHAnsi"/>
          <w:color w:val="000000" w:themeColor="text1"/>
          <w:szCs w:val="24"/>
        </w:rPr>
        <w:t xml:space="preserve"> за конкретната длъжност/професия.</w:t>
      </w:r>
    </w:p>
    <w:p w14:paraId="02A8714F" w14:textId="60CF651D" w:rsidR="004F16B7" w:rsidRPr="004F16B7" w:rsidRDefault="004F16B7" w:rsidP="001025CB">
      <w:pPr>
        <w:pStyle w:val="ListParagraph"/>
        <w:numPr>
          <w:ilvl w:val="0"/>
          <w:numId w:val="45"/>
        </w:numPr>
        <w:shd w:val="clear" w:color="auto" w:fill="FFFFFF"/>
        <w:tabs>
          <w:tab w:val="left" w:pos="993"/>
        </w:tabs>
        <w:spacing w:after="120"/>
        <w:ind w:left="0" w:firstLine="633"/>
        <w:textAlignment w:val="baseline"/>
        <w:rPr>
          <w:rFonts w:cstheme="minorHAnsi"/>
          <w:color w:val="000000" w:themeColor="text1"/>
          <w:szCs w:val="24"/>
        </w:rPr>
      </w:pPr>
      <w:r>
        <w:rPr>
          <w:rFonts w:cstheme="minorHAnsi"/>
          <w:color w:val="000000" w:themeColor="text1"/>
          <w:szCs w:val="24"/>
        </w:rPr>
        <w:t>Подобряване на стратегиите</w:t>
      </w:r>
      <w:r w:rsidRPr="004F16B7">
        <w:rPr>
          <w:rFonts w:cstheme="minorHAnsi"/>
          <w:color w:val="000000" w:themeColor="text1"/>
          <w:szCs w:val="24"/>
        </w:rPr>
        <w:t xml:space="preserve"> за набиране на персонал с подходящи за съответната професия/длъжност  дигитални умения</w:t>
      </w:r>
      <w:r w:rsidR="00130944">
        <w:rPr>
          <w:rFonts w:cstheme="minorHAnsi"/>
          <w:color w:val="000000" w:themeColor="text1"/>
          <w:szCs w:val="24"/>
        </w:rPr>
        <w:t>/компетентности</w:t>
      </w:r>
      <w:r w:rsidRPr="004F16B7">
        <w:rPr>
          <w:rFonts w:cstheme="minorHAnsi"/>
          <w:color w:val="000000" w:themeColor="text1"/>
          <w:szCs w:val="24"/>
        </w:rPr>
        <w:t xml:space="preserve"> – общи и специфични.</w:t>
      </w:r>
    </w:p>
    <w:p w14:paraId="130F942E" w14:textId="38990E72" w:rsidR="004F16B7" w:rsidRPr="004F16B7" w:rsidRDefault="004F16B7" w:rsidP="001025CB">
      <w:pPr>
        <w:pStyle w:val="ListParagraph"/>
        <w:numPr>
          <w:ilvl w:val="0"/>
          <w:numId w:val="45"/>
        </w:numPr>
        <w:shd w:val="clear" w:color="auto" w:fill="FFFFFF"/>
        <w:tabs>
          <w:tab w:val="left" w:pos="993"/>
        </w:tabs>
        <w:spacing w:after="120"/>
        <w:ind w:left="0" w:firstLine="633"/>
        <w:textAlignment w:val="baseline"/>
        <w:rPr>
          <w:rFonts w:cstheme="minorHAnsi"/>
          <w:color w:val="000000" w:themeColor="text1"/>
          <w:szCs w:val="24"/>
        </w:rPr>
      </w:pPr>
      <w:r w:rsidRPr="004F16B7">
        <w:rPr>
          <w:rFonts w:cstheme="minorHAnsi"/>
          <w:color w:val="000000" w:themeColor="text1"/>
          <w:szCs w:val="24"/>
        </w:rPr>
        <w:t xml:space="preserve">Идентифициране на </w:t>
      </w:r>
      <w:r w:rsidR="00130944">
        <w:rPr>
          <w:rFonts w:cstheme="minorHAnsi"/>
          <w:color w:val="000000" w:themeColor="text1"/>
          <w:szCs w:val="24"/>
        </w:rPr>
        <w:t>общите</w:t>
      </w:r>
      <w:r w:rsidRPr="004F16B7">
        <w:rPr>
          <w:rFonts w:cstheme="minorHAnsi"/>
          <w:color w:val="000000" w:themeColor="text1"/>
          <w:szCs w:val="24"/>
        </w:rPr>
        <w:t xml:space="preserve"> и специфичните дигитални умения</w:t>
      </w:r>
      <w:r w:rsidR="00130944">
        <w:rPr>
          <w:rFonts w:cstheme="minorHAnsi"/>
          <w:color w:val="000000" w:themeColor="text1"/>
          <w:szCs w:val="24"/>
        </w:rPr>
        <w:t>/компетентности</w:t>
      </w:r>
      <w:r w:rsidRPr="004F16B7">
        <w:rPr>
          <w:rFonts w:cstheme="minorHAnsi"/>
          <w:color w:val="000000" w:themeColor="text1"/>
          <w:szCs w:val="24"/>
        </w:rPr>
        <w:t>, необходими за успешно изпълнение на професията/длъжността.</w:t>
      </w:r>
    </w:p>
    <w:p w14:paraId="57B47032" w14:textId="5C1BFBD5" w:rsidR="004F16B7" w:rsidRPr="004F16B7" w:rsidRDefault="004F16B7" w:rsidP="001025CB">
      <w:pPr>
        <w:pStyle w:val="ListParagraph"/>
        <w:numPr>
          <w:ilvl w:val="0"/>
          <w:numId w:val="45"/>
        </w:numPr>
        <w:shd w:val="clear" w:color="auto" w:fill="FFFFFF"/>
        <w:tabs>
          <w:tab w:val="left" w:pos="993"/>
        </w:tabs>
        <w:spacing w:after="120"/>
        <w:ind w:left="0" w:firstLine="633"/>
        <w:textAlignment w:val="baseline"/>
        <w:rPr>
          <w:rFonts w:cstheme="minorHAnsi"/>
          <w:color w:val="000000" w:themeColor="text1"/>
          <w:szCs w:val="24"/>
        </w:rPr>
      </w:pPr>
      <w:r w:rsidRPr="004F16B7">
        <w:rPr>
          <w:rFonts w:cstheme="minorHAnsi"/>
          <w:color w:val="000000" w:themeColor="text1"/>
          <w:szCs w:val="24"/>
        </w:rPr>
        <w:t xml:space="preserve">Идентифициране на </w:t>
      </w:r>
      <w:r w:rsidR="00130944">
        <w:rPr>
          <w:rFonts w:cstheme="minorHAnsi"/>
          <w:color w:val="000000" w:themeColor="text1"/>
          <w:szCs w:val="24"/>
        </w:rPr>
        <w:t>общите</w:t>
      </w:r>
      <w:r w:rsidRPr="004F16B7">
        <w:rPr>
          <w:rFonts w:cstheme="minorHAnsi"/>
          <w:color w:val="000000" w:themeColor="text1"/>
          <w:szCs w:val="24"/>
        </w:rPr>
        <w:t xml:space="preserve"> и специфичните дигитални умения</w:t>
      </w:r>
      <w:r w:rsidR="00130944">
        <w:rPr>
          <w:rFonts w:cstheme="minorHAnsi"/>
          <w:color w:val="000000" w:themeColor="text1"/>
          <w:szCs w:val="24"/>
        </w:rPr>
        <w:t>/компетентности</w:t>
      </w:r>
      <w:r w:rsidRPr="004F16B7">
        <w:rPr>
          <w:rFonts w:cstheme="minorHAnsi"/>
          <w:color w:val="000000" w:themeColor="text1"/>
          <w:szCs w:val="24"/>
        </w:rPr>
        <w:t>, притежавани от изпълнителя на конкретната длъжност/професия.</w:t>
      </w:r>
    </w:p>
    <w:p w14:paraId="40410395" w14:textId="771AD9A1" w:rsidR="004F16B7" w:rsidRPr="004F16B7" w:rsidRDefault="004F16B7" w:rsidP="001025CB">
      <w:pPr>
        <w:pStyle w:val="ListParagraph"/>
        <w:numPr>
          <w:ilvl w:val="0"/>
          <w:numId w:val="45"/>
        </w:numPr>
        <w:shd w:val="clear" w:color="auto" w:fill="FFFFFF"/>
        <w:tabs>
          <w:tab w:val="left" w:pos="993"/>
        </w:tabs>
        <w:spacing w:after="120"/>
        <w:ind w:left="0" w:firstLine="633"/>
        <w:textAlignment w:val="baseline"/>
        <w:rPr>
          <w:rFonts w:cstheme="minorHAnsi"/>
          <w:color w:val="000000" w:themeColor="text1"/>
          <w:szCs w:val="24"/>
        </w:rPr>
      </w:pPr>
      <w:r w:rsidRPr="004F16B7">
        <w:rPr>
          <w:rFonts w:cstheme="minorHAnsi"/>
          <w:color w:val="000000" w:themeColor="text1"/>
          <w:szCs w:val="24"/>
        </w:rPr>
        <w:t>Идентифициране на потребностите от дигитални умения</w:t>
      </w:r>
      <w:r w:rsidR="00130944">
        <w:rPr>
          <w:rFonts w:cstheme="minorHAnsi"/>
          <w:color w:val="000000" w:themeColor="text1"/>
          <w:szCs w:val="24"/>
        </w:rPr>
        <w:t>/компетентности</w:t>
      </w:r>
      <w:r w:rsidRPr="004F16B7">
        <w:rPr>
          <w:rFonts w:cstheme="minorHAnsi"/>
          <w:color w:val="000000" w:themeColor="text1"/>
          <w:szCs w:val="24"/>
        </w:rPr>
        <w:t xml:space="preserve"> на длъжността/професията чрез съпоставка на необходимите и притежаваните такива.</w:t>
      </w:r>
    </w:p>
    <w:p w14:paraId="6B16777C" w14:textId="3C5BB2FA" w:rsidR="004F16B7" w:rsidRDefault="004F16B7" w:rsidP="001025CB">
      <w:pPr>
        <w:pStyle w:val="ListParagraph"/>
        <w:numPr>
          <w:ilvl w:val="0"/>
          <w:numId w:val="45"/>
        </w:numPr>
        <w:shd w:val="clear" w:color="auto" w:fill="FFFFFF"/>
        <w:tabs>
          <w:tab w:val="left" w:pos="993"/>
        </w:tabs>
        <w:spacing w:after="120"/>
        <w:ind w:left="0" w:firstLine="633"/>
        <w:textAlignment w:val="baseline"/>
        <w:rPr>
          <w:rFonts w:cstheme="minorHAnsi"/>
          <w:color w:val="000000" w:themeColor="text1"/>
          <w:szCs w:val="24"/>
        </w:rPr>
      </w:pPr>
      <w:r w:rsidRPr="004F16B7">
        <w:rPr>
          <w:rFonts w:cstheme="minorHAnsi"/>
          <w:color w:val="000000" w:themeColor="text1"/>
          <w:szCs w:val="24"/>
        </w:rPr>
        <w:t>Очертаване на тенденции и прогнози (по отношение на дигитализацията и дигиталните умения</w:t>
      </w:r>
      <w:r w:rsidR="00130944">
        <w:rPr>
          <w:rFonts w:cstheme="minorHAnsi"/>
          <w:color w:val="000000" w:themeColor="text1"/>
          <w:szCs w:val="24"/>
        </w:rPr>
        <w:t>/компетентности</w:t>
      </w:r>
      <w:r w:rsidRPr="004F16B7">
        <w:rPr>
          <w:rFonts w:cstheme="minorHAnsi"/>
          <w:color w:val="000000" w:themeColor="text1"/>
          <w:szCs w:val="24"/>
        </w:rPr>
        <w:t>) за икономическата дейност/сектор, включително на регионално равнище (ако е приложимо).</w:t>
      </w:r>
    </w:p>
    <w:p w14:paraId="79C1198D" w14:textId="77777777" w:rsidR="001F202D" w:rsidRPr="00536A9F" w:rsidRDefault="001F202D" w:rsidP="001F202D">
      <w:pPr>
        <w:pStyle w:val="ListParagraph"/>
        <w:shd w:val="clear" w:color="auto" w:fill="FFFFFF"/>
        <w:tabs>
          <w:tab w:val="left" w:pos="993"/>
        </w:tabs>
        <w:spacing w:after="120"/>
        <w:ind w:left="633"/>
        <w:textAlignment w:val="baseline"/>
        <w:rPr>
          <w:rFonts w:cstheme="minorHAnsi"/>
          <w:color w:val="000000" w:themeColor="text1"/>
          <w:szCs w:val="24"/>
        </w:rPr>
      </w:pPr>
    </w:p>
    <w:p w14:paraId="3AC1A881" w14:textId="7572964D" w:rsidR="004F16B7" w:rsidRPr="00087ECB" w:rsidRDefault="004F16B7" w:rsidP="001025CB">
      <w:pPr>
        <w:pStyle w:val="Heading1"/>
        <w:pBdr>
          <w:bottom w:val="single" w:sz="12" w:space="1" w:color="374C80" w:themeColor="accent1" w:themeShade="BF"/>
        </w:pBdr>
        <w:tabs>
          <w:tab w:val="left" w:pos="709"/>
        </w:tabs>
        <w:spacing w:before="0" w:line="276" w:lineRule="auto"/>
        <w:ind w:left="502" w:hanging="360"/>
        <w:jc w:val="both"/>
        <w:rPr>
          <w:rFonts w:asciiTheme="minorHAnsi" w:hAnsiTheme="minorHAnsi" w:cstheme="minorHAnsi"/>
          <w:color w:val="374C80" w:themeColor="accent1" w:themeShade="BF"/>
          <w:sz w:val="28"/>
          <w:szCs w:val="26"/>
        </w:rPr>
      </w:pPr>
      <w:bookmarkStart w:id="85" w:name="_Toc87497199"/>
      <w:r>
        <w:rPr>
          <w:rFonts w:asciiTheme="minorHAnsi" w:hAnsiTheme="minorHAnsi" w:cstheme="minorHAnsi"/>
          <w:color w:val="374C80" w:themeColor="accent1" w:themeShade="BF"/>
          <w:sz w:val="28"/>
          <w:szCs w:val="26"/>
        </w:rPr>
        <w:t>8</w:t>
      </w:r>
      <w:r w:rsidRPr="00087ECB">
        <w:rPr>
          <w:rFonts w:asciiTheme="minorHAnsi" w:hAnsiTheme="minorHAnsi" w:cstheme="minorHAnsi"/>
          <w:color w:val="374C80" w:themeColor="accent1" w:themeShade="BF"/>
          <w:sz w:val="28"/>
          <w:szCs w:val="26"/>
        </w:rPr>
        <w:t xml:space="preserve">. </w:t>
      </w:r>
      <w:r>
        <w:rPr>
          <w:rFonts w:asciiTheme="minorHAnsi" w:hAnsiTheme="minorHAnsi" w:cstheme="minorHAnsi"/>
          <w:color w:val="374C80" w:themeColor="accent1" w:themeShade="BF"/>
          <w:sz w:val="28"/>
          <w:szCs w:val="26"/>
        </w:rPr>
        <w:t>Заключение</w:t>
      </w:r>
      <w:bookmarkEnd w:id="85"/>
    </w:p>
    <w:p w14:paraId="5CF0FE9F" w14:textId="058CA10B" w:rsidR="004F16B7" w:rsidRDefault="004F16B7" w:rsidP="001025CB">
      <w:pPr>
        <w:shd w:val="clear" w:color="auto" w:fill="FFFFFF"/>
        <w:spacing w:after="120"/>
        <w:ind w:firstLine="708"/>
        <w:textAlignment w:val="baseline"/>
        <w:rPr>
          <w:rFonts w:cstheme="minorHAnsi"/>
          <w:color w:val="000000" w:themeColor="text1"/>
          <w:szCs w:val="24"/>
        </w:rPr>
      </w:pPr>
      <w:r>
        <w:rPr>
          <w:rFonts w:cstheme="minorHAnsi"/>
          <w:color w:val="000000" w:themeColor="text1"/>
          <w:szCs w:val="24"/>
        </w:rPr>
        <w:t xml:space="preserve">При изготвянето на заключителната част към анализа на </w:t>
      </w:r>
      <w:r w:rsidRPr="004F16B7">
        <w:rPr>
          <w:rFonts w:cstheme="minorHAnsi"/>
          <w:color w:val="000000" w:themeColor="text1"/>
          <w:szCs w:val="24"/>
        </w:rPr>
        <w:t>състоянието и потребностите от</w:t>
      </w:r>
      <w:r>
        <w:rPr>
          <w:rFonts w:cstheme="minorHAnsi"/>
          <w:color w:val="000000" w:themeColor="text1"/>
          <w:szCs w:val="24"/>
        </w:rPr>
        <w:t xml:space="preserve"> </w:t>
      </w:r>
      <w:r w:rsidRPr="004F16B7">
        <w:rPr>
          <w:rFonts w:cstheme="minorHAnsi"/>
          <w:color w:val="000000" w:themeColor="text1"/>
          <w:szCs w:val="24"/>
        </w:rPr>
        <w:t>развитие на дигитални умения</w:t>
      </w:r>
      <w:r w:rsidR="00130944">
        <w:rPr>
          <w:rFonts w:cstheme="minorHAnsi"/>
          <w:color w:val="000000" w:themeColor="text1"/>
          <w:szCs w:val="24"/>
        </w:rPr>
        <w:t>/компетентности</w:t>
      </w:r>
      <w:r w:rsidRPr="004F16B7">
        <w:rPr>
          <w:rFonts w:cstheme="minorHAnsi"/>
          <w:color w:val="000000" w:themeColor="text1"/>
          <w:szCs w:val="24"/>
        </w:rPr>
        <w:t xml:space="preserve"> по икономически </w:t>
      </w:r>
      <w:r>
        <w:rPr>
          <w:rFonts w:cstheme="minorHAnsi"/>
          <w:color w:val="000000" w:themeColor="text1"/>
          <w:szCs w:val="24"/>
        </w:rPr>
        <w:t>дейности</w:t>
      </w:r>
      <w:r w:rsidR="00130944">
        <w:rPr>
          <w:rFonts w:cstheme="minorHAnsi"/>
          <w:color w:val="000000" w:themeColor="text1"/>
          <w:szCs w:val="24"/>
        </w:rPr>
        <w:t>/</w:t>
      </w:r>
      <w:r w:rsidR="00130944" w:rsidRPr="004F16B7">
        <w:rPr>
          <w:rFonts w:cstheme="minorHAnsi"/>
          <w:color w:val="000000" w:themeColor="text1"/>
          <w:szCs w:val="24"/>
        </w:rPr>
        <w:t>сектори</w:t>
      </w:r>
      <w:r>
        <w:rPr>
          <w:rFonts w:cstheme="minorHAnsi"/>
          <w:color w:val="000000" w:themeColor="text1"/>
          <w:szCs w:val="24"/>
        </w:rPr>
        <w:t>, изпълнителите по К2 следва да се спрат на следните основни резултати от изследването:</w:t>
      </w:r>
    </w:p>
    <w:p w14:paraId="20BC66B6" w14:textId="134C89A1" w:rsidR="004F16B7" w:rsidRPr="004F16B7" w:rsidRDefault="004F16B7" w:rsidP="001025CB">
      <w:pPr>
        <w:pStyle w:val="ListParagraph"/>
        <w:numPr>
          <w:ilvl w:val="0"/>
          <w:numId w:val="45"/>
        </w:numPr>
        <w:shd w:val="clear" w:color="auto" w:fill="FFFFFF"/>
        <w:tabs>
          <w:tab w:val="left" w:pos="993"/>
        </w:tabs>
        <w:spacing w:after="120"/>
        <w:ind w:left="0" w:firstLine="633"/>
        <w:textAlignment w:val="baseline"/>
        <w:rPr>
          <w:rFonts w:cstheme="minorHAnsi"/>
          <w:color w:val="000000" w:themeColor="text1"/>
          <w:szCs w:val="24"/>
        </w:rPr>
      </w:pPr>
      <w:r w:rsidRPr="004F16B7">
        <w:rPr>
          <w:rFonts w:cstheme="minorHAnsi"/>
          <w:color w:val="000000" w:themeColor="text1"/>
          <w:szCs w:val="24"/>
        </w:rPr>
        <w:t>Предоставя</w:t>
      </w:r>
      <w:r>
        <w:rPr>
          <w:rFonts w:cstheme="minorHAnsi"/>
          <w:color w:val="000000" w:themeColor="text1"/>
          <w:szCs w:val="24"/>
        </w:rPr>
        <w:t>не на и</w:t>
      </w:r>
      <w:r w:rsidRPr="004F16B7">
        <w:rPr>
          <w:rFonts w:cstheme="minorHAnsi"/>
          <w:color w:val="000000" w:themeColor="text1"/>
          <w:szCs w:val="24"/>
        </w:rPr>
        <w:t>нформация за постигането на поставените цели</w:t>
      </w:r>
      <w:r>
        <w:rPr>
          <w:rFonts w:cstheme="minorHAnsi"/>
          <w:color w:val="000000" w:themeColor="text1"/>
          <w:szCs w:val="24"/>
        </w:rPr>
        <w:t xml:space="preserve"> и</w:t>
      </w:r>
      <w:r w:rsidRPr="004F16B7">
        <w:rPr>
          <w:rFonts w:cstheme="minorHAnsi"/>
          <w:color w:val="000000" w:themeColor="text1"/>
          <w:szCs w:val="24"/>
        </w:rPr>
        <w:t xml:space="preserve"> за изпълнението на задачите</w:t>
      </w:r>
      <w:r>
        <w:rPr>
          <w:rFonts w:cstheme="minorHAnsi"/>
          <w:color w:val="000000" w:themeColor="text1"/>
          <w:szCs w:val="24"/>
        </w:rPr>
        <w:t xml:space="preserve"> на изследването</w:t>
      </w:r>
      <w:r w:rsidRPr="004F16B7">
        <w:rPr>
          <w:rFonts w:cstheme="minorHAnsi"/>
          <w:color w:val="000000" w:themeColor="text1"/>
          <w:szCs w:val="24"/>
        </w:rPr>
        <w:t>.</w:t>
      </w:r>
    </w:p>
    <w:p w14:paraId="76BD0D82" w14:textId="66A19627" w:rsidR="004F16B7" w:rsidRPr="004F16B7" w:rsidRDefault="004F16B7" w:rsidP="001025CB">
      <w:pPr>
        <w:pStyle w:val="ListParagraph"/>
        <w:numPr>
          <w:ilvl w:val="0"/>
          <w:numId w:val="45"/>
        </w:numPr>
        <w:shd w:val="clear" w:color="auto" w:fill="FFFFFF"/>
        <w:tabs>
          <w:tab w:val="left" w:pos="993"/>
        </w:tabs>
        <w:spacing w:after="120"/>
        <w:ind w:left="0" w:firstLine="633"/>
        <w:textAlignment w:val="baseline"/>
        <w:rPr>
          <w:rFonts w:cstheme="minorHAnsi"/>
          <w:color w:val="000000" w:themeColor="text1"/>
          <w:szCs w:val="24"/>
        </w:rPr>
      </w:pPr>
      <w:r>
        <w:rPr>
          <w:rFonts w:cstheme="minorHAnsi"/>
          <w:color w:val="000000" w:themeColor="text1"/>
          <w:szCs w:val="24"/>
        </w:rPr>
        <w:t>Обобщаване на</w:t>
      </w:r>
      <w:r w:rsidRPr="004F16B7">
        <w:rPr>
          <w:rFonts w:cstheme="minorHAnsi"/>
          <w:color w:val="000000" w:themeColor="text1"/>
          <w:szCs w:val="24"/>
        </w:rPr>
        <w:t xml:space="preserve"> състоянието н</w:t>
      </w:r>
      <w:r>
        <w:rPr>
          <w:rFonts w:cstheme="minorHAnsi"/>
          <w:color w:val="000000" w:themeColor="text1"/>
          <w:szCs w:val="24"/>
        </w:rPr>
        <w:t>а дигитализация в икономическ</w:t>
      </w:r>
      <w:r w:rsidR="00285266">
        <w:rPr>
          <w:rFonts w:cstheme="minorHAnsi"/>
          <w:color w:val="000000" w:themeColor="text1"/>
          <w:szCs w:val="24"/>
        </w:rPr>
        <w:t>ата</w:t>
      </w:r>
      <w:r>
        <w:rPr>
          <w:rFonts w:cstheme="minorHAnsi"/>
          <w:color w:val="000000" w:themeColor="text1"/>
          <w:szCs w:val="24"/>
        </w:rPr>
        <w:t xml:space="preserve"> </w:t>
      </w:r>
      <w:r w:rsidRPr="004F16B7">
        <w:rPr>
          <w:rFonts w:cstheme="minorHAnsi"/>
          <w:color w:val="000000" w:themeColor="text1"/>
          <w:szCs w:val="24"/>
        </w:rPr>
        <w:t>дейност</w:t>
      </w:r>
      <w:r w:rsidR="00285266">
        <w:rPr>
          <w:rFonts w:cstheme="minorHAnsi"/>
          <w:color w:val="000000" w:themeColor="text1"/>
          <w:szCs w:val="24"/>
        </w:rPr>
        <w:t>/сектор</w:t>
      </w:r>
      <w:r>
        <w:rPr>
          <w:rFonts w:cstheme="minorHAnsi"/>
          <w:color w:val="000000" w:themeColor="text1"/>
          <w:szCs w:val="24"/>
        </w:rPr>
        <w:t xml:space="preserve">, очертаване на </w:t>
      </w:r>
      <w:r w:rsidRPr="004F16B7">
        <w:rPr>
          <w:rFonts w:cstheme="minorHAnsi"/>
          <w:color w:val="000000" w:themeColor="text1"/>
          <w:szCs w:val="24"/>
        </w:rPr>
        <w:t>тенденциите и прогнозира</w:t>
      </w:r>
      <w:r>
        <w:rPr>
          <w:rFonts w:cstheme="minorHAnsi"/>
          <w:color w:val="000000" w:themeColor="text1"/>
          <w:szCs w:val="24"/>
        </w:rPr>
        <w:t>не на</w:t>
      </w:r>
      <w:r w:rsidRPr="004F16B7">
        <w:rPr>
          <w:rFonts w:cstheme="minorHAnsi"/>
          <w:color w:val="000000" w:themeColor="text1"/>
          <w:szCs w:val="24"/>
        </w:rPr>
        <w:t xml:space="preserve"> бъдещото развитие.</w:t>
      </w:r>
    </w:p>
    <w:p w14:paraId="4DBC39AC" w14:textId="600A4BCE" w:rsidR="004F16B7" w:rsidRPr="004F16B7" w:rsidRDefault="004F16B7" w:rsidP="001025CB">
      <w:pPr>
        <w:pStyle w:val="ListParagraph"/>
        <w:numPr>
          <w:ilvl w:val="0"/>
          <w:numId w:val="45"/>
        </w:numPr>
        <w:shd w:val="clear" w:color="auto" w:fill="FFFFFF"/>
        <w:tabs>
          <w:tab w:val="left" w:pos="993"/>
        </w:tabs>
        <w:spacing w:after="120"/>
        <w:ind w:left="0" w:firstLine="633"/>
        <w:textAlignment w:val="baseline"/>
        <w:rPr>
          <w:rFonts w:cstheme="minorHAnsi"/>
          <w:color w:val="000000" w:themeColor="text1"/>
          <w:szCs w:val="24"/>
        </w:rPr>
      </w:pPr>
      <w:r>
        <w:rPr>
          <w:rFonts w:cstheme="minorHAnsi"/>
          <w:color w:val="000000" w:themeColor="text1"/>
          <w:szCs w:val="24"/>
        </w:rPr>
        <w:t>Представяне на</w:t>
      </w:r>
      <w:r w:rsidRPr="004F16B7">
        <w:rPr>
          <w:rFonts w:cstheme="minorHAnsi"/>
          <w:color w:val="000000" w:themeColor="text1"/>
          <w:szCs w:val="24"/>
        </w:rPr>
        <w:t xml:space="preserve"> основните изводи от анализа (свързани с недостига и потребностите от дигитални умения</w:t>
      </w:r>
      <w:r w:rsidR="00285266">
        <w:rPr>
          <w:rFonts w:cstheme="minorHAnsi"/>
          <w:color w:val="000000" w:themeColor="text1"/>
          <w:szCs w:val="24"/>
        </w:rPr>
        <w:t>/компетентности</w:t>
      </w:r>
      <w:r w:rsidRPr="004F16B7">
        <w:rPr>
          <w:rFonts w:cstheme="minorHAnsi"/>
          <w:color w:val="000000" w:themeColor="text1"/>
          <w:szCs w:val="24"/>
        </w:rPr>
        <w:t xml:space="preserve"> по професии/длъжности). </w:t>
      </w:r>
    </w:p>
    <w:p w14:paraId="7FFE2197" w14:textId="1BEE9468" w:rsidR="001F202D" w:rsidRDefault="004F16B7" w:rsidP="001025CB">
      <w:pPr>
        <w:pStyle w:val="ListParagraph"/>
        <w:numPr>
          <w:ilvl w:val="0"/>
          <w:numId w:val="45"/>
        </w:numPr>
        <w:shd w:val="clear" w:color="auto" w:fill="FFFFFF"/>
        <w:tabs>
          <w:tab w:val="left" w:pos="993"/>
        </w:tabs>
        <w:spacing w:after="120"/>
        <w:ind w:left="0" w:firstLine="633"/>
        <w:textAlignment w:val="baseline"/>
        <w:rPr>
          <w:rFonts w:cstheme="minorHAnsi"/>
          <w:color w:val="000000" w:themeColor="text1"/>
          <w:szCs w:val="24"/>
        </w:rPr>
      </w:pPr>
      <w:r>
        <w:rPr>
          <w:rFonts w:cstheme="minorHAnsi"/>
          <w:color w:val="000000" w:themeColor="text1"/>
          <w:szCs w:val="24"/>
        </w:rPr>
        <w:t>Формулиране на</w:t>
      </w:r>
      <w:r w:rsidRPr="004F16B7">
        <w:rPr>
          <w:rFonts w:cstheme="minorHAnsi"/>
          <w:color w:val="000000" w:themeColor="text1"/>
          <w:szCs w:val="24"/>
        </w:rPr>
        <w:t xml:space="preserve"> препоръки за политики и мерки за подобряване на </w:t>
      </w:r>
      <w:r>
        <w:rPr>
          <w:rFonts w:cstheme="minorHAnsi"/>
          <w:color w:val="000000" w:themeColor="text1"/>
          <w:szCs w:val="24"/>
        </w:rPr>
        <w:t>дигиталните умения</w:t>
      </w:r>
      <w:r w:rsidR="00285266">
        <w:rPr>
          <w:rFonts w:cstheme="minorHAnsi"/>
          <w:color w:val="000000" w:themeColor="text1"/>
          <w:szCs w:val="24"/>
        </w:rPr>
        <w:t>/компетентности</w:t>
      </w:r>
      <w:r>
        <w:rPr>
          <w:rFonts w:cstheme="minorHAnsi"/>
          <w:color w:val="000000" w:themeColor="text1"/>
          <w:szCs w:val="24"/>
        </w:rPr>
        <w:t xml:space="preserve"> в </w:t>
      </w:r>
      <w:r w:rsidR="007278DC">
        <w:rPr>
          <w:rFonts w:cstheme="minorHAnsi"/>
          <w:color w:val="000000" w:themeColor="text1"/>
          <w:szCs w:val="24"/>
        </w:rPr>
        <w:t>конкретната</w:t>
      </w:r>
      <w:r w:rsidR="007278DC" w:rsidRPr="004F16B7">
        <w:rPr>
          <w:rFonts w:cstheme="minorHAnsi"/>
          <w:color w:val="000000" w:themeColor="text1"/>
          <w:szCs w:val="24"/>
        </w:rPr>
        <w:t xml:space="preserve"> </w:t>
      </w:r>
      <w:r w:rsidRPr="004F16B7">
        <w:rPr>
          <w:rFonts w:cstheme="minorHAnsi"/>
          <w:color w:val="000000" w:themeColor="text1"/>
          <w:szCs w:val="24"/>
        </w:rPr>
        <w:t>икономическа дейност</w:t>
      </w:r>
      <w:r w:rsidR="00285266">
        <w:rPr>
          <w:rFonts w:cstheme="minorHAnsi"/>
          <w:color w:val="000000" w:themeColor="text1"/>
          <w:szCs w:val="24"/>
        </w:rPr>
        <w:t>/сектор</w:t>
      </w:r>
      <w:r w:rsidRPr="004F16B7">
        <w:rPr>
          <w:rFonts w:cstheme="minorHAnsi"/>
          <w:color w:val="000000" w:themeColor="text1"/>
          <w:szCs w:val="24"/>
        </w:rPr>
        <w:t xml:space="preserve">. </w:t>
      </w:r>
    </w:p>
    <w:p w14:paraId="30792076" w14:textId="535BA94C" w:rsidR="000927DB" w:rsidRPr="00087ECB" w:rsidRDefault="000927DB" w:rsidP="001025CB">
      <w:pPr>
        <w:pStyle w:val="ListParagraph"/>
        <w:numPr>
          <w:ilvl w:val="0"/>
          <w:numId w:val="45"/>
        </w:numPr>
        <w:shd w:val="clear" w:color="auto" w:fill="FFFFFF"/>
        <w:tabs>
          <w:tab w:val="left" w:pos="993"/>
        </w:tabs>
        <w:spacing w:after="120"/>
        <w:ind w:left="0" w:firstLine="633"/>
        <w:textAlignment w:val="baseline"/>
        <w:rPr>
          <w:rFonts w:cstheme="minorHAnsi"/>
          <w:color w:val="000000" w:themeColor="text1"/>
          <w:szCs w:val="24"/>
        </w:rPr>
      </w:pPr>
      <w:r w:rsidRPr="00087ECB">
        <w:rPr>
          <w:rFonts w:cstheme="minorHAnsi"/>
          <w:color w:val="000000" w:themeColor="text1"/>
          <w:szCs w:val="24"/>
        </w:rPr>
        <w:br w:type="page"/>
      </w:r>
    </w:p>
    <w:p w14:paraId="7CA7DD82" w14:textId="49C89E99" w:rsidR="00D80614" w:rsidRPr="00087ECB" w:rsidRDefault="00D80614" w:rsidP="001025CB">
      <w:pPr>
        <w:pStyle w:val="Heading1"/>
        <w:pBdr>
          <w:bottom w:val="single" w:sz="12" w:space="1" w:color="374C80" w:themeColor="accent1" w:themeShade="BF"/>
        </w:pBdr>
        <w:tabs>
          <w:tab w:val="left" w:pos="709"/>
        </w:tabs>
        <w:spacing w:before="0" w:line="276" w:lineRule="auto"/>
        <w:ind w:left="384"/>
        <w:jc w:val="both"/>
        <w:rPr>
          <w:rFonts w:asciiTheme="minorHAnsi" w:hAnsiTheme="minorHAnsi" w:cstheme="minorHAnsi"/>
          <w:color w:val="374C80" w:themeColor="accent1" w:themeShade="BF"/>
          <w:sz w:val="28"/>
          <w:szCs w:val="26"/>
        </w:rPr>
      </w:pPr>
      <w:bookmarkStart w:id="86" w:name="_Toc87497200"/>
      <w:r w:rsidRPr="00087ECB">
        <w:rPr>
          <w:rFonts w:asciiTheme="minorHAnsi" w:hAnsiTheme="minorHAnsi" w:cstheme="minorHAnsi"/>
          <w:color w:val="374C80" w:themeColor="accent1" w:themeShade="BF"/>
          <w:sz w:val="28"/>
          <w:szCs w:val="26"/>
        </w:rPr>
        <w:lastRenderedPageBreak/>
        <w:t>Приложения</w:t>
      </w:r>
      <w:bookmarkEnd w:id="46"/>
      <w:bookmarkEnd w:id="86"/>
    </w:p>
    <w:p w14:paraId="7DCF970A" w14:textId="77777777" w:rsidR="00FC72FD" w:rsidRPr="00087ECB" w:rsidRDefault="00FC72FD" w:rsidP="001025CB">
      <w:pPr>
        <w:spacing w:after="120"/>
        <w:rPr>
          <w:lang w:eastAsia="bg-BG"/>
        </w:rPr>
      </w:pPr>
    </w:p>
    <w:p w14:paraId="12220F8E" w14:textId="24EDECBA" w:rsidR="00FC72FD" w:rsidRPr="00536A9F" w:rsidRDefault="0091203F" w:rsidP="00536A9F">
      <w:pPr>
        <w:pStyle w:val="Heading2"/>
        <w:spacing w:before="0" w:line="276" w:lineRule="auto"/>
        <w:rPr>
          <w:rFonts w:asciiTheme="minorHAnsi" w:eastAsia="Times New Roman" w:hAnsiTheme="minorHAnsi" w:cstheme="minorHAnsi"/>
          <w:color w:val="374C80" w:themeColor="accent1" w:themeShade="BF"/>
          <w:szCs w:val="32"/>
          <w:lang w:eastAsia="bg-BG"/>
        </w:rPr>
      </w:pPr>
      <w:bookmarkStart w:id="87" w:name="_Toc87497201"/>
      <w:r w:rsidRPr="00087ECB">
        <w:rPr>
          <w:rFonts w:asciiTheme="minorHAnsi" w:eastAsia="Times New Roman" w:hAnsiTheme="minorHAnsi" w:cstheme="minorHAnsi"/>
          <w:color w:val="374C80" w:themeColor="accent1" w:themeShade="BF"/>
          <w:szCs w:val="32"/>
          <w:lang w:eastAsia="bg-BG"/>
        </w:rPr>
        <w:t>Приложение 1</w:t>
      </w:r>
      <w:r w:rsidR="00FC72FD" w:rsidRPr="00087ECB">
        <w:rPr>
          <w:rFonts w:asciiTheme="minorHAnsi" w:eastAsia="Times New Roman" w:hAnsiTheme="minorHAnsi" w:cstheme="minorHAnsi"/>
          <w:color w:val="374C80" w:themeColor="accent1" w:themeShade="BF"/>
          <w:szCs w:val="32"/>
          <w:lang w:eastAsia="bg-BG"/>
        </w:rPr>
        <w:t>.</w:t>
      </w:r>
      <w:bookmarkStart w:id="88" w:name="_Toc83354874"/>
      <w:bookmarkStart w:id="89" w:name="_Hlk83389649"/>
      <w:r w:rsidR="00FC72FD" w:rsidRPr="00087ECB">
        <w:rPr>
          <w:rFonts w:asciiTheme="minorHAnsi" w:eastAsia="Times New Roman" w:hAnsiTheme="minorHAnsi" w:cstheme="minorHAnsi"/>
          <w:color w:val="374C80" w:themeColor="accent1" w:themeShade="BF"/>
          <w:szCs w:val="32"/>
          <w:lang w:eastAsia="bg-BG"/>
        </w:rPr>
        <w:t xml:space="preserve"> Речник на термините в сферата на дигиталните умения</w:t>
      </w:r>
      <w:bookmarkEnd w:id="87"/>
      <w:bookmarkEnd w:id="88"/>
      <w:bookmarkEnd w:id="89"/>
    </w:p>
    <w:tbl>
      <w:tblPr>
        <w:tblStyle w:val="TableGrid"/>
        <w:tblW w:w="9209" w:type="dxa"/>
        <w:tblLayout w:type="fixed"/>
        <w:tblLook w:val="04A0" w:firstRow="1" w:lastRow="0" w:firstColumn="1" w:lastColumn="0" w:noHBand="0" w:noVBand="1"/>
      </w:tblPr>
      <w:tblGrid>
        <w:gridCol w:w="1838"/>
        <w:gridCol w:w="5812"/>
        <w:gridCol w:w="1559"/>
      </w:tblGrid>
      <w:tr w:rsidR="00E6013B" w:rsidRPr="00087ECB" w14:paraId="1FF14925" w14:textId="77777777" w:rsidTr="00BB2E63">
        <w:tc>
          <w:tcPr>
            <w:tcW w:w="1838" w:type="dxa"/>
            <w:shd w:val="clear" w:color="auto" w:fill="D9DFEF" w:themeFill="accent1" w:themeFillTint="33"/>
          </w:tcPr>
          <w:p w14:paraId="52226D91"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Термин</w:t>
            </w:r>
          </w:p>
        </w:tc>
        <w:tc>
          <w:tcPr>
            <w:tcW w:w="5812" w:type="dxa"/>
            <w:shd w:val="clear" w:color="auto" w:fill="D9DFEF" w:themeFill="accent1" w:themeFillTint="33"/>
          </w:tcPr>
          <w:p w14:paraId="0DD23084"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Дефиниция</w:t>
            </w:r>
          </w:p>
        </w:tc>
        <w:tc>
          <w:tcPr>
            <w:tcW w:w="1559" w:type="dxa"/>
            <w:shd w:val="clear" w:color="auto" w:fill="D9DFEF" w:themeFill="accent1" w:themeFillTint="33"/>
          </w:tcPr>
          <w:p w14:paraId="539BED73" w14:textId="77777777"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t>Основен източник</w:t>
            </w:r>
          </w:p>
        </w:tc>
      </w:tr>
      <w:tr w:rsidR="00E6013B" w:rsidRPr="00087ECB" w14:paraId="1308AC5B" w14:textId="77777777" w:rsidTr="00BB2E63">
        <w:tc>
          <w:tcPr>
            <w:tcW w:w="1838" w:type="dxa"/>
            <w:shd w:val="clear" w:color="auto" w:fill="auto"/>
          </w:tcPr>
          <w:p w14:paraId="068FC74B"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Длъжност</w:t>
            </w:r>
          </w:p>
          <w:p w14:paraId="54DD3A39" w14:textId="77777777" w:rsidR="00E6013B" w:rsidRPr="00087ECB" w:rsidRDefault="00E6013B" w:rsidP="001025CB">
            <w:pPr>
              <w:spacing w:after="120"/>
              <w:jc w:val="left"/>
              <w:rPr>
                <w:rFonts w:asciiTheme="minorHAnsi" w:hAnsiTheme="minorHAnsi"/>
                <w:sz w:val="20"/>
                <w:lang w:val="bg-BG"/>
              </w:rPr>
            </w:pPr>
          </w:p>
        </w:tc>
        <w:tc>
          <w:tcPr>
            <w:tcW w:w="5812" w:type="dxa"/>
            <w:shd w:val="clear" w:color="auto" w:fill="auto"/>
          </w:tcPr>
          <w:p w14:paraId="460F7C77"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 xml:space="preserve">Съвкупност от функции и задачи, които едно лице изпълнява на работното си място, включително в качеството му на работодател или самонает </w:t>
            </w:r>
          </w:p>
        </w:tc>
        <w:tc>
          <w:tcPr>
            <w:tcW w:w="1559" w:type="dxa"/>
            <w:shd w:val="clear" w:color="auto" w:fill="auto"/>
          </w:tcPr>
          <w:p w14:paraId="5B26C050" w14:textId="409D1245"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t>НКПД</w:t>
            </w:r>
            <w:r w:rsidR="00057FAC">
              <w:rPr>
                <w:rFonts w:asciiTheme="minorHAnsi" w:hAnsiTheme="minorHAnsi"/>
                <w:sz w:val="20"/>
                <w:lang w:val="bg-BG"/>
              </w:rPr>
              <w:t xml:space="preserve"> </w:t>
            </w:r>
            <w:r w:rsidRPr="00087ECB">
              <w:rPr>
                <w:rFonts w:asciiTheme="minorHAnsi" w:hAnsiTheme="minorHAnsi"/>
                <w:sz w:val="20"/>
                <w:lang w:val="bg-BG"/>
              </w:rPr>
              <w:t>2011, методология;</w:t>
            </w:r>
          </w:p>
          <w:p w14:paraId="78ACAA28" w14:textId="77777777" w:rsidR="00E6013B" w:rsidRPr="00087ECB" w:rsidRDefault="00E6013B" w:rsidP="001025CB">
            <w:pPr>
              <w:spacing w:after="120"/>
              <w:ind w:right="-63"/>
              <w:jc w:val="left"/>
              <w:rPr>
                <w:rFonts w:asciiTheme="minorHAnsi" w:hAnsiTheme="minorHAnsi"/>
                <w:sz w:val="20"/>
                <w:lang w:val="bg-BG"/>
              </w:rPr>
            </w:pPr>
          </w:p>
        </w:tc>
      </w:tr>
      <w:tr w:rsidR="00E6013B" w:rsidRPr="00087ECB" w14:paraId="184CB380" w14:textId="77777777" w:rsidTr="00BB2E63">
        <w:tc>
          <w:tcPr>
            <w:tcW w:w="1838" w:type="dxa"/>
            <w:shd w:val="clear" w:color="auto" w:fill="auto"/>
          </w:tcPr>
          <w:p w14:paraId="4EC8E138"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Професия</w:t>
            </w:r>
          </w:p>
          <w:p w14:paraId="0B750A19" w14:textId="77777777" w:rsidR="00E6013B" w:rsidRPr="00087ECB" w:rsidRDefault="00E6013B" w:rsidP="001025CB">
            <w:pPr>
              <w:spacing w:after="120"/>
              <w:jc w:val="left"/>
              <w:rPr>
                <w:rFonts w:asciiTheme="minorHAnsi" w:hAnsiTheme="minorHAnsi"/>
                <w:sz w:val="20"/>
                <w:lang w:val="bg-BG"/>
              </w:rPr>
            </w:pPr>
          </w:p>
        </w:tc>
        <w:tc>
          <w:tcPr>
            <w:tcW w:w="5812" w:type="dxa"/>
            <w:shd w:val="clear" w:color="auto" w:fill="auto"/>
          </w:tcPr>
          <w:p w14:paraId="24111203" w14:textId="655F32D2"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Съвкупност от длъжности, чиито основни функции и задачи се характеризират с висока степен на сходство и са включени в обхвата на една и съща единична група от НКПД</w:t>
            </w:r>
            <w:r w:rsidR="007278DC">
              <w:rPr>
                <w:rFonts w:asciiTheme="minorHAnsi" w:hAnsiTheme="minorHAnsi"/>
                <w:sz w:val="20"/>
                <w:lang w:val="bg-BG"/>
              </w:rPr>
              <w:t xml:space="preserve"> </w:t>
            </w:r>
            <w:r w:rsidRPr="00087ECB">
              <w:rPr>
                <w:rFonts w:asciiTheme="minorHAnsi" w:hAnsiTheme="minorHAnsi"/>
                <w:sz w:val="20"/>
                <w:lang w:val="bg-BG"/>
              </w:rPr>
              <w:t xml:space="preserve">2011, означена с четиризначен цифров код. </w:t>
            </w:r>
          </w:p>
        </w:tc>
        <w:tc>
          <w:tcPr>
            <w:tcW w:w="1559" w:type="dxa"/>
            <w:shd w:val="clear" w:color="auto" w:fill="auto"/>
          </w:tcPr>
          <w:p w14:paraId="3DECC805" w14:textId="64D2BC41"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t>НКПД</w:t>
            </w:r>
            <w:r w:rsidR="00057FAC">
              <w:rPr>
                <w:rFonts w:asciiTheme="minorHAnsi" w:hAnsiTheme="minorHAnsi"/>
                <w:sz w:val="20"/>
                <w:lang w:val="bg-BG"/>
              </w:rPr>
              <w:t xml:space="preserve"> </w:t>
            </w:r>
            <w:r w:rsidRPr="00087ECB">
              <w:rPr>
                <w:rFonts w:asciiTheme="minorHAnsi" w:hAnsiTheme="minorHAnsi"/>
                <w:sz w:val="20"/>
                <w:lang w:val="bg-BG"/>
              </w:rPr>
              <w:t>2011, методология;</w:t>
            </w:r>
          </w:p>
          <w:p w14:paraId="3FC233DE" w14:textId="038CE5A1" w:rsidR="00E6013B" w:rsidRPr="00087ECB" w:rsidRDefault="00E6013B">
            <w:pPr>
              <w:spacing w:after="120"/>
              <w:ind w:right="-63"/>
              <w:jc w:val="left"/>
              <w:rPr>
                <w:rFonts w:asciiTheme="minorHAnsi" w:hAnsiTheme="minorHAnsi"/>
                <w:sz w:val="20"/>
                <w:lang w:val="bg-BG"/>
              </w:rPr>
            </w:pPr>
            <w:r w:rsidRPr="00087ECB">
              <w:rPr>
                <w:rFonts w:asciiTheme="minorHAnsi" w:hAnsiTheme="minorHAnsi"/>
                <w:sz w:val="20"/>
                <w:lang w:val="bg-BG"/>
              </w:rPr>
              <w:t>Структура на НКПД</w:t>
            </w:r>
            <w:r w:rsidR="00057FAC">
              <w:rPr>
                <w:rFonts w:asciiTheme="minorHAnsi" w:hAnsiTheme="minorHAnsi"/>
                <w:sz w:val="20"/>
                <w:lang w:val="bg-BG"/>
              </w:rPr>
              <w:t xml:space="preserve"> </w:t>
            </w:r>
            <w:r w:rsidRPr="00087ECB">
              <w:rPr>
                <w:rFonts w:asciiTheme="minorHAnsi" w:hAnsiTheme="minorHAnsi"/>
                <w:sz w:val="20"/>
                <w:lang w:val="bg-BG"/>
              </w:rPr>
              <w:t>2011 и схема на кода</w:t>
            </w:r>
          </w:p>
        </w:tc>
      </w:tr>
      <w:tr w:rsidR="00E6013B" w:rsidRPr="00087ECB" w14:paraId="4B1A06D3" w14:textId="77777777" w:rsidTr="00BB2E63">
        <w:tc>
          <w:tcPr>
            <w:tcW w:w="1838" w:type="dxa"/>
            <w:shd w:val="clear" w:color="auto" w:fill="auto"/>
          </w:tcPr>
          <w:p w14:paraId="518F05E6" w14:textId="444079D6"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Икономически сектор</w:t>
            </w:r>
          </w:p>
        </w:tc>
        <w:tc>
          <w:tcPr>
            <w:tcW w:w="5812" w:type="dxa"/>
            <w:shd w:val="clear" w:color="auto" w:fill="auto"/>
          </w:tcPr>
          <w:p w14:paraId="76E21E92"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Относително еднородни производства и услуги, идентифицирани с код по КИД-2008</w:t>
            </w:r>
          </w:p>
        </w:tc>
        <w:tc>
          <w:tcPr>
            <w:tcW w:w="1559" w:type="dxa"/>
            <w:shd w:val="clear" w:color="auto" w:fill="auto"/>
          </w:tcPr>
          <w:p w14:paraId="5BBBB4F5" w14:textId="77777777"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t>КИД-2008 (НСИ)</w:t>
            </w:r>
          </w:p>
        </w:tc>
      </w:tr>
      <w:tr w:rsidR="00E6013B" w:rsidRPr="00087ECB" w14:paraId="16E0FA86" w14:textId="77777777" w:rsidTr="00BB2E63">
        <w:tc>
          <w:tcPr>
            <w:tcW w:w="1838" w:type="dxa"/>
            <w:shd w:val="clear" w:color="auto" w:fill="auto"/>
          </w:tcPr>
          <w:p w14:paraId="4084B51A" w14:textId="3AC4D2E5"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Ключови длъжности/</w:t>
            </w:r>
            <w:r w:rsidR="00471D63">
              <w:rPr>
                <w:rFonts w:asciiTheme="minorHAnsi" w:hAnsiTheme="minorHAnsi"/>
                <w:sz w:val="20"/>
                <w:lang w:val="bg-BG"/>
              </w:rPr>
              <w:t xml:space="preserve"> </w:t>
            </w:r>
            <w:r w:rsidRPr="00087ECB">
              <w:rPr>
                <w:rFonts w:asciiTheme="minorHAnsi" w:hAnsiTheme="minorHAnsi"/>
                <w:sz w:val="20"/>
                <w:lang w:val="bg-BG"/>
              </w:rPr>
              <w:t>професии</w:t>
            </w:r>
          </w:p>
        </w:tc>
        <w:tc>
          <w:tcPr>
            <w:tcW w:w="5812" w:type="dxa"/>
            <w:shd w:val="clear" w:color="auto" w:fill="auto"/>
          </w:tcPr>
          <w:p w14:paraId="3E24883A" w14:textId="30F1E96C"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Длъжности/професии, които са от критично значение за реализирането на стратегическите цели и приоритети и влияят пряко на</w:t>
            </w:r>
            <w:r w:rsidR="00EE4A93">
              <w:rPr>
                <w:rFonts w:asciiTheme="minorHAnsi" w:hAnsiTheme="minorHAnsi"/>
                <w:sz w:val="20"/>
                <w:lang w:val="bg-BG"/>
              </w:rPr>
              <w:t xml:space="preserve"> конкурентоспособността и</w:t>
            </w:r>
            <w:r w:rsidRPr="00087ECB">
              <w:rPr>
                <w:rFonts w:asciiTheme="minorHAnsi" w:hAnsiTheme="minorHAnsi"/>
                <w:sz w:val="20"/>
                <w:lang w:val="bg-BG"/>
              </w:rPr>
              <w:t xml:space="preserve"> резултатите на предприя</w:t>
            </w:r>
            <w:r w:rsidR="00016FB4">
              <w:rPr>
                <w:rFonts w:asciiTheme="minorHAnsi" w:hAnsiTheme="minorHAnsi"/>
                <w:sz w:val="20"/>
                <w:lang w:val="bg-BG"/>
              </w:rPr>
              <w:t>тието и/или икономическата дейност/сектор</w:t>
            </w:r>
            <w:r w:rsidRPr="00087ECB">
              <w:rPr>
                <w:rFonts w:asciiTheme="minorHAnsi" w:hAnsiTheme="minorHAnsi"/>
                <w:sz w:val="20"/>
                <w:lang w:val="bg-BG"/>
              </w:rPr>
              <w:t xml:space="preserve">. </w:t>
            </w:r>
          </w:p>
          <w:p w14:paraId="1A8AF47C" w14:textId="7E7AA3CB" w:rsidR="00E6013B" w:rsidRPr="00087ECB" w:rsidRDefault="00E6013B" w:rsidP="001F202D">
            <w:pPr>
              <w:spacing w:after="120"/>
              <w:jc w:val="left"/>
              <w:rPr>
                <w:rFonts w:asciiTheme="minorHAnsi" w:hAnsiTheme="minorHAnsi"/>
                <w:i/>
                <w:sz w:val="20"/>
                <w:lang w:val="bg-BG"/>
              </w:rPr>
            </w:pPr>
            <w:r w:rsidRPr="00087ECB">
              <w:rPr>
                <w:rFonts w:asciiTheme="minorHAnsi" w:hAnsiTheme="minorHAnsi"/>
                <w:i/>
                <w:sz w:val="20"/>
                <w:lang w:val="bg-BG"/>
              </w:rPr>
              <w:t>* Ключовите длъжности</w:t>
            </w:r>
            <w:r w:rsidR="0099478A" w:rsidRPr="0099478A">
              <w:rPr>
                <w:rFonts w:asciiTheme="minorHAnsi" w:hAnsiTheme="minorHAnsi"/>
                <w:i/>
                <w:sz w:val="20"/>
                <w:lang w:val="bg-BG"/>
              </w:rPr>
              <w:t>/</w:t>
            </w:r>
            <w:r w:rsidR="0099478A" w:rsidRPr="00536A9F">
              <w:rPr>
                <w:rFonts w:asciiTheme="minorHAnsi" w:hAnsiTheme="minorHAnsi"/>
                <w:i/>
                <w:sz w:val="20"/>
                <w:lang w:val="bg-BG"/>
              </w:rPr>
              <w:t>професии</w:t>
            </w:r>
            <w:r w:rsidRPr="00536A9F">
              <w:rPr>
                <w:rFonts w:asciiTheme="minorHAnsi" w:hAnsiTheme="minorHAnsi"/>
                <w:i/>
                <w:sz w:val="20"/>
                <w:lang w:val="bg-BG"/>
              </w:rPr>
              <w:t xml:space="preserve"> </w:t>
            </w:r>
            <w:r w:rsidRPr="00087ECB">
              <w:rPr>
                <w:rFonts w:asciiTheme="minorHAnsi" w:hAnsiTheme="minorHAnsi"/>
                <w:i/>
                <w:sz w:val="20"/>
                <w:lang w:val="bg-BG"/>
              </w:rPr>
              <w:t xml:space="preserve">в </w:t>
            </w:r>
            <w:r w:rsidR="00016FB4">
              <w:rPr>
                <w:rFonts w:asciiTheme="minorHAnsi" w:hAnsiTheme="minorHAnsi"/>
                <w:i/>
                <w:sz w:val="20"/>
                <w:lang w:val="bg-BG"/>
              </w:rPr>
              <w:t>икономическата дейност/</w:t>
            </w:r>
            <w:r w:rsidRPr="00087ECB">
              <w:rPr>
                <w:rFonts w:asciiTheme="minorHAnsi" w:hAnsiTheme="minorHAnsi"/>
                <w:i/>
                <w:sz w:val="20"/>
                <w:lang w:val="bg-BG"/>
              </w:rPr>
              <w:t>сектора се определят следвайки конкретни стъпки, посочени в разработената Методология за установяване състоянието и потребностите от развитие на дигитални умения</w:t>
            </w:r>
            <w:r w:rsidR="00016FB4">
              <w:rPr>
                <w:rFonts w:asciiTheme="minorHAnsi" w:hAnsiTheme="minorHAnsi"/>
                <w:i/>
                <w:sz w:val="20"/>
                <w:lang w:val="bg-BG"/>
              </w:rPr>
              <w:t>/компетентности</w:t>
            </w:r>
            <w:r w:rsidRPr="00087ECB">
              <w:rPr>
                <w:rFonts w:asciiTheme="minorHAnsi" w:hAnsiTheme="minorHAnsi"/>
                <w:i/>
                <w:sz w:val="20"/>
                <w:lang w:val="bg-BG"/>
              </w:rPr>
              <w:t xml:space="preserve"> по икономически </w:t>
            </w:r>
            <w:r w:rsidR="00016FB4">
              <w:rPr>
                <w:rFonts w:asciiTheme="minorHAnsi" w:hAnsiTheme="minorHAnsi"/>
                <w:i/>
                <w:sz w:val="20"/>
                <w:lang w:val="bg-BG"/>
              </w:rPr>
              <w:t>дейности/</w:t>
            </w:r>
            <w:r w:rsidRPr="00087ECB">
              <w:rPr>
                <w:rFonts w:asciiTheme="minorHAnsi" w:hAnsiTheme="minorHAnsi"/>
                <w:i/>
                <w:sz w:val="20"/>
                <w:lang w:val="bg-BG"/>
              </w:rPr>
              <w:t>сектори</w:t>
            </w:r>
          </w:p>
        </w:tc>
        <w:tc>
          <w:tcPr>
            <w:tcW w:w="1559" w:type="dxa"/>
            <w:shd w:val="clear" w:color="auto" w:fill="auto"/>
          </w:tcPr>
          <w:p w14:paraId="5FD20399" w14:textId="77777777" w:rsidR="00E6013B" w:rsidRPr="00087ECB" w:rsidRDefault="00E6013B" w:rsidP="001025CB">
            <w:pPr>
              <w:spacing w:after="120"/>
              <w:ind w:right="-63"/>
              <w:jc w:val="left"/>
              <w:rPr>
                <w:rFonts w:asciiTheme="minorHAnsi" w:hAnsiTheme="minorHAnsi"/>
                <w:sz w:val="20"/>
                <w:lang w:val="bg-BG"/>
              </w:rPr>
            </w:pPr>
          </w:p>
        </w:tc>
      </w:tr>
      <w:tr w:rsidR="00E6013B" w:rsidRPr="00087ECB" w14:paraId="2082D43F" w14:textId="77777777" w:rsidTr="00BB2E63">
        <w:tc>
          <w:tcPr>
            <w:tcW w:w="1838" w:type="dxa"/>
            <w:shd w:val="clear" w:color="auto" w:fill="auto"/>
          </w:tcPr>
          <w:p w14:paraId="4FF79669"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 xml:space="preserve">DigComp 2.1. </w:t>
            </w:r>
          </w:p>
        </w:tc>
        <w:tc>
          <w:tcPr>
            <w:tcW w:w="5812" w:type="dxa"/>
            <w:shd w:val="clear" w:color="auto" w:fill="auto"/>
          </w:tcPr>
          <w:p w14:paraId="685208AB" w14:textId="102D9096" w:rsidR="00E6013B" w:rsidRPr="00087ECB" w:rsidRDefault="00E6013B" w:rsidP="007278DC">
            <w:pPr>
              <w:spacing w:after="120"/>
              <w:jc w:val="left"/>
              <w:rPr>
                <w:rFonts w:asciiTheme="minorHAnsi" w:hAnsiTheme="minorHAnsi"/>
                <w:sz w:val="20"/>
                <w:lang w:val="bg-BG"/>
              </w:rPr>
            </w:pPr>
            <w:r w:rsidRPr="00087ECB">
              <w:rPr>
                <w:rFonts w:asciiTheme="minorHAnsi" w:hAnsiTheme="minorHAnsi"/>
                <w:sz w:val="20"/>
                <w:lang w:val="bg-BG"/>
              </w:rPr>
              <w:t xml:space="preserve">Европейската рамка за дигитална компетентност на гражданите е справочен инструмент за ориентиране на заинтересованите страни (отдели по човешки ресурси, мениджъри и т.н.) относно това, как да преминат през всички аспекти на дигиталната компетентност (в 5 области на компетентност и 21 компетентности, описани от гледна точка на знания, умения и нагласи/поведения), с цел да идентифицират и опишат актуални и възможни бъдещи дигитални умения/компетентности, </w:t>
            </w:r>
            <w:r w:rsidR="007278DC" w:rsidRPr="00087ECB">
              <w:rPr>
                <w:rFonts w:asciiTheme="minorHAnsi" w:hAnsiTheme="minorHAnsi"/>
                <w:sz w:val="20"/>
                <w:lang w:val="bg-BG"/>
              </w:rPr>
              <w:t>необходим</w:t>
            </w:r>
            <w:r w:rsidR="007278DC">
              <w:rPr>
                <w:rFonts w:asciiTheme="minorHAnsi" w:hAnsiTheme="minorHAnsi"/>
                <w:sz w:val="20"/>
                <w:lang w:val="bg-BG"/>
              </w:rPr>
              <w:t>и</w:t>
            </w:r>
            <w:r w:rsidR="007278DC" w:rsidRPr="00087ECB">
              <w:rPr>
                <w:rFonts w:asciiTheme="minorHAnsi" w:hAnsiTheme="minorHAnsi"/>
                <w:sz w:val="20"/>
                <w:lang w:val="bg-BG"/>
              </w:rPr>
              <w:t xml:space="preserve"> </w:t>
            </w:r>
            <w:r w:rsidRPr="00087ECB">
              <w:rPr>
                <w:rFonts w:asciiTheme="minorHAnsi" w:hAnsiTheme="minorHAnsi"/>
                <w:sz w:val="20"/>
                <w:lang w:val="bg-BG"/>
              </w:rPr>
              <w:t>за конкретна работа.</w:t>
            </w:r>
          </w:p>
        </w:tc>
        <w:tc>
          <w:tcPr>
            <w:tcW w:w="1559" w:type="dxa"/>
            <w:shd w:val="clear" w:color="auto" w:fill="auto"/>
          </w:tcPr>
          <w:p w14:paraId="2E236FC0" w14:textId="77777777"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t>DigComp 2.1</w:t>
            </w:r>
          </w:p>
        </w:tc>
      </w:tr>
      <w:tr w:rsidR="00E6013B" w:rsidRPr="00087ECB" w14:paraId="719C3144" w14:textId="77777777" w:rsidTr="00BB2E63">
        <w:tc>
          <w:tcPr>
            <w:tcW w:w="1838" w:type="dxa"/>
            <w:shd w:val="clear" w:color="auto" w:fill="auto"/>
          </w:tcPr>
          <w:p w14:paraId="561530E7"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Области на дигитална компетентност, съгл. DigComp 2.1.</w:t>
            </w:r>
          </w:p>
        </w:tc>
        <w:tc>
          <w:tcPr>
            <w:tcW w:w="5812" w:type="dxa"/>
            <w:shd w:val="clear" w:color="auto" w:fill="auto"/>
          </w:tcPr>
          <w:p w14:paraId="0601FAB8" w14:textId="77777777" w:rsidR="00E6013B" w:rsidRPr="00087ECB" w:rsidRDefault="00E6013B" w:rsidP="001025CB">
            <w:pPr>
              <w:pStyle w:val="ListParagraph"/>
              <w:numPr>
                <w:ilvl w:val="0"/>
                <w:numId w:val="7"/>
              </w:numPr>
              <w:tabs>
                <w:tab w:val="left" w:pos="176"/>
              </w:tabs>
              <w:spacing w:after="120"/>
              <w:ind w:left="0" w:firstLine="0"/>
              <w:jc w:val="left"/>
              <w:rPr>
                <w:rFonts w:asciiTheme="minorHAnsi" w:hAnsiTheme="minorHAnsi"/>
                <w:sz w:val="20"/>
                <w:lang w:val="bg-BG"/>
              </w:rPr>
            </w:pPr>
            <w:r w:rsidRPr="00087ECB">
              <w:rPr>
                <w:rFonts w:asciiTheme="minorHAnsi" w:hAnsiTheme="minorHAnsi"/>
                <w:sz w:val="20"/>
                <w:lang w:val="bg-BG"/>
              </w:rPr>
              <w:t>Грамотност, свързана с информация и данни (Information and data literacy)</w:t>
            </w:r>
          </w:p>
          <w:p w14:paraId="14FC0E6F" w14:textId="77777777" w:rsidR="00E6013B" w:rsidRPr="00087ECB" w:rsidRDefault="00E6013B" w:rsidP="001025CB">
            <w:pPr>
              <w:pStyle w:val="ListParagraph"/>
              <w:numPr>
                <w:ilvl w:val="0"/>
                <w:numId w:val="7"/>
              </w:numPr>
              <w:tabs>
                <w:tab w:val="left" w:pos="176"/>
              </w:tabs>
              <w:spacing w:after="120"/>
              <w:ind w:left="0" w:firstLine="0"/>
              <w:jc w:val="left"/>
              <w:rPr>
                <w:rFonts w:asciiTheme="minorHAnsi" w:hAnsiTheme="minorHAnsi"/>
                <w:sz w:val="20"/>
                <w:lang w:val="bg-BG"/>
              </w:rPr>
            </w:pPr>
            <w:r w:rsidRPr="00087ECB">
              <w:rPr>
                <w:rFonts w:asciiTheme="minorHAnsi" w:hAnsiTheme="minorHAnsi"/>
                <w:sz w:val="20"/>
                <w:lang w:val="bg-BG"/>
              </w:rPr>
              <w:t>Комуникация и сътрудничество (Communication and collaboration)</w:t>
            </w:r>
          </w:p>
          <w:p w14:paraId="24C26489" w14:textId="77777777" w:rsidR="00E6013B" w:rsidRPr="00087ECB" w:rsidRDefault="00E6013B" w:rsidP="001025CB">
            <w:pPr>
              <w:pStyle w:val="ListParagraph"/>
              <w:numPr>
                <w:ilvl w:val="0"/>
                <w:numId w:val="7"/>
              </w:numPr>
              <w:tabs>
                <w:tab w:val="left" w:pos="176"/>
              </w:tabs>
              <w:spacing w:after="120"/>
              <w:ind w:left="0" w:firstLine="0"/>
              <w:jc w:val="left"/>
              <w:rPr>
                <w:rFonts w:asciiTheme="minorHAnsi" w:hAnsiTheme="minorHAnsi"/>
                <w:sz w:val="20"/>
                <w:lang w:val="bg-BG"/>
              </w:rPr>
            </w:pPr>
            <w:r w:rsidRPr="00087ECB">
              <w:rPr>
                <w:rFonts w:asciiTheme="minorHAnsi" w:hAnsiTheme="minorHAnsi"/>
                <w:sz w:val="20"/>
                <w:lang w:val="bg-BG"/>
              </w:rPr>
              <w:t>Създаване на дигитално съдържание (Digital content creation)</w:t>
            </w:r>
          </w:p>
          <w:p w14:paraId="509795B0" w14:textId="77777777" w:rsidR="00E6013B" w:rsidRPr="00087ECB" w:rsidRDefault="00E6013B" w:rsidP="001025CB">
            <w:pPr>
              <w:pStyle w:val="ListParagraph"/>
              <w:numPr>
                <w:ilvl w:val="0"/>
                <w:numId w:val="7"/>
              </w:numPr>
              <w:tabs>
                <w:tab w:val="left" w:pos="176"/>
              </w:tabs>
              <w:spacing w:after="120"/>
              <w:ind w:left="0" w:firstLine="0"/>
              <w:jc w:val="left"/>
              <w:rPr>
                <w:rFonts w:asciiTheme="minorHAnsi" w:hAnsiTheme="minorHAnsi"/>
                <w:sz w:val="20"/>
                <w:lang w:val="bg-BG"/>
              </w:rPr>
            </w:pPr>
            <w:r w:rsidRPr="00087ECB">
              <w:rPr>
                <w:rFonts w:asciiTheme="minorHAnsi" w:hAnsiTheme="minorHAnsi"/>
                <w:sz w:val="20"/>
                <w:lang w:val="bg-BG"/>
              </w:rPr>
              <w:t>Безопасност (Safety)</w:t>
            </w:r>
          </w:p>
          <w:p w14:paraId="62566A6F" w14:textId="77777777" w:rsidR="00E6013B" w:rsidRPr="00087ECB" w:rsidRDefault="00E6013B" w:rsidP="001025CB">
            <w:pPr>
              <w:pStyle w:val="ListParagraph"/>
              <w:numPr>
                <w:ilvl w:val="0"/>
                <w:numId w:val="7"/>
              </w:numPr>
              <w:tabs>
                <w:tab w:val="left" w:pos="176"/>
              </w:tabs>
              <w:spacing w:after="120"/>
              <w:ind w:left="0" w:firstLine="0"/>
              <w:jc w:val="left"/>
              <w:rPr>
                <w:rFonts w:asciiTheme="minorHAnsi" w:hAnsiTheme="minorHAnsi"/>
                <w:sz w:val="20"/>
                <w:lang w:val="bg-BG"/>
              </w:rPr>
            </w:pPr>
            <w:r w:rsidRPr="00087ECB">
              <w:rPr>
                <w:rFonts w:asciiTheme="minorHAnsi" w:hAnsiTheme="minorHAnsi"/>
                <w:sz w:val="20"/>
                <w:lang w:val="bg-BG"/>
              </w:rPr>
              <w:lastRenderedPageBreak/>
              <w:t>Решаване на проблеми (Problem solving)</w:t>
            </w:r>
          </w:p>
        </w:tc>
        <w:tc>
          <w:tcPr>
            <w:tcW w:w="1559" w:type="dxa"/>
            <w:shd w:val="clear" w:color="auto" w:fill="auto"/>
          </w:tcPr>
          <w:p w14:paraId="283E1AF0" w14:textId="77777777"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lastRenderedPageBreak/>
              <w:t>DigComp 2.1</w:t>
            </w:r>
          </w:p>
        </w:tc>
      </w:tr>
      <w:tr w:rsidR="00B97116" w:rsidRPr="00087ECB" w14:paraId="2B77A152" w14:textId="77777777" w:rsidTr="00BB2E63">
        <w:tc>
          <w:tcPr>
            <w:tcW w:w="1838" w:type="dxa"/>
            <w:shd w:val="clear" w:color="auto" w:fill="auto"/>
          </w:tcPr>
          <w:p w14:paraId="7D5390BE" w14:textId="656FC849" w:rsidR="00B97116" w:rsidRPr="00087ECB" w:rsidRDefault="00B97116" w:rsidP="001025CB">
            <w:pPr>
              <w:spacing w:after="120"/>
              <w:jc w:val="left"/>
              <w:rPr>
                <w:sz w:val="20"/>
              </w:rPr>
            </w:pPr>
            <w:r w:rsidRPr="004377D1">
              <w:rPr>
                <w:rFonts w:asciiTheme="minorHAnsi" w:hAnsiTheme="minorHAnsi" w:cstheme="minorHAnsi"/>
                <w:sz w:val="20"/>
              </w:rPr>
              <w:lastRenderedPageBreak/>
              <w:t>DigCompEdu</w:t>
            </w:r>
          </w:p>
        </w:tc>
        <w:tc>
          <w:tcPr>
            <w:tcW w:w="5812" w:type="dxa"/>
            <w:shd w:val="clear" w:color="auto" w:fill="auto"/>
          </w:tcPr>
          <w:p w14:paraId="0C638EFC" w14:textId="77777777" w:rsidR="00B97116" w:rsidRPr="004377D1" w:rsidRDefault="00B97116" w:rsidP="001025CB">
            <w:pPr>
              <w:spacing w:after="120"/>
              <w:jc w:val="left"/>
              <w:rPr>
                <w:rFonts w:asciiTheme="minorHAnsi" w:hAnsiTheme="minorHAnsi" w:cstheme="minorHAnsi"/>
                <w:sz w:val="20"/>
                <w:lang w:val="bg-BG"/>
              </w:rPr>
            </w:pPr>
            <w:r w:rsidRPr="004377D1">
              <w:rPr>
                <w:rFonts w:asciiTheme="minorHAnsi" w:hAnsiTheme="minorHAnsi" w:cstheme="minorHAnsi"/>
                <w:sz w:val="20"/>
                <w:lang w:val="bg-BG"/>
              </w:rPr>
              <w:t>Европейскат</w:t>
            </w:r>
            <w:r>
              <w:rPr>
                <w:rFonts w:asciiTheme="minorHAnsi" w:hAnsiTheme="minorHAnsi"/>
                <w:sz w:val="20"/>
                <w:lang w:val="bg-BG"/>
              </w:rPr>
              <w:t>а рамка за дигитални компетентности</w:t>
            </w:r>
            <w:r w:rsidRPr="004377D1">
              <w:rPr>
                <w:rFonts w:asciiTheme="minorHAnsi" w:hAnsiTheme="minorHAnsi" w:cstheme="minorHAnsi"/>
                <w:sz w:val="20"/>
                <w:lang w:val="bg-BG"/>
              </w:rPr>
              <w:t xml:space="preserve"> на преподавателите (DigCompEdu) е научно обоснована рамка, описваща какво означава преподавателите да бъдат дигитално компетентни. Тя предоставя обща референтна рамка в подкрепа на развитието на специфични за пре</w:t>
            </w:r>
            <w:r>
              <w:rPr>
                <w:rFonts w:asciiTheme="minorHAnsi" w:hAnsiTheme="minorHAnsi"/>
                <w:sz w:val="20"/>
                <w:lang w:val="bg-BG"/>
              </w:rPr>
              <w:t>подавателя дигитални компетентности</w:t>
            </w:r>
            <w:r w:rsidRPr="004377D1">
              <w:rPr>
                <w:rFonts w:asciiTheme="minorHAnsi" w:hAnsiTheme="minorHAnsi" w:cstheme="minorHAnsi"/>
                <w:sz w:val="20"/>
                <w:lang w:val="bg-BG"/>
              </w:rPr>
              <w:t xml:space="preserve"> в Европа. DigCompEdu е насочена към преподаватели на всички образователни равнища, от ранна детска възраст, до висше образование и образование за възрастни, включително общо и професионално образование и обучение, образование със специални потребности и неформално обучение.</w:t>
            </w:r>
          </w:p>
          <w:p w14:paraId="09E4D42B" w14:textId="627113B1" w:rsidR="00B97116" w:rsidRPr="00087ECB" w:rsidRDefault="00B97116" w:rsidP="001025CB">
            <w:pPr>
              <w:pStyle w:val="ListParagraph"/>
              <w:tabs>
                <w:tab w:val="left" w:pos="176"/>
              </w:tabs>
              <w:spacing w:after="120"/>
              <w:ind w:left="0"/>
              <w:jc w:val="left"/>
              <w:rPr>
                <w:sz w:val="20"/>
              </w:rPr>
            </w:pPr>
            <w:r w:rsidRPr="004377D1">
              <w:rPr>
                <w:rFonts w:asciiTheme="minorHAnsi" w:hAnsiTheme="minorHAnsi" w:cstheme="minorHAnsi"/>
                <w:sz w:val="20"/>
                <w:lang w:val="bg-BG"/>
              </w:rPr>
              <w:t>DigCompEd</w:t>
            </w:r>
            <w:r>
              <w:rPr>
                <w:rFonts w:asciiTheme="minorHAnsi" w:hAnsiTheme="minorHAnsi"/>
                <w:sz w:val="20"/>
                <w:lang w:val="bg-BG"/>
              </w:rPr>
              <w:t>u подробно описва 22 компетентности</w:t>
            </w:r>
            <w:r w:rsidRPr="004377D1">
              <w:rPr>
                <w:rFonts w:asciiTheme="minorHAnsi" w:hAnsiTheme="minorHAnsi" w:cstheme="minorHAnsi"/>
                <w:sz w:val="20"/>
                <w:lang w:val="bg-BG"/>
              </w:rPr>
              <w:t>, организирани в шест области. Фокусът не е върху техническите умения. По-скоро</w:t>
            </w:r>
            <w:r>
              <w:rPr>
                <w:rFonts w:asciiTheme="minorHAnsi" w:hAnsiTheme="minorHAnsi"/>
                <w:sz w:val="20"/>
                <w:lang w:val="bg-BG"/>
              </w:rPr>
              <w:t>,</w:t>
            </w:r>
            <w:r w:rsidRPr="004377D1">
              <w:rPr>
                <w:rFonts w:asciiTheme="minorHAnsi" w:hAnsiTheme="minorHAnsi" w:cstheme="minorHAnsi"/>
                <w:sz w:val="20"/>
                <w:lang w:val="bg-BG"/>
              </w:rPr>
              <w:t xml:space="preserve"> рамката има за цел да детайлизира как дигиталните технологии могат да се използват за подобряване и иновации в образованието и обучението.</w:t>
            </w:r>
          </w:p>
        </w:tc>
        <w:tc>
          <w:tcPr>
            <w:tcW w:w="1559" w:type="dxa"/>
            <w:shd w:val="clear" w:color="auto" w:fill="auto"/>
          </w:tcPr>
          <w:p w14:paraId="2AAC34F0" w14:textId="270D4558" w:rsidR="00B97116" w:rsidRPr="00087ECB" w:rsidRDefault="00B97116" w:rsidP="001025CB">
            <w:pPr>
              <w:spacing w:after="120"/>
              <w:ind w:right="-63"/>
              <w:jc w:val="left"/>
              <w:rPr>
                <w:sz w:val="20"/>
              </w:rPr>
            </w:pPr>
            <w:r w:rsidRPr="004377D1">
              <w:rPr>
                <w:rFonts w:asciiTheme="minorHAnsi" w:hAnsiTheme="minorHAnsi" w:cstheme="minorHAnsi"/>
                <w:sz w:val="20"/>
              </w:rPr>
              <w:t>DigCompEdu</w:t>
            </w:r>
          </w:p>
        </w:tc>
      </w:tr>
      <w:tr w:rsidR="00E6013B" w:rsidRPr="00087ECB" w14:paraId="179DDFDB" w14:textId="77777777" w:rsidTr="00BB2E63">
        <w:tc>
          <w:tcPr>
            <w:tcW w:w="1838" w:type="dxa"/>
            <w:shd w:val="clear" w:color="auto" w:fill="auto"/>
          </w:tcPr>
          <w:p w14:paraId="101AF3DE"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Дигитална компетентност</w:t>
            </w:r>
          </w:p>
        </w:tc>
        <w:tc>
          <w:tcPr>
            <w:tcW w:w="5812" w:type="dxa"/>
            <w:shd w:val="clear" w:color="auto" w:fill="auto"/>
          </w:tcPr>
          <w:p w14:paraId="750A505B"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Уверено, критично и отговорно ползване на дигиталните технологии за учене, на работното място и за участие в обществения живот</w:t>
            </w:r>
          </w:p>
        </w:tc>
        <w:tc>
          <w:tcPr>
            <w:tcW w:w="1559" w:type="dxa"/>
            <w:shd w:val="clear" w:color="auto" w:fill="auto"/>
          </w:tcPr>
          <w:p w14:paraId="27B9A28E" w14:textId="4F520710" w:rsidR="00E6013B" w:rsidRPr="00087ECB" w:rsidRDefault="003B27C6" w:rsidP="001025CB">
            <w:pPr>
              <w:spacing w:after="120"/>
              <w:ind w:right="-63"/>
              <w:jc w:val="left"/>
              <w:rPr>
                <w:rFonts w:asciiTheme="minorHAnsi" w:hAnsiTheme="minorHAnsi"/>
                <w:sz w:val="20"/>
                <w:lang w:val="bg-BG"/>
              </w:rPr>
            </w:pPr>
            <w:r w:rsidRPr="003B27C6">
              <w:rPr>
                <w:rFonts w:asciiTheme="minorHAnsi" w:hAnsiTheme="minorHAnsi"/>
                <w:spacing w:val="-4"/>
                <w:sz w:val="20"/>
                <w:lang w:val="bg-BG"/>
              </w:rPr>
              <w:t>Council Recommendation on Key Competences for Lifelong Learning</w:t>
            </w:r>
          </w:p>
        </w:tc>
      </w:tr>
      <w:tr w:rsidR="00E6013B" w:rsidRPr="00087ECB" w14:paraId="7132BF42" w14:textId="77777777" w:rsidTr="00BB2E63">
        <w:tc>
          <w:tcPr>
            <w:tcW w:w="1838" w:type="dxa"/>
            <w:shd w:val="clear" w:color="auto" w:fill="auto"/>
          </w:tcPr>
          <w:p w14:paraId="1EA185DD"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Дигитални компетентности, съгл. DigComp 2.1.</w:t>
            </w:r>
          </w:p>
        </w:tc>
        <w:tc>
          <w:tcPr>
            <w:tcW w:w="5812" w:type="dxa"/>
            <w:shd w:val="clear" w:color="auto" w:fill="auto"/>
          </w:tcPr>
          <w:p w14:paraId="359936B1"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21 умения/компетентности, описани в DigComp 2.1:</w:t>
            </w:r>
          </w:p>
          <w:p w14:paraId="51D4021C" w14:textId="77777777" w:rsidR="00E6013B" w:rsidRPr="00087ECB" w:rsidRDefault="00E6013B" w:rsidP="001025CB">
            <w:pPr>
              <w:spacing w:after="120"/>
              <w:jc w:val="left"/>
              <w:rPr>
                <w:rFonts w:asciiTheme="minorHAnsi" w:hAnsiTheme="minorHAnsi"/>
                <w:sz w:val="20"/>
                <w:u w:val="single"/>
                <w:lang w:val="bg-BG"/>
              </w:rPr>
            </w:pPr>
            <w:r w:rsidRPr="00087ECB">
              <w:rPr>
                <w:rFonts w:asciiTheme="minorHAnsi" w:hAnsiTheme="minorHAnsi"/>
                <w:sz w:val="20"/>
                <w:u w:val="single"/>
                <w:lang w:val="bg-BG"/>
              </w:rPr>
              <w:t>1. Грамотност, свързана с информация и данни (Information and data literacy)</w:t>
            </w:r>
          </w:p>
          <w:p w14:paraId="4D61D5E5"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1.1 Сърфиране, търсене и филтриране на данни, информация и дигитално съдържание (Browsing, searching, filtering data, information and digital content);</w:t>
            </w:r>
          </w:p>
          <w:p w14:paraId="3D579758"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1.2 Оценяване на данни, информация и дигитално съдържание (Evaluating data, information and digital content);</w:t>
            </w:r>
          </w:p>
          <w:p w14:paraId="6455ED0C"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1.3 Управление на данни, информация и дигитално съдържание (Managing data, information and digital content);</w:t>
            </w:r>
          </w:p>
          <w:p w14:paraId="4F73DCA5" w14:textId="77777777" w:rsidR="00E6013B" w:rsidRPr="00087ECB" w:rsidRDefault="00E6013B" w:rsidP="001025CB">
            <w:pPr>
              <w:spacing w:after="120"/>
              <w:jc w:val="left"/>
              <w:rPr>
                <w:rFonts w:asciiTheme="minorHAnsi" w:hAnsiTheme="minorHAnsi"/>
                <w:sz w:val="20"/>
                <w:u w:val="single"/>
                <w:lang w:val="bg-BG"/>
              </w:rPr>
            </w:pPr>
            <w:r w:rsidRPr="00087ECB">
              <w:rPr>
                <w:rFonts w:asciiTheme="minorHAnsi" w:hAnsiTheme="minorHAnsi"/>
                <w:sz w:val="20"/>
                <w:u w:val="single"/>
                <w:lang w:val="bg-BG"/>
              </w:rPr>
              <w:t>2. Комуникация и сътрудничество (Communication and collaboration)</w:t>
            </w:r>
          </w:p>
          <w:p w14:paraId="2AE48660"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2.1. Взаимодействие чрез дигитални технологии (Interacting through digital technologies);</w:t>
            </w:r>
          </w:p>
          <w:p w14:paraId="1C03E1F3"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2.2 Споделяне чрез дигитални технологии (Sharing through digital technologies);</w:t>
            </w:r>
          </w:p>
          <w:p w14:paraId="5BFFEF48"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2.3 Участие в гражданските процеси чрез дигитални технологии (Engaging in citizenship through digital technologies);</w:t>
            </w:r>
          </w:p>
          <w:p w14:paraId="048B8C5B"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2.4 Сътрудничество чрез дигитални технологии (Collaborating through digital technologies);</w:t>
            </w:r>
          </w:p>
          <w:p w14:paraId="78942173"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lastRenderedPageBreak/>
              <w:t>2.5 Онлайн етикет (Netiquette);</w:t>
            </w:r>
          </w:p>
          <w:p w14:paraId="65D420ED"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2.6 Управление на дигиталната идентичност (Managing digital identity);</w:t>
            </w:r>
          </w:p>
          <w:p w14:paraId="16001086" w14:textId="77777777" w:rsidR="00E6013B" w:rsidRPr="00087ECB" w:rsidRDefault="00E6013B" w:rsidP="001025CB">
            <w:pPr>
              <w:spacing w:after="120"/>
              <w:jc w:val="left"/>
              <w:rPr>
                <w:rFonts w:asciiTheme="minorHAnsi" w:hAnsiTheme="minorHAnsi"/>
                <w:sz w:val="20"/>
                <w:u w:val="single"/>
                <w:lang w:val="bg-BG"/>
              </w:rPr>
            </w:pPr>
            <w:r w:rsidRPr="00087ECB">
              <w:rPr>
                <w:rFonts w:asciiTheme="minorHAnsi" w:hAnsiTheme="minorHAnsi"/>
                <w:sz w:val="20"/>
                <w:u w:val="single"/>
                <w:lang w:val="bg-BG"/>
              </w:rPr>
              <w:t>3. Създаване на дигитално съдържание (Digital content creation)</w:t>
            </w:r>
          </w:p>
          <w:p w14:paraId="1B8691CA"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3.1. Разработване на дигитално съдържание (Developing digital content);</w:t>
            </w:r>
          </w:p>
          <w:p w14:paraId="1493B333"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3.2 Интегриране и преработване на дигитално съдържание (Integrating and re-elaborating digital content);</w:t>
            </w:r>
          </w:p>
          <w:p w14:paraId="014E6394"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3.3 Авторско право и лицензи (Copyright and licenses);</w:t>
            </w:r>
          </w:p>
          <w:p w14:paraId="374ED326"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3.4 Програмиране (Programming);</w:t>
            </w:r>
          </w:p>
          <w:p w14:paraId="66071CFD" w14:textId="77777777" w:rsidR="00E6013B" w:rsidRPr="00087ECB" w:rsidRDefault="00E6013B" w:rsidP="001025CB">
            <w:pPr>
              <w:spacing w:after="120"/>
              <w:jc w:val="left"/>
              <w:rPr>
                <w:rFonts w:asciiTheme="minorHAnsi" w:hAnsiTheme="minorHAnsi"/>
                <w:sz w:val="20"/>
                <w:u w:val="single"/>
                <w:lang w:val="bg-BG"/>
              </w:rPr>
            </w:pPr>
            <w:r w:rsidRPr="00087ECB">
              <w:rPr>
                <w:rFonts w:asciiTheme="minorHAnsi" w:hAnsiTheme="minorHAnsi"/>
                <w:sz w:val="20"/>
                <w:u w:val="single"/>
                <w:lang w:val="bg-BG"/>
              </w:rPr>
              <w:t>4. Безопасност (Safety)</w:t>
            </w:r>
          </w:p>
          <w:p w14:paraId="39F00674"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4.1. Защита на устройства (Protecting devices);</w:t>
            </w:r>
          </w:p>
          <w:p w14:paraId="4834633C"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4.2 Защита на личните данни и поверителност (Protecting personal data and privacy);</w:t>
            </w:r>
          </w:p>
          <w:p w14:paraId="1CCFDF7F"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4.3 Защита на здравето и благосъстоянието (Protecting health and well-being);</w:t>
            </w:r>
          </w:p>
          <w:p w14:paraId="6DBDD7C9"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4.4 Защита на околната среда (Protecting the environment);</w:t>
            </w:r>
          </w:p>
          <w:p w14:paraId="270C3341" w14:textId="77777777" w:rsidR="00E6013B" w:rsidRPr="00087ECB" w:rsidRDefault="00E6013B" w:rsidP="001025CB">
            <w:pPr>
              <w:spacing w:after="120"/>
              <w:jc w:val="left"/>
              <w:rPr>
                <w:rFonts w:asciiTheme="minorHAnsi" w:hAnsiTheme="minorHAnsi"/>
                <w:sz w:val="20"/>
                <w:u w:val="single"/>
                <w:lang w:val="bg-BG"/>
              </w:rPr>
            </w:pPr>
            <w:r w:rsidRPr="00087ECB">
              <w:rPr>
                <w:rFonts w:asciiTheme="minorHAnsi" w:hAnsiTheme="minorHAnsi"/>
                <w:sz w:val="20"/>
                <w:u w:val="single"/>
                <w:lang w:val="bg-BG"/>
              </w:rPr>
              <w:t>5. Решаване на проблеми (Problem solving)</w:t>
            </w:r>
          </w:p>
          <w:p w14:paraId="1A171A8F"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5.1 Решаване на технически проблеми (Solving technical problems);</w:t>
            </w:r>
          </w:p>
          <w:p w14:paraId="0362A08B"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5.2 Идентифициране на нуждите и технологични решения (Identifying needs and technological responses);</w:t>
            </w:r>
          </w:p>
          <w:p w14:paraId="79B597A2"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5.3 Креативно използване на дигиталните технологии (Creatively using digital technologies);</w:t>
            </w:r>
          </w:p>
          <w:p w14:paraId="46872952" w14:textId="77777777" w:rsidR="00E6013B" w:rsidRPr="00087ECB" w:rsidRDefault="00E6013B" w:rsidP="001025CB">
            <w:pPr>
              <w:spacing w:after="120"/>
              <w:contextualSpacing/>
              <w:jc w:val="left"/>
              <w:rPr>
                <w:rFonts w:asciiTheme="minorHAnsi" w:hAnsiTheme="minorHAnsi"/>
                <w:sz w:val="20"/>
                <w:lang w:val="bg-BG"/>
              </w:rPr>
            </w:pPr>
            <w:r w:rsidRPr="00087ECB">
              <w:rPr>
                <w:rFonts w:asciiTheme="minorHAnsi" w:hAnsiTheme="minorHAnsi"/>
                <w:sz w:val="20"/>
                <w:lang w:val="bg-BG"/>
              </w:rPr>
              <w:t>5.4 Идентифициране на пропуски в дигиталната компетентност (Identifying digital competence gaps)</w:t>
            </w:r>
          </w:p>
        </w:tc>
        <w:tc>
          <w:tcPr>
            <w:tcW w:w="1559" w:type="dxa"/>
            <w:shd w:val="clear" w:color="auto" w:fill="auto"/>
          </w:tcPr>
          <w:p w14:paraId="4A491836" w14:textId="77777777"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lastRenderedPageBreak/>
              <w:t>DigComp 2.1</w:t>
            </w:r>
          </w:p>
        </w:tc>
      </w:tr>
      <w:tr w:rsidR="00E6013B" w:rsidRPr="00087ECB" w14:paraId="1F3D0655" w14:textId="77777777" w:rsidTr="00BB2E63">
        <w:trPr>
          <w:trHeight w:val="771"/>
        </w:trPr>
        <w:tc>
          <w:tcPr>
            <w:tcW w:w="1838" w:type="dxa"/>
            <w:shd w:val="clear" w:color="auto" w:fill="auto"/>
          </w:tcPr>
          <w:p w14:paraId="42E0398B"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lastRenderedPageBreak/>
              <w:t>Ниво на дигитални компетентности, съгл. DigComp 2.1.</w:t>
            </w:r>
          </w:p>
        </w:tc>
        <w:tc>
          <w:tcPr>
            <w:tcW w:w="5812" w:type="dxa"/>
            <w:shd w:val="clear" w:color="auto" w:fill="auto"/>
          </w:tcPr>
          <w:p w14:paraId="2F0C58FF"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Общо 8 нива - 4 основни с по 2 поднива, дефинирани в DigComp 2.1, като съвкупност от сложност на задачите, автономност и когнитивна област:</w:t>
            </w:r>
          </w:p>
          <w:p w14:paraId="07BEFDC4" w14:textId="77777777" w:rsidR="00E6013B" w:rsidRPr="00087ECB" w:rsidRDefault="00E6013B" w:rsidP="001025CB">
            <w:pPr>
              <w:spacing w:after="120"/>
              <w:ind w:left="318"/>
              <w:contextualSpacing/>
              <w:jc w:val="left"/>
              <w:rPr>
                <w:rFonts w:asciiTheme="minorHAnsi" w:hAnsiTheme="minorHAnsi"/>
                <w:sz w:val="20"/>
                <w:lang w:val="bg-BG"/>
              </w:rPr>
            </w:pPr>
            <w:r w:rsidRPr="00087ECB">
              <w:rPr>
                <w:rFonts w:asciiTheme="minorHAnsi" w:hAnsiTheme="minorHAnsi"/>
                <w:sz w:val="20"/>
                <w:lang w:val="bg-BG"/>
              </w:rPr>
              <w:t>1 и 2: Основно ниво</w:t>
            </w:r>
          </w:p>
          <w:p w14:paraId="4519F47C" w14:textId="77777777" w:rsidR="00E6013B" w:rsidRPr="00087ECB" w:rsidRDefault="00E6013B" w:rsidP="001025CB">
            <w:pPr>
              <w:spacing w:after="120"/>
              <w:ind w:left="318"/>
              <w:contextualSpacing/>
              <w:jc w:val="left"/>
              <w:rPr>
                <w:rFonts w:asciiTheme="minorHAnsi" w:hAnsiTheme="minorHAnsi"/>
                <w:sz w:val="20"/>
                <w:lang w:val="bg-BG"/>
              </w:rPr>
            </w:pPr>
            <w:r w:rsidRPr="00087ECB">
              <w:rPr>
                <w:rFonts w:asciiTheme="minorHAnsi" w:hAnsiTheme="minorHAnsi"/>
                <w:sz w:val="20"/>
                <w:lang w:val="bg-BG"/>
              </w:rPr>
              <w:t>3 и 4: Средно ниво</w:t>
            </w:r>
          </w:p>
          <w:p w14:paraId="0FC5204D" w14:textId="77777777" w:rsidR="00E6013B" w:rsidRPr="00087ECB" w:rsidRDefault="00E6013B" w:rsidP="001025CB">
            <w:pPr>
              <w:spacing w:after="120"/>
              <w:ind w:left="318"/>
              <w:contextualSpacing/>
              <w:jc w:val="left"/>
              <w:rPr>
                <w:rFonts w:asciiTheme="minorHAnsi" w:hAnsiTheme="minorHAnsi"/>
                <w:sz w:val="20"/>
                <w:lang w:val="bg-BG"/>
              </w:rPr>
            </w:pPr>
            <w:r w:rsidRPr="00087ECB">
              <w:rPr>
                <w:rFonts w:asciiTheme="minorHAnsi" w:hAnsiTheme="minorHAnsi"/>
                <w:sz w:val="20"/>
                <w:lang w:val="bg-BG"/>
              </w:rPr>
              <w:t>5 и 6: Напреднало ниво</w:t>
            </w:r>
          </w:p>
          <w:p w14:paraId="1874E8FD" w14:textId="77777777" w:rsidR="00E6013B" w:rsidRPr="00087ECB" w:rsidRDefault="00E6013B" w:rsidP="001025CB">
            <w:pPr>
              <w:spacing w:after="120"/>
              <w:ind w:left="318"/>
              <w:contextualSpacing/>
              <w:jc w:val="left"/>
              <w:rPr>
                <w:rFonts w:asciiTheme="minorHAnsi" w:hAnsiTheme="minorHAnsi"/>
                <w:sz w:val="20"/>
                <w:lang w:val="bg-BG"/>
              </w:rPr>
            </w:pPr>
            <w:r w:rsidRPr="00087ECB">
              <w:rPr>
                <w:rFonts w:asciiTheme="minorHAnsi" w:hAnsiTheme="minorHAnsi"/>
                <w:sz w:val="20"/>
                <w:lang w:val="bg-BG"/>
              </w:rPr>
              <w:t>7 и 8: Високо специализирано ниво</w:t>
            </w:r>
          </w:p>
        </w:tc>
        <w:tc>
          <w:tcPr>
            <w:tcW w:w="1559" w:type="dxa"/>
            <w:shd w:val="clear" w:color="auto" w:fill="auto"/>
          </w:tcPr>
          <w:p w14:paraId="581B0288" w14:textId="77777777"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t>DigComp 2.1</w:t>
            </w:r>
          </w:p>
        </w:tc>
      </w:tr>
      <w:tr w:rsidR="00E6013B" w:rsidRPr="00087ECB" w14:paraId="3AB14B0C" w14:textId="77777777" w:rsidTr="00BB2E63">
        <w:trPr>
          <w:trHeight w:val="1519"/>
        </w:trPr>
        <w:tc>
          <w:tcPr>
            <w:tcW w:w="1838" w:type="dxa"/>
            <w:shd w:val="clear" w:color="auto" w:fill="auto"/>
          </w:tcPr>
          <w:p w14:paraId="0328A614"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Дигитално умение</w:t>
            </w:r>
          </w:p>
          <w:p w14:paraId="4977ED69" w14:textId="77777777" w:rsidR="00E6013B" w:rsidRPr="00087ECB" w:rsidRDefault="00E6013B" w:rsidP="001025CB">
            <w:pPr>
              <w:spacing w:after="120"/>
              <w:jc w:val="left"/>
              <w:rPr>
                <w:rFonts w:asciiTheme="minorHAnsi" w:hAnsiTheme="minorHAnsi"/>
                <w:sz w:val="20"/>
                <w:lang w:val="bg-BG"/>
              </w:rPr>
            </w:pPr>
          </w:p>
        </w:tc>
        <w:tc>
          <w:tcPr>
            <w:tcW w:w="5812" w:type="dxa"/>
            <w:shd w:val="clear" w:color="auto" w:fill="auto"/>
          </w:tcPr>
          <w:p w14:paraId="18DBAC11" w14:textId="440D273F" w:rsidR="00E6013B" w:rsidRDefault="00E6013B" w:rsidP="001025CB">
            <w:pPr>
              <w:spacing w:after="120"/>
              <w:jc w:val="left"/>
              <w:rPr>
                <w:rFonts w:asciiTheme="minorHAnsi" w:hAnsiTheme="minorHAnsi"/>
                <w:sz w:val="20"/>
                <w:lang w:val="bg-BG"/>
              </w:rPr>
            </w:pPr>
            <w:r w:rsidRPr="00087ECB">
              <w:rPr>
                <w:rFonts w:asciiTheme="minorHAnsi" w:hAnsiTheme="minorHAnsi"/>
                <w:sz w:val="20"/>
                <w:lang w:val="bg-BG"/>
              </w:rPr>
              <w:t>Съвкупност от знания, умения и поведения при прилагане на информационни технологии при изпълнение на трудови задачи и/или решаване на проблеми във връзка със заеманата длъжност/ професия.</w:t>
            </w:r>
          </w:p>
          <w:p w14:paraId="6808E1BA" w14:textId="77777777" w:rsidR="00E6013B" w:rsidRDefault="00E6013B" w:rsidP="001025CB">
            <w:pPr>
              <w:spacing w:after="120"/>
              <w:contextualSpacing/>
              <w:jc w:val="left"/>
              <w:rPr>
                <w:rFonts w:asciiTheme="minorHAnsi" w:hAnsiTheme="minorHAnsi"/>
                <w:i/>
                <w:sz w:val="20"/>
                <w:lang w:val="bg-BG"/>
              </w:rPr>
            </w:pPr>
            <w:r w:rsidRPr="00087ECB">
              <w:rPr>
                <w:rFonts w:asciiTheme="minorHAnsi" w:hAnsiTheme="minorHAnsi"/>
                <w:i/>
                <w:sz w:val="20"/>
                <w:lang w:val="bg-BG"/>
              </w:rPr>
              <w:t>* Общоприетият термин е „дигитална компетентност“</w:t>
            </w:r>
          </w:p>
          <w:p w14:paraId="3E64C744" w14:textId="6BC5C107" w:rsidR="00471D63" w:rsidRPr="004E0878" w:rsidRDefault="00471D63" w:rsidP="001025CB">
            <w:pPr>
              <w:spacing w:after="120"/>
              <w:jc w:val="left"/>
              <w:rPr>
                <w:rFonts w:asciiTheme="minorHAnsi" w:hAnsiTheme="minorHAnsi"/>
                <w:i/>
                <w:sz w:val="20"/>
              </w:rPr>
            </w:pPr>
            <w:r>
              <w:rPr>
                <w:rFonts w:asciiTheme="minorHAnsi" w:hAnsiTheme="minorHAnsi"/>
                <w:i/>
                <w:sz w:val="20"/>
                <w:lang w:val="bg-BG"/>
              </w:rPr>
              <w:t xml:space="preserve">** </w:t>
            </w:r>
            <w:r w:rsidR="004E0878">
              <w:rPr>
                <w:rFonts w:asciiTheme="minorHAnsi" w:hAnsiTheme="minorHAnsi"/>
                <w:i/>
                <w:sz w:val="20"/>
                <w:lang w:val="bg-BG"/>
              </w:rPr>
              <w:t>Т</w:t>
            </w:r>
            <w:r>
              <w:rPr>
                <w:rFonts w:asciiTheme="minorHAnsi" w:hAnsiTheme="minorHAnsi"/>
                <w:i/>
                <w:sz w:val="20"/>
                <w:lang w:val="bg-BG"/>
              </w:rPr>
              <w:t xml:space="preserve">ермините „дигитални“ и </w:t>
            </w:r>
            <w:r w:rsidRPr="00471D63">
              <w:rPr>
                <w:rFonts w:asciiTheme="minorHAnsi" w:hAnsiTheme="minorHAnsi"/>
                <w:i/>
                <w:sz w:val="20"/>
                <w:lang w:val="bg-BG"/>
              </w:rPr>
              <w:t xml:space="preserve">„цифрови“ </w:t>
            </w:r>
            <w:r>
              <w:rPr>
                <w:rFonts w:asciiTheme="minorHAnsi" w:hAnsiTheme="minorHAnsi"/>
                <w:i/>
                <w:sz w:val="20"/>
                <w:lang w:val="bg-BG"/>
              </w:rPr>
              <w:t xml:space="preserve">се използват взаимнозаменяемо по отношение на </w:t>
            </w:r>
            <w:r w:rsidRPr="00471D63">
              <w:rPr>
                <w:rFonts w:asciiTheme="minorHAnsi" w:hAnsiTheme="minorHAnsi"/>
                <w:i/>
                <w:sz w:val="20"/>
                <w:lang w:val="bg-BG"/>
              </w:rPr>
              <w:t>умения</w:t>
            </w:r>
            <w:r w:rsidR="004E0878">
              <w:rPr>
                <w:rFonts w:asciiTheme="minorHAnsi" w:hAnsiTheme="minorHAnsi"/>
                <w:i/>
                <w:sz w:val="20"/>
                <w:lang w:val="bg-BG"/>
              </w:rPr>
              <w:t>та на работната сила, като за целите на настоящия методологически документ, е възприет терминът</w:t>
            </w:r>
            <w:r w:rsidR="004E0878" w:rsidRPr="004E0878">
              <w:rPr>
                <w:rFonts w:asciiTheme="minorHAnsi" w:hAnsiTheme="minorHAnsi"/>
                <w:i/>
                <w:sz w:val="20"/>
                <w:lang w:val="bg-BG"/>
              </w:rPr>
              <w:t xml:space="preserve"> „дигитални“ умения</w:t>
            </w:r>
            <w:r w:rsidR="004E0878">
              <w:rPr>
                <w:rFonts w:asciiTheme="minorHAnsi" w:hAnsiTheme="minorHAnsi"/>
                <w:i/>
                <w:sz w:val="20"/>
                <w:lang w:val="bg-BG"/>
              </w:rPr>
              <w:t>.</w:t>
            </w:r>
          </w:p>
        </w:tc>
        <w:tc>
          <w:tcPr>
            <w:tcW w:w="1559" w:type="dxa"/>
            <w:shd w:val="clear" w:color="auto" w:fill="auto"/>
          </w:tcPr>
          <w:p w14:paraId="3B3D534B" w14:textId="77777777"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t>Съгл. проекта на МТСП</w:t>
            </w:r>
          </w:p>
        </w:tc>
      </w:tr>
      <w:tr w:rsidR="00E6013B" w:rsidRPr="00087ECB" w14:paraId="3374637F" w14:textId="77777777" w:rsidTr="00BB2E63">
        <w:tc>
          <w:tcPr>
            <w:tcW w:w="1838" w:type="dxa"/>
            <w:shd w:val="clear" w:color="auto" w:fill="auto"/>
          </w:tcPr>
          <w:p w14:paraId="3E98ED4B" w14:textId="41E162BF" w:rsidR="00E6013B" w:rsidRPr="00087ECB" w:rsidRDefault="00D31AD0" w:rsidP="001025CB">
            <w:pPr>
              <w:spacing w:after="120"/>
              <w:jc w:val="left"/>
              <w:rPr>
                <w:rFonts w:asciiTheme="minorHAnsi" w:hAnsiTheme="minorHAnsi"/>
                <w:sz w:val="20"/>
                <w:lang w:val="bg-BG"/>
              </w:rPr>
            </w:pPr>
            <w:r>
              <w:rPr>
                <w:rFonts w:asciiTheme="minorHAnsi" w:hAnsiTheme="minorHAnsi"/>
                <w:sz w:val="20"/>
                <w:lang w:val="bg-BG"/>
              </w:rPr>
              <w:lastRenderedPageBreak/>
              <w:t>Общо</w:t>
            </w:r>
            <w:r w:rsidR="00BD44FE">
              <w:rPr>
                <w:rFonts w:asciiTheme="minorHAnsi" w:hAnsiTheme="minorHAnsi"/>
                <w:sz w:val="20"/>
                <w:lang w:val="bg-BG"/>
              </w:rPr>
              <w:t xml:space="preserve"> </w:t>
            </w:r>
            <w:r w:rsidR="00E6013B" w:rsidRPr="00087ECB">
              <w:rPr>
                <w:rFonts w:asciiTheme="minorHAnsi" w:hAnsiTheme="minorHAnsi"/>
                <w:sz w:val="20"/>
                <w:lang w:val="bg-BG"/>
              </w:rPr>
              <w:t>дигитално умение</w:t>
            </w:r>
          </w:p>
        </w:tc>
        <w:tc>
          <w:tcPr>
            <w:tcW w:w="5812" w:type="dxa"/>
            <w:shd w:val="clear" w:color="auto" w:fill="auto"/>
          </w:tcPr>
          <w:p w14:paraId="0BD4193C" w14:textId="3B833CD2" w:rsidR="00E6013B" w:rsidRPr="006F4335" w:rsidRDefault="00E6013B" w:rsidP="001025CB">
            <w:pPr>
              <w:spacing w:after="120"/>
              <w:jc w:val="left"/>
              <w:rPr>
                <w:rFonts w:asciiTheme="minorHAnsi" w:hAnsiTheme="minorHAnsi"/>
                <w:sz w:val="20"/>
                <w:lang w:val="bg-BG"/>
              </w:rPr>
            </w:pPr>
            <w:r w:rsidRPr="00087ECB">
              <w:rPr>
                <w:rFonts w:asciiTheme="minorHAnsi" w:hAnsiTheme="minorHAnsi"/>
                <w:sz w:val="20"/>
                <w:lang w:val="bg-BG"/>
              </w:rPr>
              <w:t xml:space="preserve">Дигитално умение/компетентност съгл. DigComp 2.1, </w:t>
            </w:r>
            <w:r w:rsidR="006F4335">
              <w:rPr>
                <w:rFonts w:asciiTheme="minorHAnsi" w:hAnsiTheme="minorHAnsi"/>
                <w:sz w:val="20"/>
                <w:lang w:val="bg-BG"/>
              </w:rPr>
              <w:t xml:space="preserve"> </w:t>
            </w:r>
            <w:r w:rsidR="006F4335" w:rsidRPr="006F4335">
              <w:rPr>
                <w:rFonts w:asciiTheme="minorHAnsi" w:hAnsiTheme="minorHAnsi" w:cstheme="minorHAnsi"/>
                <w:sz w:val="20"/>
              </w:rPr>
              <w:t xml:space="preserve">необходимо за всяка </w:t>
            </w:r>
            <w:r w:rsidR="006F4335" w:rsidRPr="006F4335">
              <w:rPr>
                <w:rFonts w:asciiTheme="minorHAnsi" w:hAnsiTheme="minorHAnsi" w:cstheme="minorHAnsi"/>
                <w:sz w:val="20"/>
                <w:lang w:val="bg-BG"/>
              </w:rPr>
              <w:t>длъжност/</w:t>
            </w:r>
            <w:r w:rsidR="006F4335" w:rsidRPr="006F4335">
              <w:rPr>
                <w:rFonts w:asciiTheme="minorHAnsi" w:hAnsiTheme="minorHAnsi" w:cstheme="minorHAnsi"/>
                <w:sz w:val="20"/>
              </w:rPr>
              <w:t>професия, използваща ИКТ</w:t>
            </w:r>
          </w:p>
        </w:tc>
        <w:tc>
          <w:tcPr>
            <w:tcW w:w="1559" w:type="dxa"/>
            <w:shd w:val="clear" w:color="auto" w:fill="auto"/>
          </w:tcPr>
          <w:p w14:paraId="62D8D51B" w14:textId="77777777" w:rsidR="00E6013B" w:rsidRPr="00087ECB" w:rsidRDefault="00E6013B" w:rsidP="001025CB">
            <w:pPr>
              <w:spacing w:after="120"/>
              <w:ind w:right="-63"/>
              <w:jc w:val="left"/>
              <w:rPr>
                <w:rFonts w:asciiTheme="minorHAnsi" w:hAnsiTheme="minorHAnsi"/>
                <w:sz w:val="20"/>
                <w:lang w:val="bg-BG"/>
              </w:rPr>
            </w:pPr>
          </w:p>
        </w:tc>
      </w:tr>
      <w:tr w:rsidR="00E6013B" w:rsidRPr="00087ECB" w14:paraId="1A52AB4A" w14:textId="77777777" w:rsidTr="00BB2E63">
        <w:tc>
          <w:tcPr>
            <w:tcW w:w="1838" w:type="dxa"/>
            <w:shd w:val="clear" w:color="auto" w:fill="auto"/>
          </w:tcPr>
          <w:p w14:paraId="1319CE30" w14:textId="166C03B8" w:rsidR="00E6013B" w:rsidRPr="00087ECB" w:rsidRDefault="004A6DA6" w:rsidP="001025CB">
            <w:pPr>
              <w:spacing w:after="120"/>
              <w:jc w:val="left"/>
              <w:rPr>
                <w:rFonts w:asciiTheme="minorHAnsi" w:hAnsiTheme="minorHAnsi"/>
                <w:sz w:val="20"/>
                <w:lang w:val="bg-BG"/>
              </w:rPr>
            </w:pPr>
            <w:r>
              <w:rPr>
                <w:rFonts w:asciiTheme="minorHAnsi" w:hAnsiTheme="minorHAnsi"/>
                <w:sz w:val="20"/>
                <w:lang w:val="bg-BG"/>
              </w:rPr>
              <w:t>Специфично дигитално умение</w:t>
            </w:r>
          </w:p>
        </w:tc>
        <w:tc>
          <w:tcPr>
            <w:tcW w:w="5812" w:type="dxa"/>
            <w:shd w:val="clear" w:color="auto" w:fill="auto"/>
          </w:tcPr>
          <w:p w14:paraId="303C611B" w14:textId="1E2D3EF9" w:rsidR="004A6DA6" w:rsidRDefault="004A6DA6" w:rsidP="001025CB">
            <w:pPr>
              <w:spacing w:after="120"/>
              <w:jc w:val="left"/>
              <w:rPr>
                <w:rFonts w:asciiTheme="minorHAnsi" w:hAnsiTheme="minorHAnsi"/>
                <w:sz w:val="20"/>
                <w:lang w:val="bg-BG"/>
              </w:rPr>
            </w:pPr>
            <w:r>
              <w:rPr>
                <w:rFonts w:asciiTheme="minorHAnsi" w:hAnsiTheme="minorHAnsi"/>
                <w:sz w:val="20"/>
                <w:lang w:val="bg-BG"/>
              </w:rPr>
              <w:t>Дигитално умение/</w:t>
            </w:r>
            <w:r w:rsidRPr="00087ECB">
              <w:rPr>
                <w:rFonts w:asciiTheme="minorHAnsi" w:hAnsiTheme="minorHAnsi"/>
                <w:sz w:val="20"/>
                <w:lang w:val="bg-BG"/>
              </w:rPr>
              <w:t>компетентност</w:t>
            </w:r>
            <w:r>
              <w:rPr>
                <w:rFonts w:asciiTheme="minorHAnsi" w:hAnsiTheme="minorHAnsi"/>
                <w:sz w:val="20"/>
                <w:lang w:val="bg-BG"/>
              </w:rPr>
              <w:t>, специфично</w:t>
            </w:r>
            <w:r w:rsidRPr="004A6DA6">
              <w:rPr>
                <w:rFonts w:asciiTheme="minorHAnsi" w:hAnsiTheme="minorHAnsi"/>
                <w:sz w:val="20"/>
                <w:lang w:val="bg-BG"/>
              </w:rPr>
              <w:t xml:space="preserve"> за упражняване на дадена професия/длъжност (</w:t>
            </w:r>
            <w:r>
              <w:rPr>
                <w:rFonts w:asciiTheme="minorHAnsi" w:hAnsiTheme="minorHAnsi"/>
                <w:sz w:val="20"/>
                <w:lang w:val="bg-BG"/>
              </w:rPr>
              <w:t>job-related digital skill).</w:t>
            </w:r>
          </w:p>
          <w:p w14:paraId="6007D31D" w14:textId="1D150DF6" w:rsidR="00E6013B" w:rsidRPr="004A6DA6" w:rsidRDefault="004A6DA6" w:rsidP="001025CB">
            <w:pPr>
              <w:spacing w:after="120"/>
              <w:jc w:val="left"/>
              <w:rPr>
                <w:rFonts w:asciiTheme="minorHAnsi" w:hAnsiTheme="minorHAnsi"/>
                <w:i/>
                <w:sz w:val="20"/>
                <w:lang w:val="bg-BG"/>
              </w:rPr>
            </w:pPr>
            <w:r w:rsidRPr="004A6DA6">
              <w:rPr>
                <w:rFonts w:asciiTheme="minorHAnsi" w:hAnsiTheme="minorHAnsi"/>
                <w:i/>
                <w:sz w:val="20"/>
                <w:lang w:val="bg-BG"/>
              </w:rPr>
              <w:t>*За идентифицираните от Изпълнителите по К2 дигитални умения</w:t>
            </w:r>
            <w:r>
              <w:rPr>
                <w:rFonts w:asciiTheme="minorHAnsi" w:hAnsiTheme="minorHAnsi"/>
                <w:i/>
                <w:sz w:val="20"/>
                <w:lang w:val="bg-BG"/>
              </w:rPr>
              <w:t>/компетентности</w:t>
            </w:r>
            <w:r w:rsidRPr="004A6DA6">
              <w:rPr>
                <w:rFonts w:asciiTheme="minorHAnsi" w:hAnsiTheme="minorHAnsi"/>
                <w:i/>
                <w:sz w:val="20"/>
                <w:lang w:val="bg-BG"/>
              </w:rPr>
              <w:t xml:space="preserve"> следва да се търси съответствие с областите и нивата на Европейската рамка за дигитални компетентности DigComp2.1. В случай, че идентифицираните дигитални умения/компетентности не попадат в обхвата на областите от DigComp2.1, те се  обвързват само с нивата по DigComp2.1</w:t>
            </w:r>
            <w:r>
              <w:rPr>
                <w:rFonts w:asciiTheme="minorHAnsi" w:hAnsiTheme="minorHAnsi"/>
                <w:i/>
                <w:sz w:val="20"/>
                <w:lang w:val="bg-BG"/>
              </w:rPr>
              <w:t>.</w:t>
            </w:r>
          </w:p>
        </w:tc>
        <w:tc>
          <w:tcPr>
            <w:tcW w:w="1559" w:type="dxa"/>
            <w:shd w:val="clear" w:color="auto" w:fill="auto"/>
          </w:tcPr>
          <w:p w14:paraId="273AEAE9" w14:textId="77777777" w:rsidR="00E6013B" w:rsidRPr="00087ECB" w:rsidRDefault="00E6013B" w:rsidP="001025CB">
            <w:pPr>
              <w:spacing w:after="120"/>
              <w:ind w:right="-63"/>
              <w:jc w:val="left"/>
              <w:rPr>
                <w:rFonts w:asciiTheme="minorHAnsi" w:hAnsiTheme="minorHAnsi"/>
                <w:sz w:val="20"/>
                <w:lang w:val="bg-BG"/>
              </w:rPr>
            </w:pPr>
          </w:p>
        </w:tc>
      </w:tr>
      <w:tr w:rsidR="00E6013B" w:rsidRPr="00087ECB" w14:paraId="33389ABB" w14:textId="77777777" w:rsidTr="004A6DA6">
        <w:trPr>
          <w:trHeight w:val="90"/>
        </w:trPr>
        <w:tc>
          <w:tcPr>
            <w:tcW w:w="1838" w:type="dxa"/>
            <w:shd w:val="clear" w:color="auto" w:fill="auto"/>
          </w:tcPr>
          <w:p w14:paraId="7081E3A9"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Професионален профил на дигитални умения</w:t>
            </w:r>
          </w:p>
        </w:tc>
        <w:tc>
          <w:tcPr>
            <w:tcW w:w="5812" w:type="dxa"/>
            <w:shd w:val="clear" w:color="auto" w:fill="auto"/>
          </w:tcPr>
          <w:p w14:paraId="4207C9EC" w14:textId="5021B81F"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Профилът на дигитални умения</w:t>
            </w:r>
            <w:r w:rsidR="00016FB4">
              <w:rPr>
                <w:rFonts w:asciiTheme="minorHAnsi" w:hAnsiTheme="minorHAnsi"/>
                <w:sz w:val="20"/>
                <w:lang w:val="bg-BG"/>
              </w:rPr>
              <w:t>/компетентности</w:t>
            </w:r>
            <w:r w:rsidRPr="00087ECB">
              <w:rPr>
                <w:rFonts w:asciiTheme="minorHAnsi" w:hAnsiTheme="minorHAnsi"/>
                <w:sz w:val="20"/>
                <w:lang w:val="bg-BG"/>
              </w:rPr>
              <w:t xml:space="preserve"> по ключови длъжности/професии, съгласно НКПД 2011, представлява професионален стандарт за дигитални умения/компетентности. Той идентифицира и описва знания, умения и поведения, които заетото лице следва да притежава и проявява. Включва описание на нивата и поднивата на изискуемите дигитални умения/компетентности съгл. DigComp 2.1..</w:t>
            </w:r>
          </w:p>
        </w:tc>
        <w:tc>
          <w:tcPr>
            <w:tcW w:w="1559" w:type="dxa"/>
            <w:shd w:val="clear" w:color="auto" w:fill="auto"/>
          </w:tcPr>
          <w:p w14:paraId="3FDA4291" w14:textId="77777777" w:rsidR="00E6013B" w:rsidRPr="00087ECB" w:rsidRDefault="00775979" w:rsidP="001025CB">
            <w:pPr>
              <w:spacing w:after="120"/>
              <w:ind w:right="-63"/>
              <w:jc w:val="left"/>
              <w:rPr>
                <w:rFonts w:asciiTheme="minorHAnsi" w:hAnsiTheme="minorHAnsi"/>
                <w:sz w:val="20"/>
                <w:lang w:val="bg-BG"/>
              </w:rPr>
            </w:pPr>
            <w:hyperlink r:id="rId35" w:history="1">
              <w:r w:rsidR="00E6013B" w:rsidRPr="00087ECB">
                <w:rPr>
                  <w:rFonts w:asciiTheme="minorHAnsi" w:hAnsiTheme="minorHAnsi"/>
                  <w:sz w:val="20"/>
                  <w:lang w:val="bg-BG"/>
                </w:rPr>
                <w:t>https://ikanos.eus/recursos/documentos-pdp-2/</w:t>
              </w:r>
            </w:hyperlink>
          </w:p>
        </w:tc>
      </w:tr>
      <w:tr w:rsidR="00E6013B" w:rsidRPr="00087ECB" w14:paraId="5DC0E5AF" w14:textId="77777777" w:rsidTr="00BB2E63">
        <w:trPr>
          <w:trHeight w:val="274"/>
        </w:trPr>
        <w:tc>
          <w:tcPr>
            <w:tcW w:w="1838" w:type="dxa"/>
            <w:shd w:val="clear" w:color="auto" w:fill="auto"/>
          </w:tcPr>
          <w:p w14:paraId="1D94BA8C"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Знания</w:t>
            </w:r>
          </w:p>
        </w:tc>
        <w:tc>
          <w:tcPr>
            <w:tcW w:w="5812" w:type="dxa"/>
            <w:shd w:val="clear" w:color="auto" w:fill="auto"/>
          </w:tcPr>
          <w:p w14:paraId="6DC552B1"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 xml:space="preserve">Резултат от усвояване на информация в процеса на учене - съвкупност от факти, принципи, теории и практики, които са свързани с определена сфера на работа или обучение. </w:t>
            </w:r>
          </w:p>
        </w:tc>
        <w:tc>
          <w:tcPr>
            <w:tcW w:w="1559" w:type="dxa"/>
            <w:shd w:val="clear" w:color="auto" w:fill="auto"/>
          </w:tcPr>
          <w:p w14:paraId="4602353B" w14:textId="77777777"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t>MyCompetence, Cedefop, ЗППО</w:t>
            </w:r>
          </w:p>
        </w:tc>
      </w:tr>
      <w:tr w:rsidR="00E6013B" w:rsidRPr="00087ECB" w14:paraId="6E86EDDA" w14:textId="77777777" w:rsidTr="00BB2E63">
        <w:trPr>
          <w:trHeight w:val="274"/>
        </w:trPr>
        <w:tc>
          <w:tcPr>
            <w:tcW w:w="1838" w:type="dxa"/>
            <w:shd w:val="clear" w:color="auto" w:fill="auto"/>
          </w:tcPr>
          <w:p w14:paraId="4C384ED4"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Умения</w:t>
            </w:r>
          </w:p>
        </w:tc>
        <w:tc>
          <w:tcPr>
            <w:tcW w:w="5812" w:type="dxa"/>
            <w:shd w:val="clear" w:color="auto" w:fill="auto"/>
          </w:tcPr>
          <w:p w14:paraId="2734F635"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Способност за прилагане на знанията и използване на ноу-хау при изпълнение на задачи и решаване на проблеми</w:t>
            </w:r>
          </w:p>
        </w:tc>
        <w:tc>
          <w:tcPr>
            <w:tcW w:w="1559" w:type="dxa"/>
            <w:shd w:val="clear" w:color="auto" w:fill="auto"/>
          </w:tcPr>
          <w:p w14:paraId="35D604E7" w14:textId="77777777"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t>MyCompetence, Cedefop, ЗППО</w:t>
            </w:r>
          </w:p>
        </w:tc>
      </w:tr>
      <w:tr w:rsidR="00E6013B" w:rsidRPr="00087ECB" w14:paraId="44BA3858" w14:textId="77777777" w:rsidTr="00BB2E63">
        <w:trPr>
          <w:trHeight w:val="274"/>
        </w:trPr>
        <w:tc>
          <w:tcPr>
            <w:tcW w:w="1838" w:type="dxa"/>
            <w:shd w:val="clear" w:color="auto" w:fill="auto"/>
          </w:tcPr>
          <w:p w14:paraId="495FBF87"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Поведения (нагласи, поведенчески индикатори)</w:t>
            </w:r>
          </w:p>
        </w:tc>
        <w:tc>
          <w:tcPr>
            <w:tcW w:w="5812" w:type="dxa"/>
            <w:shd w:val="clear" w:color="auto" w:fill="auto"/>
          </w:tcPr>
          <w:p w14:paraId="79437748" w14:textId="49ABC153"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 xml:space="preserve">Конкретни, наблюдаеми, ясни, проследими и измерими действия, които водят до успешно представяне на определена </w:t>
            </w:r>
            <w:r w:rsidR="000B0F1B">
              <w:rPr>
                <w:rFonts w:asciiTheme="minorHAnsi" w:hAnsiTheme="minorHAnsi"/>
                <w:sz w:val="20"/>
                <w:lang w:val="bg-BG"/>
              </w:rPr>
              <w:t xml:space="preserve">професия / </w:t>
            </w:r>
            <w:r w:rsidRPr="00087ECB">
              <w:rPr>
                <w:rFonts w:asciiTheme="minorHAnsi" w:hAnsiTheme="minorHAnsi"/>
                <w:sz w:val="20"/>
                <w:lang w:val="bg-BG"/>
              </w:rPr>
              <w:t>длъжност в организацията. В този смисъл, поведенията изпълняват ролята на предписани поведенчески индикатори за измерване на степента на притежание, проявление на съответната компетентност за използване на ИКТ в работни условия.</w:t>
            </w:r>
          </w:p>
        </w:tc>
        <w:tc>
          <w:tcPr>
            <w:tcW w:w="1559" w:type="dxa"/>
            <w:shd w:val="clear" w:color="auto" w:fill="auto"/>
          </w:tcPr>
          <w:p w14:paraId="2C43EBCF" w14:textId="77777777"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t>MyCompetence, ЗПОО</w:t>
            </w:r>
          </w:p>
        </w:tc>
      </w:tr>
      <w:tr w:rsidR="00E6013B" w:rsidRPr="00087ECB" w14:paraId="69D70AD1" w14:textId="77777777" w:rsidTr="00016FB4">
        <w:trPr>
          <w:trHeight w:val="388"/>
        </w:trPr>
        <w:tc>
          <w:tcPr>
            <w:tcW w:w="1838" w:type="dxa"/>
            <w:shd w:val="clear" w:color="auto" w:fill="auto"/>
          </w:tcPr>
          <w:p w14:paraId="37106122"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Недостиг на умения</w:t>
            </w:r>
          </w:p>
        </w:tc>
        <w:tc>
          <w:tcPr>
            <w:tcW w:w="5812" w:type="dxa"/>
            <w:shd w:val="clear" w:color="auto" w:fill="auto"/>
          </w:tcPr>
          <w:p w14:paraId="0A6B350A"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Ситуация, при която предлагането на умения (способности и работна сила, налични на пазара на труда) не е достатъчно, за да се отговори търсенето на пазара на труда. Недостигът на умения се отнася за всички нива на квалификация и може да е резултат от фактори като недостатъчно образование и обучение, географски дисбаланс, промяна в икономическата среда, загуба на привлекателност на конкретни професии и др.</w:t>
            </w:r>
          </w:p>
        </w:tc>
        <w:tc>
          <w:tcPr>
            <w:tcW w:w="1559" w:type="dxa"/>
            <w:shd w:val="clear" w:color="auto" w:fill="auto"/>
          </w:tcPr>
          <w:p w14:paraId="4DDE7262" w14:textId="77777777" w:rsidR="00E6013B" w:rsidRPr="00087ECB" w:rsidRDefault="00E6013B" w:rsidP="001025CB">
            <w:pPr>
              <w:spacing w:after="120"/>
              <w:ind w:right="-63"/>
              <w:jc w:val="left"/>
              <w:rPr>
                <w:rFonts w:asciiTheme="minorHAnsi" w:hAnsiTheme="minorHAnsi"/>
                <w:sz w:val="20"/>
                <w:lang w:val="bg-BG"/>
              </w:rPr>
            </w:pPr>
            <w:r w:rsidRPr="00087ECB">
              <w:rPr>
                <w:rFonts w:asciiTheme="minorHAnsi" w:hAnsiTheme="minorHAnsi"/>
                <w:sz w:val="20"/>
                <w:lang w:val="bg-BG"/>
              </w:rPr>
              <w:t>Cedefop, 2010</w:t>
            </w:r>
          </w:p>
        </w:tc>
      </w:tr>
      <w:tr w:rsidR="00E6013B" w:rsidRPr="00087ECB" w14:paraId="576CDFF3" w14:textId="77777777" w:rsidTr="00BB2E63">
        <w:tc>
          <w:tcPr>
            <w:tcW w:w="1838" w:type="dxa"/>
            <w:shd w:val="clear" w:color="auto" w:fill="auto"/>
          </w:tcPr>
          <w:p w14:paraId="79C6DF5F"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Инструменти за оценка на дигитални компетентности</w:t>
            </w:r>
          </w:p>
        </w:tc>
        <w:tc>
          <w:tcPr>
            <w:tcW w:w="5812" w:type="dxa"/>
            <w:shd w:val="clear" w:color="auto" w:fill="auto"/>
          </w:tcPr>
          <w:p w14:paraId="5D742B7B" w14:textId="77777777" w:rsidR="00E6013B" w:rsidRPr="00087ECB" w:rsidRDefault="00E6013B" w:rsidP="001025CB">
            <w:pPr>
              <w:spacing w:after="120"/>
              <w:jc w:val="left"/>
              <w:rPr>
                <w:rFonts w:asciiTheme="minorHAnsi" w:hAnsiTheme="minorHAnsi"/>
                <w:sz w:val="20"/>
                <w:highlight w:val="green"/>
                <w:lang w:val="bg-BG"/>
              </w:rPr>
            </w:pPr>
            <w:r w:rsidRPr="00087ECB">
              <w:rPr>
                <w:rFonts w:asciiTheme="minorHAnsi" w:hAnsiTheme="minorHAnsi"/>
                <w:sz w:val="20"/>
                <w:lang w:val="bg-BG"/>
              </w:rPr>
              <w:t xml:space="preserve">Методи и техники, които позволяват да се измерят знанията, уменията, поведенията, както и съответствията на изследваните лица с предварително определени изисквания по два </w:t>
            </w:r>
            <w:r w:rsidRPr="00087ECB">
              <w:rPr>
                <w:rFonts w:asciiTheme="minorHAnsi" w:hAnsiTheme="minorHAnsi"/>
                <w:sz w:val="20"/>
                <w:lang w:val="bg-BG"/>
              </w:rPr>
              <w:lastRenderedPageBreak/>
              <w:t>параметъра: наличието на дадена компетентност и нивото на владеене на конкретна компетентност.</w:t>
            </w:r>
          </w:p>
        </w:tc>
        <w:tc>
          <w:tcPr>
            <w:tcW w:w="1559" w:type="dxa"/>
            <w:shd w:val="clear" w:color="auto" w:fill="auto"/>
          </w:tcPr>
          <w:p w14:paraId="4CB50425" w14:textId="77777777" w:rsidR="00E6013B" w:rsidRPr="00087ECB" w:rsidRDefault="00E6013B" w:rsidP="001025CB">
            <w:pPr>
              <w:spacing w:after="120"/>
              <w:ind w:right="-63"/>
              <w:jc w:val="left"/>
              <w:rPr>
                <w:rFonts w:asciiTheme="minorHAnsi" w:hAnsiTheme="minorHAnsi"/>
                <w:sz w:val="20"/>
                <w:highlight w:val="green"/>
                <w:lang w:val="bg-BG"/>
              </w:rPr>
            </w:pPr>
          </w:p>
        </w:tc>
      </w:tr>
      <w:tr w:rsidR="00E6013B" w:rsidRPr="00087ECB" w14:paraId="26888A52" w14:textId="77777777" w:rsidTr="00BB2E63">
        <w:tc>
          <w:tcPr>
            <w:tcW w:w="1838" w:type="dxa"/>
            <w:shd w:val="clear" w:color="auto" w:fill="auto"/>
          </w:tcPr>
          <w:p w14:paraId="06D84552"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lastRenderedPageBreak/>
              <w:t>Дигитална трансформация</w:t>
            </w:r>
          </w:p>
        </w:tc>
        <w:tc>
          <w:tcPr>
            <w:tcW w:w="5812" w:type="dxa"/>
            <w:shd w:val="clear" w:color="auto" w:fill="auto"/>
          </w:tcPr>
          <w:p w14:paraId="31E81EAD" w14:textId="527DA236" w:rsidR="00E6013B" w:rsidRPr="00087ECB" w:rsidRDefault="00E6013B" w:rsidP="00053329">
            <w:pPr>
              <w:autoSpaceDE w:val="0"/>
              <w:autoSpaceDN w:val="0"/>
              <w:adjustRightInd w:val="0"/>
              <w:spacing w:after="120"/>
              <w:jc w:val="left"/>
              <w:rPr>
                <w:rFonts w:asciiTheme="minorHAnsi" w:hAnsiTheme="minorHAnsi"/>
                <w:sz w:val="20"/>
                <w:lang w:val="bg-BG"/>
              </w:rPr>
            </w:pPr>
            <w:r w:rsidRPr="00087ECB">
              <w:rPr>
                <w:rFonts w:asciiTheme="minorHAnsi" w:hAnsiTheme="minorHAnsi"/>
                <w:sz w:val="20"/>
                <w:lang w:val="bg-BG"/>
              </w:rPr>
              <w:t xml:space="preserve">Дигиталната трансформация е културна, организационна и оперативна промяна на организация, индустрия или екосистема чрез интелигентна интеграция на дигитални технологии, процеси и </w:t>
            </w:r>
            <w:r w:rsidR="00053329">
              <w:rPr>
                <w:rFonts w:asciiTheme="minorHAnsi" w:hAnsiTheme="minorHAnsi"/>
                <w:sz w:val="20"/>
                <w:lang w:val="bg-BG"/>
              </w:rPr>
              <w:t>компетентности</w:t>
            </w:r>
            <w:r w:rsidRPr="00087ECB">
              <w:rPr>
                <w:rFonts w:asciiTheme="minorHAnsi" w:hAnsiTheme="minorHAnsi"/>
                <w:sz w:val="20"/>
                <w:lang w:val="bg-BG"/>
              </w:rPr>
              <w:t xml:space="preserve"> на всички нива и функции по поетапен и стратегически начин.</w:t>
            </w:r>
          </w:p>
        </w:tc>
        <w:tc>
          <w:tcPr>
            <w:tcW w:w="1559" w:type="dxa"/>
            <w:shd w:val="clear" w:color="auto" w:fill="auto"/>
          </w:tcPr>
          <w:p w14:paraId="30ED9C0E" w14:textId="77777777" w:rsidR="00E6013B" w:rsidRPr="00087ECB" w:rsidRDefault="00E6013B" w:rsidP="001025CB">
            <w:pPr>
              <w:spacing w:after="120"/>
              <w:ind w:right="-63"/>
              <w:jc w:val="left"/>
              <w:rPr>
                <w:rFonts w:asciiTheme="minorHAnsi" w:hAnsiTheme="minorHAnsi"/>
                <w:sz w:val="20"/>
                <w:highlight w:val="green"/>
                <w:lang w:val="bg-BG"/>
              </w:rPr>
            </w:pPr>
          </w:p>
        </w:tc>
      </w:tr>
      <w:tr w:rsidR="00E6013B" w:rsidRPr="00087ECB" w14:paraId="7B280EB6" w14:textId="77777777" w:rsidTr="00BB2E63">
        <w:tc>
          <w:tcPr>
            <w:tcW w:w="1838" w:type="dxa"/>
            <w:shd w:val="clear" w:color="auto" w:fill="auto"/>
          </w:tcPr>
          <w:p w14:paraId="5F2F3F55"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Компетентностно базирано обучение</w:t>
            </w:r>
          </w:p>
        </w:tc>
        <w:tc>
          <w:tcPr>
            <w:tcW w:w="5812" w:type="dxa"/>
            <w:shd w:val="clear" w:color="auto" w:fill="auto"/>
          </w:tcPr>
          <w:p w14:paraId="329D8E06" w14:textId="77777777" w:rsidR="00E6013B" w:rsidRPr="00087ECB" w:rsidRDefault="00E6013B" w:rsidP="001025CB">
            <w:pPr>
              <w:autoSpaceDE w:val="0"/>
              <w:autoSpaceDN w:val="0"/>
              <w:adjustRightInd w:val="0"/>
              <w:spacing w:after="120"/>
              <w:jc w:val="left"/>
              <w:rPr>
                <w:rFonts w:asciiTheme="minorHAnsi" w:hAnsiTheme="minorHAnsi"/>
                <w:sz w:val="20"/>
                <w:lang w:val="bg-BG"/>
              </w:rPr>
            </w:pPr>
            <w:r w:rsidRPr="00087ECB">
              <w:rPr>
                <w:rFonts w:asciiTheme="minorHAnsi" w:hAnsiTheme="minorHAnsi"/>
                <w:sz w:val="20"/>
                <w:lang w:val="bg-BG"/>
              </w:rPr>
              <w:t>Адаптивен, ориентиран към резултатите набор от интегрирани процеси, които улесняват, измерват, записват и удостоверяват в контекста на гъвкави параметри на времето демонстрацията на известни, изрично посочени и договорени резултати от обучение. Те измерват наличието и нивото на владеене на конкретно умение/компетентност.</w:t>
            </w:r>
          </w:p>
        </w:tc>
        <w:tc>
          <w:tcPr>
            <w:tcW w:w="1559" w:type="dxa"/>
            <w:shd w:val="clear" w:color="auto" w:fill="auto"/>
          </w:tcPr>
          <w:p w14:paraId="615E5677" w14:textId="77777777" w:rsidR="00E6013B" w:rsidRPr="00087ECB" w:rsidRDefault="00E6013B" w:rsidP="001025CB">
            <w:pPr>
              <w:spacing w:after="120"/>
              <w:ind w:right="-63"/>
              <w:jc w:val="left"/>
              <w:rPr>
                <w:rFonts w:asciiTheme="minorHAnsi" w:hAnsiTheme="minorHAnsi"/>
                <w:sz w:val="20"/>
                <w:highlight w:val="green"/>
                <w:lang w:val="bg-BG"/>
              </w:rPr>
            </w:pPr>
          </w:p>
        </w:tc>
      </w:tr>
      <w:tr w:rsidR="00E6013B" w:rsidRPr="00087ECB" w14:paraId="25EF3EF7" w14:textId="77777777" w:rsidTr="00BB2E63">
        <w:tc>
          <w:tcPr>
            <w:tcW w:w="1838" w:type="dxa"/>
            <w:shd w:val="clear" w:color="auto" w:fill="auto"/>
          </w:tcPr>
          <w:p w14:paraId="4AC94325" w14:textId="77777777" w:rsidR="00E6013B" w:rsidRPr="00087ECB" w:rsidRDefault="00E6013B" w:rsidP="001025CB">
            <w:pPr>
              <w:spacing w:after="120"/>
              <w:jc w:val="left"/>
              <w:rPr>
                <w:rFonts w:asciiTheme="minorHAnsi" w:hAnsiTheme="minorHAnsi"/>
                <w:sz w:val="20"/>
                <w:lang w:val="bg-BG"/>
              </w:rPr>
            </w:pPr>
            <w:r w:rsidRPr="00087ECB">
              <w:rPr>
                <w:rFonts w:asciiTheme="minorHAnsi" w:hAnsiTheme="minorHAnsi"/>
                <w:sz w:val="20"/>
                <w:lang w:val="bg-BG"/>
              </w:rPr>
              <w:t>Изпълнители по К2</w:t>
            </w:r>
          </w:p>
        </w:tc>
        <w:tc>
          <w:tcPr>
            <w:tcW w:w="5812" w:type="dxa"/>
            <w:shd w:val="clear" w:color="auto" w:fill="auto"/>
          </w:tcPr>
          <w:p w14:paraId="2621B2FE" w14:textId="77777777" w:rsidR="00E6013B" w:rsidRPr="00087ECB" w:rsidRDefault="00E6013B" w:rsidP="001025CB">
            <w:pPr>
              <w:autoSpaceDE w:val="0"/>
              <w:autoSpaceDN w:val="0"/>
              <w:adjustRightInd w:val="0"/>
              <w:spacing w:after="120"/>
              <w:jc w:val="left"/>
              <w:rPr>
                <w:rFonts w:asciiTheme="minorHAnsi" w:hAnsiTheme="minorHAnsi"/>
                <w:sz w:val="20"/>
                <w:lang w:val="bg-BG"/>
              </w:rPr>
            </w:pPr>
            <w:r w:rsidRPr="00087ECB">
              <w:rPr>
                <w:rFonts w:asciiTheme="minorHAnsi" w:hAnsiTheme="minorHAnsi"/>
                <w:sz w:val="20"/>
                <w:lang w:val="bg-BG"/>
              </w:rPr>
              <w:t>Бенефициенти/изпълнители на дейностите по проект BG05M9OP001-1.128. „Развитие на дигиталните умения“ - Компонент 2, в рамките на който ще се разработят, тестват и валидират унифицирани профили за дигитални умения по ключови длъжности и/или професии, както и секторни квалификационни рамки за развитие на дигитални умения.</w:t>
            </w:r>
          </w:p>
        </w:tc>
        <w:tc>
          <w:tcPr>
            <w:tcW w:w="1559" w:type="dxa"/>
            <w:shd w:val="clear" w:color="auto" w:fill="auto"/>
          </w:tcPr>
          <w:p w14:paraId="75DC77DD" w14:textId="77777777" w:rsidR="00E6013B" w:rsidRPr="00087ECB" w:rsidRDefault="00E6013B" w:rsidP="001025CB">
            <w:pPr>
              <w:spacing w:after="120"/>
              <w:ind w:right="-63"/>
              <w:jc w:val="left"/>
              <w:rPr>
                <w:rFonts w:asciiTheme="minorHAnsi" w:hAnsiTheme="minorHAnsi"/>
                <w:sz w:val="20"/>
                <w:lang w:val="bg-BG"/>
              </w:rPr>
            </w:pPr>
          </w:p>
        </w:tc>
      </w:tr>
    </w:tbl>
    <w:p w14:paraId="3A751E36" w14:textId="14558112" w:rsidR="00D2337D" w:rsidRPr="00087ECB" w:rsidRDefault="00D2337D" w:rsidP="001025CB">
      <w:pPr>
        <w:spacing w:after="120"/>
      </w:pPr>
    </w:p>
    <w:p w14:paraId="5946AE2D" w14:textId="77777777" w:rsidR="004E0878" w:rsidRDefault="004E0878" w:rsidP="001025CB">
      <w:pPr>
        <w:spacing w:after="120"/>
        <w:jc w:val="left"/>
        <w:rPr>
          <w:rFonts w:eastAsia="Times New Roman" w:cstheme="minorHAnsi"/>
          <w:b/>
          <w:color w:val="374C80" w:themeColor="accent1" w:themeShade="BF"/>
          <w:sz w:val="28"/>
          <w:szCs w:val="32"/>
          <w:lang w:eastAsia="bg-BG"/>
        </w:rPr>
      </w:pPr>
      <w:r>
        <w:rPr>
          <w:rFonts w:eastAsia="Times New Roman" w:cstheme="minorHAnsi"/>
          <w:color w:val="374C80" w:themeColor="accent1" w:themeShade="BF"/>
          <w:szCs w:val="32"/>
          <w:lang w:eastAsia="bg-BG"/>
        </w:rPr>
        <w:br w:type="page"/>
      </w:r>
    </w:p>
    <w:p w14:paraId="4995FDA0" w14:textId="78E54BEF" w:rsidR="00D2337D" w:rsidRPr="00087ECB" w:rsidRDefault="00D2337D" w:rsidP="001025CB">
      <w:pPr>
        <w:pStyle w:val="Heading2"/>
        <w:spacing w:before="0" w:line="276" w:lineRule="auto"/>
        <w:jc w:val="both"/>
        <w:rPr>
          <w:rFonts w:asciiTheme="minorHAnsi" w:eastAsia="Times New Roman" w:hAnsiTheme="minorHAnsi" w:cstheme="minorHAnsi"/>
          <w:color w:val="374C80" w:themeColor="accent1" w:themeShade="BF"/>
          <w:szCs w:val="32"/>
          <w:lang w:eastAsia="bg-BG"/>
        </w:rPr>
      </w:pPr>
      <w:bookmarkStart w:id="90" w:name="_Toc87497202"/>
      <w:r w:rsidRPr="00087ECB">
        <w:rPr>
          <w:rFonts w:asciiTheme="minorHAnsi" w:eastAsia="Times New Roman" w:hAnsiTheme="minorHAnsi" w:cstheme="minorHAnsi"/>
          <w:color w:val="374C80" w:themeColor="accent1" w:themeShade="BF"/>
          <w:szCs w:val="32"/>
          <w:lang w:eastAsia="bg-BG"/>
        </w:rPr>
        <w:lastRenderedPageBreak/>
        <w:t>Приложение 2</w:t>
      </w:r>
      <w:r w:rsidR="00FC72FD" w:rsidRPr="00087ECB">
        <w:rPr>
          <w:rFonts w:asciiTheme="minorHAnsi" w:eastAsia="Times New Roman" w:hAnsiTheme="minorHAnsi" w:cstheme="minorHAnsi"/>
          <w:color w:val="374C80" w:themeColor="accent1" w:themeShade="BF"/>
          <w:szCs w:val="32"/>
          <w:lang w:eastAsia="bg-BG"/>
        </w:rPr>
        <w:t xml:space="preserve">. Речник на </w:t>
      </w:r>
      <w:r w:rsidR="00DD3783">
        <w:rPr>
          <w:rFonts w:asciiTheme="minorHAnsi" w:eastAsia="Times New Roman" w:hAnsiTheme="minorHAnsi" w:cstheme="minorHAnsi"/>
          <w:color w:val="374C80" w:themeColor="accent1" w:themeShade="BF"/>
          <w:szCs w:val="32"/>
          <w:lang w:eastAsia="bg-BG"/>
        </w:rPr>
        <w:t>основни</w:t>
      </w:r>
      <w:r w:rsidR="00DD3783" w:rsidRPr="00087ECB">
        <w:rPr>
          <w:rFonts w:asciiTheme="minorHAnsi" w:eastAsia="Times New Roman" w:hAnsiTheme="minorHAnsi" w:cstheme="minorHAnsi"/>
          <w:color w:val="374C80" w:themeColor="accent1" w:themeShade="BF"/>
          <w:szCs w:val="32"/>
          <w:lang w:eastAsia="bg-BG"/>
        </w:rPr>
        <w:t xml:space="preserve"> </w:t>
      </w:r>
      <w:r w:rsidR="00FC72FD" w:rsidRPr="00087ECB">
        <w:rPr>
          <w:rFonts w:asciiTheme="minorHAnsi" w:eastAsia="Times New Roman" w:hAnsiTheme="minorHAnsi" w:cstheme="minorHAnsi"/>
          <w:color w:val="374C80" w:themeColor="accent1" w:themeShade="BF"/>
          <w:szCs w:val="32"/>
          <w:lang w:eastAsia="bg-BG"/>
        </w:rPr>
        <w:t>термини в сферата на дигитализацията</w:t>
      </w:r>
      <w:bookmarkEnd w:id="90"/>
    </w:p>
    <w:p w14:paraId="067C1B44" w14:textId="77777777" w:rsidR="00FC72FD" w:rsidRPr="00087ECB" w:rsidRDefault="00FC72FD" w:rsidP="001025CB">
      <w:pPr>
        <w:shd w:val="clear" w:color="auto" w:fill="FFFFFF"/>
        <w:spacing w:after="120"/>
        <w:textAlignment w:val="baseline"/>
        <w:rPr>
          <w:rFonts w:cstheme="minorHAnsi"/>
          <w:color w:val="000000" w:themeColor="text1"/>
          <w:szCs w:val="24"/>
        </w:rPr>
      </w:pPr>
    </w:p>
    <w:tbl>
      <w:tblPr>
        <w:tblStyle w:val="TableGrid"/>
        <w:tblW w:w="9209" w:type="dxa"/>
        <w:tblLayout w:type="fixed"/>
        <w:tblLook w:val="04A0" w:firstRow="1" w:lastRow="0" w:firstColumn="1" w:lastColumn="0" w:noHBand="0" w:noVBand="1"/>
      </w:tblPr>
      <w:tblGrid>
        <w:gridCol w:w="1838"/>
        <w:gridCol w:w="7371"/>
      </w:tblGrid>
      <w:tr w:rsidR="00D2337D" w:rsidRPr="00087ECB" w14:paraId="292A5F8F" w14:textId="77777777" w:rsidTr="00D2337D">
        <w:tc>
          <w:tcPr>
            <w:tcW w:w="1838" w:type="dxa"/>
            <w:shd w:val="clear" w:color="auto" w:fill="D9DFEF" w:themeFill="accent1" w:themeFillTint="33"/>
          </w:tcPr>
          <w:p w14:paraId="342C2482"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Термин</w:t>
            </w:r>
          </w:p>
        </w:tc>
        <w:tc>
          <w:tcPr>
            <w:tcW w:w="7371" w:type="dxa"/>
            <w:shd w:val="clear" w:color="auto" w:fill="D9DFEF" w:themeFill="accent1" w:themeFillTint="33"/>
          </w:tcPr>
          <w:p w14:paraId="1C81586F"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Дефиниция</w:t>
            </w:r>
          </w:p>
        </w:tc>
      </w:tr>
      <w:tr w:rsidR="00D2337D" w:rsidRPr="00087ECB" w14:paraId="7A6628A8" w14:textId="77777777" w:rsidTr="00D2337D">
        <w:tc>
          <w:tcPr>
            <w:tcW w:w="1838" w:type="dxa"/>
            <w:shd w:val="clear" w:color="auto" w:fill="auto"/>
          </w:tcPr>
          <w:p w14:paraId="59A0C47E"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Блог („уеб дневник“)</w:t>
            </w:r>
          </w:p>
        </w:tc>
        <w:tc>
          <w:tcPr>
            <w:tcW w:w="7371" w:type="dxa"/>
            <w:shd w:val="clear" w:color="auto" w:fill="auto"/>
          </w:tcPr>
          <w:p w14:paraId="079F03EC"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Дискусионен или информационен уебсайт, състоящ се от отделни публикации, които обикновено се показват в обратен хронологичен ред (първо се показват най-новите публикации). Пишещият блог се нарича блогър.</w:t>
            </w:r>
          </w:p>
        </w:tc>
      </w:tr>
      <w:tr w:rsidR="00D2337D" w:rsidRPr="00087ECB" w14:paraId="49E215DF" w14:textId="77777777" w:rsidTr="00D2337D">
        <w:tc>
          <w:tcPr>
            <w:tcW w:w="1838" w:type="dxa"/>
            <w:shd w:val="clear" w:color="auto" w:fill="auto"/>
          </w:tcPr>
          <w:p w14:paraId="3C32B083"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Гъвкава (agile) методология</w:t>
            </w:r>
          </w:p>
        </w:tc>
        <w:tc>
          <w:tcPr>
            <w:tcW w:w="7371" w:type="dxa"/>
            <w:shd w:val="clear" w:color="auto" w:fill="auto"/>
          </w:tcPr>
          <w:p w14:paraId="7FAA789D"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Методология, в която всеки играе всяка роля в жизнения цикъл на проект или набор от методологии и програмни техники при програмиране, софтуерна разработка и управление на софтуерни проекти.</w:t>
            </w:r>
          </w:p>
        </w:tc>
      </w:tr>
      <w:tr w:rsidR="00D2337D" w:rsidRPr="00087ECB" w14:paraId="4B902A3A" w14:textId="77777777" w:rsidTr="00D2337D">
        <w:tc>
          <w:tcPr>
            <w:tcW w:w="1838" w:type="dxa"/>
            <w:shd w:val="clear" w:color="auto" w:fill="auto"/>
          </w:tcPr>
          <w:p w14:paraId="016DE927"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Емотикон</w:t>
            </w:r>
          </w:p>
        </w:tc>
        <w:tc>
          <w:tcPr>
            <w:tcW w:w="7371" w:type="dxa"/>
            <w:shd w:val="clear" w:color="auto" w:fill="auto"/>
          </w:tcPr>
          <w:p w14:paraId="7096282D"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Картинка (пиктограма), която изразява определена човешка емоция, ограничена само до лицето и се използват предимно при общуване в Интернет</w:t>
            </w:r>
          </w:p>
        </w:tc>
      </w:tr>
      <w:tr w:rsidR="00D2337D" w:rsidRPr="00087ECB" w14:paraId="2F4774EA" w14:textId="77777777" w:rsidTr="00D2337D">
        <w:tc>
          <w:tcPr>
            <w:tcW w:w="1838" w:type="dxa"/>
            <w:shd w:val="clear" w:color="auto" w:fill="auto"/>
          </w:tcPr>
          <w:p w14:paraId="74B0DD64"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Радиочестотната идентификация (Radio-Frequency IDentification /RFID/)</w:t>
            </w:r>
          </w:p>
        </w:tc>
        <w:tc>
          <w:tcPr>
            <w:tcW w:w="7371" w:type="dxa"/>
            <w:shd w:val="clear" w:color="auto" w:fill="auto"/>
          </w:tcPr>
          <w:p w14:paraId="402A3BDD"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Метод за автоматична идентификация и събиране на данни, алтернатива на баркод. Използва се най-често за етикетиране и идентифициране на мобилни обекти (стоки в магазин, пощенски пратки, маркиране на животни) и позволява обектите да бъдат сканирани от значително по-голямо разстояние, поддържа съхранение на данни и информация върху чип и позволява проследяване на повече информация за даден обект (като обикновени четци на данни).</w:t>
            </w:r>
          </w:p>
        </w:tc>
      </w:tr>
      <w:tr w:rsidR="00D2337D" w:rsidRPr="00087ECB" w14:paraId="695CE488" w14:textId="77777777" w:rsidTr="00D2337D">
        <w:tc>
          <w:tcPr>
            <w:tcW w:w="1838" w:type="dxa"/>
            <w:shd w:val="clear" w:color="auto" w:fill="auto"/>
          </w:tcPr>
          <w:p w14:paraId="635CF080"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Смес от източници на данни (mash-up)</w:t>
            </w:r>
          </w:p>
        </w:tc>
        <w:tc>
          <w:tcPr>
            <w:tcW w:w="7371" w:type="dxa"/>
            <w:shd w:val="clear" w:color="auto" w:fill="auto"/>
          </w:tcPr>
          <w:p w14:paraId="7F8340E1"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Уеб услуга или приложение, което интегрира данни и функции от различни онлайн източници.</w:t>
            </w:r>
          </w:p>
        </w:tc>
      </w:tr>
      <w:tr w:rsidR="00D2337D" w:rsidRPr="00087ECB" w14:paraId="66E2CCE1" w14:textId="77777777" w:rsidTr="00D2337D">
        <w:tc>
          <w:tcPr>
            <w:tcW w:w="1838" w:type="dxa"/>
            <w:shd w:val="clear" w:color="auto" w:fill="auto"/>
          </w:tcPr>
          <w:p w14:paraId="2BB82BB8" w14:textId="77777777" w:rsidR="00D2337D" w:rsidRPr="00087ECB" w:rsidRDefault="00D2337D" w:rsidP="001025CB">
            <w:pPr>
              <w:spacing w:after="120"/>
              <w:rPr>
                <w:rFonts w:asciiTheme="minorHAnsi" w:hAnsiTheme="minorHAnsi"/>
                <w:sz w:val="20"/>
                <w:lang w:val="bg-BG"/>
              </w:rPr>
            </w:pPr>
            <w:r w:rsidRPr="00087ECB">
              <w:rPr>
                <w:rFonts w:asciiTheme="minorHAnsi" w:hAnsiTheme="minorHAnsi"/>
                <w:sz w:val="20"/>
                <w:lang w:val="bg-BG"/>
              </w:rPr>
              <w:t>Уики (wiki)</w:t>
            </w:r>
          </w:p>
          <w:p w14:paraId="5372046A" w14:textId="77777777" w:rsidR="00D2337D" w:rsidRPr="00087ECB" w:rsidRDefault="00D2337D" w:rsidP="001025CB">
            <w:pPr>
              <w:spacing w:after="120"/>
              <w:jc w:val="left"/>
              <w:rPr>
                <w:rFonts w:asciiTheme="minorHAnsi" w:hAnsiTheme="minorHAnsi"/>
                <w:sz w:val="20"/>
                <w:lang w:val="bg-BG"/>
              </w:rPr>
            </w:pPr>
          </w:p>
        </w:tc>
        <w:tc>
          <w:tcPr>
            <w:tcW w:w="7371" w:type="dxa"/>
            <w:shd w:val="clear" w:color="auto" w:fill="auto"/>
          </w:tcPr>
          <w:p w14:paraId="582036CA"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Концепция, която се използва в интернет за препращане към уеб страници, чието съдържание може да се редактира от множество потребители чрез всеки браузър . Следователно тези страници са разработени от сътрудничеството на интернет потребителите, които могат да добавят, променят или изтриват информация.</w:t>
            </w:r>
          </w:p>
        </w:tc>
      </w:tr>
      <w:tr w:rsidR="00D2337D" w:rsidRPr="00087ECB" w14:paraId="4FB7F017" w14:textId="77777777" w:rsidTr="00D2337D">
        <w:tc>
          <w:tcPr>
            <w:tcW w:w="1838" w:type="dxa"/>
            <w:shd w:val="clear" w:color="auto" w:fill="auto"/>
          </w:tcPr>
          <w:p w14:paraId="25DACA5A"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Фишинг (phishing)</w:t>
            </w:r>
          </w:p>
        </w:tc>
        <w:tc>
          <w:tcPr>
            <w:tcW w:w="7371" w:type="dxa"/>
            <w:shd w:val="clear" w:color="auto" w:fill="auto"/>
          </w:tcPr>
          <w:p w14:paraId="5591A6C6"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Злонамерен опит за придобиване на чувствителна информация като потребителско име, парола и детайли на кредитна карта, като извършителят приема чужда самоличност при електронни комуникации.</w:t>
            </w:r>
          </w:p>
        </w:tc>
      </w:tr>
      <w:tr w:rsidR="00D2337D" w:rsidRPr="00087ECB" w14:paraId="483A7703" w14:textId="77777777" w:rsidTr="00D2337D">
        <w:tc>
          <w:tcPr>
            <w:tcW w:w="1838" w:type="dxa"/>
            <w:shd w:val="clear" w:color="auto" w:fill="auto"/>
          </w:tcPr>
          <w:p w14:paraId="5E828D5A" w14:textId="77777777" w:rsidR="00D2337D" w:rsidRPr="00087ECB" w:rsidRDefault="00D2337D" w:rsidP="001025CB">
            <w:pPr>
              <w:spacing w:after="120"/>
              <w:rPr>
                <w:rFonts w:asciiTheme="minorHAnsi" w:hAnsiTheme="minorHAnsi"/>
                <w:sz w:val="20"/>
                <w:lang w:val="bg-BG"/>
              </w:rPr>
            </w:pPr>
            <w:r w:rsidRPr="00087ECB">
              <w:rPr>
                <w:rFonts w:asciiTheme="minorHAnsi" w:hAnsiTheme="minorHAnsi"/>
                <w:sz w:val="20"/>
                <w:lang w:val="bg-BG"/>
              </w:rPr>
              <w:t>Хаштаг (hashtag)</w:t>
            </w:r>
          </w:p>
          <w:p w14:paraId="51759E38" w14:textId="77777777" w:rsidR="00D2337D" w:rsidRPr="00087ECB" w:rsidRDefault="00D2337D" w:rsidP="001025CB">
            <w:pPr>
              <w:spacing w:after="120"/>
              <w:jc w:val="left"/>
              <w:rPr>
                <w:rFonts w:asciiTheme="minorHAnsi" w:hAnsiTheme="minorHAnsi"/>
                <w:sz w:val="20"/>
                <w:lang w:val="bg-BG"/>
              </w:rPr>
            </w:pPr>
          </w:p>
        </w:tc>
        <w:tc>
          <w:tcPr>
            <w:tcW w:w="7371" w:type="dxa"/>
            <w:shd w:val="clear" w:color="auto" w:fill="auto"/>
          </w:tcPr>
          <w:p w14:paraId="2843B318" w14:textId="77777777" w:rsidR="00D2337D" w:rsidRPr="00087ECB" w:rsidRDefault="00D2337D" w:rsidP="001025CB">
            <w:pPr>
              <w:spacing w:after="120"/>
              <w:jc w:val="left"/>
              <w:rPr>
                <w:rFonts w:asciiTheme="minorHAnsi" w:hAnsiTheme="minorHAnsi"/>
                <w:sz w:val="20"/>
                <w:lang w:val="bg-BG"/>
              </w:rPr>
            </w:pPr>
            <w:r w:rsidRPr="00087ECB">
              <w:rPr>
                <w:rFonts w:asciiTheme="minorHAnsi" w:hAnsiTheme="minorHAnsi"/>
                <w:sz w:val="20"/>
                <w:lang w:val="bg-BG"/>
              </w:rPr>
              <w:t>Zнак за препратка (таг) за търсене в социалните мрежи. Представлява дума или символен низ, предхождани от символа диез („#“). Така съставената поредица от букви, цифри и знаци се превръща в етикет, който предоставя метаинформация при кратки текстови съобщения.</w:t>
            </w:r>
          </w:p>
        </w:tc>
      </w:tr>
    </w:tbl>
    <w:p w14:paraId="05F47906" w14:textId="5AC981CF" w:rsidR="00D2337D" w:rsidRPr="00087ECB" w:rsidRDefault="00D2337D" w:rsidP="001025CB">
      <w:pPr>
        <w:spacing w:after="120"/>
        <w:jc w:val="left"/>
      </w:pPr>
    </w:p>
    <w:p w14:paraId="7F85BB5C" w14:textId="77777777" w:rsidR="00D2337D" w:rsidRPr="00087ECB" w:rsidRDefault="00D2337D" w:rsidP="001025CB">
      <w:pPr>
        <w:spacing w:after="120"/>
        <w:jc w:val="left"/>
      </w:pPr>
      <w:r w:rsidRPr="00087ECB">
        <w:br w:type="page"/>
      </w:r>
    </w:p>
    <w:p w14:paraId="21E7F5B2" w14:textId="6F2F2F59" w:rsidR="00D2337D" w:rsidRPr="00536A9F" w:rsidRDefault="00D2337D" w:rsidP="00536A9F">
      <w:pPr>
        <w:pStyle w:val="Heading2"/>
        <w:spacing w:before="0" w:line="276" w:lineRule="auto"/>
        <w:jc w:val="both"/>
        <w:rPr>
          <w:rFonts w:asciiTheme="minorHAnsi" w:eastAsia="Times New Roman" w:hAnsiTheme="minorHAnsi" w:cstheme="minorHAnsi"/>
          <w:color w:val="374C80" w:themeColor="accent1" w:themeShade="BF"/>
          <w:szCs w:val="32"/>
          <w:lang w:eastAsia="bg-BG"/>
        </w:rPr>
      </w:pPr>
      <w:bookmarkStart w:id="91" w:name="_Toc87497203"/>
      <w:r w:rsidRPr="00087ECB">
        <w:rPr>
          <w:rFonts w:asciiTheme="minorHAnsi" w:eastAsia="Times New Roman" w:hAnsiTheme="minorHAnsi" w:cstheme="minorHAnsi"/>
          <w:color w:val="374C80" w:themeColor="accent1" w:themeShade="BF"/>
          <w:szCs w:val="32"/>
          <w:lang w:eastAsia="bg-BG"/>
        </w:rPr>
        <w:lastRenderedPageBreak/>
        <w:t>Приложение 3</w:t>
      </w:r>
      <w:r w:rsidR="007C5AA8" w:rsidRPr="00087ECB">
        <w:rPr>
          <w:rFonts w:asciiTheme="minorHAnsi" w:eastAsia="Times New Roman" w:hAnsiTheme="minorHAnsi" w:cstheme="minorHAnsi"/>
          <w:color w:val="374C80" w:themeColor="accent1" w:themeShade="BF"/>
          <w:szCs w:val="32"/>
          <w:lang w:eastAsia="bg-BG"/>
        </w:rPr>
        <w:t>. О</w:t>
      </w:r>
      <w:r w:rsidRPr="00087ECB">
        <w:rPr>
          <w:rFonts w:asciiTheme="minorHAnsi" w:eastAsia="Times New Roman" w:hAnsiTheme="minorHAnsi" w:cstheme="minorHAnsi"/>
          <w:color w:val="374C80" w:themeColor="accent1" w:themeShade="BF"/>
          <w:szCs w:val="32"/>
          <w:lang w:eastAsia="bg-BG"/>
        </w:rPr>
        <w:t>пределяне на общ фактор за предлагането на длъжността/ професията</w:t>
      </w:r>
      <w:bookmarkEnd w:id="91"/>
    </w:p>
    <w:p w14:paraId="035B1E6C" w14:textId="7E465309" w:rsidR="00D2337D" w:rsidRPr="00087ECB" w:rsidRDefault="00D2337D" w:rsidP="001025CB">
      <w:pPr>
        <w:spacing w:after="120"/>
        <w:ind w:firstLine="708"/>
      </w:pPr>
      <w:r w:rsidRPr="00087ECB">
        <w:t>Общият фактор за предлагането на всяка длъжност/професия се извършва на база фактора на въздействието на длъжността/професията и рисковия фактор. Общият фактор за предлагането на всяка длъжност/професия се определя, първо за длъжностите на ниво предприятие, а след това и на ниво икономическа дейност</w:t>
      </w:r>
      <w:r w:rsidR="00016FB4">
        <w:t>/сектор</w:t>
      </w:r>
      <w:r w:rsidRPr="00087ECB">
        <w:t xml:space="preserve">. </w:t>
      </w:r>
    </w:p>
    <w:p w14:paraId="59AACFC1" w14:textId="0C90E493" w:rsidR="00D2337D" w:rsidRPr="00087ECB" w:rsidRDefault="00D2337D" w:rsidP="001025CB">
      <w:pPr>
        <w:spacing w:after="120"/>
        <w:ind w:firstLine="708"/>
      </w:pPr>
      <w:r w:rsidRPr="00087ECB">
        <w:t>На основата на определения общ фактор на предлагането на всяка длъжност/професия на ниво икономическа дейност</w:t>
      </w:r>
      <w:r w:rsidR="00016FB4">
        <w:t>/сектор</w:t>
      </w:r>
      <w:r w:rsidRPr="00087ECB">
        <w:t xml:space="preserve"> се определят и съответните ключови длъжности</w:t>
      </w:r>
      <w:r w:rsidR="00FA2790">
        <w:t>/професии</w:t>
      </w:r>
      <w:r w:rsidRPr="00087ECB">
        <w:t>: от общо оценените за всяко предприятие се предлагат 3-5 като ключови длъжности</w:t>
      </w:r>
      <w:r w:rsidR="00FA2790">
        <w:t>/професии</w:t>
      </w:r>
      <w:r w:rsidRPr="00087ECB">
        <w:t xml:space="preserve"> за предприятията, които участват в оценката на ниво икономически дейност</w:t>
      </w:r>
      <w:r w:rsidR="00053329">
        <w:t>/сектор</w:t>
      </w:r>
      <w:r w:rsidRPr="00087ECB">
        <w:t>.</w:t>
      </w:r>
    </w:p>
    <w:p w14:paraId="08F0F3A3" w14:textId="0196AE1D" w:rsidR="00D2337D" w:rsidRPr="00087ECB" w:rsidRDefault="00D2337D" w:rsidP="001025CB">
      <w:pPr>
        <w:pStyle w:val="Caption"/>
        <w:keepNext/>
        <w:spacing w:after="120" w:line="276" w:lineRule="auto"/>
        <w:jc w:val="center"/>
        <w:rPr>
          <w:b/>
          <w:color w:val="auto"/>
          <w:sz w:val="24"/>
        </w:rPr>
      </w:pPr>
      <w:r w:rsidRPr="00087ECB">
        <w:rPr>
          <w:b/>
          <w:color w:val="auto"/>
          <w:sz w:val="24"/>
        </w:rPr>
        <w:t>Таблица за определяне на общия фактор за предлагането на длъжността</w:t>
      </w:r>
      <w:r w:rsidR="00DF1F7F">
        <w:rPr>
          <w:b/>
          <w:color w:val="auto"/>
          <w:sz w:val="24"/>
        </w:rPr>
        <w:t>/професията</w:t>
      </w:r>
    </w:p>
    <w:tbl>
      <w:tblPr>
        <w:tblStyle w:val="TableGrid"/>
        <w:tblW w:w="0" w:type="auto"/>
        <w:tblLook w:val="04A0" w:firstRow="1" w:lastRow="0" w:firstColumn="1" w:lastColumn="0" w:noHBand="0" w:noVBand="1"/>
      </w:tblPr>
      <w:tblGrid>
        <w:gridCol w:w="2810"/>
        <w:gridCol w:w="422"/>
        <w:gridCol w:w="2678"/>
        <w:gridCol w:w="432"/>
        <w:gridCol w:w="2674"/>
      </w:tblGrid>
      <w:tr w:rsidR="00D2337D" w:rsidRPr="00FA2790" w14:paraId="2F58CA37" w14:textId="77777777" w:rsidTr="00D2337D">
        <w:tc>
          <w:tcPr>
            <w:tcW w:w="9062" w:type="dxa"/>
            <w:gridSpan w:val="5"/>
          </w:tcPr>
          <w:p w14:paraId="1EBF637F" w14:textId="1DDE6BA4" w:rsidR="00D2337D" w:rsidRPr="00FA2790" w:rsidRDefault="00D2337D" w:rsidP="001025CB">
            <w:pPr>
              <w:spacing w:after="120"/>
              <w:rPr>
                <w:rFonts w:asciiTheme="minorHAnsi" w:hAnsiTheme="minorHAnsi" w:cstheme="minorHAnsi"/>
                <w:b/>
                <w:bCs/>
                <w:sz w:val="20"/>
                <w:lang w:val="bg-BG"/>
              </w:rPr>
            </w:pPr>
            <w:r w:rsidRPr="00FA2790">
              <w:rPr>
                <w:rFonts w:asciiTheme="minorHAnsi" w:hAnsiTheme="minorHAnsi" w:cstheme="minorHAnsi"/>
                <w:b/>
                <w:bCs/>
                <w:sz w:val="20"/>
                <w:lang w:val="bg-BG"/>
              </w:rPr>
              <w:t>Наименование и код на длъжността/професията, съгл. НКПД 2011/Икономическа дейност</w:t>
            </w:r>
            <w:r w:rsidR="00DF1F7F">
              <w:rPr>
                <w:rFonts w:asciiTheme="minorHAnsi" w:hAnsiTheme="minorHAnsi" w:cstheme="minorHAnsi"/>
                <w:b/>
                <w:bCs/>
                <w:sz w:val="20"/>
                <w:lang w:val="bg-BG"/>
              </w:rPr>
              <w:t>/сектор</w:t>
            </w:r>
            <w:r w:rsidRPr="00FA2790">
              <w:rPr>
                <w:rFonts w:asciiTheme="minorHAnsi" w:hAnsiTheme="minorHAnsi" w:cstheme="minorHAnsi"/>
                <w:b/>
                <w:bCs/>
                <w:sz w:val="20"/>
                <w:lang w:val="bg-BG"/>
              </w:rPr>
              <w:t>, съгл. КИД</w:t>
            </w:r>
            <w:r w:rsidR="00DF1F7F">
              <w:rPr>
                <w:rFonts w:asciiTheme="minorHAnsi" w:hAnsiTheme="minorHAnsi" w:cstheme="minorHAnsi"/>
                <w:b/>
                <w:bCs/>
                <w:sz w:val="20"/>
                <w:lang w:val="bg-BG"/>
              </w:rPr>
              <w:t>-</w:t>
            </w:r>
            <w:r w:rsidRPr="00FA2790">
              <w:rPr>
                <w:rFonts w:asciiTheme="minorHAnsi" w:hAnsiTheme="minorHAnsi" w:cstheme="minorHAnsi"/>
                <w:b/>
                <w:bCs/>
                <w:sz w:val="20"/>
                <w:lang w:val="bg-BG"/>
              </w:rPr>
              <w:t>2008:</w:t>
            </w:r>
          </w:p>
        </w:tc>
      </w:tr>
      <w:tr w:rsidR="00D2337D" w:rsidRPr="00FA2790" w14:paraId="2050A360" w14:textId="77777777" w:rsidTr="00D2337D">
        <w:tc>
          <w:tcPr>
            <w:tcW w:w="9062" w:type="dxa"/>
            <w:gridSpan w:val="5"/>
          </w:tcPr>
          <w:p w14:paraId="7C5279F7" w14:textId="75F30848" w:rsidR="00D2337D" w:rsidRPr="00FA2790" w:rsidRDefault="00D2337D" w:rsidP="001025CB">
            <w:pPr>
              <w:spacing w:after="120"/>
              <w:rPr>
                <w:rFonts w:asciiTheme="minorHAnsi" w:hAnsiTheme="minorHAnsi" w:cstheme="minorHAnsi"/>
                <w:sz w:val="20"/>
                <w:lang w:val="bg-BG"/>
              </w:rPr>
            </w:pPr>
            <w:bookmarkStart w:id="92" w:name="_Hlk82939514"/>
            <w:bookmarkStart w:id="93" w:name="_Hlk83058174"/>
            <w:r w:rsidRPr="00FA2790">
              <w:rPr>
                <w:rFonts w:asciiTheme="minorHAnsi" w:hAnsiTheme="minorHAnsi" w:cstheme="minorHAnsi"/>
                <w:b/>
                <w:bCs/>
                <w:sz w:val="20"/>
                <w:lang w:val="bg-BG"/>
              </w:rPr>
              <w:t>Факторът на въздействие на длъжността</w:t>
            </w:r>
            <w:r w:rsidR="00D415A3" w:rsidRPr="00FA2790">
              <w:rPr>
                <w:rFonts w:asciiTheme="minorHAnsi" w:hAnsiTheme="minorHAnsi" w:cstheme="minorHAnsi"/>
                <w:b/>
                <w:bCs/>
                <w:sz w:val="20"/>
                <w:lang w:val="bg-BG"/>
              </w:rPr>
              <w:t>/професията</w:t>
            </w:r>
            <w:r w:rsidRPr="00FA2790">
              <w:rPr>
                <w:rFonts w:asciiTheme="minorHAnsi" w:hAnsiTheme="minorHAnsi" w:cstheme="minorHAnsi"/>
                <w:sz w:val="20"/>
                <w:lang w:val="bg-BG"/>
              </w:rPr>
              <w:t xml:space="preserve"> </w:t>
            </w:r>
            <w:bookmarkEnd w:id="92"/>
            <w:r w:rsidRPr="00FA2790">
              <w:rPr>
                <w:rFonts w:asciiTheme="minorHAnsi" w:hAnsiTheme="minorHAnsi" w:cstheme="minorHAnsi"/>
                <w:sz w:val="20"/>
                <w:lang w:val="bg-BG"/>
              </w:rPr>
              <w:t xml:space="preserve">е оценката на екипа (мениджър, мениджър човешки ресурси, експерт) за </w:t>
            </w:r>
            <w:r w:rsidRPr="00FA2790">
              <w:rPr>
                <w:rFonts w:asciiTheme="minorHAnsi" w:hAnsiTheme="minorHAnsi" w:cstheme="minorHAnsi"/>
                <w:i/>
                <w:iCs/>
                <w:sz w:val="20"/>
                <w:lang w:val="bg-BG"/>
              </w:rPr>
              <w:t>трудността или усилията, които се изискват за замяна на заемащия длъжността</w:t>
            </w:r>
            <w:r w:rsidRPr="00FA2790">
              <w:rPr>
                <w:rFonts w:asciiTheme="minorHAnsi" w:hAnsiTheme="minorHAnsi" w:cstheme="minorHAnsi"/>
                <w:sz w:val="20"/>
                <w:lang w:val="bg-BG"/>
              </w:rPr>
              <w:t>, въз основа на анализа на задачите, функцията, отговорността, властта и приоритета на стратегическите цели.</w:t>
            </w:r>
          </w:p>
          <w:p w14:paraId="031DFEB5" w14:textId="77777777" w:rsidR="00D2337D" w:rsidRPr="00FA2790" w:rsidRDefault="00D2337D" w:rsidP="001025CB">
            <w:pPr>
              <w:pStyle w:val="NormalList"/>
              <w:jc w:val="left"/>
              <w:rPr>
                <w:rFonts w:asciiTheme="minorHAnsi" w:hAnsiTheme="minorHAnsi"/>
                <w:sz w:val="20"/>
                <w:szCs w:val="20"/>
                <w:lang w:val="bg-BG"/>
              </w:rPr>
            </w:pPr>
            <w:r w:rsidRPr="00FA2790">
              <w:rPr>
                <w:rFonts w:asciiTheme="minorHAnsi" w:hAnsiTheme="minorHAnsi"/>
                <w:sz w:val="20"/>
                <w:szCs w:val="20"/>
                <w:lang w:val="bg-BG"/>
              </w:rPr>
              <w:t xml:space="preserve">3 - Критични и уникални компетентности. </w:t>
            </w:r>
          </w:p>
          <w:p w14:paraId="30C1108A" w14:textId="77777777" w:rsidR="00D2337D" w:rsidRPr="00FA2790" w:rsidRDefault="00D2337D" w:rsidP="001025CB">
            <w:pPr>
              <w:pStyle w:val="NormalList"/>
              <w:jc w:val="left"/>
              <w:rPr>
                <w:rFonts w:asciiTheme="minorHAnsi" w:hAnsiTheme="minorHAnsi"/>
                <w:sz w:val="20"/>
                <w:szCs w:val="20"/>
                <w:lang w:val="bg-BG"/>
              </w:rPr>
            </w:pPr>
            <w:r w:rsidRPr="00FA2790">
              <w:rPr>
                <w:rFonts w:asciiTheme="minorHAnsi" w:hAnsiTheme="minorHAnsi"/>
                <w:sz w:val="20"/>
                <w:szCs w:val="20"/>
                <w:lang w:val="bg-BG"/>
              </w:rPr>
              <w:t xml:space="preserve">2 - Важни, процедурни, знания и умения. </w:t>
            </w:r>
          </w:p>
          <w:p w14:paraId="79A44D1B" w14:textId="77777777" w:rsidR="00D2337D" w:rsidRPr="00FA2790" w:rsidRDefault="00D2337D" w:rsidP="001025CB">
            <w:pPr>
              <w:pStyle w:val="NormalList"/>
              <w:jc w:val="left"/>
              <w:rPr>
                <w:rFonts w:asciiTheme="minorHAnsi" w:hAnsiTheme="minorHAnsi"/>
                <w:sz w:val="20"/>
                <w:szCs w:val="20"/>
                <w:lang w:val="bg-BG"/>
              </w:rPr>
            </w:pPr>
            <w:r w:rsidRPr="00FA2790">
              <w:rPr>
                <w:rFonts w:asciiTheme="minorHAnsi" w:hAnsiTheme="minorHAnsi"/>
                <w:sz w:val="20"/>
                <w:szCs w:val="20"/>
                <w:lang w:val="bg-BG"/>
              </w:rPr>
              <w:t>1 - Общи знания и умения.</w:t>
            </w:r>
          </w:p>
          <w:p w14:paraId="2F2F06E3" w14:textId="77777777" w:rsidR="00D2337D" w:rsidRPr="00FA2790" w:rsidRDefault="00D2337D" w:rsidP="001025CB">
            <w:pPr>
              <w:spacing w:after="120"/>
              <w:rPr>
                <w:rFonts w:asciiTheme="minorHAnsi" w:hAnsiTheme="minorHAnsi" w:cstheme="minorHAnsi"/>
                <w:sz w:val="20"/>
                <w:lang w:val="bg-BG"/>
              </w:rPr>
            </w:pPr>
            <w:r w:rsidRPr="00FA2790">
              <w:rPr>
                <w:rFonts w:asciiTheme="minorHAnsi" w:hAnsiTheme="minorHAnsi" w:cstheme="minorHAnsi"/>
                <w:b/>
                <w:bCs/>
                <w:sz w:val="20"/>
                <w:lang w:val="bg-BG"/>
              </w:rPr>
              <w:t>Рисковият фактор за свободни работни места</w:t>
            </w:r>
            <w:r w:rsidRPr="00FA2790">
              <w:rPr>
                <w:rFonts w:asciiTheme="minorHAnsi" w:hAnsiTheme="minorHAnsi" w:cstheme="minorHAnsi"/>
                <w:sz w:val="20"/>
                <w:lang w:val="bg-BG"/>
              </w:rPr>
              <w:t xml:space="preserve"> е оценката за прогнозираните дати за </w:t>
            </w:r>
            <w:r w:rsidRPr="00FA2790">
              <w:rPr>
                <w:rFonts w:asciiTheme="minorHAnsi" w:hAnsiTheme="minorHAnsi" w:cstheme="minorHAnsi"/>
                <w:i/>
                <w:iCs/>
                <w:sz w:val="20"/>
                <w:lang w:val="bg-BG"/>
              </w:rPr>
              <w:t>пенсиониране</w:t>
            </w:r>
            <w:r w:rsidRPr="00FA2790">
              <w:rPr>
                <w:rFonts w:asciiTheme="minorHAnsi" w:hAnsiTheme="minorHAnsi" w:cstheme="minorHAnsi"/>
                <w:sz w:val="20"/>
                <w:lang w:val="bg-BG"/>
              </w:rPr>
              <w:t xml:space="preserve"> в докладите за пенсионирането на работната сила, </w:t>
            </w:r>
            <w:r w:rsidRPr="00FA2790">
              <w:rPr>
                <w:rFonts w:asciiTheme="minorHAnsi" w:hAnsiTheme="minorHAnsi" w:cstheme="minorHAnsi"/>
                <w:i/>
                <w:iCs/>
                <w:sz w:val="20"/>
                <w:lang w:val="bg-BG"/>
              </w:rPr>
              <w:t>пазарната годност</w:t>
            </w:r>
            <w:r w:rsidRPr="00FA2790">
              <w:rPr>
                <w:rFonts w:asciiTheme="minorHAnsi" w:hAnsiTheme="minorHAnsi" w:cstheme="minorHAnsi"/>
                <w:sz w:val="20"/>
                <w:lang w:val="bg-BG"/>
              </w:rPr>
              <w:t xml:space="preserve"> (предлагане на пазара на труда) и други фактори за текучеството на позициите.</w:t>
            </w:r>
          </w:p>
          <w:p w14:paraId="3A27F287" w14:textId="77777777" w:rsidR="00D2337D" w:rsidRPr="00FA2790" w:rsidRDefault="00D2337D" w:rsidP="001025CB">
            <w:pPr>
              <w:pStyle w:val="NormalList"/>
              <w:jc w:val="left"/>
              <w:rPr>
                <w:rFonts w:asciiTheme="minorHAnsi" w:hAnsiTheme="minorHAnsi"/>
                <w:sz w:val="20"/>
                <w:szCs w:val="20"/>
                <w:lang w:val="bg-BG"/>
              </w:rPr>
            </w:pPr>
            <w:r w:rsidRPr="00FA2790">
              <w:rPr>
                <w:rFonts w:asciiTheme="minorHAnsi" w:hAnsiTheme="minorHAnsi"/>
                <w:sz w:val="20"/>
                <w:szCs w:val="20"/>
                <w:lang w:val="bg-BG"/>
              </w:rPr>
              <w:t>3 - Прогнозна дата на пенсиониране или други фактори на оборота до 1 година.</w:t>
            </w:r>
          </w:p>
          <w:p w14:paraId="29900A7F" w14:textId="77777777" w:rsidR="00D2337D" w:rsidRPr="00FA2790" w:rsidRDefault="00D2337D" w:rsidP="001025CB">
            <w:pPr>
              <w:pStyle w:val="NormalList"/>
              <w:jc w:val="left"/>
              <w:rPr>
                <w:rFonts w:asciiTheme="minorHAnsi" w:hAnsiTheme="minorHAnsi"/>
                <w:sz w:val="20"/>
                <w:szCs w:val="20"/>
                <w:lang w:val="bg-BG"/>
              </w:rPr>
            </w:pPr>
            <w:r w:rsidRPr="00FA2790">
              <w:rPr>
                <w:rFonts w:asciiTheme="minorHAnsi" w:hAnsiTheme="minorHAnsi"/>
                <w:sz w:val="20"/>
                <w:szCs w:val="20"/>
                <w:lang w:val="bg-BG"/>
              </w:rPr>
              <w:t>2 - Прогнозна дата на пенсиониране или други фактори на оборота до 5 години.</w:t>
            </w:r>
          </w:p>
          <w:p w14:paraId="15EF81BB" w14:textId="77777777" w:rsidR="00D2337D" w:rsidRPr="00FA2790" w:rsidRDefault="00D2337D" w:rsidP="001025CB">
            <w:pPr>
              <w:pStyle w:val="NormalList"/>
              <w:jc w:val="left"/>
              <w:rPr>
                <w:rFonts w:asciiTheme="minorHAnsi" w:hAnsiTheme="minorHAnsi"/>
                <w:sz w:val="20"/>
                <w:szCs w:val="20"/>
                <w:lang w:val="bg-BG"/>
              </w:rPr>
            </w:pPr>
            <w:r w:rsidRPr="00FA2790">
              <w:rPr>
                <w:rFonts w:asciiTheme="minorHAnsi" w:hAnsiTheme="minorHAnsi"/>
                <w:sz w:val="20"/>
                <w:szCs w:val="20"/>
                <w:lang w:val="bg-BG"/>
              </w:rPr>
              <w:t>1 - Прогнозна дата на пенсиониране или други фактори на оборота над 5 години.</w:t>
            </w:r>
            <w:bookmarkEnd w:id="93"/>
          </w:p>
        </w:tc>
      </w:tr>
      <w:tr w:rsidR="00D2337D" w:rsidRPr="00FA2790" w14:paraId="215B16EC" w14:textId="77777777" w:rsidTr="00D2337D">
        <w:tc>
          <w:tcPr>
            <w:tcW w:w="2826" w:type="dxa"/>
            <w:shd w:val="clear" w:color="auto" w:fill="D9DFEF" w:themeFill="accent1" w:themeFillTint="33"/>
            <w:vAlign w:val="center"/>
          </w:tcPr>
          <w:p w14:paraId="50985571" w14:textId="77777777" w:rsidR="00D2337D" w:rsidRPr="00FA2790" w:rsidRDefault="00D2337D" w:rsidP="001025CB">
            <w:pPr>
              <w:spacing w:after="120"/>
              <w:jc w:val="center"/>
              <w:rPr>
                <w:rFonts w:asciiTheme="minorHAnsi" w:hAnsiTheme="minorHAnsi" w:cstheme="minorHAnsi"/>
                <w:b/>
                <w:bCs/>
                <w:sz w:val="20"/>
                <w:lang w:val="bg-BG"/>
              </w:rPr>
            </w:pPr>
            <w:bookmarkStart w:id="94" w:name="_Hlk83059488"/>
            <w:r w:rsidRPr="00FA2790">
              <w:rPr>
                <w:rFonts w:asciiTheme="minorHAnsi" w:hAnsiTheme="minorHAnsi" w:cstheme="minorHAnsi"/>
                <w:b/>
                <w:bCs/>
                <w:sz w:val="20"/>
                <w:lang w:val="bg-BG"/>
              </w:rPr>
              <w:t xml:space="preserve">Фактор на въздействие </w:t>
            </w:r>
          </w:p>
          <w:p w14:paraId="7F12B965" w14:textId="77777777" w:rsidR="00D2337D" w:rsidRPr="00FA2790" w:rsidRDefault="00D2337D" w:rsidP="001025CB">
            <w:pPr>
              <w:spacing w:after="120"/>
              <w:jc w:val="center"/>
              <w:rPr>
                <w:rFonts w:asciiTheme="minorHAnsi" w:hAnsiTheme="minorHAnsi" w:cstheme="minorHAnsi"/>
                <w:b/>
                <w:bCs/>
                <w:sz w:val="20"/>
                <w:lang w:val="bg-BG"/>
              </w:rPr>
            </w:pPr>
            <w:r w:rsidRPr="00FA2790">
              <w:rPr>
                <w:rFonts w:asciiTheme="minorHAnsi" w:hAnsiTheme="minorHAnsi" w:cstheme="minorHAnsi"/>
                <w:b/>
                <w:bCs/>
                <w:sz w:val="20"/>
                <w:lang w:val="bg-BG"/>
              </w:rPr>
              <w:t>на длъжността/професията</w:t>
            </w:r>
          </w:p>
        </w:tc>
        <w:tc>
          <w:tcPr>
            <w:tcW w:w="426" w:type="dxa"/>
            <w:shd w:val="clear" w:color="auto" w:fill="D9DFEF" w:themeFill="accent1" w:themeFillTint="33"/>
            <w:vAlign w:val="center"/>
          </w:tcPr>
          <w:p w14:paraId="0C5F66BC" w14:textId="77777777" w:rsidR="00D2337D" w:rsidRPr="00FA2790" w:rsidRDefault="00D2337D" w:rsidP="001025CB">
            <w:pPr>
              <w:spacing w:after="120"/>
              <w:jc w:val="center"/>
              <w:rPr>
                <w:rFonts w:asciiTheme="minorHAnsi" w:hAnsiTheme="minorHAnsi" w:cstheme="minorHAnsi"/>
                <w:b/>
                <w:bCs/>
                <w:sz w:val="20"/>
                <w:lang w:val="bg-BG"/>
              </w:rPr>
            </w:pPr>
            <w:r w:rsidRPr="00FA2790">
              <w:rPr>
                <w:rFonts w:asciiTheme="minorHAnsi" w:hAnsiTheme="minorHAnsi" w:cstheme="minorHAnsi"/>
                <w:b/>
                <w:bCs/>
                <w:sz w:val="20"/>
                <w:lang w:val="bg-BG"/>
              </w:rPr>
              <w:t>х</w:t>
            </w:r>
          </w:p>
        </w:tc>
        <w:tc>
          <w:tcPr>
            <w:tcW w:w="2689" w:type="dxa"/>
            <w:shd w:val="clear" w:color="auto" w:fill="D9DFEF" w:themeFill="accent1" w:themeFillTint="33"/>
            <w:vAlign w:val="center"/>
          </w:tcPr>
          <w:p w14:paraId="42F4E455" w14:textId="77777777" w:rsidR="00D2337D" w:rsidRPr="00FA2790" w:rsidRDefault="00D2337D" w:rsidP="001025CB">
            <w:pPr>
              <w:spacing w:after="120"/>
              <w:jc w:val="center"/>
              <w:rPr>
                <w:rFonts w:asciiTheme="minorHAnsi" w:hAnsiTheme="minorHAnsi" w:cstheme="minorHAnsi"/>
                <w:b/>
                <w:bCs/>
                <w:sz w:val="20"/>
                <w:lang w:val="bg-BG"/>
              </w:rPr>
            </w:pPr>
            <w:r w:rsidRPr="00FA2790">
              <w:rPr>
                <w:rFonts w:asciiTheme="minorHAnsi" w:hAnsiTheme="minorHAnsi" w:cstheme="minorHAnsi"/>
                <w:b/>
                <w:bCs/>
                <w:sz w:val="20"/>
                <w:lang w:val="bg-BG"/>
              </w:rPr>
              <w:t>Рисков фактор за свободни работни места на длъжността/професията</w:t>
            </w:r>
          </w:p>
        </w:tc>
        <w:tc>
          <w:tcPr>
            <w:tcW w:w="436" w:type="dxa"/>
            <w:shd w:val="clear" w:color="auto" w:fill="D9DFEF" w:themeFill="accent1" w:themeFillTint="33"/>
            <w:vAlign w:val="center"/>
          </w:tcPr>
          <w:p w14:paraId="47E866E5" w14:textId="77777777" w:rsidR="00D2337D" w:rsidRPr="00FA2790" w:rsidRDefault="00D2337D" w:rsidP="001025CB">
            <w:pPr>
              <w:spacing w:after="120"/>
              <w:jc w:val="center"/>
              <w:rPr>
                <w:rFonts w:asciiTheme="minorHAnsi" w:hAnsiTheme="minorHAnsi" w:cstheme="minorHAnsi"/>
                <w:b/>
                <w:bCs/>
                <w:sz w:val="20"/>
                <w:lang w:val="bg-BG"/>
              </w:rPr>
            </w:pPr>
            <w:r w:rsidRPr="00FA2790">
              <w:rPr>
                <w:rFonts w:asciiTheme="minorHAnsi" w:hAnsiTheme="minorHAnsi" w:cstheme="minorHAnsi"/>
                <w:b/>
                <w:bCs/>
                <w:sz w:val="20"/>
                <w:lang w:val="bg-BG"/>
              </w:rPr>
              <w:t>=</w:t>
            </w:r>
          </w:p>
        </w:tc>
        <w:tc>
          <w:tcPr>
            <w:tcW w:w="2685" w:type="dxa"/>
            <w:shd w:val="clear" w:color="auto" w:fill="D9DFEF" w:themeFill="accent1" w:themeFillTint="33"/>
            <w:vAlign w:val="center"/>
          </w:tcPr>
          <w:p w14:paraId="39C04D1D" w14:textId="77777777" w:rsidR="00D2337D" w:rsidRPr="00FA2790" w:rsidRDefault="00D2337D" w:rsidP="001025CB">
            <w:pPr>
              <w:spacing w:after="120"/>
              <w:jc w:val="center"/>
              <w:rPr>
                <w:rFonts w:asciiTheme="minorHAnsi" w:hAnsiTheme="minorHAnsi" w:cstheme="minorHAnsi"/>
                <w:b/>
                <w:bCs/>
                <w:sz w:val="20"/>
                <w:lang w:val="bg-BG"/>
              </w:rPr>
            </w:pPr>
            <w:r w:rsidRPr="00FA2790">
              <w:rPr>
                <w:rFonts w:asciiTheme="minorHAnsi" w:hAnsiTheme="minorHAnsi" w:cstheme="minorHAnsi"/>
                <w:b/>
                <w:bCs/>
                <w:sz w:val="20"/>
                <w:lang w:val="bg-BG"/>
              </w:rPr>
              <w:t>Прогнозен общ фактор за предлагане на длъжността/професията</w:t>
            </w:r>
          </w:p>
        </w:tc>
      </w:tr>
      <w:tr w:rsidR="00D2337D" w:rsidRPr="00FA2790" w14:paraId="3700A437" w14:textId="77777777" w:rsidTr="00D2337D">
        <w:tc>
          <w:tcPr>
            <w:tcW w:w="9062" w:type="dxa"/>
            <w:gridSpan w:val="5"/>
          </w:tcPr>
          <w:p w14:paraId="78F88F18" w14:textId="531E8BEB" w:rsidR="00D2337D" w:rsidRPr="00FA2790" w:rsidRDefault="00D2337D" w:rsidP="001025CB">
            <w:pPr>
              <w:spacing w:after="120"/>
              <w:rPr>
                <w:rFonts w:asciiTheme="minorHAnsi" w:hAnsiTheme="minorHAnsi" w:cstheme="minorHAnsi"/>
                <w:sz w:val="20"/>
                <w:lang w:val="bg-BG"/>
              </w:rPr>
            </w:pPr>
            <w:bookmarkStart w:id="95" w:name="_Hlk83059556"/>
            <w:bookmarkEnd w:id="94"/>
            <w:r w:rsidRPr="00FA2790">
              <w:rPr>
                <w:rFonts w:asciiTheme="minorHAnsi" w:hAnsiTheme="minorHAnsi" w:cstheme="minorHAnsi"/>
                <w:b/>
                <w:bCs/>
                <w:sz w:val="20"/>
                <w:lang w:val="bg-BG"/>
              </w:rPr>
              <w:t>Общият фактор за предлагането на длъжността</w:t>
            </w:r>
            <w:r w:rsidR="00016FB4" w:rsidRPr="00FA2790">
              <w:rPr>
                <w:rFonts w:asciiTheme="minorHAnsi" w:hAnsiTheme="minorHAnsi" w:cstheme="minorHAnsi"/>
                <w:b/>
                <w:bCs/>
                <w:sz w:val="20"/>
                <w:lang w:val="bg-BG"/>
              </w:rPr>
              <w:t>/професията</w:t>
            </w:r>
            <w:r w:rsidRPr="00FA2790">
              <w:rPr>
                <w:rFonts w:asciiTheme="minorHAnsi" w:hAnsiTheme="minorHAnsi" w:cstheme="minorHAnsi"/>
                <w:sz w:val="20"/>
                <w:lang w:val="bg-BG"/>
              </w:rPr>
              <w:t xml:space="preserve"> отразява прогнозните усилия и спешност за предоставянето на програми и услуги за обучение на наличния персонал или наемане на нов персонал.</w:t>
            </w:r>
          </w:p>
          <w:p w14:paraId="72968D1E" w14:textId="51524F22" w:rsidR="00D2337D" w:rsidRPr="00FA2790" w:rsidRDefault="00D2337D" w:rsidP="001025CB">
            <w:pPr>
              <w:pStyle w:val="NormalList"/>
              <w:jc w:val="left"/>
              <w:rPr>
                <w:rFonts w:asciiTheme="minorHAnsi" w:hAnsiTheme="minorHAnsi"/>
                <w:sz w:val="20"/>
                <w:szCs w:val="20"/>
                <w:lang w:val="bg-BG"/>
              </w:rPr>
            </w:pPr>
            <w:r w:rsidRPr="00FA2790">
              <w:rPr>
                <w:rFonts w:asciiTheme="minorHAnsi" w:hAnsiTheme="minorHAnsi"/>
                <w:sz w:val="20"/>
                <w:szCs w:val="20"/>
                <w:lang w:val="bg-BG"/>
              </w:rPr>
              <w:t>Висок (6 и по-висока)</w:t>
            </w:r>
          </w:p>
          <w:p w14:paraId="14B0AC6A" w14:textId="77777777" w:rsidR="00D2337D" w:rsidRPr="00FA2790" w:rsidRDefault="00D2337D" w:rsidP="001025CB">
            <w:pPr>
              <w:pStyle w:val="NormalList"/>
              <w:jc w:val="left"/>
              <w:rPr>
                <w:rFonts w:asciiTheme="minorHAnsi" w:hAnsiTheme="minorHAnsi"/>
                <w:sz w:val="20"/>
                <w:szCs w:val="20"/>
                <w:lang w:val="bg-BG"/>
              </w:rPr>
            </w:pPr>
            <w:r w:rsidRPr="00FA2790">
              <w:rPr>
                <w:rFonts w:asciiTheme="minorHAnsi" w:hAnsiTheme="minorHAnsi"/>
                <w:sz w:val="20"/>
                <w:szCs w:val="20"/>
                <w:lang w:val="bg-BG"/>
              </w:rPr>
              <w:t>Среден (4-6 точки)</w:t>
            </w:r>
          </w:p>
          <w:p w14:paraId="58D3235E" w14:textId="77777777" w:rsidR="00D2337D" w:rsidRPr="00FA2790" w:rsidRDefault="00D2337D" w:rsidP="001025CB">
            <w:pPr>
              <w:pStyle w:val="NormalList"/>
              <w:jc w:val="left"/>
              <w:rPr>
                <w:rFonts w:asciiTheme="minorHAnsi" w:hAnsiTheme="minorHAnsi"/>
                <w:sz w:val="20"/>
                <w:szCs w:val="20"/>
                <w:lang w:val="bg-BG"/>
              </w:rPr>
            </w:pPr>
            <w:r w:rsidRPr="00FA2790">
              <w:rPr>
                <w:rFonts w:asciiTheme="minorHAnsi" w:hAnsiTheme="minorHAnsi"/>
                <w:sz w:val="20"/>
                <w:szCs w:val="20"/>
                <w:lang w:val="bg-BG"/>
              </w:rPr>
              <w:t>Нисък (1-3 точки)</w:t>
            </w:r>
            <w:bookmarkEnd w:id="95"/>
          </w:p>
        </w:tc>
      </w:tr>
    </w:tbl>
    <w:p w14:paraId="07921C25" w14:textId="4CC80310" w:rsidR="004618A8" w:rsidRPr="00536A9F" w:rsidRDefault="00BF53F7" w:rsidP="00FA2790">
      <w:pPr>
        <w:spacing w:after="120"/>
        <w:rPr>
          <w:rFonts w:eastAsia="Times New Roman" w:cstheme="minorHAnsi"/>
          <w:color w:val="374C80" w:themeColor="accent1" w:themeShade="BF"/>
          <w:szCs w:val="32"/>
          <w:lang w:eastAsia="bg-BG"/>
        </w:rPr>
      </w:pPr>
      <w:r w:rsidRPr="00087ECB">
        <w:rPr>
          <w:rFonts w:eastAsia="Times New Roman" w:cstheme="minorHAnsi"/>
          <w:color w:val="374C80" w:themeColor="accent1" w:themeShade="BF"/>
          <w:szCs w:val="32"/>
          <w:highlight w:val="magenta"/>
          <w:lang w:eastAsia="bg-BG"/>
        </w:rPr>
        <w:br w:type="page"/>
      </w:r>
      <w:r w:rsidR="004618A8" w:rsidRPr="00087ECB">
        <w:rPr>
          <w:rFonts w:eastAsia="Times New Roman" w:cstheme="minorHAnsi"/>
          <w:color w:val="374C80" w:themeColor="accent1" w:themeShade="BF"/>
          <w:szCs w:val="32"/>
          <w:lang w:eastAsia="bg-BG"/>
        </w:rPr>
        <w:lastRenderedPageBreak/>
        <w:t>Приложение 4. Инструментариум за  установяване нивото на  дигитални умения</w:t>
      </w:r>
      <w:r w:rsidR="00DF1F7F">
        <w:rPr>
          <w:rFonts w:eastAsia="Times New Roman" w:cstheme="minorHAnsi"/>
          <w:color w:val="374C80" w:themeColor="accent1" w:themeShade="BF"/>
          <w:szCs w:val="32"/>
          <w:lang w:eastAsia="bg-BG"/>
        </w:rPr>
        <w:t>/компетентности</w:t>
      </w:r>
      <w:r w:rsidR="004618A8" w:rsidRPr="00087ECB">
        <w:rPr>
          <w:rFonts w:eastAsia="Times New Roman" w:cstheme="minorHAnsi"/>
          <w:color w:val="374C80" w:themeColor="accent1" w:themeShade="BF"/>
          <w:szCs w:val="32"/>
          <w:lang w:eastAsia="bg-BG"/>
        </w:rPr>
        <w:t>, необходими за успешно изпълнение на съответната професия/длъжност в съответствие с областите на дигитална компетентност в Digcomp2.1.</w:t>
      </w:r>
    </w:p>
    <w:p w14:paraId="17DCD450" w14:textId="77777777" w:rsidR="00FA2790" w:rsidRDefault="00FA2790" w:rsidP="00FA2790">
      <w:pPr>
        <w:rPr>
          <w:shd w:val="clear" w:color="auto" w:fill="FFFFFF"/>
          <w:lang w:eastAsia="bg-BG"/>
        </w:rPr>
      </w:pPr>
    </w:p>
    <w:p w14:paraId="631A5073" w14:textId="55EAA437" w:rsidR="00BF53F7" w:rsidRPr="00087ECB" w:rsidRDefault="00BF53F7" w:rsidP="001025CB">
      <w:pPr>
        <w:pStyle w:val="Heading3"/>
        <w:keepNext w:val="0"/>
        <w:spacing w:before="0" w:line="276" w:lineRule="auto"/>
        <w:contextualSpacing/>
        <w:rPr>
          <w:rFonts w:asciiTheme="minorHAnsi" w:hAnsiTheme="minorHAnsi" w:cstheme="minorHAnsi"/>
          <w:color w:val="000000" w:themeColor="text1"/>
          <w:sz w:val="24"/>
          <w:shd w:val="clear" w:color="auto" w:fill="FFFFFF"/>
          <w:lang w:eastAsia="bg-BG"/>
        </w:rPr>
      </w:pPr>
      <w:bookmarkStart w:id="96" w:name="_Toc87497204"/>
      <w:r w:rsidRPr="00087ECB">
        <w:rPr>
          <w:rFonts w:asciiTheme="minorHAnsi" w:hAnsiTheme="minorHAnsi" w:cstheme="minorHAnsi"/>
          <w:color w:val="000000" w:themeColor="text1"/>
          <w:sz w:val="24"/>
          <w:shd w:val="clear" w:color="auto" w:fill="FFFFFF"/>
          <w:lang w:eastAsia="bg-BG"/>
        </w:rPr>
        <w:t>Приложение 4.1. Карта за описание на търсените дигитални умения</w:t>
      </w:r>
      <w:r w:rsidR="00016FB4">
        <w:rPr>
          <w:rFonts w:asciiTheme="minorHAnsi" w:hAnsiTheme="minorHAnsi" w:cstheme="minorHAnsi"/>
          <w:color w:val="000000" w:themeColor="text1"/>
          <w:sz w:val="24"/>
          <w:shd w:val="clear" w:color="auto" w:fill="FFFFFF"/>
          <w:lang w:eastAsia="bg-BG"/>
        </w:rPr>
        <w:t>/компетентности</w:t>
      </w:r>
      <w:r w:rsidRPr="00087ECB">
        <w:rPr>
          <w:rFonts w:asciiTheme="minorHAnsi" w:hAnsiTheme="minorHAnsi" w:cstheme="minorHAnsi"/>
          <w:color w:val="000000" w:themeColor="text1"/>
          <w:sz w:val="24"/>
          <w:shd w:val="clear" w:color="auto" w:fill="FFFFFF"/>
          <w:lang w:eastAsia="bg-BG"/>
        </w:rPr>
        <w:t>, необходими за изпълнение на основните трудови задачи</w:t>
      </w:r>
      <w:bookmarkEnd w:id="96"/>
    </w:p>
    <w:p w14:paraId="799FD6C8" w14:textId="77777777" w:rsidR="00CD7281" w:rsidRPr="00087ECB" w:rsidRDefault="00CD7281" w:rsidP="001025CB">
      <w:pPr>
        <w:spacing w:after="120"/>
        <w:jc w:val="left"/>
        <w:rPr>
          <w:sz w:val="22"/>
        </w:rPr>
      </w:pPr>
    </w:p>
    <w:p w14:paraId="3E54CD64" w14:textId="39D2B298" w:rsidR="00BF53F7" w:rsidRPr="00087ECB" w:rsidRDefault="00BF53F7" w:rsidP="001025CB">
      <w:pPr>
        <w:shd w:val="clear" w:color="auto" w:fill="FFFFFF"/>
        <w:spacing w:after="120"/>
        <w:ind w:left="360"/>
        <w:jc w:val="center"/>
        <w:textAlignment w:val="baseline"/>
        <w:rPr>
          <w:rFonts w:cstheme="minorHAnsi"/>
          <w:b/>
          <w:color w:val="000000" w:themeColor="text1"/>
          <w:szCs w:val="20"/>
        </w:rPr>
      </w:pPr>
      <w:r w:rsidRPr="00087ECB">
        <w:rPr>
          <w:rFonts w:cstheme="minorHAnsi"/>
          <w:b/>
          <w:color w:val="000000" w:themeColor="text1"/>
          <w:szCs w:val="20"/>
        </w:rPr>
        <w:t>КАРТА ЗА ОПИСАНИЕ</w:t>
      </w:r>
    </w:p>
    <w:p w14:paraId="154C5183" w14:textId="1985E2CC" w:rsidR="00BF53F7" w:rsidRPr="00087ECB" w:rsidRDefault="00BF53F7" w:rsidP="001025CB">
      <w:pPr>
        <w:shd w:val="clear" w:color="auto" w:fill="FFFFFF"/>
        <w:spacing w:after="120"/>
        <w:ind w:left="360"/>
        <w:jc w:val="center"/>
        <w:textAlignment w:val="baseline"/>
        <w:rPr>
          <w:rFonts w:cstheme="minorHAnsi"/>
          <w:b/>
          <w:color w:val="000000" w:themeColor="text1"/>
          <w:szCs w:val="20"/>
        </w:rPr>
      </w:pPr>
      <w:r w:rsidRPr="00087ECB">
        <w:rPr>
          <w:rFonts w:cstheme="minorHAnsi"/>
          <w:b/>
          <w:color w:val="000000" w:themeColor="text1"/>
          <w:szCs w:val="20"/>
        </w:rPr>
        <w:t>НА ТЪРСЕНИТЕ ДИГИТАЛНИ УМЕНИЯ</w:t>
      </w:r>
      <w:r w:rsidR="00016FB4">
        <w:rPr>
          <w:rFonts w:cstheme="minorHAnsi"/>
          <w:b/>
          <w:color w:val="000000" w:themeColor="text1"/>
          <w:szCs w:val="20"/>
        </w:rPr>
        <w:t>/КОМПЕТЕНТОСТИ</w:t>
      </w:r>
      <w:r w:rsidRPr="00087ECB">
        <w:rPr>
          <w:rFonts w:cstheme="minorHAnsi"/>
          <w:b/>
          <w:color w:val="000000" w:themeColor="text1"/>
          <w:szCs w:val="20"/>
        </w:rPr>
        <w:t>, НЕОБХОДИМИ ЗА ИЗПЪЛНЕНИЕ</w:t>
      </w:r>
      <w:r w:rsidR="00016FB4">
        <w:rPr>
          <w:rFonts w:cstheme="minorHAnsi"/>
          <w:b/>
          <w:color w:val="000000" w:themeColor="text1"/>
          <w:szCs w:val="20"/>
        </w:rPr>
        <w:t xml:space="preserve"> </w:t>
      </w:r>
      <w:r w:rsidRPr="00087ECB">
        <w:rPr>
          <w:rFonts w:cstheme="minorHAnsi"/>
          <w:b/>
          <w:color w:val="000000" w:themeColor="text1"/>
          <w:szCs w:val="20"/>
        </w:rPr>
        <w:t>НА ОСНОВНИТЕ ТРУДОВИ ЗАДАЧИ</w:t>
      </w:r>
    </w:p>
    <w:p w14:paraId="2BDFC297" w14:textId="3516971B" w:rsidR="00BF53F7" w:rsidRPr="00087ECB" w:rsidRDefault="00BF53F7" w:rsidP="001025CB">
      <w:pPr>
        <w:shd w:val="clear" w:color="auto" w:fill="FFFFFF"/>
        <w:spacing w:after="120"/>
        <w:ind w:left="360"/>
        <w:jc w:val="center"/>
        <w:textAlignment w:val="baseline"/>
        <w:rPr>
          <w:rFonts w:cstheme="minorHAnsi"/>
          <w:b/>
          <w:color w:val="000000" w:themeColor="text1"/>
          <w:szCs w:val="20"/>
        </w:rPr>
      </w:pPr>
      <w:r w:rsidRPr="00087ECB">
        <w:rPr>
          <w:rFonts w:cstheme="minorHAnsi"/>
          <w:b/>
          <w:color w:val="000000" w:themeColor="text1"/>
          <w:szCs w:val="20"/>
        </w:rPr>
        <w:t xml:space="preserve">ЗА </w:t>
      </w:r>
      <w:r w:rsidR="00CD7281" w:rsidRPr="00087ECB">
        <w:rPr>
          <w:rFonts w:cstheme="minorHAnsi"/>
          <w:b/>
          <w:color w:val="000000" w:themeColor="text1"/>
          <w:szCs w:val="20"/>
        </w:rPr>
        <w:t>ПРОФЕСИЯ/ДЛЪЖНОСТ……………………………</w:t>
      </w:r>
      <w:r w:rsidRPr="00087ECB">
        <w:rPr>
          <w:rFonts w:cstheme="minorHAnsi"/>
          <w:b/>
          <w:color w:val="000000" w:themeColor="text1"/>
          <w:szCs w:val="20"/>
        </w:rPr>
        <w:t xml:space="preserve">, КОД ПО НКПД </w:t>
      </w:r>
      <w:r w:rsidR="00057FAC">
        <w:rPr>
          <w:rFonts w:cstheme="minorHAnsi"/>
          <w:b/>
          <w:color w:val="000000" w:themeColor="text1"/>
          <w:szCs w:val="20"/>
        </w:rPr>
        <w:t xml:space="preserve">2011 </w:t>
      </w:r>
      <w:r w:rsidRPr="00087ECB">
        <w:rPr>
          <w:rFonts w:cstheme="minorHAnsi"/>
          <w:b/>
          <w:color w:val="000000" w:themeColor="text1"/>
          <w:szCs w:val="20"/>
        </w:rPr>
        <w:t>………………………………..</w:t>
      </w:r>
    </w:p>
    <w:p w14:paraId="4238F6F1" w14:textId="0A114707" w:rsidR="00BF53F7" w:rsidRPr="00087ECB" w:rsidRDefault="00BF53F7" w:rsidP="001025CB">
      <w:pPr>
        <w:shd w:val="clear" w:color="auto" w:fill="FFFFFF"/>
        <w:spacing w:after="120"/>
        <w:ind w:left="360"/>
        <w:jc w:val="center"/>
        <w:textAlignment w:val="baseline"/>
        <w:rPr>
          <w:rFonts w:cstheme="minorHAnsi"/>
          <w:b/>
          <w:color w:val="000000" w:themeColor="text1"/>
          <w:szCs w:val="20"/>
        </w:rPr>
      </w:pPr>
      <w:r w:rsidRPr="00087ECB">
        <w:rPr>
          <w:rFonts w:cstheme="minorHAnsi"/>
          <w:b/>
          <w:color w:val="000000" w:themeColor="text1"/>
          <w:szCs w:val="20"/>
        </w:rPr>
        <w:t>Икономическа дейност</w:t>
      </w:r>
      <w:r w:rsidR="00016FB4">
        <w:rPr>
          <w:rFonts w:cstheme="minorHAnsi"/>
          <w:b/>
          <w:color w:val="000000" w:themeColor="text1"/>
          <w:szCs w:val="20"/>
        </w:rPr>
        <w:t>/сектор</w:t>
      </w:r>
      <w:r w:rsidRPr="00087ECB">
        <w:rPr>
          <w:rFonts w:cstheme="minorHAnsi"/>
          <w:b/>
          <w:color w:val="000000" w:themeColor="text1"/>
          <w:szCs w:val="20"/>
        </w:rPr>
        <w:t>, Код</w:t>
      </w:r>
      <w:r w:rsidR="00FA2790">
        <w:rPr>
          <w:rFonts w:cstheme="minorHAnsi"/>
          <w:b/>
          <w:color w:val="000000" w:themeColor="text1"/>
          <w:szCs w:val="20"/>
        </w:rPr>
        <w:t xml:space="preserve"> </w:t>
      </w:r>
      <w:r w:rsidRPr="00087ECB">
        <w:rPr>
          <w:rFonts w:cstheme="minorHAnsi"/>
          <w:b/>
          <w:color w:val="000000" w:themeColor="text1"/>
          <w:szCs w:val="20"/>
        </w:rPr>
        <w:t>………………………..</w:t>
      </w:r>
    </w:p>
    <w:p w14:paraId="1E665E75" w14:textId="77777777" w:rsidR="00BF53F7" w:rsidRPr="00087ECB" w:rsidRDefault="00BF53F7" w:rsidP="001025CB">
      <w:pPr>
        <w:shd w:val="clear" w:color="auto" w:fill="FFFFFF"/>
        <w:spacing w:after="120"/>
        <w:ind w:left="360"/>
        <w:textAlignment w:val="baseline"/>
        <w:rPr>
          <w:rFonts w:cstheme="minorHAnsi"/>
          <w:b/>
          <w:color w:val="000000" w:themeColor="text1"/>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835"/>
        <w:gridCol w:w="1701"/>
        <w:gridCol w:w="1701"/>
      </w:tblGrid>
      <w:tr w:rsidR="00F44797" w:rsidRPr="00087ECB" w14:paraId="459B605D" w14:textId="77777777" w:rsidTr="00CD7281">
        <w:trPr>
          <w:trHeight w:val="1298"/>
        </w:trPr>
        <w:tc>
          <w:tcPr>
            <w:tcW w:w="2830" w:type="dxa"/>
            <w:vMerge w:val="restart"/>
            <w:shd w:val="clear" w:color="auto" w:fill="auto"/>
          </w:tcPr>
          <w:p w14:paraId="0A1C792A" w14:textId="44B869A0" w:rsidR="00F44797" w:rsidRPr="00087ECB" w:rsidRDefault="00F44797" w:rsidP="001025CB">
            <w:pPr>
              <w:shd w:val="clear" w:color="auto" w:fill="FFFFFF"/>
              <w:spacing w:after="120"/>
              <w:jc w:val="left"/>
              <w:textAlignment w:val="baseline"/>
              <w:rPr>
                <w:rFonts w:cstheme="minorHAnsi"/>
                <w:b/>
                <w:color w:val="000000" w:themeColor="text1"/>
                <w:sz w:val="20"/>
                <w:szCs w:val="20"/>
              </w:rPr>
            </w:pPr>
            <w:r w:rsidRPr="00087ECB">
              <w:rPr>
                <w:rFonts w:cstheme="minorHAnsi"/>
                <w:b/>
                <w:color w:val="000000" w:themeColor="text1"/>
                <w:sz w:val="20"/>
                <w:szCs w:val="20"/>
              </w:rPr>
              <w:t xml:space="preserve">Кратко описание </w:t>
            </w:r>
            <w:r w:rsidRPr="00087ECB">
              <w:rPr>
                <w:rFonts w:cstheme="minorHAnsi"/>
                <w:b/>
                <w:i/>
                <w:color w:val="000000" w:themeColor="text1"/>
                <w:sz w:val="20"/>
                <w:szCs w:val="20"/>
              </w:rPr>
              <w:t>(пример с Машинен оператор)</w:t>
            </w:r>
            <w:r w:rsidRPr="00087ECB">
              <w:rPr>
                <w:rFonts w:cstheme="minorHAnsi"/>
                <w:b/>
                <w:color w:val="000000" w:themeColor="text1"/>
                <w:sz w:val="20"/>
                <w:szCs w:val="20"/>
              </w:rPr>
              <w:t>:</w:t>
            </w:r>
          </w:p>
          <w:p w14:paraId="7EC10CFC" w14:textId="758443D5" w:rsidR="00F44797" w:rsidRPr="00087ECB" w:rsidRDefault="00F44797" w:rsidP="001025CB">
            <w:pPr>
              <w:shd w:val="clear" w:color="auto" w:fill="FFFFFF"/>
              <w:spacing w:after="120"/>
              <w:jc w:val="left"/>
              <w:textAlignment w:val="baseline"/>
              <w:rPr>
                <w:rFonts w:cstheme="minorHAnsi"/>
                <w:color w:val="000000" w:themeColor="text1"/>
                <w:sz w:val="20"/>
                <w:szCs w:val="20"/>
              </w:rPr>
            </w:pPr>
            <w:r w:rsidRPr="00087ECB">
              <w:rPr>
                <w:rFonts w:cstheme="minorHAnsi"/>
                <w:color w:val="000000" w:themeColor="text1"/>
                <w:sz w:val="20"/>
                <w:szCs w:val="20"/>
              </w:rPr>
              <w:t>Машинният оператор извършва машинна обработка на конструкционни метални и неметални материали чрез прилагане на различни методи и технологии за обработване,  настройва, управлява и поддържа металообработващи машини, избира, подготвя за работа и използва по предназначение работни и измервателни инструменти, ползва техническа и технологична документация.</w:t>
            </w:r>
          </w:p>
        </w:tc>
        <w:tc>
          <w:tcPr>
            <w:tcW w:w="2835" w:type="dxa"/>
            <w:vMerge w:val="restart"/>
            <w:shd w:val="clear" w:color="auto" w:fill="auto"/>
          </w:tcPr>
          <w:p w14:paraId="4F1C1243" w14:textId="0D91D167" w:rsidR="00F44797" w:rsidRPr="00087ECB" w:rsidRDefault="00F44797" w:rsidP="001025CB">
            <w:pPr>
              <w:shd w:val="clear" w:color="auto" w:fill="FFFFFF"/>
              <w:spacing w:after="120"/>
              <w:jc w:val="left"/>
              <w:textAlignment w:val="baseline"/>
              <w:rPr>
                <w:rFonts w:cstheme="minorHAnsi"/>
                <w:color w:val="000000" w:themeColor="text1"/>
                <w:sz w:val="20"/>
                <w:szCs w:val="20"/>
              </w:rPr>
            </w:pPr>
            <w:r w:rsidRPr="00087ECB">
              <w:rPr>
                <w:rFonts w:cstheme="minorHAnsi"/>
                <w:b/>
                <w:color w:val="000000" w:themeColor="text1"/>
                <w:sz w:val="20"/>
                <w:szCs w:val="20"/>
              </w:rPr>
              <w:t>Търсени дигитални умения</w:t>
            </w:r>
            <w:r w:rsidRPr="00087ECB">
              <w:rPr>
                <w:rFonts w:cstheme="minorHAnsi"/>
                <w:color w:val="000000" w:themeColor="text1"/>
                <w:sz w:val="20"/>
                <w:szCs w:val="20"/>
              </w:rPr>
              <w:t xml:space="preserve"> – </w:t>
            </w:r>
            <w:r w:rsidR="00D31AD0">
              <w:rPr>
                <w:rFonts w:cstheme="minorHAnsi"/>
                <w:color w:val="000000" w:themeColor="text1"/>
                <w:sz w:val="20"/>
                <w:szCs w:val="20"/>
              </w:rPr>
              <w:t>общи и специфични</w:t>
            </w:r>
            <w:r w:rsidRPr="00087ECB">
              <w:rPr>
                <w:rFonts w:cstheme="minorHAnsi"/>
                <w:color w:val="000000" w:themeColor="text1"/>
                <w:sz w:val="20"/>
                <w:szCs w:val="20"/>
              </w:rPr>
              <w:t xml:space="preserve">,  необходими за изпълнение на основните трудови задачи от заетите лица по професията/длъжността, кореспондиращи с DigComp 2.1 </w:t>
            </w:r>
          </w:p>
        </w:tc>
        <w:tc>
          <w:tcPr>
            <w:tcW w:w="3402" w:type="dxa"/>
            <w:gridSpan w:val="2"/>
            <w:shd w:val="clear" w:color="auto" w:fill="auto"/>
          </w:tcPr>
          <w:p w14:paraId="1ED55243" w14:textId="507318A8" w:rsidR="00F44797" w:rsidRPr="00087ECB" w:rsidRDefault="00F44797" w:rsidP="001025CB">
            <w:pPr>
              <w:shd w:val="clear" w:color="auto" w:fill="FFFFFF"/>
              <w:spacing w:after="120"/>
              <w:jc w:val="left"/>
              <w:textAlignment w:val="baseline"/>
              <w:rPr>
                <w:rFonts w:cstheme="minorHAnsi"/>
                <w:b/>
                <w:color w:val="000000" w:themeColor="text1"/>
                <w:sz w:val="20"/>
                <w:szCs w:val="20"/>
              </w:rPr>
            </w:pPr>
            <w:r w:rsidRPr="00087ECB">
              <w:rPr>
                <w:rFonts w:cstheme="minorHAnsi"/>
                <w:b/>
                <w:color w:val="000000" w:themeColor="text1"/>
                <w:sz w:val="20"/>
                <w:szCs w:val="20"/>
              </w:rPr>
              <w:t>Дигитални инструменти,  технологии и ресурси, с които трябва да умее да работи</w:t>
            </w:r>
          </w:p>
          <w:p w14:paraId="35242D2A" w14:textId="3FB49CCC" w:rsidR="00F44797" w:rsidRPr="00087ECB" w:rsidRDefault="00F44797" w:rsidP="001025CB">
            <w:pPr>
              <w:shd w:val="clear" w:color="auto" w:fill="FFFFFF"/>
              <w:spacing w:after="120"/>
              <w:jc w:val="left"/>
              <w:textAlignment w:val="baseline"/>
              <w:rPr>
                <w:rFonts w:cstheme="minorHAnsi"/>
                <w:b/>
                <w:color w:val="000000" w:themeColor="text1"/>
                <w:sz w:val="20"/>
                <w:szCs w:val="20"/>
              </w:rPr>
            </w:pPr>
            <w:r w:rsidRPr="00087ECB">
              <w:rPr>
                <w:rFonts w:cstheme="minorHAnsi"/>
                <w:color w:val="000000" w:themeColor="text1"/>
                <w:sz w:val="20"/>
                <w:szCs w:val="20"/>
              </w:rPr>
              <w:t>(онлайн платформи, софтуерни продукти, техники за превод,  технически средства и др.)</w:t>
            </w:r>
          </w:p>
        </w:tc>
      </w:tr>
      <w:tr w:rsidR="00F44797" w:rsidRPr="00087ECB" w14:paraId="4F5A1150" w14:textId="77777777" w:rsidTr="00CD7281">
        <w:trPr>
          <w:trHeight w:val="2688"/>
        </w:trPr>
        <w:tc>
          <w:tcPr>
            <w:tcW w:w="2830" w:type="dxa"/>
            <w:vMerge/>
            <w:shd w:val="clear" w:color="auto" w:fill="auto"/>
          </w:tcPr>
          <w:p w14:paraId="74CC9ED5" w14:textId="77777777" w:rsidR="00F44797" w:rsidRPr="00087ECB" w:rsidRDefault="00F44797" w:rsidP="001025CB">
            <w:pPr>
              <w:shd w:val="clear" w:color="auto" w:fill="FFFFFF"/>
              <w:spacing w:after="120"/>
              <w:ind w:left="360"/>
              <w:jc w:val="left"/>
              <w:textAlignment w:val="baseline"/>
              <w:rPr>
                <w:rFonts w:cstheme="minorHAnsi"/>
                <w:b/>
                <w:color w:val="000000" w:themeColor="text1"/>
                <w:sz w:val="20"/>
                <w:szCs w:val="20"/>
              </w:rPr>
            </w:pPr>
          </w:p>
        </w:tc>
        <w:tc>
          <w:tcPr>
            <w:tcW w:w="2835" w:type="dxa"/>
            <w:vMerge/>
            <w:shd w:val="clear" w:color="auto" w:fill="auto"/>
          </w:tcPr>
          <w:p w14:paraId="68F6436B" w14:textId="77777777" w:rsidR="00F44797" w:rsidRPr="00087ECB" w:rsidRDefault="00F44797" w:rsidP="001025CB">
            <w:pPr>
              <w:shd w:val="clear" w:color="auto" w:fill="FFFFFF"/>
              <w:spacing w:after="120"/>
              <w:jc w:val="left"/>
              <w:textAlignment w:val="baseline"/>
              <w:rPr>
                <w:rFonts w:cstheme="minorHAnsi"/>
                <w:color w:val="000000" w:themeColor="text1"/>
                <w:sz w:val="20"/>
                <w:szCs w:val="20"/>
              </w:rPr>
            </w:pPr>
          </w:p>
        </w:tc>
        <w:tc>
          <w:tcPr>
            <w:tcW w:w="1701" w:type="dxa"/>
            <w:shd w:val="clear" w:color="auto" w:fill="auto"/>
          </w:tcPr>
          <w:p w14:paraId="4A854B65" w14:textId="77777777" w:rsidR="00F44797" w:rsidRPr="00087ECB" w:rsidRDefault="00F44797" w:rsidP="001025CB">
            <w:pPr>
              <w:shd w:val="clear" w:color="auto" w:fill="FFFFFF"/>
              <w:spacing w:after="120"/>
              <w:jc w:val="left"/>
              <w:textAlignment w:val="baseline"/>
              <w:rPr>
                <w:rFonts w:cstheme="minorHAnsi"/>
                <w:color w:val="000000" w:themeColor="text1"/>
                <w:sz w:val="18"/>
                <w:szCs w:val="18"/>
              </w:rPr>
            </w:pPr>
            <w:r w:rsidRPr="00087ECB">
              <w:rPr>
                <w:rFonts w:cstheme="minorHAnsi"/>
                <w:color w:val="000000" w:themeColor="text1"/>
                <w:sz w:val="18"/>
                <w:szCs w:val="18"/>
              </w:rPr>
              <w:t xml:space="preserve">В момента на провеждане на изследването  </w:t>
            </w:r>
          </w:p>
        </w:tc>
        <w:tc>
          <w:tcPr>
            <w:tcW w:w="1701" w:type="dxa"/>
            <w:shd w:val="clear" w:color="auto" w:fill="auto"/>
          </w:tcPr>
          <w:p w14:paraId="76AA2E44" w14:textId="77777777" w:rsidR="00F44797" w:rsidRPr="00087ECB" w:rsidRDefault="00F44797" w:rsidP="001025CB">
            <w:pPr>
              <w:shd w:val="clear" w:color="auto" w:fill="FFFFFF"/>
              <w:spacing w:after="120"/>
              <w:jc w:val="left"/>
              <w:textAlignment w:val="baseline"/>
              <w:rPr>
                <w:rFonts w:cstheme="minorHAnsi"/>
                <w:color w:val="000000" w:themeColor="text1"/>
                <w:sz w:val="18"/>
                <w:szCs w:val="18"/>
              </w:rPr>
            </w:pPr>
            <w:r w:rsidRPr="00087ECB">
              <w:rPr>
                <w:rFonts w:cstheme="minorHAnsi"/>
                <w:color w:val="000000" w:themeColor="text1"/>
                <w:sz w:val="18"/>
                <w:szCs w:val="18"/>
              </w:rPr>
              <w:t xml:space="preserve">В перспектива </w:t>
            </w:r>
          </w:p>
          <w:p w14:paraId="79BDD8F7" w14:textId="77777777" w:rsidR="00F44797" w:rsidRPr="00087ECB" w:rsidRDefault="00F44797" w:rsidP="001025CB">
            <w:pPr>
              <w:shd w:val="clear" w:color="auto" w:fill="FFFFFF"/>
              <w:spacing w:after="120"/>
              <w:jc w:val="left"/>
              <w:textAlignment w:val="baseline"/>
              <w:rPr>
                <w:rFonts w:cstheme="minorHAnsi"/>
                <w:color w:val="000000" w:themeColor="text1"/>
                <w:sz w:val="18"/>
                <w:szCs w:val="18"/>
              </w:rPr>
            </w:pPr>
            <w:r w:rsidRPr="00087ECB">
              <w:rPr>
                <w:rFonts w:cstheme="minorHAnsi"/>
                <w:color w:val="000000" w:themeColor="text1"/>
                <w:sz w:val="18"/>
                <w:szCs w:val="18"/>
              </w:rPr>
              <w:t xml:space="preserve">от  5 г.  </w:t>
            </w:r>
          </w:p>
        </w:tc>
      </w:tr>
      <w:tr w:rsidR="00F44797" w:rsidRPr="00087ECB" w14:paraId="17E2A3AE" w14:textId="77777777" w:rsidTr="00CD7281">
        <w:trPr>
          <w:trHeight w:val="193"/>
        </w:trPr>
        <w:tc>
          <w:tcPr>
            <w:tcW w:w="9067" w:type="dxa"/>
            <w:gridSpan w:val="4"/>
            <w:shd w:val="clear" w:color="auto" w:fill="auto"/>
          </w:tcPr>
          <w:p w14:paraId="1B296065" w14:textId="1A969B5B" w:rsidR="00F44797" w:rsidRPr="00087ECB" w:rsidRDefault="00FA2790" w:rsidP="001025CB">
            <w:pPr>
              <w:shd w:val="clear" w:color="auto" w:fill="FFFFFF"/>
              <w:spacing w:after="120"/>
              <w:jc w:val="left"/>
              <w:textAlignment w:val="baseline"/>
              <w:rPr>
                <w:rFonts w:cstheme="minorHAnsi"/>
                <w:color w:val="000000" w:themeColor="text1"/>
                <w:sz w:val="20"/>
                <w:szCs w:val="20"/>
              </w:rPr>
            </w:pPr>
            <w:r>
              <w:rPr>
                <w:rFonts w:cstheme="minorHAnsi"/>
                <w:b/>
                <w:color w:val="000000" w:themeColor="text1"/>
                <w:sz w:val="20"/>
                <w:szCs w:val="20"/>
              </w:rPr>
              <w:t xml:space="preserve">Основни трудови </w:t>
            </w:r>
            <w:r w:rsidR="00F44797" w:rsidRPr="00087ECB">
              <w:rPr>
                <w:rFonts w:cstheme="minorHAnsi"/>
                <w:b/>
                <w:color w:val="000000" w:themeColor="text1"/>
                <w:sz w:val="20"/>
                <w:szCs w:val="20"/>
              </w:rPr>
              <w:t>задачи</w:t>
            </w:r>
          </w:p>
        </w:tc>
      </w:tr>
      <w:tr w:rsidR="00F44797" w:rsidRPr="00087ECB" w14:paraId="7A395A66" w14:textId="77777777" w:rsidTr="00CD7281">
        <w:trPr>
          <w:trHeight w:val="2520"/>
        </w:trPr>
        <w:tc>
          <w:tcPr>
            <w:tcW w:w="2830" w:type="dxa"/>
            <w:shd w:val="clear" w:color="auto" w:fill="auto"/>
          </w:tcPr>
          <w:p w14:paraId="2CDA71BA" w14:textId="19AF9CCE" w:rsidR="00F44797" w:rsidRPr="00087ECB" w:rsidRDefault="00F44797" w:rsidP="001025CB">
            <w:pPr>
              <w:pStyle w:val="ListParagraph"/>
              <w:numPr>
                <w:ilvl w:val="0"/>
                <w:numId w:val="32"/>
              </w:numPr>
              <w:shd w:val="clear" w:color="auto" w:fill="FFFFFF"/>
              <w:spacing w:after="120"/>
              <w:ind w:left="164" w:hanging="218"/>
              <w:jc w:val="left"/>
              <w:textAlignment w:val="baseline"/>
              <w:rPr>
                <w:rFonts w:cstheme="minorHAnsi"/>
                <w:color w:val="000000" w:themeColor="text1"/>
                <w:sz w:val="18"/>
                <w:szCs w:val="18"/>
              </w:rPr>
            </w:pPr>
            <w:r w:rsidRPr="00087ECB">
              <w:rPr>
                <w:rFonts w:cstheme="minorHAnsi"/>
                <w:color w:val="000000" w:themeColor="text1"/>
                <w:sz w:val="18"/>
                <w:szCs w:val="18"/>
              </w:rPr>
              <w:lastRenderedPageBreak/>
              <w:t>Изработва продукти чрез механична обработка с металообработваща машина по зададен чертеж и технология</w:t>
            </w:r>
          </w:p>
        </w:tc>
        <w:tc>
          <w:tcPr>
            <w:tcW w:w="2835" w:type="dxa"/>
            <w:shd w:val="clear" w:color="auto" w:fill="auto"/>
          </w:tcPr>
          <w:p w14:paraId="5349C56F" w14:textId="527286E6" w:rsidR="00F44797" w:rsidRPr="00087ECB" w:rsidRDefault="00610C9F" w:rsidP="001025CB">
            <w:pPr>
              <w:shd w:val="clear" w:color="auto" w:fill="FFFFFF"/>
              <w:spacing w:after="120"/>
              <w:jc w:val="left"/>
              <w:textAlignment w:val="baseline"/>
              <w:rPr>
                <w:rFonts w:cstheme="minorHAnsi"/>
                <w:color w:val="000000" w:themeColor="text1"/>
                <w:sz w:val="18"/>
                <w:szCs w:val="18"/>
                <w:highlight w:val="magenta"/>
              </w:rPr>
            </w:pPr>
            <w:r w:rsidRPr="00087ECB">
              <w:rPr>
                <w:rFonts w:cstheme="minorHAnsi"/>
                <w:color w:val="000000" w:themeColor="text1"/>
                <w:sz w:val="18"/>
                <w:szCs w:val="18"/>
              </w:rPr>
              <w:t>Д2.2. Споделя данни, информация и дигитално съдържание чрез подходящи дигитални технологии.</w:t>
            </w:r>
          </w:p>
          <w:p w14:paraId="3FBBF67E" w14:textId="3A1E97F6" w:rsidR="00F44797" w:rsidRPr="00087ECB" w:rsidRDefault="00F44797" w:rsidP="001025CB">
            <w:pPr>
              <w:shd w:val="clear" w:color="auto" w:fill="FFFFFF"/>
              <w:spacing w:after="120"/>
              <w:jc w:val="left"/>
              <w:textAlignment w:val="baseline"/>
              <w:rPr>
                <w:rFonts w:cstheme="minorHAnsi"/>
                <w:color w:val="000000" w:themeColor="text1"/>
                <w:sz w:val="18"/>
                <w:szCs w:val="18"/>
                <w:highlight w:val="magenta"/>
              </w:rPr>
            </w:pPr>
          </w:p>
        </w:tc>
        <w:tc>
          <w:tcPr>
            <w:tcW w:w="1701" w:type="dxa"/>
            <w:shd w:val="clear" w:color="auto" w:fill="auto"/>
          </w:tcPr>
          <w:p w14:paraId="28EC1305" w14:textId="3F08C5BC" w:rsidR="00F44797" w:rsidRPr="00087ECB" w:rsidRDefault="00F44797" w:rsidP="001025CB">
            <w:pPr>
              <w:shd w:val="clear" w:color="auto" w:fill="FFFFFF"/>
              <w:spacing w:after="120"/>
              <w:jc w:val="left"/>
              <w:textAlignment w:val="baseline"/>
              <w:rPr>
                <w:rFonts w:cstheme="minorHAnsi"/>
                <w:color w:val="000000" w:themeColor="text1"/>
                <w:sz w:val="18"/>
                <w:szCs w:val="18"/>
              </w:rPr>
            </w:pPr>
            <w:r w:rsidRPr="00087ECB">
              <w:rPr>
                <w:rFonts w:cstheme="minorHAnsi"/>
                <w:color w:val="000000" w:themeColor="text1"/>
                <w:sz w:val="18"/>
                <w:szCs w:val="18"/>
              </w:rPr>
              <w:t>Описание на онлайн платформи, софтуерни продукти, техники за превод,  технически средства и др.</w:t>
            </w:r>
          </w:p>
        </w:tc>
        <w:tc>
          <w:tcPr>
            <w:tcW w:w="1701" w:type="dxa"/>
            <w:shd w:val="clear" w:color="auto" w:fill="auto"/>
          </w:tcPr>
          <w:p w14:paraId="03A27917" w14:textId="352D13F1" w:rsidR="00F44797" w:rsidRPr="00087ECB" w:rsidRDefault="00F44797" w:rsidP="001025CB">
            <w:pPr>
              <w:shd w:val="clear" w:color="auto" w:fill="FFFFFF"/>
              <w:spacing w:after="120"/>
              <w:jc w:val="left"/>
              <w:textAlignment w:val="baseline"/>
              <w:rPr>
                <w:rFonts w:cstheme="minorHAnsi"/>
                <w:color w:val="000000" w:themeColor="text1"/>
                <w:sz w:val="18"/>
                <w:szCs w:val="18"/>
              </w:rPr>
            </w:pPr>
            <w:r w:rsidRPr="00087ECB">
              <w:rPr>
                <w:rFonts w:cstheme="minorHAnsi"/>
                <w:color w:val="000000" w:themeColor="text1"/>
                <w:sz w:val="18"/>
                <w:szCs w:val="18"/>
              </w:rPr>
              <w:t>Описание на онлайн платформи, софтуерни продукти, техники за превод,  технически средства и др.</w:t>
            </w:r>
          </w:p>
        </w:tc>
      </w:tr>
      <w:tr w:rsidR="00610C9F" w:rsidRPr="00087ECB" w14:paraId="3B8332C6" w14:textId="77777777" w:rsidTr="00CD7281">
        <w:trPr>
          <w:trHeight w:val="1449"/>
        </w:trPr>
        <w:tc>
          <w:tcPr>
            <w:tcW w:w="2830" w:type="dxa"/>
            <w:shd w:val="clear" w:color="auto" w:fill="auto"/>
          </w:tcPr>
          <w:p w14:paraId="080C8F3B" w14:textId="32D18F69" w:rsidR="00610C9F" w:rsidRPr="00087ECB" w:rsidRDefault="00610C9F" w:rsidP="001025CB">
            <w:pPr>
              <w:pStyle w:val="ListParagraph"/>
              <w:numPr>
                <w:ilvl w:val="0"/>
                <w:numId w:val="32"/>
              </w:numPr>
              <w:shd w:val="clear" w:color="auto" w:fill="FFFFFF"/>
              <w:spacing w:after="120"/>
              <w:ind w:left="164" w:hanging="218"/>
              <w:jc w:val="left"/>
              <w:textAlignment w:val="baseline"/>
              <w:rPr>
                <w:rFonts w:cstheme="minorHAnsi"/>
                <w:color w:val="000000" w:themeColor="text1"/>
                <w:sz w:val="18"/>
                <w:szCs w:val="18"/>
              </w:rPr>
            </w:pPr>
            <w:r w:rsidRPr="00087ECB">
              <w:rPr>
                <w:rFonts w:cstheme="minorHAnsi"/>
                <w:color w:val="000000" w:themeColor="text1"/>
                <w:sz w:val="18"/>
                <w:szCs w:val="18"/>
              </w:rPr>
              <w:t>Управлява и поддържа металообработващи машини, избира, подготвя за работа и използва по предназначение работни и измервателни инструменти, ползва техническа и технологична документация.</w:t>
            </w:r>
          </w:p>
        </w:tc>
        <w:tc>
          <w:tcPr>
            <w:tcW w:w="2835" w:type="dxa"/>
            <w:shd w:val="clear" w:color="auto" w:fill="auto"/>
          </w:tcPr>
          <w:p w14:paraId="64DF8759" w14:textId="5B73AC53" w:rsidR="00610C9F" w:rsidRPr="00087ECB" w:rsidRDefault="00610C9F" w:rsidP="001025CB">
            <w:pPr>
              <w:shd w:val="clear" w:color="auto" w:fill="FFFFFF"/>
              <w:spacing w:after="120"/>
              <w:jc w:val="left"/>
              <w:textAlignment w:val="baseline"/>
              <w:rPr>
                <w:rFonts w:cstheme="minorHAnsi"/>
                <w:color w:val="000000" w:themeColor="text1"/>
                <w:sz w:val="18"/>
                <w:szCs w:val="18"/>
              </w:rPr>
            </w:pPr>
            <w:r w:rsidRPr="00087ECB">
              <w:rPr>
                <w:rFonts w:cstheme="minorHAnsi"/>
                <w:color w:val="000000" w:themeColor="text1"/>
                <w:sz w:val="18"/>
                <w:szCs w:val="18"/>
              </w:rPr>
              <w:t>Д5.1. Разпознава технически проблеми при работа с устройства и използване на дигитална среда и ги разрешава</w:t>
            </w:r>
          </w:p>
        </w:tc>
        <w:tc>
          <w:tcPr>
            <w:tcW w:w="1701" w:type="dxa"/>
            <w:shd w:val="clear" w:color="auto" w:fill="auto"/>
          </w:tcPr>
          <w:p w14:paraId="6E585505" w14:textId="046C51D2" w:rsidR="00610C9F" w:rsidRPr="00087ECB" w:rsidRDefault="00610C9F" w:rsidP="001025CB">
            <w:pPr>
              <w:shd w:val="clear" w:color="auto" w:fill="FFFFFF"/>
              <w:spacing w:after="120"/>
              <w:jc w:val="left"/>
              <w:textAlignment w:val="baseline"/>
              <w:rPr>
                <w:rFonts w:cstheme="minorHAnsi"/>
                <w:color w:val="000000" w:themeColor="text1"/>
                <w:sz w:val="18"/>
                <w:szCs w:val="18"/>
              </w:rPr>
            </w:pPr>
            <w:r w:rsidRPr="00087ECB">
              <w:rPr>
                <w:rFonts w:cstheme="minorHAnsi"/>
                <w:color w:val="000000" w:themeColor="text1"/>
                <w:sz w:val="18"/>
                <w:szCs w:val="18"/>
              </w:rPr>
              <w:t>Описание на онлайн платформи, софтуерни продукти, техники за превод,  технически средства и др.</w:t>
            </w:r>
          </w:p>
        </w:tc>
        <w:tc>
          <w:tcPr>
            <w:tcW w:w="1701" w:type="dxa"/>
            <w:shd w:val="clear" w:color="auto" w:fill="auto"/>
          </w:tcPr>
          <w:p w14:paraId="4DC28C0A" w14:textId="663182BD" w:rsidR="00610C9F" w:rsidRPr="00087ECB" w:rsidRDefault="00610C9F" w:rsidP="001025CB">
            <w:pPr>
              <w:shd w:val="clear" w:color="auto" w:fill="FFFFFF"/>
              <w:spacing w:after="120"/>
              <w:jc w:val="left"/>
              <w:textAlignment w:val="baseline"/>
              <w:rPr>
                <w:rFonts w:cstheme="minorHAnsi"/>
                <w:color w:val="000000" w:themeColor="text1"/>
                <w:sz w:val="18"/>
                <w:szCs w:val="18"/>
              </w:rPr>
            </w:pPr>
            <w:r w:rsidRPr="00087ECB">
              <w:rPr>
                <w:rFonts w:cstheme="minorHAnsi"/>
                <w:color w:val="000000" w:themeColor="text1"/>
                <w:sz w:val="18"/>
                <w:szCs w:val="18"/>
              </w:rPr>
              <w:t>Описание на онлайн платформи, софтуерни продукти, техники за превод,  технически средства и др.</w:t>
            </w:r>
          </w:p>
        </w:tc>
      </w:tr>
      <w:tr w:rsidR="00CD7281" w:rsidRPr="00087ECB" w14:paraId="0016D8E1" w14:textId="77777777" w:rsidTr="00CD7281">
        <w:trPr>
          <w:trHeight w:val="388"/>
        </w:trPr>
        <w:tc>
          <w:tcPr>
            <w:tcW w:w="2830" w:type="dxa"/>
            <w:shd w:val="clear" w:color="auto" w:fill="auto"/>
          </w:tcPr>
          <w:p w14:paraId="379605DC" w14:textId="2CA450DF" w:rsidR="00CD7281" w:rsidRPr="00087ECB" w:rsidRDefault="00CD7281" w:rsidP="001025CB">
            <w:pPr>
              <w:shd w:val="clear" w:color="auto" w:fill="FFFFFF"/>
              <w:spacing w:after="120"/>
              <w:jc w:val="left"/>
              <w:textAlignment w:val="baseline"/>
              <w:rPr>
                <w:rFonts w:cstheme="minorHAnsi"/>
                <w:color w:val="000000" w:themeColor="text1"/>
                <w:sz w:val="18"/>
                <w:szCs w:val="18"/>
              </w:rPr>
            </w:pPr>
            <w:r w:rsidRPr="00087ECB">
              <w:rPr>
                <w:rFonts w:cstheme="minorHAnsi"/>
                <w:color w:val="000000" w:themeColor="text1"/>
                <w:sz w:val="18"/>
                <w:szCs w:val="18"/>
              </w:rPr>
              <w:t>…</w:t>
            </w:r>
          </w:p>
        </w:tc>
        <w:tc>
          <w:tcPr>
            <w:tcW w:w="2835" w:type="dxa"/>
            <w:shd w:val="clear" w:color="auto" w:fill="auto"/>
          </w:tcPr>
          <w:p w14:paraId="116B99B3" w14:textId="68D2708E" w:rsidR="00CD7281" w:rsidRPr="00087ECB" w:rsidRDefault="00CD7281" w:rsidP="001025CB">
            <w:pPr>
              <w:shd w:val="clear" w:color="auto" w:fill="FFFFFF"/>
              <w:spacing w:after="120"/>
              <w:jc w:val="left"/>
              <w:textAlignment w:val="baseline"/>
              <w:rPr>
                <w:rFonts w:cstheme="minorHAnsi"/>
                <w:color w:val="000000" w:themeColor="text1"/>
                <w:sz w:val="18"/>
                <w:szCs w:val="18"/>
              </w:rPr>
            </w:pPr>
            <w:r w:rsidRPr="00087ECB">
              <w:rPr>
                <w:rFonts w:cstheme="minorHAnsi"/>
                <w:color w:val="000000" w:themeColor="text1"/>
                <w:sz w:val="18"/>
                <w:szCs w:val="18"/>
              </w:rPr>
              <w:t>…</w:t>
            </w:r>
          </w:p>
        </w:tc>
        <w:tc>
          <w:tcPr>
            <w:tcW w:w="1701" w:type="dxa"/>
            <w:shd w:val="clear" w:color="auto" w:fill="auto"/>
          </w:tcPr>
          <w:p w14:paraId="67F41428" w14:textId="391F078B" w:rsidR="00CD7281" w:rsidRPr="00087ECB" w:rsidRDefault="00CD7281" w:rsidP="001025CB">
            <w:pPr>
              <w:shd w:val="clear" w:color="auto" w:fill="FFFFFF"/>
              <w:spacing w:after="120"/>
              <w:jc w:val="left"/>
              <w:textAlignment w:val="baseline"/>
              <w:rPr>
                <w:rFonts w:cstheme="minorHAnsi"/>
                <w:color w:val="000000" w:themeColor="text1"/>
                <w:sz w:val="18"/>
                <w:szCs w:val="18"/>
              </w:rPr>
            </w:pPr>
            <w:r w:rsidRPr="00087ECB">
              <w:rPr>
                <w:rFonts w:cstheme="minorHAnsi"/>
                <w:color w:val="000000" w:themeColor="text1"/>
                <w:sz w:val="18"/>
                <w:szCs w:val="18"/>
              </w:rPr>
              <w:t>…</w:t>
            </w:r>
          </w:p>
        </w:tc>
        <w:tc>
          <w:tcPr>
            <w:tcW w:w="1701" w:type="dxa"/>
            <w:shd w:val="clear" w:color="auto" w:fill="auto"/>
          </w:tcPr>
          <w:p w14:paraId="19B64236" w14:textId="3EF4A919" w:rsidR="00CD7281" w:rsidRPr="00087ECB" w:rsidRDefault="00CD7281" w:rsidP="001025CB">
            <w:pPr>
              <w:shd w:val="clear" w:color="auto" w:fill="FFFFFF"/>
              <w:spacing w:after="120"/>
              <w:jc w:val="left"/>
              <w:textAlignment w:val="baseline"/>
              <w:rPr>
                <w:rFonts w:cstheme="minorHAnsi"/>
                <w:color w:val="000000" w:themeColor="text1"/>
                <w:sz w:val="18"/>
                <w:szCs w:val="18"/>
              </w:rPr>
            </w:pPr>
            <w:r w:rsidRPr="00087ECB">
              <w:rPr>
                <w:rFonts w:cstheme="minorHAnsi"/>
                <w:color w:val="000000" w:themeColor="text1"/>
                <w:sz w:val="18"/>
                <w:szCs w:val="18"/>
              </w:rPr>
              <w:t>…</w:t>
            </w:r>
          </w:p>
        </w:tc>
      </w:tr>
    </w:tbl>
    <w:p w14:paraId="054DF7AA" w14:textId="77777777" w:rsidR="00BF53F7" w:rsidRPr="00087ECB" w:rsidRDefault="00BF53F7" w:rsidP="001025CB">
      <w:pPr>
        <w:shd w:val="clear" w:color="auto" w:fill="FFFFFF"/>
        <w:spacing w:after="120"/>
        <w:textAlignment w:val="baseline"/>
        <w:rPr>
          <w:rFonts w:cstheme="minorHAnsi"/>
          <w:color w:val="000000" w:themeColor="text1"/>
          <w:szCs w:val="24"/>
        </w:rPr>
      </w:pPr>
    </w:p>
    <w:p w14:paraId="363E1724" w14:textId="77777777" w:rsidR="00C35903" w:rsidRPr="00087ECB" w:rsidRDefault="00C35903" w:rsidP="001025CB">
      <w:pPr>
        <w:spacing w:after="120"/>
        <w:jc w:val="left"/>
        <w:rPr>
          <w:rFonts w:eastAsiaTheme="majorEastAsia" w:cstheme="minorHAnsi"/>
          <w:b/>
          <w:color w:val="000000" w:themeColor="text1"/>
          <w:szCs w:val="24"/>
          <w:shd w:val="clear" w:color="auto" w:fill="FFFFFF"/>
          <w:lang w:eastAsia="bg-BG"/>
        </w:rPr>
      </w:pPr>
      <w:r w:rsidRPr="00087ECB">
        <w:rPr>
          <w:rFonts w:cstheme="minorHAnsi"/>
          <w:color w:val="000000" w:themeColor="text1"/>
          <w:shd w:val="clear" w:color="auto" w:fill="FFFFFF"/>
          <w:lang w:eastAsia="bg-BG"/>
        </w:rPr>
        <w:br w:type="page"/>
      </w:r>
    </w:p>
    <w:p w14:paraId="303C6F6B" w14:textId="5E660DEE" w:rsidR="00CD7281" w:rsidRPr="00536A9F" w:rsidRDefault="00CD7281" w:rsidP="00536A9F">
      <w:pPr>
        <w:pStyle w:val="Heading3"/>
        <w:keepNext w:val="0"/>
        <w:spacing w:before="0" w:line="276" w:lineRule="auto"/>
        <w:contextualSpacing/>
        <w:rPr>
          <w:rFonts w:asciiTheme="minorHAnsi" w:hAnsiTheme="minorHAnsi" w:cstheme="minorHAnsi"/>
          <w:color w:val="000000" w:themeColor="text1"/>
          <w:sz w:val="24"/>
          <w:shd w:val="clear" w:color="auto" w:fill="FFFFFF"/>
          <w:lang w:eastAsia="bg-BG"/>
        </w:rPr>
      </w:pPr>
      <w:bookmarkStart w:id="97" w:name="_Toc87497205"/>
      <w:r w:rsidRPr="00087ECB">
        <w:rPr>
          <w:rFonts w:asciiTheme="minorHAnsi" w:hAnsiTheme="minorHAnsi" w:cstheme="minorHAnsi"/>
          <w:color w:val="000000" w:themeColor="text1"/>
          <w:sz w:val="24"/>
          <w:shd w:val="clear" w:color="auto" w:fill="FFFFFF"/>
          <w:lang w:eastAsia="bg-BG"/>
        </w:rPr>
        <w:lastRenderedPageBreak/>
        <w:t xml:space="preserve">Приложение 4.2. Работна таблица за изследване и анализ на търсените </w:t>
      </w:r>
      <w:r w:rsidR="00D31AD0">
        <w:rPr>
          <w:rFonts w:asciiTheme="minorHAnsi" w:hAnsiTheme="minorHAnsi" w:cstheme="minorHAnsi"/>
          <w:color w:val="000000" w:themeColor="text1"/>
          <w:sz w:val="24"/>
          <w:shd w:val="clear" w:color="auto" w:fill="FFFFFF"/>
          <w:lang w:eastAsia="bg-BG"/>
        </w:rPr>
        <w:t>общи и специфични</w:t>
      </w:r>
      <w:r w:rsidRPr="00087ECB">
        <w:rPr>
          <w:rFonts w:asciiTheme="minorHAnsi" w:hAnsiTheme="minorHAnsi" w:cstheme="minorHAnsi"/>
          <w:color w:val="000000" w:themeColor="text1"/>
          <w:sz w:val="24"/>
          <w:shd w:val="clear" w:color="auto" w:fill="FFFFFF"/>
          <w:lang w:eastAsia="bg-BG"/>
        </w:rPr>
        <w:t xml:space="preserve"> дигитални умения</w:t>
      </w:r>
      <w:r w:rsidR="00016FB4">
        <w:rPr>
          <w:rFonts w:asciiTheme="minorHAnsi" w:hAnsiTheme="minorHAnsi" w:cstheme="minorHAnsi"/>
          <w:color w:val="000000" w:themeColor="text1"/>
          <w:sz w:val="24"/>
          <w:shd w:val="clear" w:color="auto" w:fill="FFFFFF"/>
          <w:lang w:eastAsia="bg-BG"/>
        </w:rPr>
        <w:t>/компетентости</w:t>
      </w:r>
      <w:r w:rsidRPr="00087ECB">
        <w:rPr>
          <w:rFonts w:asciiTheme="minorHAnsi" w:hAnsiTheme="minorHAnsi" w:cstheme="minorHAnsi"/>
          <w:color w:val="000000" w:themeColor="text1"/>
          <w:sz w:val="24"/>
          <w:shd w:val="clear" w:color="auto" w:fill="FFFFFF"/>
          <w:lang w:eastAsia="bg-BG"/>
        </w:rPr>
        <w:t xml:space="preserve"> за определ</w:t>
      </w:r>
      <w:r w:rsidR="00016FB4">
        <w:rPr>
          <w:rFonts w:asciiTheme="minorHAnsi" w:hAnsiTheme="minorHAnsi" w:cstheme="minorHAnsi"/>
          <w:color w:val="000000" w:themeColor="text1"/>
          <w:sz w:val="24"/>
          <w:shd w:val="clear" w:color="auto" w:fill="FFFFFF"/>
          <w:lang w:eastAsia="bg-BG"/>
        </w:rPr>
        <w:t>ена длъжност/</w:t>
      </w:r>
      <w:r w:rsidR="00610C9F" w:rsidRPr="00087ECB">
        <w:rPr>
          <w:rFonts w:asciiTheme="minorHAnsi" w:hAnsiTheme="minorHAnsi" w:cstheme="minorHAnsi"/>
          <w:color w:val="000000" w:themeColor="text1"/>
          <w:sz w:val="24"/>
          <w:shd w:val="clear" w:color="auto" w:fill="FFFFFF"/>
          <w:lang w:eastAsia="bg-BG"/>
        </w:rPr>
        <w:t>професия</w:t>
      </w:r>
      <w:r w:rsidRPr="00087ECB">
        <w:rPr>
          <w:rFonts w:asciiTheme="minorHAnsi" w:hAnsiTheme="minorHAnsi" w:cstheme="minorHAnsi"/>
          <w:color w:val="000000" w:themeColor="text1"/>
          <w:sz w:val="24"/>
          <w:shd w:val="clear" w:color="auto" w:fill="FFFFFF"/>
          <w:lang w:eastAsia="bg-BG"/>
        </w:rPr>
        <w:t>, които са свързани със съдържанието на дигиталните компетентности на рамката DigComp 2.1</w:t>
      </w:r>
      <w:bookmarkEnd w:id="97"/>
    </w:p>
    <w:tbl>
      <w:tblPr>
        <w:tblStyle w:val="TableGrid"/>
        <w:tblW w:w="9081" w:type="dxa"/>
        <w:tblLook w:val="04A0" w:firstRow="1" w:lastRow="0" w:firstColumn="1" w:lastColumn="0" w:noHBand="0" w:noVBand="1"/>
      </w:tblPr>
      <w:tblGrid>
        <w:gridCol w:w="7637"/>
        <w:gridCol w:w="1444"/>
      </w:tblGrid>
      <w:tr w:rsidR="00CD7281" w:rsidRPr="00087ECB" w14:paraId="18F35B7C" w14:textId="77777777" w:rsidTr="00FA2790">
        <w:tc>
          <w:tcPr>
            <w:tcW w:w="7637" w:type="dxa"/>
          </w:tcPr>
          <w:p w14:paraId="3B34D631" w14:textId="123689AB" w:rsidR="00CD7281" w:rsidRPr="00087ECB" w:rsidRDefault="00FA2790" w:rsidP="001025CB">
            <w:pPr>
              <w:spacing w:after="120"/>
              <w:jc w:val="center"/>
              <w:rPr>
                <w:rFonts w:asciiTheme="minorHAnsi" w:hAnsiTheme="minorHAnsi" w:cstheme="minorHAnsi"/>
                <w:b/>
                <w:sz w:val="20"/>
                <w:lang w:val="bg-BG"/>
              </w:rPr>
            </w:pPr>
            <w:r>
              <w:rPr>
                <w:rFonts w:asciiTheme="minorHAnsi" w:hAnsiTheme="minorHAnsi" w:cstheme="minorHAnsi"/>
                <w:b/>
                <w:sz w:val="20"/>
                <w:lang w:val="bg-BG"/>
              </w:rPr>
              <w:t>Основни задачи, описани</w:t>
            </w:r>
            <w:r w:rsidR="00CD7281" w:rsidRPr="00087ECB">
              <w:rPr>
                <w:rFonts w:asciiTheme="minorHAnsi" w:hAnsiTheme="minorHAnsi" w:cstheme="minorHAnsi"/>
                <w:b/>
                <w:sz w:val="20"/>
                <w:lang w:val="bg-BG"/>
              </w:rPr>
              <w:t xml:space="preserve"> на </w:t>
            </w:r>
            <w:r w:rsidR="00571629" w:rsidRPr="00087ECB">
              <w:rPr>
                <w:rFonts w:asciiTheme="minorHAnsi" w:hAnsiTheme="minorHAnsi" w:cstheme="minorHAnsi"/>
                <w:b/>
                <w:sz w:val="20"/>
                <w:lang w:val="bg-BG"/>
              </w:rPr>
              <w:t>ниво сектор</w:t>
            </w:r>
            <w:r w:rsidR="00CD7281" w:rsidRPr="00087ECB">
              <w:rPr>
                <w:rFonts w:asciiTheme="minorHAnsi" w:hAnsiTheme="minorHAnsi" w:cstheme="minorHAnsi"/>
                <w:b/>
                <w:sz w:val="20"/>
                <w:lang w:val="bg-BG"/>
              </w:rPr>
              <w:t>/икономическа дейност, които се изпълняват за определена длъжност/професия</w:t>
            </w:r>
          </w:p>
        </w:tc>
        <w:tc>
          <w:tcPr>
            <w:tcW w:w="1444" w:type="dxa"/>
          </w:tcPr>
          <w:p w14:paraId="7DCC054D" w14:textId="77777777" w:rsidR="00CD7281" w:rsidRPr="00087ECB" w:rsidRDefault="00571629" w:rsidP="001025CB">
            <w:pPr>
              <w:spacing w:after="120"/>
              <w:jc w:val="center"/>
              <w:rPr>
                <w:rFonts w:asciiTheme="minorHAnsi" w:hAnsiTheme="minorHAnsi" w:cstheme="minorHAnsi"/>
                <w:b/>
                <w:sz w:val="20"/>
                <w:lang w:val="bg-BG"/>
              </w:rPr>
            </w:pPr>
            <w:r w:rsidRPr="00087ECB">
              <w:rPr>
                <w:rFonts w:asciiTheme="minorHAnsi" w:hAnsiTheme="minorHAnsi" w:cstheme="minorHAnsi"/>
                <w:b/>
                <w:sz w:val="20"/>
                <w:lang w:val="bg-BG"/>
              </w:rPr>
              <w:t>Приложимост</w:t>
            </w:r>
          </w:p>
          <w:p w14:paraId="7509EDC4" w14:textId="2BF675F1" w:rsidR="00571629" w:rsidRPr="00087ECB" w:rsidRDefault="00571629" w:rsidP="001025CB">
            <w:pPr>
              <w:spacing w:after="120"/>
              <w:jc w:val="center"/>
              <w:rPr>
                <w:rFonts w:asciiTheme="minorHAnsi" w:hAnsiTheme="minorHAnsi" w:cstheme="minorHAnsi"/>
                <w:b/>
                <w:sz w:val="20"/>
                <w:lang w:val="bg-BG"/>
              </w:rPr>
            </w:pPr>
            <w:r w:rsidRPr="00087ECB">
              <w:rPr>
                <w:rFonts w:asciiTheme="minorHAnsi" w:hAnsiTheme="minorHAnsi" w:cstheme="minorHAnsi"/>
                <w:b/>
                <w:sz w:val="20"/>
                <w:lang w:val="bg-BG"/>
              </w:rPr>
              <w:t>(Да/Не)</w:t>
            </w:r>
          </w:p>
        </w:tc>
      </w:tr>
      <w:tr w:rsidR="00B216C4" w:rsidRPr="00087ECB" w14:paraId="1BED5142" w14:textId="77777777" w:rsidTr="00610C9F">
        <w:tc>
          <w:tcPr>
            <w:tcW w:w="9081" w:type="dxa"/>
            <w:gridSpan w:val="2"/>
            <w:shd w:val="clear" w:color="auto" w:fill="D9D9D9" w:themeFill="background1" w:themeFillShade="D9"/>
          </w:tcPr>
          <w:p w14:paraId="4452149B" w14:textId="2DB39703" w:rsidR="00B216C4" w:rsidRPr="00087ECB" w:rsidRDefault="00B216C4"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Д1. Дигитални задачи, свързани с Информация и данни</w:t>
            </w:r>
          </w:p>
        </w:tc>
      </w:tr>
      <w:tr w:rsidR="00571629" w:rsidRPr="00087ECB" w14:paraId="3580DA7A" w14:textId="77777777" w:rsidTr="00FA2790">
        <w:tc>
          <w:tcPr>
            <w:tcW w:w="7637" w:type="dxa"/>
          </w:tcPr>
          <w:p w14:paraId="019F2EA8" w14:textId="4F026E32"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w:t>
            </w:r>
            <w:r w:rsidR="00571629" w:rsidRPr="00087ECB">
              <w:rPr>
                <w:rFonts w:asciiTheme="minorHAnsi" w:hAnsiTheme="minorHAnsi" w:cstheme="minorHAnsi"/>
                <w:sz w:val="20"/>
                <w:lang w:val="bg-BG"/>
              </w:rPr>
              <w:t>1.1</w:t>
            </w:r>
            <w:r w:rsidRPr="00087ECB">
              <w:rPr>
                <w:rFonts w:asciiTheme="minorHAnsi" w:hAnsiTheme="minorHAnsi" w:cstheme="minorHAnsi"/>
                <w:sz w:val="20"/>
                <w:lang w:val="bg-BG"/>
              </w:rPr>
              <w:t>.</w:t>
            </w:r>
            <w:r w:rsidR="00571629" w:rsidRPr="00087ECB">
              <w:rPr>
                <w:rFonts w:asciiTheme="minorHAnsi" w:hAnsiTheme="minorHAnsi" w:cstheme="minorHAnsi"/>
                <w:sz w:val="20"/>
                <w:lang w:val="bg-BG"/>
              </w:rPr>
              <w:t xml:space="preserve"> Сърфиране, търсене и филтриране на данни, информация и дигитално съдържание</w:t>
            </w:r>
            <w:r w:rsidRPr="00087ECB">
              <w:rPr>
                <w:rFonts w:asciiTheme="minorHAnsi" w:hAnsiTheme="minorHAnsi" w:cstheme="minorHAnsi"/>
                <w:sz w:val="20"/>
                <w:lang w:val="bg-BG"/>
              </w:rPr>
              <w:t xml:space="preserve">. </w:t>
            </w:r>
            <w:r w:rsidR="00571629" w:rsidRPr="00087ECB">
              <w:rPr>
                <w:rFonts w:asciiTheme="minorHAnsi" w:hAnsiTheme="minorHAnsi" w:cstheme="minorHAnsi"/>
                <w:sz w:val="20"/>
                <w:lang w:val="bg-BG"/>
              </w:rPr>
              <w:t>Формулира</w:t>
            </w:r>
            <w:r w:rsidRPr="00087ECB">
              <w:rPr>
                <w:rFonts w:asciiTheme="minorHAnsi" w:hAnsiTheme="minorHAnsi" w:cstheme="minorHAnsi"/>
                <w:sz w:val="20"/>
                <w:lang w:val="bg-BG"/>
              </w:rPr>
              <w:t>не на нуждите от информация, търсене</w:t>
            </w:r>
            <w:r w:rsidR="00571629"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 xml:space="preserve">на </w:t>
            </w:r>
            <w:r w:rsidR="00571629" w:rsidRPr="00087ECB">
              <w:rPr>
                <w:rFonts w:asciiTheme="minorHAnsi" w:hAnsiTheme="minorHAnsi" w:cstheme="minorHAnsi"/>
                <w:sz w:val="20"/>
                <w:lang w:val="bg-BG"/>
              </w:rPr>
              <w:t>данни, информация и съдърж</w:t>
            </w:r>
            <w:r w:rsidRPr="00087ECB">
              <w:rPr>
                <w:rFonts w:asciiTheme="minorHAnsi" w:hAnsiTheme="minorHAnsi" w:cstheme="minorHAnsi"/>
                <w:sz w:val="20"/>
                <w:lang w:val="bg-BG"/>
              </w:rPr>
              <w:t>ание в дигитална среда, достъп</w:t>
            </w:r>
            <w:r w:rsidR="00571629" w:rsidRPr="00087ECB">
              <w:rPr>
                <w:rFonts w:asciiTheme="minorHAnsi" w:hAnsiTheme="minorHAnsi" w:cstheme="minorHAnsi"/>
                <w:sz w:val="20"/>
                <w:lang w:val="bg-BG"/>
              </w:rPr>
              <w:t xml:space="preserve"> и навигира</w:t>
            </w:r>
            <w:r w:rsidRPr="00087ECB">
              <w:rPr>
                <w:rFonts w:asciiTheme="minorHAnsi" w:hAnsiTheme="minorHAnsi" w:cstheme="minorHAnsi"/>
                <w:sz w:val="20"/>
                <w:lang w:val="bg-BG"/>
              </w:rPr>
              <w:t>не</w:t>
            </w:r>
            <w:r w:rsidR="00571629" w:rsidRPr="00087ECB">
              <w:rPr>
                <w:rFonts w:asciiTheme="minorHAnsi" w:hAnsiTheme="minorHAnsi" w:cstheme="minorHAnsi"/>
                <w:sz w:val="20"/>
                <w:lang w:val="bg-BG"/>
              </w:rPr>
              <w:t xml:space="preserve"> между тях. Създава</w:t>
            </w:r>
            <w:r w:rsidRPr="00087ECB">
              <w:rPr>
                <w:rFonts w:asciiTheme="minorHAnsi" w:hAnsiTheme="minorHAnsi" w:cstheme="minorHAnsi"/>
                <w:sz w:val="20"/>
                <w:lang w:val="bg-BG"/>
              </w:rPr>
              <w:t>не</w:t>
            </w:r>
            <w:r w:rsidR="00571629" w:rsidRPr="00087ECB">
              <w:rPr>
                <w:rFonts w:asciiTheme="minorHAnsi" w:hAnsiTheme="minorHAnsi" w:cstheme="minorHAnsi"/>
                <w:sz w:val="20"/>
                <w:lang w:val="bg-BG"/>
              </w:rPr>
              <w:t xml:space="preserve"> и актуализира</w:t>
            </w:r>
            <w:r w:rsidRPr="00087ECB">
              <w:rPr>
                <w:rFonts w:asciiTheme="minorHAnsi" w:hAnsiTheme="minorHAnsi" w:cstheme="minorHAnsi"/>
                <w:sz w:val="20"/>
                <w:lang w:val="bg-BG"/>
              </w:rPr>
              <w:t>не на</w:t>
            </w:r>
            <w:r w:rsidR="00571629" w:rsidRPr="00087ECB">
              <w:rPr>
                <w:rFonts w:asciiTheme="minorHAnsi" w:hAnsiTheme="minorHAnsi" w:cstheme="minorHAnsi"/>
                <w:sz w:val="20"/>
                <w:lang w:val="bg-BG"/>
              </w:rPr>
              <w:t xml:space="preserve"> лични стратегии за търсене.</w:t>
            </w:r>
          </w:p>
        </w:tc>
        <w:tc>
          <w:tcPr>
            <w:tcW w:w="1444" w:type="dxa"/>
          </w:tcPr>
          <w:p w14:paraId="52CDA006"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0B64E3E2" w14:textId="77777777" w:rsidTr="00FA2790">
        <w:tc>
          <w:tcPr>
            <w:tcW w:w="7637" w:type="dxa"/>
          </w:tcPr>
          <w:p w14:paraId="522981C2" w14:textId="167762B4" w:rsidR="00B216C4"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Д1.2. Оценяване на данни, информация и дигитално съдържание.</w:t>
            </w:r>
          </w:p>
          <w:p w14:paraId="5D317FE9" w14:textId="142DB896"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Анализиране, сравняване и критично оценяване на достоверността и надеждността на източниците на данни, информация и дигитално съдържание. Анализиране, интерпретиране и критично оценяване на данни, информация и дигитално съдържание.</w:t>
            </w:r>
          </w:p>
        </w:tc>
        <w:tc>
          <w:tcPr>
            <w:tcW w:w="1444" w:type="dxa"/>
          </w:tcPr>
          <w:p w14:paraId="4F04EF80"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54B78255" w14:textId="77777777" w:rsidTr="00FA2790">
        <w:tc>
          <w:tcPr>
            <w:tcW w:w="7637" w:type="dxa"/>
          </w:tcPr>
          <w:p w14:paraId="7FB6DE88" w14:textId="51A0611E"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 xml:space="preserve">Д1.3. Управление на данни, информация и дигитално съдържание. Организиране, съхранение и извличане не данни, информация и съдържание в дигитална среда. Организиране </w:t>
            </w:r>
            <w:r w:rsidR="007E0720" w:rsidRPr="00087ECB">
              <w:rPr>
                <w:rFonts w:asciiTheme="minorHAnsi" w:hAnsiTheme="minorHAnsi" w:cstheme="minorHAnsi"/>
                <w:sz w:val="20"/>
                <w:lang w:val="bg-BG"/>
              </w:rPr>
              <w:t xml:space="preserve">и </w:t>
            </w:r>
            <w:r w:rsidRPr="00087ECB">
              <w:rPr>
                <w:rFonts w:asciiTheme="minorHAnsi" w:hAnsiTheme="minorHAnsi" w:cstheme="minorHAnsi"/>
                <w:sz w:val="20"/>
                <w:lang w:val="bg-BG"/>
              </w:rPr>
              <w:t>обработва</w:t>
            </w:r>
            <w:r w:rsidR="007E0720" w:rsidRPr="00087ECB">
              <w:rPr>
                <w:rFonts w:asciiTheme="minorHAnsi" w:hAnsiTheme="minorHAnsi" w:cstheme="minorHAnsi"/>
                <w:sz w:val="20"/>
                <w:lang w:val="bg-BG"/>
              </w:rPr>
              <w:t>не на данни, информация и съдържание</w:t>
            </w:r>
            <w:r w:rsidRPr="00087ECB">
              <w:rPr>
                <w:rFonts w:asciiTheme="minorHAnsi" w:hAnsiTheme="minorHAnsi" w:cstheme="minorHAnsi"/>
                <w:sz w:val="20"/>
                <w:lang w:val="bg-BG"/>
              </w:rPr>
              <w:t xml:space="preserve"> в структурирана среда.</w:t>
            </w:r>
          </w:p>
        </w:tc>
        <w:tc>
          <w:tcPr>
            <w:tcW w:w="1444" w:type="dxa"/>
          </w:tcPr>
          <w:p w14:paraId="258404C3" w14:textId="77777777" w:rsidR="00571629" w:rsidRPr="00087ECB" w:rsidRDefault="00571629" w:rsidP="001025CB">
            <w:pPr>
              <w:spacing w:after="120"/>
              <w:jc w:val="left"/>
              <w:rPr>
                <w:rFonts w:asciiTheme="minorHAnsi" w:hAnsiTheme="minorHAnsi" w:cstheme="minorHAnsi"/>
                <w:sz w:val="20"/>
                <w:lang w:val="bg-BG"/>
              </w:rPr>
            </w:pPr>
          </w:p>
        </w:tc>
      </w:tr>
      <w:tr w:rsidR="00B216C4" w:rsidRPr="00087ECB" w14:paraId="65A5CA05" w14:textId="77777777" w:rsidTr="00610C9F">
        <w:tc>
          <w:tcPr>
            <w:tcW w:w="9081" w:type="dxa"/>
            <w:gridSpan w:val="2"/>
            <w:shd w:val="clear" w:color="auto" w:fill="D9D9D9" w:themeFill="background1" w:themeFillShade="D9"/>
          </w:tcPr>
          <w:p w14:paraId="0DF40663" w14:textId="3492B069" w:rsidR="00B216C4" w:rsidRPr="00087ECB" w:rsidRDefault="00B216C4"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Д2. Дигитални задачи, свързани с Комуникация и сътрудничество</w:t>
            </w:r>
          </w:p>
        </w:tc>
      </w:tr>
      <w:tr w:rsidR="00571629" w:rsidRPr="00087ECB" w14:paraId="1A9CAE76" w14:textId="77777777" w:rsidTr="00FA2790">
        <w:tc>
          <w:tcPr>
            <w:tcW w:w="7637" w:type="dxa"/>
          </w:tcPr>
          <w:p w14:paraId="25F618C3" w14:textId="47B092C4"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Д2.1. Взаимодействие чрез дигитални технологии</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Вз</w:t>
            </w:r>
            <w:r w:rsidR="007E0720" w:rsidRPr="00087ECB">
              <w:rPr>
                <w:rFonts w:asciiTheme="minorHAnsi" w:hAnsiTheme="minorHAnsi" w:cstheme="minorHAnsi"/>
                <w:sz w:val="20"/>
                <w:lang w:val="bg-BG"/>
              </w:rPr>
              <w:t>аимодействие</w:t>
            </w:r>
            <w:r w:rsidRPr="00087ECB">
              <w:rPr>
                <w:rFonts w:asciiTheme="minorHAnsi" w:hAnsiTheme="minorHAnsi" w:cstheme="minorHAnsi"/>
                <w:sz w:val="20"/>
                <w:lang w:val="bg-BG"/>
              </w:rPr>
              <w:t xml:space="preserve"> чрез различни дигитални технологии и разбира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подходящите дигитални средства за комуникация за даден контекст.</w:t>
            </w:r>
          </w:p>
        </w:tc>
        <w:tc>
          <w:tcPr>
            <w:tcW w:w="1444" w:type="dxa"/>
          </w:tcPr>
          <w:p w14:paraId="6D20B3C0"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6B312D56" w14:textId="77777777" w:rsidTr="00FA2790">
        <w:tc>
          <w:tcPr>
            <w:tcW w:w="7637" w:type="dxa"/>
          </w:tcPr>
          <w:p w14:paraId="1A2EAC38" w14:textId="693C4682"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Д2.2. Споделяне чрез дигитални технологии</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Споделя</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данни, информация и дигитално съдържание чрез подходя</w:t>
            </w:r>
            <w:r w:rsidR="007E0720" w:rsidRPr="00087ECB">
              <w:rPr>
                <w:rFonts w:asciiTheme="minorHAnsi" w:hAnsiTheme="minorHAnsi" w:cstheme="minorHAnsi"/>
                <w:sz w:val="20"/>
                <w:lang w:val="bg-BG"/>
              </w:rPr>
              <w:t>щи дигитални технологии. Действие</w:t>
            </w:r>
            <w:r w:rsidRPr="00087ECB">
              <w:rPr>
                <w:rFonts w:asciiTheme="minorHAnsi" w:hAnsiTheme="minorHAnsi" w:cstheme="minorHAnsi"/>
                <w:sz w:val="20"/>
                <w:lang w:val="bg-BG"/>
              </w:rPr>
              <w:t xml:space="preserve"> като посредник, </w:t>
            </w:r>
            <w:r w:rsidR="007E0720" w:rsidRPr="00087ECB">
              <w:rPr>
                <w:rFonts w:asciiTheme="minorHAnsi" w:hAnsiTheme="minorHAnsi" w:cstheme="minorHAnsi"/>
                <w:sz w:val="20"/>
                <w:lang w:val="bg-BG"/>
              </w:rPr>
              <w:t>познаване на</w:t>
            </w:r>
            <w:r w:rsidRPr="00087ECB">
              <w:rPr>
                <w:rFonts w:asciiTheme="minorHAnsi" w:hAnsiTheme="minorHAnsi" w:cstheme="minorHAnsi"/>
                <w:sz w:val="20"/>
                <w:lang w:val="bg-BG"/>
              </w:rPr>
              <w:t xml:space="preserve"> практиките за цитиране и позоваване.</w:t>
            </w:r>
          </w:p>
        </w:tc>
        <w:tc>
          <w:tcPr>
            <w:tcW w:w="1444" w:type="dxa"/>
          </w:tcPr>
          <w:p w14:paraId="0B9195EC"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651F9D8A" w14:textId="77777777" w:rsidTr="00FA2790">
        <w:tc>
          <w:tcPr>
            <w:tcW w:w="7637" w:type="dxa"/>
          </w:tcPr>
          <w:p w14:paraId="347BFFCB" w14:textId="29276142"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Д2.3. Участие в гражданските процеси чрез дигитални технологии</w:t>
            </w:r>
            <w:r w:rsidR="007E0720" w:rsidRPr="00087ECB">
              <w:rPr>
                <w:rFonts w:asciiTheme="minorHAnsi" w:hAnsiTheme="minorHAnsi" w:cstheme="minorHAnsi"/>
                <w:sz w:val="20"/>
                <w:lang w:val="bg-BG"/>
              </w:rPr>
              <w:t>. Участие</w:t>
            </w:r>
            <w:r w:rsidRPr="00087ECB">
              <w:rPr>
                <w:rFonts w:asciiTheme="minorHAnsi" w:hAnsiTheme="minorHAnsi" w:cstheme="minorHAnsi"/>
                <w:sz w:val="20"/>
                <w:lang w:val="bg-BG"/>
              </w:rPr>
              <w:t xml:space="preserve"> в обществения живот чрез използване на публични </w:t>
            </w:r>
            <w:r w:rsidR="007E0720" w:rsidRPr="00087ECB">
              <w:rPr>
                <w:rFonts w:asciiTheme="minorHAnsi" w:hAnsiTheme="minorHAnsi" w:cstheme="minorHAnsi"/>
                <w:sz w:val="20"/>
                <w:lang w:val="bg-BG"/>
              </w:rPr>
              <w:t>и частни дигитални услуги. Търсене на</w:t>
            </w:r>
            <w:r w:rsidRPr="00087ECB">
              <w:rPr>
                <w:rFonts w:asciiTheme="minorHAnsi" w:hAnsiTheme="minorHAnsi" w:cstheme="minorHAnsi"/>
                <w:sz w:val="20"/>
                <w:lang w:val="bg-BG"/>
              </w:rPr>
              <w:t xml:space="preserve"> възможности за самоовластяване и за гражданско участие чрез подходящи дигитални технологии.</w:t>
            </w:r>
          </w:p>
        </w:tc>
        <w:tc>
          <w:tcPr>
            <w:tcW w:w="1444" w:type="dxa"/>
          </w:tcPr>
          <w:p w14:paraId="1410D748"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0D3153AA" w14:textId="77777777" w:rsidTr="00FA2790">
        <w:tc>
          <w:tcPr>
            <w:tcW w:w="7637" w:type="dxa"/>
          </w:tcPr>
          <w:p w14:paraId="4BE8E9D6" w14:textId="402C664E"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Д2.4. Сътрудничество чрез дигитални технологии</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Използва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дигитални инструменти и технологии за съвместни процеси, както и за съвместно изграждане и създаване на данни, ресурси и знания.</w:t>
            </w:r>
          </w:p>
        </w:tc>
        <w:tc>
          <w:tcPr>
            <w:tcW w:w="1444" w:type="dxa"/>
          </w:tcPr>
          <w:p w14:paraId="415FA45D"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026F49A4" w14:textId="77777777" w:rsidTr="00FA2790">
        <w:tc>
          <w:tcPr>
            <w:tcW w:w="7637" w:type="dxa"/>
          </w:tcPr>
          <w:p w14:paraId="0DF5178B" w14:textId="48CF2B10"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Д2.5. Онлайн етикет</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Познава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поведенческите норми и ноу-хау</w:t>
            </w:r>
            <w:r w:rsidR="007E0720" w:rsidRPr="00087ECB">
              <w:rPr>
                <w:rFonts w:asciiTheme="minorHAnsi" w:hAnsiTheme="minorHAnsi" w:cstheme="minorHAnsi"/>
                <w:sz w:val="20"/>
                <w:lang w:val="bg-BG"/>
              </w:rPr>
              <w:t xml:space="preserve"> при</w:t>
            </w:r>
            <w:r w:rsidRPr="00087ECB">
              <w:rPr>
                <w:rFonts w:asciiTheme="minorHAnsi" w:hAnsiTheme="minorHAnsi" w:cstheme="minorHAnsi"/>
                <w:sz w:val="20"/>
                <w:lang w:val="bg-BG"/>
              </w:rPr>
              <w:t xml:space="preserve"> използва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диги</w:t>
            </w:r>
            <w:r w:rsidR="007E0720" w:rsidRPr="00087ECB">
              <w:rPr>
                <w:rFonts w:asciiTheme="minorHAnsi" w:hAnsiTheme="minorHAnsi" w:cstheme="minorHAnsi"/>
                <w:sz w:val="20"/>
                <w:lang w:val="bg-BG"/>
              </w:rPr>
              <w:t>тални технологии и взаимодействие</w:t>
            </w:r>
            <w:r w:rsidRPr="00087ECB">
              <w:rPr>
                <w:rFonts w:asciiTheme="minorHAnsi" w:hAnsiTheme="minorHAnsi" w:cstheme="minorHAnsi"/>
                <w:sz w:val="20"/>
                <w:lang w:val="bg-BG"/>
              </w:rPr>
              <w:t xml:space="preserve"> в дигитална среда. Адаптира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комуникационните стратегии към специфичната аудитория и </w:t>
            </w:r>
            <w:r w:rsidRPr="00087ECB">
              <w:rPr>
                <w:rFonts w:asciiTheme="minorHAnsi" w:hAnsiTheme="minorHAnsi" w:cstheme="minorHAnsi"/>
                <w:sz w:val="20"/>
                <w:lang w:val="bg-BG"/>
              </w:rPr>
              <w:lastRenderedPageBreak/>
              <w:t>осъзнава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културното многообразие и различията между поколенията в дигитална среда.</w:t>
            </w:r>
          </w:p>
        </w:tc>
        <w:tc>
          <w:tcPr>
            <w:tcW w:w="1444" w:type="dxa"/>
          </w:tcPr>
          <w:p w14:paraId="0E94EDB1"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6B6FF200" w14:textId="77777777" w:rsidTr="00FA2790">
        <w:tc>
          <w:tcPr>
            <w:tcW w:w="7637" w:type="dxa"/>
          </w:tcPr>
          <w:p w14:paraId="566B4EEC" w14:textId="09A26542"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lastRenderedPageBreak/>
              <w:t>Д2.6. Управление на дигиталната идентичност</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Създава</w:t>
            </w:r>
            <w:r w:rsidR="007E0720" w:rsidRPr="00087ECB">
              <w:rPr>
                <w:rFonts w:asciiTheme="minorHAnsi" w:hAnsiTheme="minorHAnsi" w:cstheme="minorHAnsi"/>
                <w:sz w:val="20"/>
                <w:lang w:val="bg-BG"/>
              </w:rPr>
              <w:t>не и управление</w:t>
            </w:r>
            <w:r w:rsidRPr="00087ECB">
              <w:rPr>
                <w:rFonts w:asciiTheme="minorHAnsi" w:hAnsiTheme="minorHAnsi" w:cstheme="minorHAnsi"/>
                <w:sz w:val="20"/>
                <w:lang w:val="bg-BG"/>
              </w:rPr>
              <w:t xml:space="preserve"> </w:t>
            </w:r>
            <w:r w:rsidR="007E0720" w:rsidRPr="00087ECB">
              <w:rPr>
                <w:rFonts w:asciiTheme="minorHAnsi" w:hAnsiTheme="minorHAnsi" w:cstheme="minorHAnsi"/>
                <w:sz w:val="20"/>
                <w:lang w:val="bg-BG"/>
              </w:rPr>
              <w:t xml:space="preserve">на </w:t>
            </w:r>
            <w:r w:rsidRPr="00087ECB">
              <w:rPr>
                <w:rFonts w:asciiTheme="minorHAnsi" w:hAnsiTheme="minorHAnsi" w:cstheme="minorHAnsi"/>
                <w:sz w:val="20"/>
                <w:lang w:val="bg-BG"/>
              </w:rPr>
              <w:t>една или няколко дигитални идентичности, защитава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xml:space="preserve"> </w:t>
            </w:r>
            <w:r w:rsidR="007E0720" w:rsidRPr="00087ECB">
              <w:rPr>
                <w:rFonts w:asciiTheme="minorHAnsi" w:hAnsiTheme="minorHAnsi" w:cstheme="minorHAnsi"/>
                <w:sz w:val="20"/>
                <w:lang w:val="bg-BG"/>
              </w:rPr>
              <w:t>на собствената репутация</w:t>
            </w:r>
            <w:r w:rsidRPr="00087ECB">
              <w:rPr>
                <w:rFonts w:asciiTheme="minorHAnsi" w:hAnsiTheme="minorHAnsi" w:cstheme="minorHAnsi"/>
                <w:sz w:val="20"/>
                <w:lang w:val="bg-BG"/>
              </w:rPr>
              <w:t xml:space="preserve">, </w:t>
            </w:r>
            <w:r w:rsidR="007E0720" w:rsidRPr="00087ECB">
              <w:rPr>
                <w:rFonts w:asciiTheme="minorHAnsi" w:hAnsiTheme="minorHAnsi" w:cstheme="minorHAnsi"/>
                <w:sz w:val="20"/>
                <w:lang w:val="bg-BG"/>
              </w:rPr>
              <w:t xml:space="preserve">успешна работа </w:t>
            </w:r>
            <w:r w:rsidRPr="00087ECB">
              <w:rPr>
                <w:rFonts w:asciiTheme="minorHAnsi" w:hAnsiTheme="minorHAnsi" w:cstheme="minorHAnsi"/>
                <w:sz w:val="20"/>
                <w:lang w:val="bg-BG"/>
              </w:rPr>
              <w:t>с</w:t>
            </w:r>
            <w:r w:rsidR="007E0720" w:rsidRPr="00087ECB">
              <w:rPr>
                <w:rFonts w:asciiTheme="minorHAnsi" w:hAnsiTheme="minorHAnsi" w:cstheme="minorHAnsi"/>
                <w:sz w:val="20"/>
                <w:lang w:val="bg-BG"/>
              </w:rPr>
              <w:t>ъс създадените чрез различни дигитални инструменти, среди и услуги данни</w:t>
            </w:r>
            <w:r w:rsidRPr="00087ECB">
              <w:rPr>
                <w:rFonts w:asciiTheme="minorHAnsi" w:hAnsiTheme="minorHAnsi" w:cstheme="minorHAnsi"/>
                <w:sz w:val="20"/>
                <w:lang w:val="bg-BG"/>
              </w:rPr>
              <w:t>.</w:t>
            </w:r>
          </w:p>
        </w:tc>
        <w:tc>
          <w:tcPr>
            <w:tcW w:w="1444" w:type="dxa"/>
          </w:tcPr>
          <w:p w14:paraId="6DBFA027" w14:textId="77777777" w:rsidR="00571629" w:rsidRPr="00087ECB" w:rsidRDefault="00571629" w:rsidP="001025CB">
            <w:pPr>
              <w:spacing w:after="120"/>
              <w:jc w:val="left"/>
              <w:rPr>
                <w:rFonts w:asciiTheme="minorHAnsi" w:hAnsiTheme="minorHAnsi" w:cstheme="minorHAnsi"/>
                <w:sz w:val="20"/>
                <w:lang w:val="bg-BG"/>
              </w:rPr>
            </w:pPr>
          </w:p>
        </w:tc>
      </w:tr>
      <w:tr w:rsidR="00B216C4" w:rsidRPr="00087ECB" w14:paraId="0E92D1C4" w14:textId="77777777" w:rsidTr="00610C9F">
        <w:tc>
          <w:tcPr>
            <w:tcW w:w="9081" w:type="dxa"/>
            <w:gridSpan w:val="2"/>
            <w:shd w:val="clear" w:color="auto" w:fill="D9D9D9" w:themeFill="background1" w:themeFillShade="D9"/>
          </w:tcPr>
          <w:p w14:paraId="5E4EC2C4" w14:textId="5345781F" w:rsidR="00B216C4" w:rsidRPr="00087ECB" w:rsidRDefault="00B216C4" w:rsidP="001025CB">
            <w:pPr>
              <w:keepNext/>
              <w:spacing w:after="120"/>
              <w:jc w:val="left"/>
              <w:rPr>
                <w:rFonts w:asciiTheme="minorHAnsi" w:hAnsiTheme="minorHAnsi" w:cstheme="minorHAnsi"/>
                <w:sz w:val="20"/>
                <w:lang w:val="bg-BG"/>
              </w:rPr>
            </w:pPr>
            <w:r w:rsidRPr="00087ECB">
              <w:rPr>
                <w:rFonts w:asciiTheme="minorHAnsi" w:hAnsiTheme="minorHAnsi" w:cstheme="minorHAnsi"/>
                <w:sz w:val="20"/>
                <w:lang w:val="bg-BG"/>
              </w:rPr>
              <w:t>Д3. Дигитални задачи, свързани със Създаване на дигитално съдържание</w:t>
            </w:r>
          </w:p>
        </w:tc>
      </w:tr>
      <w:tr w:rsidR="00571629" w:rsidRPr="00087ECB" w14:paraId="261A7928" w14:textId="77777777" w:rsidTr="00FA2790">
        <w:tc>
          <w:tcPr>
            <w:tcW w:w="7637" w:type="dxa"/>
          </w:tcPr>
          <w:p w14:paraId="763EA669" w14:textId="6C12EA43"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Д3.1. Разработване на дигитално съдържание</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Създава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xml:space="preserve"> и редактира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xml:space="preserve"> </w:t>
            </w:r>
            <w:r w:rsidR="007E0720" w:rsidRPr="00087ECB">
              <w:rPr>
                <w:rFonts w:asciiTheme="minorHAnsi" w:hAnsiTheme="minorHAnsi" w:cstheme="minorHAnsi"/>
                <w:sz w:val="20"/>
                <w:lang w:val="bg-BG"/>
              </w:rPr>
              <w:t xml:space="preserve">на </w:t>
            </w:r>
            <w:r w:rsidRPr="00087ECB">
              <w:rPr>
                <w:rFonts w:asciiTheme="minorHAnsi" w:hAnsiTheme="minorHAnsi" w:cstheme="minorHAnsi"/>
                <w:sz w:val="20"/>
                <w:lang w:val="bg-BG"/>
              </w:rPr>
              <w:t>дигитално съдържание в различни формати, изразява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xml:space="preserve"> чрез дигитални средства.</w:t>
            </w:r>
          </w:p>
        </w:tc>
        <w:tc>
          <w:tcPr>
            <w:tcW w:w="1444" w:type="dxa"/>
          </w:tcPr>
          <w:p w14:paraId="5C82EF12"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704E4877" w14:textId="77777777" w:rsidTr="00FA2790">
        <w:tc>
          <w:tcPr>
            <w:tcW w:w="7637" w:type="dxa"/>
          </w:tcPr>
          <w:p w14:paraId="40230FBA" w14:textId="55C17CF8"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Д3.2. Интегриране и преработване на дигитално съдържание</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Модифицира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усъвършенства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подобрява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xml:space="preserve"> и интегрира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информацията и съдържаниет</w:t>
            </w:r>
            <w:r w:rsidR="007E0720" w:rsidRPr="00087ECB">
              <w:rPr>
                <w:rFonts w:asciiTheme="minorHAnsi" w:hAnsiTheme="minorHAnsi" w:cstheme="minorHAnsi"/>
                <w:sz w:val="20"/>
                <w:lang w:val="bg-BG"/>
              </w:rPr>
              <w:t>о в съществуващите знания, за създаване</w:t>
            </w:r>
            <w:r w:rsidRPr="00087ECB">
              <w:rPr>
                <w:rFonts w:asciiTheme="minorHAnsi" w:hAnsiTheme="minorHAnsi" w:cstheme="minorHAnsi"/>
                <w:sz w:val="20"/>
                <w:lang w:val="bg-BG"/>
              </w:rPr>
              <w:t xml:space="preserve"> </w:t>
            </w:r>
            <w:r w:rsidR="007E0720" w:rsidRPr="00087ECB">
              <w:rPr>
                <w:rFonts w:asciiTheme="minorHAnsi" w:hAnsiTheme="minorHAnsi" w:cstheme="minorHAnsi"/>
                <w:sz w:val="20"/>
                <w:lang w:val="bg-BG"/>
              </w:rPr>
              <w:t xml:space="preserve">на </w:t>
            </w:r>
            <w:r w:rsidRPr="00087ECB">
              <w:rPr>
                <w:rFonts w:asciiTheme="minorHAnsi" w:hAnsiTheme="minorHAnsi" w:cstheme="minorHAnsi"/>
                <w:sz w:val="20"/>
                <w:lang w:val="bg-BG"/>
              </w:rPr>
              <w:t>ново, оригинално и подходящо съдържание и знания.</w:t>
            </w:r>
          </w:p>
        </w:tc>
        <w:tc>
          <w:tcPr>
            <w:tcW w:w="1444" w:type="dxa"/>
          </w:tcPr>
          <w:p w14:paraId="1C1F1AA7"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3432E890" w14:textId="77777777" w:rsidTr="00FA2790">
        <w:tc>
          <w:tcPr>
            <w:tcW w:w="7637" w:type="dxa"/>
          </w:tcPr>
          <w:p w14:paraId="30718966" w14:textId="1C452ABA"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Д3.3. Авторско право и лицензи</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Разбира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xml:space="preserve"> по какъв начин се прилагат авторските права и лицензите по отношение на данни, дигитална информация и съдържание.</w:t>
            </w:r>
          </w:p>
        </w:tc>
        <w:tc>
          <w:tcPr>
            <w:tcW w:w="1444" w:type="dxa"/>
          </w:tcPr>
          <w:p w14:paraId="0EB0EAF8"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0143D025" w14:textId="77777777" w:rsidTr="00FA2790">
        <w:tc>
          <w:tcPr>
            <w:tcW w:w="7637" w:type="dxa"/>
          </w:tcPr>
          <w:p w14:paraId="0CC8E158" w14:textId="14BE49AF"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Д3.4. Програмиране</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Планира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xml:space="preserve"> и разработва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поредица от разбираеми инструкции за компютърна система, с цел решаване на даден проблем или изпълнение на конкретна задача.</w:t>
            </w:r>
          </w:p>
        </w:tc>
        <w:tc>
          <w:tcPr>
            <w:tcW w:w="1444" w:type="dxa"/>
          </w:tcPr>
          <w:p w14:paraId="11799B34" w14:textId="77777777" w:rsidR="00571629" w:rsidRPr="00087ECB" w:rsidRDefault="00571629" w:rsidP="001025CB">
            <w:pPr>
              <w:spacing w:after="120"/>
              <w:jc w:val="left"/>
              <w:rPr>
                <w:rFonts w:asciiTheme="minorHAnsi" w:hAnsiTheme="minorHAnsi" w:cstheme="minorHAnsi"/>
                <w:sz w:val="20"/>
                <w:lang w:val="bg-BG"/>
              </w:rPr>
            </w:pPr>
          </w:p>
        </w:tc>
      </w:tr>
      <w:tr w:rsidR="00B216C4" w:rsidRPr="00087ECB" w14:paraId="0F570EEE" w14:textId="77777777" w:rsidTr="00610C9F">
        <w:tc>
          <w:tcPr>
            <w:tcW w:w="9081" w:type="dxa"/>
            <w:gridSpan w:val="2"/>
            <w:shd w:val="clear" w:color="auto" w:fill="D9D9D9" w:themeFill="background1" w:themeFillShade="D9"/>
          </w:tcPr>
          <w:p w14:paraId="158AF7F4" w14:textId="09289C73" w:rsidR="00B216C4" w:rsidRPr="00087ECB" w:rsidRDefault="00B216C4"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Д4. Дигитални задачи, свързан</w:t>
            </w:r>
            <w:r w:rsidR="0002774B" w:rsidRPr="00087ECB">
              <w:rPr>
                <w:rFonts w:asciiTheme="minorHAnsi" w:hAnsiTheme="minorHAnsi" w:cstheme="minorHAnsi"/>
                <w:sz w:val="20"/>
                <w:lang w:val="bg-BG"/>
              </w:rPr>
              <w:t>и с Безопасността</w:t>
            </w:r>
          </w:p>
        </w:tc>
      </w:tr>
      <w:tr w:rsidR="00571629" w:rsidRPr="00087ECB" w14:paraId="24854711" w14:textId="77777777" w:rsidTr="00FA2790">
        <w:tc>
          <w:tcPr>
            <w:tcW w:w="7637" w:type="dxa"/>
          </w:tcPr>
          <w:p w14:paraId="3919E6D4" w14:textId="1A5901E0"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Д4.1. Защита на устройства</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Защитава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устройствата и дигиталното съдържание и разбира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рисковете и заплахите в дигиталната среда. </w:t>
            </w:r>
            <w:r w:rsidR="007E0720" w:rsidRPr="00087ECB">
              <w:rPr>
                <w:rFonts w:asciiTheme="minorHAnsi" w:hAnsiTheme="minorHAnsi" w:cstheme="minorHAnsi"/>
                <w:sz w:val="20"/>
                <w:lang w:val="bg-BG"/>
              </w:rPr>
              <w:t>Познаване на</w:t>
            </w:r>
            <w:r w:rsidRPr="00087ECB">
              <w:rPr>
                <w:rFonts w:asciiTheme="minorHAnsi" w:hAnsiTheme="minorHAnsi" w:cstheme="minorHAnsi"/>
                <w:sz w:val="20"/>
                <w:lang w:val="bg-BG"/>
              </w:rPr>
              <w:t xml:space="preserve"> мерките за безопасност и сигурност и обръща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необходимото внимание на надеждността и поверителността.</w:t>
            </w:r>
          </w:p>
        </w:tc>
        <w:tc>
          <w:tcPr>
            <w:tcW w:w="1444" w:type="dxa"/>
          </w:tcPr>
          <w:p w14:paraId="31B915C7"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18E31969" w14:textId="77777777" w:rsidTr="00FA2790">
        <w:tc>
          <w:tcPr>
            <w:tcW w:w="7637" w:type="dxa"/>
          </w:tcPr>
          <w:p w14:paraId="6D7752F6" w14:textId="48F2583D"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Д4.2. Защита на личните данни и поверителност</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Защит</w:t>
            </w:r>
            <w:r w:rsidR="007E0720" w:rsidRPr="00087ECB">
              <w:rPr>
                <w:rFonts w:asciiTheme="minorHAnsi" w:hAnsiTheme="minorHAnsi" w:cstheme="minorHAnsi"/>
                <w:sz w:val="20"/>
                <w:lang w:val="bg-BG"/>
              </w:rPr>
              <w:t>а на</w:t>
            </w:r>
            <w:r w:rsidRPr="00087ECB">
              <w:rPr>
                <w:rFonts w:asciiTheme="minorHAnsi" w:hAnsiTheme="minorHAnsi" w:cstheme="minorHAnsi"/>
                <w:sz w:val="20"/>
                <w:lang w:val="bg-BG"/>
              </w:rPr>
              <w:t xml:space="preserve"> личните данни и поверителността в дигитална среда. Разбира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xml:space="preserve"> по какъв начин да </w:t>
            </w:r>
            <w:r w:rsidR="007E0720" w:rsidRPr="00087ECB">
              <w:rPr>
                <w:rFonts w:asciiTheme="minorHAnsi" w:hAnsiTheme="minorHAnsi" w:cstheme="minorHAnsi"/>
                <w:sz w:val="20"/>
                <w:lang w:val="bg-BG"/>
              </w:rPr>
              <w:t xml:space="preserve">се </w:t>
            </w:r>
            <w:r w:rsidRPr="00087ECB">
              <w:rPr>
                <w:rFonts w:asciiTheme="minorHAnsi" w:hAnsiTheme="minorHAnsi" w:cstheme="minorHAnsi"/>
                <w:sz w:val="20"/>
                <w:lang w:val="bg-BG"/>
              </w:rPr>
              <w:t xml:space="preserve">използва и споделя лична идентифицираща информация, </w:t>
            </w:r>
            <w:r w:rsidR="007E0720" w:rsidRPr="00087ECB">
              <w:rPr>
                <w:rFonts w:asciiTheme="minorHAnsi" w:hAnsiTheme="minorHAnsi" w:cstheme="minorHAnsi"/>
                <w:sz w:val="20"/>
                <w:lang w:val="bg-BG"/>
              </w:rPr>
              <w:t>съчетано със способност за</w:t>
            </w:r>
            <w:r w:rsidRPr="00087ECB">
              <w:rPr>
                <w:rFonts w:asciiTheme="minorHAnsi" w:hAnsiTheme="minorHAnsi" w:cstheme="minorHAnsi"/>
                <w:sz w:val="20"/>
                <w:lang w:val="bg-BG"/>
              </w:rPr>
              <w:t xml:space="preserve"> </w:t>
            </w:r>
            <w:r w:rsidR="007E0720" w:rsidRPr="00087ECB">
              <w:rPr>
                <w:rFonts w:asciiTheme="minorHAnsi" w:hAnsiTheme="minorHAnsi" w:cstheme="minorHAnsi"/>
                <w:sz w:val="20"/>
                <w:lang w:val="bg-BG"/>
              </w:rPr>
              <w:t>защита</w:t>
            </w:r>
            <w:r w:rsidRPr="00087ECB">
              <w:rPr>
                <w:rFonts w:asciiTheme="minorHAnsi" w:hAnsiTheme="minorHAnsi" w:cstheme="minorHAnsi"/>
                <w:sz w:val="20"/>
                <w:lang w:val="bg-BG"/>
              </w:rPr>
              <w:t xml:space="preserve"> себе си и другите от вреда. Разбира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че дигиталните услуги използват „Политика за поверителност“, за да информират как се използват личните данни.</w:t>
            </w:r>
          </w:p>
        </w:tc>
        <w:tc>
          <w:tcPr>
            <w:tcW w:w="1444" w:type="dxa"/>
          </w:tcPr>
          <w:p w14:paraId="15B6979D"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01126946" w14:textId="77777777" w:rsidTr="00FA2790">
        <w:tc>
          <w:tcPr>
            <w:tcW w:w="7637" w:type="dxa"/>
          </w:tcPr>
          <w:p w14:paraId="589D4B6F" w14:textId="12235B97"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Д4.3. Защита на здравето и благосъстоянието</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Избягва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рисковете за здравето и заплахите за физическото и психическото благосъстояние при използване н</w:t>
            </w:r>
            <w:r w:rsidR="007E0720" w:rsidRPr="00087ECB">
              <w:rPr>
                <w:rFonts w:asciiTheme="minorHAnsi" w:hAnsiTheme="minorHAnsi" w:cstheme="minorHAnsi"/>
                <w:sz w:val="20"/>
                <w:lang w:val="bg-BG"/>
              </w:rPr>
              <w:t>а дигитални технологии. Защита на</w:t>
            </w:r>
            <w:r w:rsidRPr="00087ECB">
              <w:rPr>
                <w:rFonts w:asciiTheme="minorHAnsi" w:hAnsiTheme="minorHAnsi" w:cstheme="minorHAnsi"/>
                <w:sz w:val="20"/>
                <w:lang w:val="bg-BG"/>
              </w:rPr>
              <w:t xml:space="preserve"> себе си и другите от възможни опасности в дигиталната среда (напр. кибер тормоз). </w:t>
            </w:r>
            <w:r w:rsidR="007E0720" w:rsidRPr="00087ECB">
              <w:rPr>
                <w:rFonts w:asciiTheme="minorHAnsi" w:hAnsiTheme="minorHAnsi" w:cstheme="minorHAnsi"/>
                <w:sz w:val="20"/>
                <w:lang w:val="bg-BG"/>
              </w:rPr>
              <w:t>Разбиране</w:t>
            </w:r>
            <w:r w:rsidRPr="00087ECB">
              <w:rPr>
                <w:rFonts w:asciiTheme="minorHAnsi" w:hAnsiTheme="minorHAnsi" w:cstheme="minorHAnsi"/>
                <w:sz w:val="20"/>
                <w:lang w:val="bg-BG"/>
              </w:rPr>
              <w:t>, че дигиталните технологии са инструмент за социално благополучие и включване.</w:t>
            </w:r>
          </w:p>
        </w:tc>
        <w:tc>
          <w:tcPr>
            <w:tcW w:w="1444" w:type="dxa"/>
          </w:tcPr>
          <w:p w14:paraId="2563CF3F"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1934C5F4" w14:textId="77777777" w:rsidTr="00FA2790">
        <w:tc>
          <w:tcPr>
            <w:tcW w:w="7637" w:type="dxa"/>
          </w:tcPr>
          <w:p w14:paraId="318609A5" w14:textId="51122724"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Д4.4. Защита на околната среда</w:t>
            </w:r>
            <w:r w:rsidR="007E0720" w:rsidRPr="00087ECB">
              <w:rPr>
                <w:rFonts w:asciiTheme="minorHAnsi" w:hAnsiTheme="minorHAnsi" w:cstheme="minorHAnsi"/>
                <w:sz w:val="20"/>
                <w:lang w:val="bg-BG"/>
              </w:rPr>
              <w:t>. Разбиране на</w:t>
            </w:r>
            <w:r w:rsidRPr="00087ECB">
              <w:rPr>
                <w:rFonts w:asciiTheme="minorHAnsi" w:hAnsiTheme="minorHAnsi" w:cstheme="minorHAnsi"/>
                <w:sz w:val="20"/>
                <w:lang w:val="bg-BG"/>
              </w:rPr>
              <w:t xml:space="preserve"> въздействието на дигиталните технологии и тяхното използване върху околната среда.</w:t>
            </w:r>
          </w:p>
        </w:tc>
        <w:tc>
          <w:tcPr>
            <w:tcW w:w="1444" w:type="dxa"/>
          </w:tcPr>
          <w:p w14:paraId="7E2CD6AE" w14:textId="77777777" w:rsidR="00571629" w:rsidRPr="00087ECB" w:rsidRDefault="00571629" w:rsidP="001025CB">
            <w:pPr>
              <w:spacing w:after="120"/>
              <w:jc w:val="left"/>
              <w:rPr>
                <w:rFonts w:asciiTheme="minorHAnsi" w:hAnsiTheme="minorHAnsi" w:cstheme="minorHAnsi"/>
                <w:sz w:val="20"/>
                <w:lang w:val="bg-BG"/>
              </w:rPr>
            </w:pPr>
          </w:p>
        </w:tc>
      </w:tr>
      <w:tr w:rsidR="00B216C4" w:rsidRPr="00087ECB" w14:paraId="519949C7" w14:textId="77777777" w:rsidTr="00610C9F">
        <w:tc>
          <w:tcPr>
            <w:tcW w:w="9081" w:type="dxa"/>
            <w:gridSpan w:val="2"/>
            <w:shd w:val="clear" w:color="auto" w:fill="D9D9D9" w:themeFill="background1" w:themeFillShade="D9"/>
          </w:tcPr>
          <w:p w14:paraId="053B5E32" w14:textId="4230AD2D" w:rsidR="00B216C4" w:rsidRPr="00087ECB" w:rsidRDefault="00B216C4"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Д5. Дигитални задачи, свързани с Решаване на проблеми</w:t>
            </w:r>
          </w:p>
        </w:tc>
      </w:tr>
      <w:tr w:rsidR="00571629" w:rsidRPr="00087ECB" w14:paraId="44AA1C4B" w14:textId="77777777" w:rsidTr="00FA2790">
        <w:tc>
          <w:tcPr>
            <w:tcW w:w="7637" w:type="dxa"/>
          </w:tcPr>
          <w:p w14:paraId="00B0382E" w14:textId="03AE6C67"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Д5.1. Решаване на технически проблеми</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Разпознава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технически проблеми при работа с устройства и изп</w:t>
            </w:r>
            <w:r w:rsidR="00610C9F" w:rsidRPr="00087ECB">
              <w:rPr>
                <w:rFonts w:asciiTheme="minorHAnsi" w:hAnsiTheme="minorHAnsi" w:cstheme="minorHAnsi"/>
                <w:sz w:val="20"/>
                <w:lang w:val="bg-BG"/>
              </w:rPr>
              <w:t xml:space="preserve">олзване на дигитална среда </w:t>
            </w:r>
            <w:r w:rsidR="007E0720" w:rsidRPr="00087ECB">
              <w:rPr>
                <w:rFonts w:asciiTheme="minorHAnsi" w:hAnsiTheme="minorHAnsi" w:cstheme="minorHAnsi"/>
                <w:sz w:val="20"/>
                <w:lang w:val="bg-BG"/>
              </w:rPr>
              <w:t xml:space="preserve">и </w:t>
            </w:r>
            <w:r w:rsidRPr="00087ECB">
              <w:rPr>
                <w:rFonts w:asciiTheme="minorHAnsi" w:hAnsiTheme="minorHAnsi" w:cstheme="minorHAnsi"/>
                <w:sz w:val="20"/>
                <w:lang w:val="bg-BG"/>
              </w:rPr>
              <w:t>разрешава</w:t>
            </w:r>
            <w:r w:rsidR="00610C9F" w:rsidRPr="00087ECB">
              <w:rPr>
                <w:rFonts w:asciiTheme="minorHAnsi" w:hAnsiTheme="minorHAnsi" w:cstheme="minorHAnsi"/>
                <w:sz w:val="20"/>
                <w:lang w:val="bg-BG"/>
              </w:rPr>
              <w:t>не на тези проблеми</w:t>
            </w:r>
            <w:r w:rsidRPr="00087ECB">
              <w:rPr>
                <w:rFonts w:asciiTheme="minorHAnsi" w:hAnsiTheme="minorHAnsi" w:cstheme="minorHAnsi"/>
                <w:sz w:val="20"/>
                <w:lang w:val="bg-BG"/>
              </w:rPr>
              <w:t xml:space="preserve"> (от отстраняване на повреди до решаване на по-сложни проблеми).</w:t>
            </w:r>
          </w:p>
        </w:tc>
        <w:tc>
          <w:tcPr>
            <w:tcW w:w="1444" w:type="dxa"/>
          </w:tcPr>
          <w:p w14:paraId="0367EADF"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5778F56F" w14:textId="77777777" w:rsidTr="00FA2790">
        <w:tc>
          <w:tcPr>
            <w:tcW w:w="7637" w:type="dxa"/>
          </w:tcPr>
          <w:p w14:paraId="1357CBB5" w14:textId="14BF4D1F"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lastRenderedPageBreak/>
              <w:t>Д5.2. Идентифициране на нуждите и технологични решения</w:t>
            </w:r>
            <w:r w:rsidR="007E0720" w:rsidRPr="00087ECB">
              <w:rPr>
                <w:rFonts w:asciiTheme="minorHAnsi" w:hAnsiTheme="minorHAnsi" w:cstheme="minorHAnsi"/>
                <w:sz w:val="20"/>
                <w:lang w:val="bg-BG"/>
              </w:rPr>
              <w:t>. Извършване на</w:t>
            </w:r>
            <w:r w:rsidRPr="00087ECB">
              <w:rPr>
                <w:rFonts w:asciiTheme="minorHAnsi" w:hAnsiTheme="minorHAnsi" w:cstheme="minorHAnsi"/>
                <w:sz w:val="20"/>
                <w:lang w:val="bg-BG"/>
              </w:rPr>
              <w:t xml:space="preserve"> оценка на потребностите и идентифицира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оценява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избира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xml:space="preserve"> и използва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дигитални инструменти и възможни технологични решения, за </w:t>
            </w:r>
            <w:r w:rsidR="007E0720" w:rsidRPr="00087ECB">
              <w:rPr>
                <w:rFonts w:asciiTheme="minorHAnsi" w:hAnsiTheme="minorHAnsi" w:cstheme="minorHAnsi"/>
                <w:sz w:val="20"/>
                <w:lang w:val="bg-BG"/>
              </w:rPr>
              <w:t>тяхното удовлетворяване</w:t>
            </w:r>
            <w:r w:rsidRPr="00087ECB">
              <w:rPr>
                <w:rFonts w:asciiTheme="minorHAnsi" w:hAnsiTheme="minorHAnsi" w:cstheme="minorHAnsi"/>
                <w:sz w:val="20"/>
                <w:lang w:val="bg-BG"/>
              </w:rPr>
              <w:t>. Настройва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xml:space="preserve"> и персонализира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дигиталната среда за лични нужди (напр. свързани с достъпността).</w:t>
            </w:r>
          </w:p>
        </w:tc>
        <w:tc>
          <w:tcPr>
            <w:tcW w:w="1444" w:type="dxa"/>
          </w:tcPr>
          <w:p w14:paraId="2A2E90E2"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32A1412C" w14:textId="77777777" w:rsidTr="00FA2790">
        <w:tc>
          <w:tcPr>
            <w:tcW w:w="7637" w:type="dxa"/>
          </w:tcPr>
          <w:p w14:paraId="785952E9" w14:textId="3D30D7BE"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Д5.3. Креативно използване на дигиталните технологии</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Използва</w:t>
            </w:r>
            <w:r w:rsidR="007E0720" w:rsidRPr="00087ECB">
              <w:rPr>
                <w:rFonts w:asciiTheme="minorHAnsi" w:hAnsiTheme="minorHAnsi" w:cstheme="minorHAnsi"/>
                <w:sz w:val="20"/>
                <w:lang w:val="bg-BG"/>
              </w:rPr>
              <w:t>не на</w:t>
            </w:r>
            <w:r w:rsidRPr="00087ECB">
              <w:rPr>
                <w:rFonts w:asciiTheme="minorHAnsi" w:hAnsiTheme="minorHAnsi" w:cstheme="minorHAnsi"/>
                <w:sz w:val="20"/>
                <w:lang w:val="bg-BG"/>
              </w:rPr>
              <w:t xml:space="preserve"> дигитални инструменти и технологии за създаване на знания и иновативни процеси и продукти. </w:t>
            </w:r>
            <w:r w:rsidR="007E0720" w:rsidRPr="00087ECB">
              <w:rPr>
                <w:rFonts w:asciiTheme="minorHAnsi" w:hAnsiTheme="minorHAnsi" w:cstheme="minorHAnsi"/>
                <w:sz w:val="20"/>
                <w:lang w:val="bg-BG"/>
              </w:rPr>
              <w:t>А</w:t>
            </w:r>
            <w:r w:rsidRPr="00087ECB">
              <w:rPr>
                <w:rFonts w:asciiTheme="minorHAnsi" w:hAnsiTheme="minorHAnsi" w:cstheme="minorHAnsi"/>
                <w:sz w:val="20"/>
                <w:lang w:val="bg-BG"/>
              </w:rPr>
              <w:t>нгажира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индивидуално и колективно, в познавателни процеси за разбиране и разрешаване на концептуални проблеми и проблемни ситуации в дигитална среда.</w:t>
            </w:r>
          </w:p>
        </w:tc>
        <w:tc>
          <w:tcPr>
            <w:tcW w:w="1444" w:type="dxa"/>
          </w:tcPr>
          <w:p w14:paraId="15CE9E72" w14:textId="77777777" w:rsidR="00571629" w:rsidRPr="00087ECB" w:rsidRDefault="00571629" w:rsidP="001025CB">
            <w:pPr>
              <w:spacing w:after="120"/>
              <w:jc w:val="left"/>
              <w:rPr>
                <w:rFonts w:asciiTheme="minorHAnsi" w:hAnsiTheme="minorHAnsi" w:cstheme="minorHAnsi"/>
                <w:sz w:val="20"/>
                <w:lang w:val="bg-BG"/>
              </w:rPr>
            </w:pPr>
          </w:p>
        </w:tc>
      </w:tr>
      <w:tr w:rsidR="00571629" w:rsidRPr="00087ECB" w14:paraId="198BF83F" w14:textId="77777777" w:rsidTr="00FA2790">
        <w:tc>
          <w:tcPr>
            <w:tcW w:w="7637" w:type="dxa"/>
          </w:tcPr>
          <w:p w14:paraId="4D0C3FD2" w14:textId="7B465B5A" w:rsidR="00571629" w:rsidRPr="00087ECB" w:rsidRDefault="00B216C4" w:rsidP="001025CB">
            <w:pPr>
              <w:spacing w:after="120"/>
              <w:ind w:left="306"/>
              <w:jc w:val="left"/>
              <w:rPr>
                <w:rFonts w:asciiTheme="minorHAnsi" w:hAnsiTheme="minorHAnsi" w:cstheme="minorHAnsi"/>
                <w:sz w:val="20"/>
                <w:lang w:val="bg-BG"/>
              </w:rPr>
            </w:pPr>
            <w:r w:rsidRPr="00087ECB">
              <w:rPr>
                <w:rFonts w:asciiTheme="minorHAnsi" w:hAnsiTheme="minorHAnsi" w:cstheme="minorHAnsi"/>
                <w:sz w:val="20"/>
                <w:lang w:val="bg-BG"/>
              </w:rPr>
              <w:t>Д5.4. Идентифициране на пропуски в дигиталната компетентност</w:t>
            </w:r>
            <w:r w:rsidR="007E0720" w:rsidRPr="00087ECB">
              <w:rPr>
                <w:rFonts w:asciiTheme="minorHAnsi" w:hAnsiTheme="minorHAnsi" w:cstheme="minorHAnsi"/>
                <w:sz w:val="20"/>
                <w:lang w:val="bg-BG"/>
              </w:rPr>
              <w:t xml:space="preserve">. </w:t>
            </w:r>
            <w:r w:rsidRPr="00087ECB">
              <w:rPr>
                <w:rFonts w:asciiTheme="minorHAnsi" w:hAnsiTheme="minorHAnsi" w:cstheme="minorHAnsi"/>
                <w:sz w:val="20"/>
                <w:lang w:val="bg-BG"/>
              </w:rPr>
              <w:t>Разбира</w:t>
            </w:r>
            <w:r w:rsidR="007E0720" w:rsidRPr="00087ECB">
              <w:rPr>
                <w:rFonts w:asciiTheme="minorHAnsi" w:hAnsiTheme="minorHAnsi" w:cstheme="minorHAnsi"/>
                <w:sz w:val="20"/>
                <w:lang w:val="bg-BG"/>
              </w:rPr>
              <w:t>не</w:t>
            </w:r>
            <w:r w:rsidRPr="00087ECB">
              <w:rPr>
                <w:rFonts w:asciiTheme="minorHAnsi" w:hAnsiTheme="minorHAnsi" w:cstheme="minorHAnsi"/>
                <w:sz w:val="20"/>
                <w:lang w:val="bg-BG"/>
              </w:rPr>
              <w:t xml:space="preserve"> къде трябва да подобри или актуализира собствената си дигитална компетентност. </w:t>
            </w:r>
            <w:r w:rsidR="007E0720" w:rsidRPr="00087ECB">
              <w:rPr>
                <w:rFonts w:asciiTheme="minorHAnsi" w:hAnsiTheme="minorHAnsi" w:cstheme="minorHAnsi"/>
                <w:sz w:val="20"/>
                <w:lang w:val="bg-BG"/>
              </w:rPr>
              <w:t>Възможност за</w:t>
            </w:r>
            <w:r w:rsidRPr="00087ECB">
              <w:rPr>
                <w:rFonts w:asciiTheme="minorHAnsi" w:hAnsiTheme="minorHAnsi" w:cstheme="minorHAnsi"/>
                <w:sz w:val="20"/>
                <w:lang w:val="bg-BG"/>
              </w:rPr>
              <w:t xml:space="preserve"> </w:t>
            </w:r>
            <w:r w:rsidR="007E0720" w:rsidRPr="00087ECB">
              <w:rPr>
                <w:rFonts w:asciiTheme="minorHAnsi" w:hAnsiTheme="minorHAnsi" w:cstheme="minorHAnsi"/>
                <w:sz w:val="20"/>
                <w:lang w:val="bg-BG"/>
              </w:rPr>
              <w:t>подкрепа</w:t>
            </w:r>
            <w:r w:rsidRPr="00087ECB">
              <w:rPr>
                <w:rFonts w:asciiTheme="minorHAnsi" w:hAnsiTheme="minorHAnsi" w:cstheme="minorHAnsi"/>
                <w:sz w:val="20"/>
                <w:lang w:val="bg-BG"/>
              </w:rPr>
              <w:t xml:space="preserve"> </w:t>
            </w:r>
            <w:r w:rsidR="007E0720" w:rsidRPr="00087ECB">
              <w:rPr>
                <w:rFonts w:asciiTheme="minorHAnsi" w:hAnsiTheme="minorHAnsi" w:cstheme="minorHAnsi"/>
                <w:sz w:val="20"/>
                <w:lang w:val="bg-BG"/>
              </w:rPr>
              <w:t xml:space="preserve">на </w:t>
            </w:r>
            <w:r w:rsidRPr="00087ECB">
              <w:rPr>
                <w:rFonts w:asciiTheme="minorHAnsi" w:hAnsiTheme="minorHAnsi" w:cstheme="minorHAnsi"/>
                <w:sz w:val="20"/>
                <w:lang w:val="bg-BG"/>
              </w:rPr>
              <w:t>другите в развитието на дигиталните им компетентности.</w:t>
            </w:r>
            <w:r w:rsidR="007E0720" w:rsidRPr="00087ECB">
              <w:rPr>
                <w:rFonts w:asciiTheme="minorHAnsi" w:hAnsiTheme="minorHAnsi" w:cstheme="minorHAnsi"/>
                <w:sz w:val="20"/>
                <w:lang w:val="bg-BG"/>
              </w:rPr>
              <w:t xml:space="preserve"> Търсене на</w:t>
            </w:r>
            <w:r w:rsidRPr="00087ECB">
              <w:rPr>
                <w:rFonts w:asciiTheme="minorHAnsi" w:hAnsiTheme="minorHAnsi" w:cstheme="minorHAnsi"/>
                <w:sz w:val="20"/>
                <w:lang w:val="bg-BG"/>
              </w:rPr>
              <w:t xml:space="preserve"> възможн</w:t>
            </w:r>
            <w:r w:rsidR="00610C9F" w:rsidRPr="00087ECB">
              <w:rPr>
                <w:rFonts w:asciiTheme="minorHAnsi" w:hAnsiTheme="minorHAnsi" w:cstheme="minorHAnsi"/>
                <w:sz w:val="20"/>
                <w:lang w:val="bg-BG"/>
              </w:rPr>
              <w:t xml:space="preserve">ости за собственото си развитие, </w:t>
            </w:r>
            <w:r w:rsidRPr="00087ECB">
              <w:rPr>
                <w:rFonts w:asciiTheme="minorHAnsi" w:hAnsiTheme="minorHAnsi" w:cstheme="minorHAnsi"/>
                <w:sz w:val="20"/>
                <w:lang w:val="bg-BG"/>
              </w:rPr>
              <w:t>в крак с дигиталната еволюция.</w:t>
            </w:r>
          </w:p>
        </w:tc>
        <w:tc>
          <w:tcPr>
            <w:tcW w:w="1444" w:type="dxa"/>
          </w:tcPr>
          <w:p w14:paraId="69F93C52" w14:textId="77777777" w:rsidR="00571629" w:rsidRPr="00087ECB" w:rsidRDefault="00571629" w:rsidP="001025CB">
            <w:pPr>
              <w:spacing w:after="120"/>
              <w:jc w:val="left"/>
              <w:rPr>
                <w:rFonts w:asciiTheme="minorHAnsi" w:hAnsiTheme="minorHAnsi" w:cstheme="minorHAnsi"/>
                <w:sz w:val="20"/>
                <w:lang w:val="bg-BG"/>
              </w:rPr>
            </w:pPr>
          </w:p>
        </w:tc>
      </w:tr>
    </w:tbl>
    <w:p w14:paraId="41F37D70" w14:textId="004C9EC3" w:rsidR="00FA2790" w:rsidRDefault="00FA2790" w:rsidP="001025CB">
      <w:pPr>
        <w:spacing w:after="120"/>
        <w:jc w:val="left"/>
        <w:rPr>
          <w:rFonts w:eastAsia="Times New Roman" w:cstheme="minorHAnsi"/>
          <w:color w:val="374C80" w:themeColor="accent1" w:themeShade="BF"/>
          <w:szCs w:val="32"/>
          <w:highlight w:val="magenta"/>
          <w:lang w:eastAsia="bg-BG"/>
        </w:rPr>
      </w:pPr>
    </w:p>
    <w:p w14:paraId="1673625A" w14:textId="77777777" w:rsidR="00FA2790" w:rsidRDefault="00FA2790">
      <w:pPr>
        <w:spacing w:after="160" w:line="259" w:lineRule="auto"/>
        <w:jc w:val="left"/>
        <w:rPr>
          <w:rFonts w:eastAsia="Times New Roman" w:cstheme="minorHAnsi"/>
          <w:color w:val="374C80" w:themeColor="accent1" w:themeShade="BF"/>
          <w:szCs w:val="32"/>
          <w:highlight w:val="magenta"/>
          <w:lang w:eastAsia="bg-BG"/>
        </w:rPr>
      </w:pPr>
      <w:r>
        <w:rPr>
          <w:rFonts w:eastAsia="Times New Roman" w:cstheme="minorHAnsi"/>
          <w:color w:val="374C80" w:themeColor="accent1" w:themeShade="BF"/>
          <w:szCs w:val="32"/>
          <w:highlight w:val="magenta"/>
          <w:lang w:eastAsia="bg-BG"/>
        </w:rPr>
        <w:br w:type="page"/>
      </w:r>
    </w:p>
    <w:p w14:paraId="7C2A78CA" w14:textId="0C314219" w:rsidR="00B24D61" w:rsidRPr="00087ECB" w:rsidRDefault="00B24D61" w:rsidP="001025CB">
      <w:pPr>
        <w:pStyle w:val="Heading3"/>
        <w:keepNext w:val="0"/>
        <w:spacing w:before="0" w:line="276" w:lineRule="auto"/>
        <w:contextualSpacing/>
        <w:rPr>
          <w:rFonts w:asciiTheme="minorHAnsi" w:hAnsiTheme="minorHAnsi" w:cstheme="minorHAnsi"/>
          <w:color w:val="000000" w:themeColor="text1"/>
          <w:sz w:val="24"/>
          <w:shd w:val="clear" w:color="auto" w:fill="FFFFFF"/>
          <w:lang w:eastAsia="bg-BG"/>
        </w:rPr>
      </w:pPr>
      <w:bookmarkStart w:id="98" w:name="_Toc87497206"/>
      <w:r w:rsidRPr="00087ECB">
        <w:rPr>
          <w:rFonts w:asciiTheme="minorHAnsi" w:hAnsiTheme="minorHAnsi" w:cstheme="minorHAnsi"/>
          <w:color w:val="000000" w:themeColor="text1"/>
          <w:sz w:val="24"/>
          <w:shd w:val="clear" w:color="auto" w:fill="FFFFFF"/>
          <w:lang w:eastAsia="bg-BG"/>
        </w:rPr>
        <w:lastRenderedPageBreak/>
        <w:t>Приложение 4</w:t>
      </w:r>
      <w:r w:rsidR="00272551" w:rsidRPr="00087ECB">
        <w:rPr>
          <w:rFonts w:asciiTheme="minorHAnsi" w:hAnsiTheme="minorHAnsi" w:cstheme="minorHAnsi"/>
          <w:color w:val="000000" w:themeColor="text1"/>
          <w:sz w:val="24"/>
          <w:shd w:val="clear" w:color="auto" w:fill="FFFFFF"/>
          <w:lang w:eastAsia="bg-BG"/>
        </w:rPr>
        <w:t>.3. Таблица за представяне на ре</w:t>
      </w:r>
      <w:r w:rsidRPr="00087ECB">
        <w:rPr>
          <w:rFonts w:asciiTheme="minorHAnsi" w:hAnsiTheme="minorHAnsi" w:cstheme="minorHAnsi"/>
          <w:color w:val="000000" w:themeColor="text1"/>
          <w:sz w:val="24"/>
          <w:shd w:val="clear" w:color="auto" w:fill="FFFFFF"/>
          <w:lang w:eastAsia="bg-BG"/>
        </w:rPr>
        <w:t>зултатите от анализа на ниво икономическ</w:t>
      </w:r>
      <w:r w:rsidR="00E52E59">
        <w:rPr>
          <w:rFonts w:asciiTheme="minorHAnsi" w:hAnsiTheme="minorHAnsi" w:cstheme="minorHAnsi"/>
          <w:color w:val="000000" w:themeColor="text1"/>
          <w:sz w:val="24"/>
          <w:shd w:val="clear" w:color="auto" w:fill="FFFFFF"/>
          <w:lang w:eastAsia="bg-BG"/>
        </w:rPr>
        <w:t>а</w:t>
      </w:r>
      <w:r w:rsidRPr="00087ECB">
        <w:rPr>
          <w:rFonts w:asciiTheme="minorHAnsi" w:hAnsiTheme="minorHAnsi" w:cstheme="minorHAnsi"/>
          <w:color w:val="000000" w:themeColor="text1"/>
          <w:sz w:val="24"/>
          <w:shd w:val="clear" w:color="auto" w:fill="FFFFFF"/>
          <w:lang w:eastAsia="bg-BG"/>
        </w:rPr>
        <w:t xml:space="preserve"> дейност</w:t>
      </w:r>
      <w:r w:rsidR="00E52E59">
        <w:rPr>
          <w:rFonts w:asciiTheme="minorHAnsi" w:hAnsiTheme="minorHAnsi" w:cstheme="minorHAnsi"/>
          <w:color w:val="000000" w:themeColor="text1"/>
          <w:sz w:val="24"/>
          <w:shd w:val="clear" w:color="auto" w:fill="FFFFFF"/>
          <w:lang w:eastAsia="bg-BG"/>
        </w:rPr>
        <w:t>/сектор</w:t>
      </w:r>
      <w:r w:rsidRPr="00087ECB">
        <w:rPr>
          <w:rFonts w:asciiTheme="minorHAnsi" w:hAnsiTheme="minorHAnsi" w:cstheme="minorHAnsi"/>
          <w:color w:val="000000" w:themeColor="text1"/>
          <w:sz w:val="24"/>
          <w:shd w:val="clear" w:color="auto" w:fill="FFFFFF"/>
          <w:lang w:eastAsia="bg-BG"/>
        </w:rPr>
        <w:t xml:space="preserve"> на търсените </w:t>
      </w:r>
      <w:r w:rsidR="00D31AD0">
        <w:rPr>
          <w:rFonts w:asciiTheme="minorHAnsi" w:hAnsiTheme="minorHAnsi" w:cstheme="minorHAnsi"/>
          <w:color w:val="000000" w:themeColor="text1"/>
          <w:sz w:val="24"/>
          <w:shd w:val="clear" w:color="auto" w:fill="FFFFFF"/>
          <w:lang w:eastAsia="bg-BG"/>
        </w:rPr>
        <w:t>общи и специфични</w:t>
      </w:r>
      <w:r w:rsidRPr="00087ECB">
        <w:rPr>
          <w:rFonts w:asciiTheme="minorHAnsi" w:hAnsiTheme="minorHAnsi" w:cstheme="minorHAnsi"/>
          <w:color w:val="000000" w:themeColor="text1"/>
          <w:sz w:val="24"/>
          <w:shd w:val="clear" w:color="auto" w:fill="FFFFFF"/>
          <w:lang w:eastAsia="bg-BG"/>
        </w:rPr>
        <w:t xml:space="preserve"> дигитални умения</w:t>
      </w:r>
      <w:r w:rsidR="00E52E59">
        <w:rPr>
          <w:rFonts w:asciiTheme="minorHAnsi" w:hAnsiTheme="minorHAnsi" w:cstheme="minorHAnsi"/>
          <w:color w:val="000000" w:themeColor="text1"/>
          <w:sz w:val="24"/>
          <w:shd w:val="clear" w:color="auto" w:fill="FFFFFF"/>
          <w:lang w:eastAsia="bg-BG"/>
        </w:rPr>
        <w:t>/компетентности</w:t>
      </w:r>
      <w:r w:rsidRPr="00087ECB">
        <w:rPr>
          <w:rFonts w:asciiTheme="minorHAnsi" w:hAnsiTheme="minorHAnsi" w:cstheme="minorHAnsi"/>
          <w:color w:val="000000" w:themeColor="text1"/>
          <w:sz w:val="24"/>
          <w:shd w:val="clear" w:color="auto" w:fill="FFFFFF"/>
          <w:lang w:eastAsia="bg-BG"/>
        </w:rPr>
        <w:t>, необходими на заетите лица за успешното изпълнение на ежедневните им трудови задачи</w:t>
      </w:r>
      <w:bookmarkEnd w:id="98"/>
    </w:p>
    <w:p w14:paraId="6577FC1D" w14:textId="77777777" w:rsidR="00B24D61" w:rsidRPr="00087ECB" w:rsidRDefault="00B24D61" w:rsidP="001025CB">
      <w:pPr>
        <w:spacing w:after="120"/>
        <w:jc w:val="left"/>
        <w:rPr>
          <w:rFonts w:eastAsia="Times New Roman" w:cstheme="minorHAnsi"/>
          <w:color w:val="374C80" w:themeColor="accent1" w:themeShade="BF"/>
          <w:szCs w:val="32"/>
          <w:highlight w:val="magenta"/>
          <w:lang w:eastAsia="bg-BG"/>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7"/>
        <w:gridCol w:w="1615"/>
        <w:gridCol w:w="1504"/>
        <w:gridCol w:w="567"/>
        <w:gridCol w:w="567"/>
        <w:gridCol w:w="567"/>
        <w:gridCol w:w="567"/>
        <w:gridCol w:w="708"/>
      </w:tblGrid>
      <w:tr w:rsidR="0047423B" w:rsidRPr="00087ECB" w14:paraId="155CF633" w14:textId="7D67A5DF" w:rsidTr="0047423B">
        <w:trPr>
          <w:trHeight w:val="932"/>
        </w:trPr>
        <w:tc>
          <w:tcPr>
            <w:tcW w:w="1555" w:type="dxa"/>
            <w:vMerge w:val="restart"/>
            <w:shd w:val="clear" w:color="auto" w:fill="auto"/>
          </w:tcPr>
          <w:p w14:paraId="52A54361" w14:textId="78D443F2" w:rsidR="0047423B" w:rsidRPr="00087ECB" w:rsidRDefault="00E52E59" w:rsidP="00E52E59">
            <w:pPr>
              <w:spacing w:after="120"/>
              <w:jc w:val="center"/>
              <w:rPr>
                <w:rFonts w:eastAsia="Calibri" w:cstheme="minorHAnsi"/>
                <w:b/>
                <w:sz w:val="20"/>
                <w:szCs w:val="20"/>
              </w:rPr>
            </w:pPr>
            <w:r>
              <w:rPr>
                <w:rFonts w:eastAsia="Calibri" w:cstheme="minorHAnsi"/>
                <w:b/>
                <w:sz w:val="20"/>
                <w:szCs w:val="20"/>
              </w:rPr>
              <w:t>Икономическа</w:t>
            </w:r>
            <w:r w:rsidR="0047423B" w:rsidRPr="00087ECB">
              <w:rPr>
                <w:rFonts w:eastAsia="Calibri" w:cstheme="minorHAnsi"/>
                <w:b/>
                <w:sz w:val="20"/>
                <w:szCs w:val="20"/>
              </w:rPr>
              <w:t>дейност</w:t>
            </w:r>
            <w:r>
              <w:rPr>
                <w:rFonts w:eastAsia="Calibri" w:cstheme="minorHAnsi"/>
                <w:b/>
                <w:sz w:val="20"/>
                <w:szCs w:val="20"/>
              </w:rPr>
              <w:t>/сектор</w:t>
            </w:r>
            <w:r w:rsidR="0047423B" w:rsidRPr="00087ECB">
              <w:rPr>
                <w:rFonts w:eastAsia="Calibri" w:cstheme="minorHAnsi"/>
                <w:b/>
                <w:sz w:val="20"/>
                <w:szCs w:val="20"/>
              </w:rPr>
              <w:t xml:space="preserve">  – код по КИД</w:t>
            </w:r>
            <w:r w:rsidR="00DF1F7F">
              <w:rPr>
                <w:rFonts w:eastAsia="Calibri" w:cstheme="minorHAnsi"/>
                <w:b/>
                <w:sz w:val="20"/>
                <w:szCs w:val="20"/>
              </w:rPr>
              <w:t>-2008</w:t>
            </w:r>
            <w:r w:rsidR="0047423B" w:rsidRPr="00087ECB">
              <w:rPr>
                <w:rFonts w:eastAsia="Calibri" w:cstheme="minorHAnsi"/>
                <w:b/>
                <w:sz w:val="20"/>
                <w:szCs w:val="20"/>
              </w:rPr>
              <w:t>……</w:t>
            </w:r>
          </w:p>
        </w:tc>
        <w:tc>
          <w:tcPr>
            <w:tcW w:w="1417" w:type="dxa"/>
            <w:vMerge w:val="restart"/>
            <w:shd w:val="clear" w:color="auto" w:fill="auto"/>
          </w:tcPr>
          <w:p w14:paraId="2916BD4D" w14:textId="48718E71"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Професии/</w:t>
            </w:r>
            <w:r w:rsidR="00FA2790">
              <w:rPr>
                <w:rFonts w:eastAsia="Calibri" w:cstheme="minorHAnsi"/>
                <w:b/>
                <w:sz w:val="20"/>
                <w:szCs w:val="20"/>
              </w:rPr>
              <w:t xml:space="preserve"> </w:t>
            </w:r>
            <w:r w:rsidRPr="00087ECB">
              <w:rPr>
                <w:rFonts w:eastAsia="Calibri" w:cstheme="minorHAnsi"/>
                <w:b/>
                <w:sz w:val="20"/>
                <w:szCs w:val="20"/>
              </w:rPr>
              <w:t>Длъжности - код по НКПД, 2011  …………</w:t>
            </w:r>
          </w:p>
          <w:p w14:paraId="6868FD60" w14:textId="77777777" w:rsidR="0047423B" w:rsidRPr="00087ECB" w:rsidRDefault="0047423B" w:rsidP="001025CB">
            <w:pPr>
              <w:spacing w:after="120"/>
              <w:jc w:val="center"/>
              <w:rPr>
                <w:rFonts w:eastAsia="Calibri" w:cstheme="minorHAnsi"/>
                <w:b/>
                <w:sz w:val="20"/>
                <w:szCs w:val="20"/>
              </w:rPr>
            </w:pPr>
          </w:p>
        </w:tc>
        <w:tc>
          <w:tcPr>
            <w:tcW w:w="1615" w:type="dxa"/>
            <w:vMerge w:val="restart"/>
            <w:shd w:val="clear" w:color="auto" w:fill="auto"/>
          </w:tcPr>
          <w:p w14:paraId="1ECD33E1" w14:textId="2FFEED72"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Област на компетентност по DigComp2.1</w:t>
            </w:r>
          </w:p>
        </w:tc>
        <w:tc>
          <w:tcPr>
            <w:tcW w:w="1504" w:type="dxa"/>
            <w:vMerge w:val="restart"/>
            <w:shd w:val="clear" w:color="auto" w:fill="auto"/>
          </w:tcPr>
          <w:p w14:paraId="1A4471E5" w14:textId="58C17C5E" w:rsidR="0047423B" w:rsidRPr="00087ECB" w:rsidRDefault="00D31AD0" w:rsidP="001025CB">
            <w:pPr>
              <w:spacing w:after="120"/>
              <w:jc w:val="center"/>
              <w:rPr>
                <w:rFonts w:eastAsia="Calibri" w:cstheme="minorHAnsi"/>
                <w:b/>
                <w:sz w:val="20"/>
                <w:szCs w:val="20"/>
              </w:rPr>
            </w:pPr>
            <w:r>
              <w:rPr>
                <w:rFonts w:eastAsia="Calibri" w:cstheme="minorHAnsi"/>
                <w:b/>
                <w:sz w:val="20"/>
                <w:szCs w:val="20"/>
              </w:rPr>
              <w:t>Общи и специфични</w:t>
            </w:r>
            <w:r w:rsidR="0047423B" w:rsidRPr="00087ECB">
              <w:rPr>
                <w:rFonts w:eastAsia="Calibri" w:cstheme="minorHAnsi"/>
                <w:b/>
                <w:sz w:val="20"/>
                <w:szCs w:val="20"/>
              </w:rPr>
              <w:t xml:space="preserve"> дигитални умения</w:t>
            </w:r>
            <w:r w:rsidR="00E52E59">
              <w:rPr>
                <w:rFonts w:eastAsia="Calibri" w:cstheme="minorHAnsi"/>
                <w:b/>
                <w:sz w:val="20"/>
                <w:szCs w:val="20"/>
              </w:rPr>
              <w:t>/компетентности</w:t>
            </w:r>
            <w:r w:rsidR="0047423B" w:rsidRPr="00087ECB">
              <w:rPr>
                <w:rFonts w:eastAsia="Calibri" w:cstheme="minorHAnsi"/>
                <w:b/>
                <w:sz w:val="20"/>
                <w:szCs w:val="20"/>
              </w:rPr>
              <w:t>, необходими за изпълнение на основните трудови задачи при  упражняване на професията/ длъжността</w:t>
            </w:r>
          </w:p>
        </w:tc>
        <w:tc>
          <w:tcPr>
            <w:tcW w:w="2976" w:type="dxa"/>
            <w:gridSpan w:val="5"/>
            <w:shd w:val="clear" w:color="auto" w:fill="auto"/>
          </w:tcPr>
          <w:p w14:paraId="6EC32FFC" w14:textId="77777777"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Препоръчително</w:t>
            </w:r>
          </w:p>
          <w:p w14:paraId="5114BEEC" w14:textId="77777777"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ниво на владеене</w:t>
            </w:r>
          </w:p>
          <w:p w14:paraId="14A8333E" w14:textId="0F47A8FD"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на дигиталните умения</w:t>
            </w:r>
            <w:r w:rsidR="00E52E59">
              <w:rPr>
                <w:rFonts w:eastAsia="Calibri" w:cstheme="minorHAnsi"/>
                <w:b/>
                <w:sz w:val="20"/>
                <w:szCs w:val="20"/>
              </w:rPr>
              <w:t>/компетентности</w:t>
            </w:r>
            <w:r w:rsidRPr="00087ECB">
              <w:rPr>
                <w:rFonts w:eastAsia="Calibri" w:cstheme="minorHAnsi"/>
                <w:b/>
                <w:sz w:val="20"/>
                <w:szCs w:val="20"/>
              </w:rPr>
              <w:t xml:space="preserve"> –</w:t>
            </w:r>
          </w:p>
          <w:p w14:paraId="23ED3EA0" w14:textId="11CD0056" w:rsidR="0047423B" w:rsidRPr="00087ECB" w:rsidRDefault="00D31AD0" w:rsidP="001025CB">
            <w:pPr>
              <w:spacing w:after="120"/>
              <w:jc w:val="center"/>
              <w:rPr>
                <w:rFonts w:eastAsia="Calibri" w:cstheme="minorHAnsi"/>
                <w:b/>
                <w:sz w:val="20"/>
                <w:szCs w:val="20"/>
              </w:rPr>
            </w:pPr>
            <w:r>
              <w:rPr>
                <w:rFonts w:eastAsia="Calibri" w:cstheme="minorHAnsi"/>
                <w:b/>
                <w:sz w:val="20"/>
                <w:szCs w:val="20"/>
              </w:rPr>
              <w:t>общи и специфични</w:t>
            </w:r>
          </w:p>
          <w:p w14:paraId="0C53534D" w14:textId="77777777" w:rsidR="0047423B" w:rsidRPr="00087ECB" w:rsidRDefault="0047423B" w:rsidP="001025CB">
            <w:pPr>
              <w:spacing w:after="120"/>
              <w:jc w:val="center"/>
              <w:rPr>
                <w:rFonts w:eastAsia="Calibri" w:cstheme="minorHAnsi"/>
                <w:b/>
                <w:sz w:val="20"/>
                <w:szCs w:val="20"/>
              </w:rPr>
            </w:pPr>
          </w:p>
        </w:tc>
      </w:tr>
      <w:tr w:rsidR="0047423B" w:rsidRPr="00087ECB" w14:paraId="7FDB97BD" w14:textId="73AF6B0A" w:rsidTr="004A3B95">
        <w:trPr>
          <w:cantSplit/>
          <w:trHeight w:val="2350"/>
        </w:trPr>
        <w:tc>
          <w:tcPr>
            <w:tcW w:w="1555" w:type="dxa"/>
            <w:vMerge/>
            <w:shd w:val="clear" w:color="auto" w:fill="auto"/>
          </w:tcPr>
          <w:p w14:paraId="2A5DAD17" w14:textId="77777777" w:rsidR="0047423B" w:rsidRPr="00087ECB" w:rsidRDefault="0047423B" w:rsidP="001025CB">
            <w:pPr>
              <w:spacing w:after="120"/>
              <w:jc w:val="center"/>
              <w:rPr>
                <w:rFonts w:eastAsia="Calibri" w:cstheme="minorHAnsi"/>
                <w:sz w:val="20"/>
                <w:szCs w:val="20"/>
              </w:rPr>
            </w:pPr>
          </w:p>
        </w:tc>
        <w:tc>
          <w:tcPr>
            <w:tcW w:w="1417" w:type="dxa"/>
            <w:vMerge/>
            <w:shd w:val="clear" w:color="auto" w:fill="auto"/>
          </w:tcPr>
          <w:p w14:paraId="66C6056C" w14:textId="77777777" w:rsidR="0047423B" w:rsidRPr="00087ECB" w:rsidRDefault="0047423B" w:rsidP="001025CB">
            <w:pPr>
              <w:spacing w:after="120"/>
              <w:jc w:val="center"/>
              <w:rPr>
                <w:rFonts w:eastAsia="Calibri" w:cstheme="minorHAnsi"/>
                <w:sz w:val="20"/>
                <w:szCs w:val="20"/>
              </w:rPr>
            </w:pPr>
          </w:p>
        </w:tc>
        <w:tc>
          <w:tcPr>
            <w:tcW w:w="1615" w:type="dxa"/>
            <w:vMerge/>
            <w:shd w:val="clear" w:color="auto" w:fill="auto"/>
          </w:tcPr>
          <w:p w14:paraId="55CAF7AB" w14:textId="77777777" w:rsidR="0047423B" w:rsidRPr="00087ECB" w:rsidRDefault="0047423B" w:rsidP="001025CB">
            <w:pPr>
              <w:spacing w:after="120"/>
              <w:jc w:val="center"/>
              <w:rPr>
                <w:rFonts w:eastAsia="Calibri" w:cstheme="minorHAnsi"/>
                <w:sz w:val="20"/>
                <w:szCs w:val="20"/>
              </w:rPr>
            </w:pPr>
          </w:p>
        </w:tc>
        <w:tc>
          <w:tcPr>
            <w:tcW w:w="1504" w:type="dxa"/>
            <w:vMerge/>
            <w:shd w:val="clear" w:color="auto" w:fill="auto"/>
          </w:tcPr>
          <w:p w14:paraId="668C497D" w14:textId="77777777" w:rsidR="0047423B" w:rsidRPr="00087ECB" w:rsidRDefault="0047423B" w:rsidP="001025CB">
            <w:pPr>
              <w:spacing w:after="120"/>
              <w:jc w:val="center"/>
              <w:rPr>
                <w:rFonts w:eastAsia="Calibri" w:cstheme="minorHAnsi"/>
                <w:sz w:val="20"/>
                <w:szCs w:val="20"/>
              </w:rPr>
            </w:pPr>
          </w:p>
        </w:tc>
        <w:tc>
          <w:tcPr>
            <w:tcW w:w="567" w:type="dxa"/>
            <w:shd w:val="clear" w:color="auto" w:fill="auto"/>
            <w:textDirection w:val="tbRl"/>
            <w:vAlign w:val="center"/>
          </w:tcPr>
          <w:p w14:paraId="2EEC2F9B" w14:textId="5341344D"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Няма потребност (=0)</w:t>
            </w:r>
          </w:p>
        </w:tc>
        <w:tc>
          <w:tcPr>
            <w:tcW w:w="567" w:type="dxa"/>
            <w:shd w:val="clear" w:color="auto" w:fill="auto"/>
            <w:textDirection w:val="tbRl"/>
            <w:vAlign w:val="center"/>
          </w:tcPr>
          <w:p w14:paraId="35EB1611" w14:textId="2A4F2274"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Основно (=1</w:t>
            </w:r>
            <w:r w:rsidR="00661C44">
              <w:rPr>
                <w:rFonts w:eastAsia="Calibri" w:cstheme="minorHAnsi"/>
                <w:b/>
                <w:sz w:val="20"/>
                <w:szCs w:val="20"/>
              </w:rPr>
              <w:t>/2</w:t>
            </w:r>
            <w:r w:rsidRPr="00087ECB">
              <w:rPr>
                <w:rFonts w:eastAsia="Calibri" w:cstheme="minorHAnsi"/>
                <w:b/>
                <w:sz w:val="20"/>
                <w:szCs w:val="20"/>
              </w:rPr>
              <w:t>)</w:t>
            </w:r>
          </w:p>
        </w:tc>
        <w:tc>
          <w:tcPr>
            <w:tcW w:w="567" w:type="dxa"/>
            <w:shd w:val="clear" w:color="auto" w:fill="auto"/>
            <w:textDirection w:val="tbRl"/>
            <w:vAlign w:val="center"/>
          </w:tcPr>
          <w:p w14:paraId="16BA4BF7" w14:textId="6B98F0E7"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Средно (=</w:t>
            </w:r>
            <w:r w:rsidR="00661C44">
              <w:rPr>
                <w:rFonts w:eastAsia="Calibri" w:cstheme="minorHAnsi"/>
                <w:b/>
                <w:sz w:val="20"/>
                <w:szCs w:val="20"/>
              </w:rPr>
              <w:t>3/4</w:t>
            </w:r>
            <w:r w:rsidRPr="00087ECB">
              <w:rPr>
                <w:rFonts w:eastAsia="Calibri" w:cstheme="minorHAnsi"/>
                <w:b/>
                <w:sz w:val="20"/>
                <w:szCs w:val="20"/>
              </w:rPr>
              <w:t>)</w:t>
            </w:r>
          </w:p>
        </w:tc>
        <w:tc>
          <w:tcPr>
            <w:tcW w:w="567" w:type="dxa"/>
            <w:shd w:val="clear" w:color="auto" w:fill="auto"/>
            <w:textDirection w:val="tbRl"/>
            <w:vAlign w:val="center"/>
          </w:tcPr>
          <w:p w14:paraId="3F8F8484" w14:textId="43C13C8B"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Напреднало (=</w:t>
            </w:r>
            <w:r w:rsidR="00661C44">
              <w:rPr>
                <w:rFonts w:eastAsia="Calibri" w:cstheme="minorHAnsi"/>
                <w:b/>
                <w:sz w:val="20"/>
                <w:szCs w:val="20"/>
              </w:rPr>
              <w:t>5/6</w:t>
            </w:r>
            <w:r w:rsidRPr="00087ECB">
              <w:rPr>
                <w:rFonts w:eastAsia="Calibri" w:cstheme="minorHAnsi"/>
                <w:b/>
                <w:sz w:val="20"/>
                <w:szCs w:val="20"/>
              </w:rPr>
              <w:t>)</w:t>
            </w:r>
          </w:p>
        </w:tc>
        <w:tc>
          <w:tcPr>
            <w:tcW w:w="708" w:type="dxa"/>
            <w:textDirection w:val="tbRl"/>
            <w:vAlign w:val="center"/>
          </w:tcPr>
          <w:p w14:paraId="2BAA5612" w14:textId="3B389C8D"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Високо специализирано (=</w:t>
            </w:r>
            <w:r w:rsidR="00661C44">
              <w:rPr>
                <w:rFonts w:eastAsia="Calibri" w:cstheme="minorHAnsi"/>
                <w:b/>
                <w:sz w:val="20"/>
                <w:szCs w:val="20"/>
              </w:rPr>
              <w:t>7/8</w:t>
            </w:r>
            <w:r w:rsidRPr="00087ECB">
              <w:rPr>
                <w:rFonts w:eastAsia="Calibri" w:cstheme="minorHAnsi"/>
                <w:b/>
                <w:sz w:val="20"/>
                <w:szCs w:val="20"/>
              </w:rPr>
              <w:t>)</w:t>
            </w:r>
          </w:p>
        </w:tc>
      </w:tr>
      <w:tr w:rsidR="0047423B" w:rsidRPr="00087ECB" w14:paraId="00BCA506" w14:textId="40B4B8B2" w:rsidTr="0047423B">
        <w:tc>
          <w:tcPr>
            <w:tcW w:w="1555" w:type="dxa"/>
            <w:shd w:val="clear" w:color="auto" w:fill="auto"/>
          </w:tcPr>
          <w:p w14:paraId="7A5490A8" w14:textId="023FA529"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Код по КИД</w:t>
            </w:r>
            <w:r w:rsidR="00DF1F7F">
              <w:rPr>
                <w:rFonts w:eastAsia="Calibri" w:cstheme="minorHAnsi"/>
                <w:b/>
                <w:sz w:val="20"/>
                <w:szCs w:val="20"/>
              </w:rPr>
              <w:t>-2008</w:t>
            </w:r>
            <w:r w:rsidRPr="00087ECB">
              <w:rPr>
                <w:rFonts w:eastAsia="Calibri" w:cstheme="minorHAnsi"/>
                <w:b/>
                <w:sz w:val="20"/>
                <w:szCs w:val="20"/>
              </w:rPr>
              <w:t xml:space="preserve"> …………………….</w:t>
            </w:r>
          </w:p>
        </w:tc>
        <w:tc>
          <w:tcPr>
            <w:tcW w:w="1417" w:type="dxa"/>
            <w:shd w:val="clear" w:color="auto" w:fill="auto"/>
          </w:tcPr>
          <w:p w14:paraId="193E6556" w14:textId="5E414BAE" w:rsidR="0047423B" w:rsidRPr="00087ECB" w:rsidRDefault="0047423B">
            <w:pPr>
              <w:spacing w:after="120"/>
              <w:jc w:val="left"/>
              <w:rPr>
                <w:rFonts w:eastAsia="Calibri" w:cstheme="minorHAnsi"/>
                <w:b/>
                <w:sz w:val="20"/>
                <w:szCs w:val="20"/>
              </w:rPr>
            </w:pPr>
            <w:r w:rsidRPr="00087ECB">
              <w:rPr>
                <w:rFonts w:eastAsia="Calibri" w:cstheme="minorHAnsi"/>
                <w:b/>
                <w:sz w:val="20"/>
                <w:szCs w:val="20"/>
              </w:rPr>
              <w:t xml:space="preserve">Код по </w:t>
            </w:r>
            <w:r w:rsidR="00057FAC">
              <w:rPr>
                <w:rFonts w:eastAsia="Calibri" w:cstheme="minorHAnsi"/>
                <w:b/>
                <w:sz w:val="20"/>
                <w:szCs w:val="20"/>
              </w:rPr>
              <w:t>НКПД 2011</w:t>
            </w:r>
            <w:r w:rsidRPr="00087ECB">
              <w:rPr>
                <w:rFonts w:eastAsia="Calibri" w:cstheme="minorHAnsi"/>
                <w:b/>
                <w:sz w:val="20"/>
                <w:szCs w:val="20"/>
              </w:rPr>
              <w:t xml:space="preserve"> ………….</w:t>
            </w:r>
          </w:p>
        </w:tc>
        <w:tc>
          <w:tcPr>
            <w:tcW w:w="6094" w:type="dxa"/>
            <w:gridSpan w:val="7"/>
            <w:shd w:val="clear" w:color="auto" w:fill="D9D9D9" w:themeFill="background1" w:themeFillShade="D9"/>
          </w:tcPr>
          <w:p w14:paraId="701E5B6E" w14:textId="4B2AB1F9" w:rsidR="0047423B" w:rsidRPr="00087ECB" w:rsidRDefault="00DE6430" w:rsidP="00E52E59">
            <w:pPr>
              <w:spacing w:after="120"/>
              <w:rPr>
                <w:rFonts w:eastAsia="Calibri" w:cstheme="minorHAnsi"/>
                <w:b/>
                <w:sz w:val="20"/>
                <w:szCs w:val="20"/>
              </w:rPr>
            </w:pPr>
            <w:r>
              <w:rPr>
                <w:rFonts w:eastAsia="Calibri" w:cstheme="minorHAnsi"/>
                <w:b/>
                <w:sz w:val="20"/>
                <w:szCs w:val="20"/>
              </w:rPr>
              <w:t>Д</w:t>
            </w:r>
            <w:r w:rsidR="0047423B" w:rsidRPr="00087ECB">
              <w:rPr>
                <w:rFonts w:eastAsia="Calibri" w:cstheme="minorHAnsi"/>
                <w:b/>
                <w:sz w:val="20"/>
                <w:szCs w:val="20"/>
              </w:rPr>
              <w:t>игитални умения</w:t>
            </w:r>
            <w:r w:rsidR="00E52E59">
              <w:rPr>
                <w:rFonts w:eastAsia="Calibri" w:cstheme="minorHAnsi"/>
                <w:b/>
                <w:sz w:val="20"/>
                <w:szCs w:val="20"/>
              </w:rPr>
              <w:t>/компетентности</w:t>
            </w:r>
            <w:r w:rsidR="0047423B" w:rsidRPr="00087ECB">
              <w:rPr>
                <w:rFonts w:eastAsia="Calibri" w:cstheme="minorHAnsi"/>
                <w:b/>
                <w:sz w:val="20"/>
                <w:szCs w:val="20"/>
              </w:rPr>
              <w:t>, съгл. DigComp2.1</w:t>
            </w:r>
          </w:p>
        </w:tc>
      </w:tr>
      <w:tr w:rsidR="0047423B" w:rsidRPr="00087ECB" w14:paraId="30526EAF" w14:textId="57A671D6" w:rsidTr="0047423B">
        <w:tc>
          <w:tcPr>
            <w:tcW w:w="1555" w:type="dxa"/>
            <w:shd w:val="clear" w:color="auto" w:fill="auto"/>
          </w:tcPr>
          <w:p w14:paraId="5907B83C" w14:textId="77777777" w:rsidR="0047423B" w:rsidRPr="00087ECB" w:rsidRDefault="0047423B" w:rsidP="001025CB">
            <w:pPr>
              <w:spacing w:after="120"/>
              <w:jc w:val="left"/>
              <w:rPr>
                <w:rFonts w:eastAsia="Calibri" w:cstheme="minorHAnsi"/>
                <w:b/>
                <w:sz w:val="20"/>
                <w:szCs w:val="20"/>
              </w:rPr>
            </w:pPr>
          </w:p>
        </w:tc>
        <w:tc>
          <w:tcPr>
            <w:tcW w:w="1417" w:type="dxa"/>
            <w:shd w:val="clear" w:color="auto" w:fill="auto"/>
          </w:tcPr>
          <w:p w14:paraId="1833C84A" w14:textId="77777777" w:rsidR="0047423B" w:rsidRPr="00087ECB" w:rsidRDefault="0047423B" w:rsidP="001025CB">
            <w:pPr>
              <w:spacing w:after="120"/>
              <w:jc w:val="left"/>
              <w:rPr>
                <w:rFonts w:eastAsia="Calibri" w:cstheme="minorHAnsi"/>
                <w:b/>
                <w:sz w:val="20"/>
                <w:szCs w:val="20"/>
              </w:rPr>
            </w:pPr>
          </w:p>
        </w:tc>
        <w:tc>
          <w:tcPr>
            <w:tcW w:w="1615" w:type="dxa"/>
            <w:vMerge w:val="restart"/>
            <w:shd w:val="clear" w:color="auto" w:fill="auto"/>
          </w:tcPr>
          <w:p w14:paraId="15978757" w14:textId="7CFA7BE4"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1. Грамотност, свързана с информация и данни</w:t>
            </w:r>
          </w:p>
        </w:tc>
        <w:tc>
          <w:tcPr>
            <w:tcW w:w="1504" w:type="dxa"/>
            <w:shd w:val="clear" w:color="auto" w:fill="auto"/>
          </w:tcPr>
          <w:p w14:paraId="712FE0E1" w14:textId="1B349721"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567" w:type="dxa"/>
            <w:shd w:val="clear" w:color="auto" w:fill="auto"/>
          </w:tcPr>
          <w:p w14:paraId="54D3147E"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40C6103F"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096A1F00"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4733FBDF" w14:textId="77777777" w:rsidR="0047423B" w:rsidRPr="00087ECB" w:rsidRDefault="0047423B" w:rsidP="001025CB">
            <w:pPr>
              <w:spacing w:after="120"/>
              <w:jc w:val="left"/>
              <w:rPr>
                <w:rFonts w:eastAsia="Calibri" w:cstheme="minorHAnsi"/>
                <w:sz w:val="20"/>
                <w:szCs w:val="20"/>
              </w:rPr>
            </w:pPr>
          </w:p>
        </w:tc>
        <w:tc>
          <w:tcPr>
            <w:tcW w:w="708" w:type="dxa"/>
          </w:tcPr>
          <w:p w14:paraId="276A07B8" w14:textId="77777777" w:rsidR="0047423B" w:rsidRPr="00087ECB" w:rsidRDefault="0047423B" w:rsidP="001025CB">
            <w:pPr>
              <w:spacing w:after="120"/>
              <w:jc w:val="left"/>
              <w:rPr>
                <w:rFonts w:eastAsia="Calibri" w:cstheme="minorHAnsi"/>
                <w:sz w:val="20"/>
                <w:szCs w:val="20"/>
              </w:rPr>
            </w:pPr>
          </w:p>
        </w:tc>
      </w:tr>
      <w:tr w:rsidR="0047423B" w:rsidRPr="00087ECB" w14:paraId="26B82B24" w14:textId="29B6E3AE" w:rsidTr="0047423B">
        <w:tc>
          <w:tcPr>
            <w:tcW w:w="1555" w:type="dxa"/>
            <w:shd w:val="clear" w:color="auto" w:fill="auto"/>
          </w:tcPr>
          <w:p w14:paraId="60139239"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69DD73A4"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6FAA4533"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722DA192" w14:textId="0B7BAB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567" w:type="dxa"/>
            <w:shd w:val="clear" w:color="auto" w:fill="auto"/>
          </w:tcPr>
          <w:p w14:paraId="5B9C5B8B" w14:textId="77777777" w:rsidR="0047423B" w:rsidRPr="00087ECB" w:rsidRDefault="0047423B" w:rsidP="001025CB">
            <w:pPr>
              <w:spacing w:after="120"/>
              <w:ind w:left="25"/>
              <w:jc w:val="left"/>
              <w:rPr>
                <w:rFonts w:eastAsia="Calibri" w:cstheme="minorHAnsi"/>
                <w:sz w:val="20"/>
                <w:szCs w:val="20"/>
              </w:rPr>
            </w:pPr>
          </w:p>
        </w:tc>
        <w:tc>
          <w:tcPr>
            <w:tcW w:w="567" w:type="dxa"/>
            <w:shd w:val="clear" w:color="auto" w:fill="auto"/>
          </w:tcPr>
          <w:p w14:paraId="1870C6EE"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398C4D5C"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5680A567" w14:textId="77777777" w:rsidR="0047423B" w:rsidRPr="00087ECB" w:rsidRDefault="0047423B" w:rsidP="001025CB">
            <w:pPr>
              <w:spacing w:after="120"/>
              <w:jc w:val="left"/>
              <w:rPr>
                <w:rFonts w:eastAsia="Calibri" w:cstheme="minorHAnsi"/>
                <w:sz w:val="20"/>
                <w:szCs w:val="20"/>
              </w:rPr>
            </w:pPr>
          </w:p>
        </w:tc>
        <w:tc>
          <w:tcPr>
            <w:tcW w:w="708" w:type="dxa"/>
          </w:tcPr>
          <w:p w14:paraId="684948C6" w14:textId="77777777" w:rsidR="0047423B" w:rsidRPr="00087ECB" w:rsidRDefault="0047423B" w:rsidP="001025CB">
            <w:pPr>
              <w:spacing w:after="120"/>
              <w:jc w:val="left"/>
              <w:rPr>
                <w:rFonts w:eastAsia="Calibri" w:cstheme="minorHAnsi"/>
                <w:sz w:val="20"/>
                <w:szCs w:val="20"/>
              </w:rPr>
            </w:pPr>
          </w:p>
        </w:tc>
      </w:tr>
      <w:tr w:rsidR="0047423B" w:rsidRPr="00087ECB" w14:paraId="4B0820BE" w14:textId="5E79C778" w:rsidTr="0047423B">
        <w:tc>
          <w:tcPr>
            <w:tcW w:w="1555" w:type="dxa"/>
            <w:shd w:val="clear" w:color="auto" w:fill="auto"/>
          </w:tcPr>
          <w:p w14:paraId="025BD9A6"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18B9796B"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1E73B59F"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580B64A2" w14:textId="2BA433F1"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567" w:type="dxa"/>
            <w:shd w:val="clear" w:color="auto" w:fill="auto"/>
          </w:tcPr>
          <w:p w14:paraId="48208CD1" w14:textId="77777777" w:rsidR="0047423B" w:rsidRPr="00087ECB" w:rsidRDefault="0047423B" w:rsidP="001025CB">
            <w:pPr>
              <w:spacing w:after="120"/>
              <w:ind w:left="25"/>
              <w:jc w:val="left"/>
              <w:rPr>
                <w:rFonts w:eastAsia="Calibri" w:cstheme="minorHAnsi"/>
                <w:sz w:val="20"/>
                <w:szCs w:val="20"/>
              </w:rPr>
            </w:pPr>
          </w:p>
        </w:tc>
        <w:tc>
          <w:tcPr>
            <w:tcW w:w="567" w:type="dxa"/>
            <w:shd w:val="clear" w:color="auto" w:fill="auto"/>
          </w:tcPr>
          <w:p w14:paraId="23C71255"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271709A4"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39D9AC59" w14:textId="77777777" w:rsidR="0047423B" w:rsidRPr="00087ECB" w:rsidRDefault="0047423B" w:rsidP="001025CB">
            <w:pPr>
              <w:spacing w:after="120"/>
              <w:jc w:val="left"/>
              <w:rPr>
                <w:rFonts w:eastAsia="Calibri" w:cstheme="minorHAnsi"/>
                <w:sz w:val="20"/>
                <w:szCs w:val="20"/>
              </w:rPr>
            </w:pPr>
          </w:p>
        </w:tc>
        <w:tc>
          <w:tcPr>
            <w:tcW w:w="708" w:type="dxa"/>
          </w:tcPr>
          <w:p w14:paraId="00E623E2" w14:textId="77777777" w:rsidR="0047423B" w:rsidRPr="00087ECB" w:rsidRDefault="0047423B" w:rsidP="001025CB">
            <w:pPr>
              <w:spacing w:after="120"/>
              <w:jc w:val="left"/>
              <w:rPr>
                <w:rFonts w:eastAsia="Calibri" w:cstheme="minorHAnsi"/>
                <w:sz w:val="20"/>
                <w:szCs w:val="20"/>
              </w:rPr>
            </w:pPr>
          </w:p>
        </w:tc>
      </w:tr>
      <w:tr w:rsidR="0047423B" w:rsidRPr="00087ECB" w14:paraId="283CCBC5" w14:textId="17FB4E0D" w:rsidTr="0047423B">
        <w:tc>
          <w:tcPr>
            <w:tcW w:w="1555" w:type="dxa"/>
            <w:shd w:val="clear" w:color="auto" w:fill="auto"/>
          </w:tcPr>
          <w:p w14:paraId="11DCEF45"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63D3E02A" w14:textId="77777777" w:rsidR="0047423B" w:rsidRPr="00087ECB" w:rsidRDefault="0047423B" w:rsidP="001025CB">
            <w:pPr>
              <w:spacing w:after="120"/>
              <w:jc w:val="left"/>
              <w:rPr>
                <w:rFonts w:eastAsia="Calibri" w:cstheme="minorHAnsi"/>
                <w:sz w:val="20"/>
                <w:szCs w:val="20"/>
              </w:rPr>
            </w:pPr>
          </w:p>
        </w:tc>
        <w:tc>
          <w:tcPr>
            <w:tcW w:w="1615" w:type="dxa"/>
            <w:vMerge w:val="restart"/>
            <w:shd w:val="clear" w:color="auto" w:fill="auto"/>
          </w:tcPr>
          <w:p w14:paraId="524B8AA4" w14:textId="65A90B6A"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2. Комуникация и сътрудничество</w:t>
            </w:r>
          </w:p>
        </w:tc>
        <w:tc>
          <w:tcPr>
            <w:tcW w:w="1504" w:type="dxa"/>
            <w:shd w:val="clear" w:color="auto" w:fill="auto"/>
          </w:tcPr>
          <w:p w14:paraId="3712982F" w14:textId="7615D512"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567" w:type="dxa"/>
            <w:shd w:val="clear" w:color="auto" w:fill="auto"/>
          </w:tcPr>
          <w:p w14:paraId="5F651E69"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454C8C18"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24A7486A"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4091E03A" w14:textId="77777777" w:rsidR="0047423B" w:rsidRPr="00087ECB" w:rsidRDefault="0047423B" w:rsidP="001025CB">
            <w:pPr>
              <w:spacing w:after="120"/>
              <w:ind w:left="360"/>
              <w:jc w:val="left"/>
              <w:rPr>
                <w:rFonts w:eastAsia="Calibri" w:cstheme="minorHAnsi"/>
                <w:sz w:val="20"/>
                <w:szCs w:val="20"/>
              </w:rPr>
            </w:pPr>
          </w:p>
        </w:tc>
        <w:tc>
          <w:tcPr>
            <w:tcW w:w="708" w:type="dxa"/>
          </w:tcPr>
          <w:p w14:paraId="1EEDFE00" w14:textId="77777777" w:rsidR="0047423B" w:rsidRPr="00087ECB" w:rsidRDefault="0047423B" w:rsidP="001025CB">
            <w:pPr>
              <w:spacing w:after="120"/>
              <w:ind w:left="360"/>
              <w:jc w:val="left"/>
              <w:rPr>
                <w:rFonts w:eastAsia="Calibri" w:cstheme="minorHAnsi"/>
                <w:sz w:val="20"/>
                <w:szCs w:val="20"/>
              </w:rPr>
            </w:pPr>
          </w:p>
        </w:tc>
      </w:tr>
      <w:tr w:rsidR="0047423B" w:rsidRPr="00087ECB" w14:paraId="6C5B7907" w14:textId="2B360A99" w:rsidTr="0047423B">
        <w:tc>
          <w:tcPr>
            <w:tcW w:w="1555" w:type="dxa"/>
            <w:shd w:val="clear" w:color="auto" w:fill="auto"/>
          </w:tcPr>
          <w:p w14:paraId="3F61FE30"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2D614511"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07A3578C"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20625C72" w14:textId="01CB7316"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567" w:type="dxa"/>
            <w:shd w:val="clear" w:color="auto" w:fill="auto"/>
          </w:tcPr>
          <w:p w14:paraId="788138EF"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10721985"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0449BDFD"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1C0A4F01" w14:textId="77777777" w:rsidR="0047423B" w:rsidRPr="00087ECB" w:rsidRDefault="0047423B" w:rsidP="001025CB">
            <w:pPr>
              <w:spacing w:after="120"/>
              <w:jc w:val="left"/>
              <w:rPr>
                <w:rFonts w:eastAsia="Calibri" w:cstheme="minorHAnsi"/>
                <w:sz w:val="20"/>
                <w:szCs w:val="20"/>
              </w:rPr>
            </w:pPr>
          </w:p>
        </w:tc>
        <w:tc>
          <w:tcPr>
            <w:tcW w:w="708" w:type="dxa"/>
          </w:tcPr>
          <w:p w14:paraId="53416171" w14:textId="77777777" w:rsidR="0047423B" w:rsidRPr="00087ECB" w:rsidRDefault="0047423B" w:rsidP="001025CB">
            <w:pPr>
              <w:spacing w:after="120"/>
              <w:jc w:val="left"/>
              <w:rPr>
                <w:rFonts w:eastAsia="Calibri" w:cstheme="minorHAnsi"/>
                <w:sz w:val="20"/>
                <w:szCs w:val="20"/>
              </w:rPr>
            </w:pPr>
          </w:p>
        </w:tc>
      </w:tr>
      <w:tr w:rsidR="0047423B" w:rsidRPr="00087ECB" w14:paraId="30C00100" w14:textId="0E4403AF" w:rsidTr="0047423B">
        <w:tc>
          <w:tcPr>
            <w:tcW w:w="1555" w:type="dxa"/>
            <w:shd w:val="clear" w:color="auto" w:fill="auto"/>
          </w:tcPr>
          <w:p w14:paraId="0C3EFADB"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672A5A08"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5ECCC0C4"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700C1390" w14:textId="39305DFC"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567" w:type="dxa"/>
            <w:shd w:val="clear" w:color="auto" w:fill="auto"/>
          </w:tcPr>
          <w:p w14:paraId="1A577EE4"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29ABA2CF"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38919898"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4497DE4E" w14:textId="77777777" w:rsidR="0047423B" w:rsidRPr="00087ECB" w:rsidRDefault="0047423B" w:rsidP="001025CB">
            <w:pPr>
              <w:spacing w:after="120"/>
              <w:jc w:val="left"/>
              <w:rPr>
                <w:rFonts w:eastAsia="Calibri" w:cstheme="minorHAnsi"/>
                <w:sz w:val="20"/>
                <w:szCs w:val="20"/>
              </w:rPr>
            </w:pPr>
          </w:p>
        </w:tc>
        <w:tc>
          <w:tcPr>
            <w:tcW w:w="708" w:type="dxa"/>
          </w:tcPr>
          <w:p w14:paraId="624E0147" w14:textId="77777777" w:rsidR="0047423B" w:rsidRPr="00087ECB" w:rsidRDefault="0047423B" w:rsidP="001025CB">
            <w:pPr>
              <w:spacing w:after="120"/>
              <w:jc w:val="left"/>
              <w:rPr>
                <w:rFonts w:eastAsia="Calibri" w:cstheme="minorHAnsi"/>
                <w:sz w:val="20"/>
                <w:szCs w:val="20"/>
              </w:rPr>
            </w:pPr>
          </w:p>
        </w:tc>
      </w:tr>
      <w:tr w:rsidR="0047423B" w:rsidRPr="00087ECB" w14:paraId="11C0911B" w14:textId="6593DD2D" w:rsidTr="0047423B">
        <w:trPr>
          <w:trHeight w:val="529"/>
        </w:trPr>
        <w:tc>
          <w:tcPr>
            <w:tcW w:w="1555" w:type="dxa"/>
            <w:shd w:val="clear" w:color="auto" w:fill="auto"/>
          </w:tcPr>
          <w:p w14:paraId="50F31F16"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19FC70C7" w14:textId="77777777" w:rsidR="0047423B" w:rsidRPr="00087ECB" w:rsidRDefault="0047423B" w:rsidP="001025CB">
            <w:pPr>
              <w:spacing w:after="120"/>
              <w:jc w:val="left"/>
              <w:rPr>
                <w:rFonts w:eastAsia="Calibri" w:cstheme="minorHAnsi"/>
                <w:sz w:val="20"/>
                <w:szCs w:val="20"/>
              </w:rPr>
            </w:pPr>
          </w:p>
        </w:tc>
        <w:tc>
          <w:tcPr>
            <w:tcW w:w="1615" w:type="dxa"/>
            <w:vMerge w:val="restart"/>
            <w:shd w:val="clear" w:color="auto" w:fill="auto"/>
          </w:tcPr>
          <w:p w14:paraId="047F3759" w14:textId="3585570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3. Създаване на дигитално съдържание</w:t>
            </w:r>
          </w:p>
        </w:tc>
        <w:tc>
          <w:tcPr>
            <w:tcW w:w="1504" w:type="dxa"/>
            <w:shd w:val="clear" w:color="auto" w:fill="auto"/>
          </w:tcPr>
          <w:p w14:paraId="1F7AF586" w14:textId="223BEAE1"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567" w:type="dxa"/>
            <w:shd w:val="clear" w:color="auto" w:fill="auto"/>
          </w:tcPr>
          <w:p w14:paraId="4B29E541"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214CC4B5"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19232248"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73E6E56A" w14:textId="77777777" w:rsidR="0047423B" w:rsidRPr="00087ECB" w:rsidRDefault="0047423B" w:rsidP="001025CB">
            <w:pPr>
              <w:spacing w:after="120"/>
              <w:jc w:val="left"/>
              <w:rPr>
                <w:rFonts w:eastAsia="Calibri" w:cstheme="minorHAnsi"/>
                <w:sz w:val="20"/>
                <w:szCs w:val="20"/>
              </w:rPr>
            </w:pPr>
          </w:p>
        </w:tc>
        <w:tc>
          <w:tcPr>
            <w:tcW w:w="708" w:type="dxa"/>
          </w:tcPr>
          <w:p w14:paraId="74990620" w14:textId="77777777" w:rsidR="0047423B" w:rsidRPr="00087ECB" w:rsidRDefault="0047423B" w:rsidP="001025CB">
            <w:pPr>
              <w:spacing w:after="120"/>
              <w:jc w:val="left"/>
              <w:rPr>
                <w:rFonts w:eastAsia="Calibri" w:cstheme="minorHAnsi"/>
                <w:sz w:val="20"/>
                <w:szCs w:val="20"/>
              </w:rPr>
            </w:pPr>
          </w:p>
        </w:tc>
      </w:tr>
      <w:tr w:rsidR="0047423B" w:rsidRPr="00087ECB" w14:paraId="48D573FB" w14:textId="2D8CE05A" w:rsidTr="0047423B">
        <w:tc>
          <w:tcPr>
            <w:tcW w:w="1555" w:type="dxa"/>
            <w:shd w:val="clear" w:color="auto" w:fill="auto"/>
          </w:tcPr>
          <w:p w14:paraId="238B66E4"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35F70781"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60E7AF10"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3333D26E" w14:textId="149D4641"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567" w:type="dxa"/>
            <w:shd w:val="clear" w:color="auto" w:fill="auto"/>
          </w:tcPr>
          <w:p w14:paraId="661C82BA"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6ECFFF52"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3C82E041"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03E1F402" w14:textId="77777777" w:rsidR="0047423B" w:rsidRPr="00087ECB" w:rsidRDefault="0047423B" w:rsidP="001025CB">
            <w:pPr>
              <w:spacing w:after="120"/>
              <w:jc w:val="left"/>
              <w:rPr>
                <w:rFonts w:eastAsia="Calibri" w:cstheme="minorHAnsi"/>
                <w:sz w:val="20"/>
                <w:szCs w:val="20"/>
              </w:rPr>
            </w:pPr>
          </w:p>
        </w:tc>
        <w:tc>
          <w:tcPr>
            <w:tcW w:w="708" w:type="dxa"/>
          </w:tcPr>
          <w:p w14:paraId="1087B7BD" w14:textId="77777777" w:rsidR="0047423B" w:rsidRPr="00087ECB" w:rsidRDefault="0047423B" w:rsidP="001025CB">
            <w:pPr>
              <w:spacing w:after="120"/>
              <w:jc w:val="left"/>
              <w:rPr>
                <w:rFonts w:eastAsia="Calibri" w:cstheme="minorHAnsi"/>
                <w:sz w:val="20"/>
                <w:szCs w:val="20"/>
              </w:rPr>
            </w:pPr>
          </w:p>
        </w:tc>
      </w:tr>
      <w:tr w:rsidR="0047423B" w:rsidRPr="00087ECB" w14:paraId="31EF9DFC" w14:textId="41A0755F" w:rsidTr="0047423B">
        <w:tc>
          <w:tcPr>
            <w:tcW w:w="1555" w:type="dxa"/>
            <w:shd w:val="clear" w:color="auto" w:fill="auto"/>
          </w:tcPr>
          <w:p w14:paraId="3FCF478A"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0DF84D6E"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09BF35B4"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077BEB79" w14:textId="4F88AB9C"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567" w:type="dxa"/>
            <w:shd w:val="clear" w:color="auto" w:fill="auto"/>
          </w:tcPr>
          <w:p w14:paraId="38053376"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3A93F9AE"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59DE4A72"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3FDAE722" w14:textId="77777777" w:rsidR="0047423B" w:rsidRPr="00087ECB" w:rsidRDefault="0047423B" w:rsidP="001025CB">
            <w:pPr>
              <w:spacing w:after="120"/>
              <w:jc w:val="left"/>
              <w:rPr>
                <w:rFonts w:eastAsia="Calibri" w:cstheme="minorHAnsi"/>
                <w:sz w:val="20"/>
                <w:szCs w:val="20"/>
              </w:rPr>
            </w:pPr>
          </w:p>
        </w:tc>
        <w:tc>
          <w:tcPr>
            <w:tcW w:w="708" w:type="dxa"/>
          </w:tcPr>
          <w:p w14:paraId="43C3A1B1" w14:textId="77777777" w:rsidR="0047423B" w:rsidRPr="00087ECB" w:rsidRDefault="0047423B" w:rsidP="001025CB">
            <w:pPr>
              <w:spacing w:after="120"/>
              <w:jc w:val="left"/>
              <w:rPr>
                <w:rFonts w:eastAsia="Calibri" w:cstheme="minorHAnsi"/>
                <w:sz w:val="20"/>
                <w:szCs w:val="20"/>
              </w:rPr>
            </w:pPr>
          </w:p>
        </w:tc>
      </w:tr>
      <w:tr w:rsidR="0047423B" w:rsidRPr="00087ECB" w14:paraId="6E281C1A" w14:textId="431ED785" w:rsidTr="0047423B">
        <w:tc>
          <w:tcPr>
            <w:tcW w:w="1555" w:type="dxa"/>
            <w:shd w:val="clear" w:color="auto" w:fill="auto"/>
          </w:tcPr>
          <w:p w14:paraId="508C9514"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3C3FF383" w14:textId="77777777" w:rsidR="0047423B" w:rsidRPr="00087ECB" w:rsidRDefault="0047423B" w:rsidP="001025CB">
            <w:pPr>
              <w:spacing w:after="120"/>
              <w:jc w:val="left"/>
              <w:rPr>
                <w:rFonts w:eastAsia="Calibri" w:cstheme="minorHAnsi"/>
                <w:sz w:val="20"/>
                <w:szCs w:val="20"/>
              </w:rPr>
            </w:pPr>
          </w:p>
        </w:tc>
        <w:tc>
          <w:tcPr>
            <w:tcW w:w="1615" w:type="dxa"/>
            <w:vMerge w:val="restart"/>
            <w:shd w:val="clear" w:color="auto" w:fill="auto"/>
          </w:tcPr>
          <w:p w14:paraId="7C6DBADC" w14:textId="770C6124"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4. Безопасност</w:t>
            </w:r>
          </w:p>
        </w:tc>
        <w:tc>
          <w:tcPr>
            <w:tcW w:w="1504" w:type="dxa"/>
            <w:shd w:val="clear" w:color="auto" w:fill="auto"/>
          </w:tcPr>
          <w:p w14:paraId="18A674B3" w14:textId="0B850A8B"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567" w:type="dxa"/>
            <w:shd w:val="clear" w:color="auto" w:fill="auto"/>
          </w:tcPr>
          <w:p w14:paraId="44D7A45C"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1FC93324"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04BBBE21"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3179A77E" w14:textId="77777777" w:rsidR="0047423B" w:rsidRPr="00087ECB" w:rsidRDefault="0047423B" w:rsidP="001025CB">
            <w:pPr>
              <w:spacing w:after="120"/>
              <w:jc w:val="left"/>
              <w:rPr>
                <w:rFonts w:eastAsia="Calibri" w:cstheme="minorHAnsi"/>
                <w:sz w:val="20"/>
                <w:szCs w:val="20"/>
              </w:rPr>
            </w:pPr>
          </w:p>
        </w:tc>
        <w:tc>
          <w:tcPr>
            <w:tcW w:w="708" w:type="dxa"/>
          </w:tcPr>
          <w:p w14:paraId="113EE974" w14:textId="77777777" w:rsidR="0047423B" w:rsidRPr="00087ECB" w:rsidRDefault="0047423B" w:rsidP="001025CB">
            <w:pPr>
              <w:spacing w:after="120"/>
              <w:jc w:val="left"/>
              <w:rPr>
                <w:rFonts w:eastAsia="Calibri" w:cstheme="minorHAnsi"/>
                <w:sz w:val="20"/>
                <w:szCs w:val="20"/>
              </w:rPr>
            </w:pPr>
          </w:p>
        </w:tc>
      </w:tr>
      <w:tr w:rsidR="0047423B" w:rsidRPr="00087ECB" w14:paraId="1950511D" w14:textId="358EBC57" w:rsidTr="0047423B">
        <w:tc>
          <w:tcPr>
            <w:tcW w:w="1555" w:type="dxa"/>
            <w:shd w:val="clear" w:color="auto" w:fill="auto"/>
          </w:tcPr>
          <w:p w14:paraId="13CAF22E"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6BB9955E"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49A41C00"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37D318B9" w14:textId="28751BD3"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567" w:type="dxa"/>
            <w:shd w:val="clear" w:color="auto" w:fill="auto"/>
          </w:tcPr>
          <w:p w14:paraId="38683A30"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118D1A22"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6D3043E5"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6FA99536" w14:textId="77777777" w:rsidR="0047423B" w:rsidRPr="00087ECB" w:rsidRDefault="0047423B" w:rsidP="001025CB">
            <w:pPr>
              <w:spacing w:after="120"/>
              <w:jc w:val="left"/>
              <w:rPr>
                <w:rFonts w:eastAsia="Calibri" w:cstheme="minorHAnsi"/>
                <w:sz w:val="20"/>
                <w:szCs w:val="20"/>
              </w:rPr>
            </w:pPr>
          </w:p>
        </w:tc>
        <w:tc>
          <w:tcPr>
            <w:tcW w:w="708" w:type="dxa"/>
          </w:tcPr>
          <w:p w14:paraId="3FDC2E19" w14:textId="77777777" w:rsidR="0047423B" w:rsidRPr="00087ECB" w:rsidRDefault="0047423B" w:rsidP="001025CB">
            <w:pPr>
              <w:spacing w:after="120"/>
              <w:jc w:val="left"/>
              <w:rPr>
                <w:rFonts w:eastAsia="Calibri" w:cstheme="minorHAnsi"/>
                <w:sz w:val="20"/>
                <w:szCs w:val="20"/>
              </w:rPr>
            </w:pPr>
          </w:p>
        </w:tc>
      </w:tr>
      <w:tr w:rsidR="0047423B" w:rsidRPr="00087ECB" w14:paraId="56B5D343" w14:textId="7CE13C69" w:rsidTr="0047423B">
        <w:tc>
          <w:tcPr>
            <w:tcW w:w="1555" w:type="dxa"/>
            <w:shd w:val="clear" w:color="auto" w:fill="auto"/>
          </w:tcPr>
          <w:p w14:paraId="3944836D"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1472C7CA"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12674609"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1EF67CD8" w14:textId="6D3B7505"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567" w:type="dxa"/>
            <w:shd w:val="clear" w:color="auto" w:fill="auto"/>
          </w:tcPr>
          <w:p w14:paraId="71203F6F"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7D2E84C6"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7CA89F14"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6BEBCBE8" w14:textId="77777777" w:rsidR="0047423B" w:rsidRPr="00087ECB" w:rsidRDefault="0047423B" w:rsidP="001025CB">
            <w:pPr>
              <w:spacing w:after="120"/>
              <w:jc w:val="left"/>
              <w:rPr>
                <w:rFonts w:eastAsia="Calibri" w:cstheme="minorHAnsi"/>
                <w:sz w:val="20"/>
                <w:szCs w:val="20"/>
              </w:rPr>
            </w:pPr>
          </w:p>
        </w:tc>
        <w:tc>
          <w:tcPr>
            <w:tcW w:w="708" w:type="dxa"/>
          </w:tcPr>
          <w:p w14:paraId="67D78559" w14:textId="77777777" w:rsidR="0047423B" w:rsidRPr="00087ECB" w:rsidRDefault="0047423B" w:rsidP="001025CB">
            <w:pPr>
              <w:spacing w:after="120"/>
              <w:jc w:val="left"/>
              <w:rPr>
                <w:rFonts w:eastAsia="Calibri" w:cstheme="minorHAnsi"/>
                <w:sz w:val="20"/>
                <w:szCs w:val="20"/>
              </w:rPr>
            </w:pPr>
          </w:p>
        </w:tc>
      </w:tr>
      <w:tr w:rsidR="0047423B" w:rsidRPr="00087ECB" w14:paraId="41F9669D" w14:textId="52239540" w:rsidTr="0047423B">
        <w:trPr>
          <w:trHeight w:val="511"/>
        </w:trPr>
        <w:tc>
          <w:tcPr>
            <w:tcW w:w="1555" w:type="dxa"/>
            <w:shd w:val="clear" w:color="auto" w:fill="auto"/>
          </w:tcPr>
          <w:p w14:paraId="18768B42"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16C91542" w14:textId="77777777" w:rsidR="0047423B" w:rsidRPr="00087ECB" w:rsidRDefault="0047423B" w:rsidP="001025CB">
            <w:pPr>
              <w:spacing w:after="120"/>
              <w:jc w:val="left"/>
              <w:rPr>
                <w:rFonts w:eastAsia="Calibri" w:cstheme="minorHAnsi"/>
                <w:sz w:val="20"/>
                <w:szCs w:val="20"/>
              </w:rPr>
            </w:pPr>
          </w:p>
        </w:tc>
        <w:tc>
          <w:tcPr>
            <w:tcW w:w="1615" w:type="dxa"/>
            <w:shd w:val="clear" w:color="auto" w:fill="auto"/>
          </w:tcPr>
          <w:p w14:paraId="3B4133E2"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5. Решаване на проблеми</w:t>
            </w:r>
          </w:p>
        </w:tc>
        <w:tc>
          <w:tcPr>
            <w:tcW w:w="1504" w:type="dxa"/>
            <w:shd w:val="clear" w:color="auto" w:fill="auto"/>
          </w:tcPr>
          <w:p w14:paraId="4F7033B3" w14:textId="59ACD80F"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567" w:type="dxa"/>
            <w:shd w:val="clear" w:color="auto" w:fill="auto"/>
          </w:tcPr>
          <w:p w14:paraId="1E7C48A0"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20FAD980"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5276BFE4"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30AC771B" w14:textId="77777777" w:rsidR="0047423B" w:rsidRPr="00087ECB" w:rsidRDefault="0047423B" w:rsidP="001025CB">
            <w:pPr>
              <w:spacing w:after="120"/>
              <w:ind w:left="360"/>
              <w:jc w:val="left"/>
              <w:rPr>
                <w:rFonts w:eastAsia="Calibri" w:cstheme="minorHAnsi"/>
                <w:sz w:val="20"/>
                <w:szCs w:val="20"/>
              </w:rPr>
            </w:pPr>
          </w:p>
        </w:tc>
        <w:tc>
          <w:tcPr>
            <w:tcW w:w="708" w:type="dxa"/>
          </w:tcPr>
          <w:p w14:paraId="3A21A3FF" w14:textId="77777777" w:rsidR="0047423B" w:rsidRPr="00087ECB" w:rsidRDefault="0047423B" w:rsidP="001025CB">
            <w:pPr>
              <w:spacing w:after="120"/>
              <w:ind w:left="360"/>
              <w:jc w:val="left"/>
              <w:rPr>
                <w:rFonts w:eastAsia="Calibri" w:cstheme="minorHAnsi"/>
                <w:sz w:val="20"/>
                <w:szCs w:val="20"/>
              </w:rPr>
            </w:pPr>
          </w:p>
        </w:tc>
      </w:tr>
      <w:tr w:rsidR="0047423B" w:rsidRPr="00087ECB" w14:paraId="3F418C93" w14:textId="379D4F1F" w:rsidTr="0047423B">
        <w:trPr>
          <w:trHeight w:val="135"/>
        </w:trPr>
        <w:tc>
          <w:tcPr>
            <w:tcW w:w="1555" w:type="dxa"/>
            <w:shd w:val="clear" w:color="auto" w:fill="auto"/>
          </w:tcPr>
          <w:p w14:paraId="1D2DAD2F"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7C599440" w14:textId="77777777" w:rsidR="0047423B" w:rsidRPr="00087ECB" w:rsidRDefault="0047423B" w:rsidP="001025CB">
            <w:pPr>
              <w:spacing w:after="120"/>
              <w:jc w:val="left"/>
              <w:rPr>
                <w:rFonts w:eastAsia="Calibri" w:cstheme="minorHAnsi"/>
                <w:sz w:val="20"/>
                <w:szCs w:val="20"/>
              </w:rPr>
            </w:pPr>
          </w:p>
        </w:tc>
        <w:tc>
          <w:tcPr>
            <w:tcW w:w="1615" w:type="dxa"/>
            <w:shd w:val="clear" w:color="auto" w:fill="auto"/>
          </w:tcPr>
          <w:p w14:paraId="13995396" w14:textId="77777777" w:rsidR="0047423B" w:rsidRPr="00087ECB" w:rsidRDefault="0047423B" w:rsidP="001025CB">
            <w:pPr>
              <w:spacing w:after="120"/>
              <w:jc w:val="left"/>
              <w:rPr>
                <w:rFonts w:eastAsia="Calibri" w:cstheme="minorHAnsi"/>
                <w:b/>
                <w:sz w:val="20"/>
                <w:szCs w:val="20"/>
              </w:rPr>
            </w:pPr>
          </w:p>
        </w:tc>
        <w:tc>
          <w:tcPr>
            <w:tcW w:w="1504" w:type="dxa"/>
            <w:shd w:val="clear" w:color="auto" w:fill="auto"/>
          </w:tcPr>
          <w:p w14:paraId="7C28708A" w14:textId="56E996C2"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567" w:type="dxa"/>
            <w:shd w:val="clear" w:color="auto" w:fill="auto"/>
          </w:tcPr>
          <w:p w14:paraId="3672502D"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5A7A9381"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2B79AECE"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7633E0BC" w14:textId="77777777" w:rsidR="0047423B" w:rsidRPr="00087ECB" w:rsidRDefault="0047423B" w:rsidP="001025CB">
            <w:pPr>
              <w:spacing w:after="120"/>
              <w:ind w:left="360"/>
              <w:jc w:val="left"/>
              <w:rPr>
                <w:rFonts w:eastAsia="Calibri" w:cstheme="minorHAnsi"/>
                <w:sz w:val="20"/>
                <w:szCs w:val="20"/>
              </w:rPr>
            </w:pPr>
          </w:p>
        </w:tc>
        <w:tc>
          <w:tcPr>
            <w:tcW w:w="708" w:type="dxa"/>
          </w:tcPr>
          <w:p w14:paraId="28F117CD" w14:textId="77777777" w:rsidR="0047423B" w:rsidRPr="00087ECB" w:rsidRDefault="0047423B" w:rsidP="001025CB">
            <w:pPr>
              <w:spacing w:after="120"/>
              <w:ind w:left="360"/>
              <w:jc w:val="left"/>
              <w:rPr>
                <w:rFonts w:eastAsia="Calibri" w:cstheme="minorHAnsi"/>
                <w:sz w:val="20"/>
                <w:szCs w:val="20"/>
              </w:rPr>
            </w:pPr>
          </w:p>
        </w:tc>
      </w:tr>
      <w:tr w:rsidR="0047423B" w:rsidRPr="00087ECB" w14:paraId="7D733EB8" w14:textId="442AEE83" w:rsidTr="0047423B">
        <w:trPr>
          <w:trHeight w:val="167"/>
        </w:trPr>
        <w:tc>
          <w:tcPr>
            <w:tcW w:w="1555" w:type="dxa"/>
            <w:shd w:val="clear" w:color="auto" w:fill="auto"/>
          </w:tcPr>
          <w:p w14:paraId="5B12CD19"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7B532C38" w14:textId="77777777" w:rsidR="0047423B" w:rsidRPr="00087ECB" w:rsidRDefault="0047423B" w:rsidP="001025CB">
            <w:pPr>
              <w:spacing w:after="120"/>
              <w:jc w:val="left"/>
              <w:rPr>
                <w:rFonts w:eastAsia="Calibri" w:cstheme="minorHAnsi"/>
                <w:sz w:val="20"/>
                <w:szCs w:val="20"/>
              </w:rPr>
            </w:pPr>
          </w:p>
        </w:tc>
        <w:tc>
          <w:tcPr>
            <w:tcW w:w="1615" w:type="dxa"/>
            <w:shd w:val="clear" w:color="auto" w:fill="auto"/>
          </w:tcPr>
          <w:p w14:paraId="40D44F03" w14:textId="77777777" w:rsidR="0047423B" w:rsidRPr="00087ECB" w:rsidRDefault="0047423B" w:rsidP="001025CB">
            <w:pPr>
              <w:spacing w:after="120"/>
              <w:jc w:val="left"/>
              <w:rPr>
                <w:rFonts w:eastAsia="Calibri" w:cstheme="minorHAnsi"/>
                <w:b/>
                <w:sz w:val="20"/>
                <w:szCs w:val="20"/>
              </w:rPr>
            </w:pPr>
          </w:p>
        </w:tc>
        <w:tc>
          <w:tcPr>
            <w:tcW w:w="1504" w:type="dxa"/>
            <w:shd w:val="clear" w:color="auto" w:fill="auto"/>
          </w:tcPr>
          <w:p w14:paraId="2BE80ADF" w14:textId="5A496C1D"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567" w:type="dxa"/>
            <w:shd w:val="clear" w:color="auto" w:fill="auto"/>
          </w:tcPr>
          <w:p w14:paraId="7FF5CC3F"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13A998C8"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6C56E8ED"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5D32B5BF" w14:textId="77777777" w:rsidR="0047423B" w:rsidRPr="00087ECB" w:rsidRDefault="0047423B" w:rsidP="001025CB">
            <w:pPr>
              <w:spacing w:after="120"/>
              <w:ind w:left="360"/>
              <w:jc w:val="left"/>
              <w:rPr>
                <w:rFonts w:eastAsia="Calibri" w:cstheme="minorHAnsi"/>
                <w:sz w:val="20"/>
                <w:szCs w:val="20"/>
              </w:rPr>
            </w:pPr>
          </w:p>
        </w:tc>
        <w:tc>
          <w:tcPr>
            <w:tcW w:w="708" w:type="dxa"/>
          </w:tcPr>
          <w:p w14:paraId="3E0CE5AA" w14:textId="77777777" w:rsidR="0047423B" w:rsidRPr="00087ECB" w:rsidRDefault="0047423B" w:rsidP="001025CB">
            <w:pPr>
              <w:spacing w:after="120"/>
              <w:ind w:left="360"/>
              <w:jc w:val="left"/>
              <w:rPr>
                <w:rFonts w:eastAsia="Calibri" w:cstheme="minorHAnsi"/>
                <w:sz w:val="20"/>
                <w:szCs w:val="20"/>
              </w:rPr>
            </w:pPr>
          </w:p>
        </w:tc>
      </w:tr>
      <w:tr w:rsidR="0047423B" w:rsidRPr="00087ECB" w14:paraId="68F1335D" w14:textId="0FD38EF1" w:rsidTr="0047423B">
        <w:trPr>
          <w:trHeight w:val="70"/>
        </w:trPr>
        <w:tc>
          <w:tcPr>
            <w:tcW w:w="1555" w:type="dxa"/>
            <w:shd w:val="clear" w:color="auto" w:fill="auto"/>
          </w:tcPr>
          <w:p w14:paraId="715A7BEE"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37513F70" w14:textId="77777777" w:rsidR="0047423B" w:rsidRPr="00087ECB" w:rsidRDefault="0047423B" w:rsidP="001025CB">
            <w:pPr>
              <w:spacing w:after="120"/>
              <w:jc w:val="left"/>
              <w:rPr>
                <w:rFonts w:eastAsia="Calibri" w:cstheme="minorHAnsi"/>
                <w:sz w:val="20"/>
                <w:szCs w:val="20"/>
              </w:rPr>
            </w:pPr>
          </w:p>
        </w:tc>
        <w:tc>
          <w:tcPr>
            <w:tcW w:w="6094" w:type="dxa"/>
            <w:gridSpan w:val="7"/>
            <w:shd w:val="clear" w:color="auto" w:fill="D9D9D9" w:themeFill="background1" w:themeFillShade="D9"/>
          </w:tcPr>
          <w:p w14:paraId="7D209B7E" w14:textId="77777777" w:rsidR="0047423B" w:rsidRPr="00087ECB" w:rsidRDefault="0047423B" w:rsidP="00E52E59">
            <w:pPr>
              <w:spacing w:after="120"/>
              <w:rPr>
                <w:rFonts w:eastAsia="Calibri" w:cstheme="minorHAnsi"/>
                <w:b/>
                <w:sz w:val="20"/>
                <w:szCs w:val="20"/>
              </w:rPr>
            </w:pPr>
            <w:r w:rsidRPr="00087ECB">
              <w:rPr>
                <w:rFonts w:eastAsia="Calibri" w:cstheme="minorHAnsi"/>
                <w:b/>
                <w:sz w:val="20"/>
                <w:szCs w:val="20"/>
              </w:rPr>
              <w:t>Специфични дигитални умения, които НЕ СА включени в DigComp2.1</w:t>
            </w:r>
          </w:p>
          <w:p w14:paraId="421F6168" w14:textId="77777777" w:rsidR="0047423B" w:rsidRPr="00087ECB" w:rsidRDefault="0047423B" w:rsidP="001025CB">
            <w:pPr>
              <w:spacing w:after="120"/>
              <w:jc w:val="left"/>
              <w:rPr>
                <w:rFonts w:eastAsia="Calibri" w:cstheme="minorHAnsi"/>
                <w:b/>
                <w:sz w:val="20"/>
                <w:szCs w:val="20"/>
              </w:rPr>
            </w:pPr>
          </w:p>
        </w:tc>
      </w:tr>
      <w:tr w:rsidR="0047423B" w:rsidRPr="00087ECB" w14:paraId="51F49537" w14:textId="48E8B2EA" w:rsidTr="0047423B">
        <w:trPr>
          <w:trHeight w:val="167"/>
        </w:trPr>
        <w:tc>
          <w:tcPr>
            <w:tcW w:w="1555" w:type="dxa"/>
            <w:shd w:val="clear" w:color="auto" w:fill="auto"/>
          </w:tcPr>
          <w:p w14:paraId="4E9F9229"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5AB7141F" w14:textId="77777777" w:rsidR="0047423B" w:rsidRPr="00087ECB" w:rsidRDefault="0047423B" w:rsidP="001025CB">
            <w:pPr>
              <w:spacing w:after="120"/>
              <w:jc w:val="left"/>
              <w:rPr>
                <w:rFonts w:eastAsia="Calibri" w:cstheme="minorHAnsi"/>
                <w:sz w:val="20"/>
                <w:szCs w:val="20"/>
              </w:rPr>
            </w:pPr>
          </w:p>
        </w:tc>
        <w:tc>
          <w:tcPr>
            <w:tcW w:w="1615" w:type="dxa"/>
            <w:shd w:val="clear" w:color="auto" w:fill="auto"/>
          </w:tcPr>
          <w:p w14:paraId="3C8BD250" w14:textId="168D7840"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Област на компетентност, съответстваща на DigComp2.1</w:t>
            </w:r>
          </w:p>
        </w:tc>
        <w:tc>
          <w:tcPr>
            <w:tcW w:w="1504" w:type="dxa"/>
            <w:shd w:val="clear" w:color="auto" w:fill="auto"/>
          </w:tcPr>
          <w:p w14:paraId="5E25C486"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p w14:paraId="69F13061"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p w14:paraId="5B1013DD" w14:textId="64D9E210"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567" w:type="dxa"/>
            <w:shd w:val="clear" w:color="auto" w:fill="auto"/>
          </w:tcPr>
          <w:p w14:paraId="12D6E618"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5945F445"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6BB8D4D4"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2CC9BA15" w14:textId="77777777" w:rsidR="0047423B" w:rsidRPr="00087ECB" w:rsidRDefault="0047423B" w:rsidP="001025CB">
            <w:pPr>
              <w:spacing w:after="120"/>
              <w:ind w:left="360"/>
              <w:jc w:val="left"/>
              <w:rPr>
                <w:rFonts w:eastAsia="Calibri" w:cstheme="minorHAnsi"/>
                <w:sz w:val="20"/>
                <w:szCs w:val="20"/>
              </w:rPr>
            </w:pPr>
          </w:p>
        </w:tc>
        <w:tc>
          <w:tcPr>
            <w:tcW w:w="708" w:type="dxa"/>
          </w:tcPr>
          <w:p w14:paraId="22249693" w14:textId="77777777" w:rsidR="0047423B" w:rsidRPr="00087ECB" w:rsidRDefault="0047423B" w:rsidP="001025CB">
            <w:pPr>
              <w:spacing w:after="120"/>
              <w:ind w:left="360"/>
              <w:jc w:val="left"/>
              <w:rPr>
                <w:rFonts w:eastAsia="Calibri" w:cstheme="minorHAnsi"/>
                <w:sz w:val="20"/>
                <w:szCs w:val="20"/>
              </w:rPr>
            </w:pPr>
          </w:p>
        </w:tc>
      </w:tr>
    </w:tbl>
    <w:p w14:paraId="58F8D3EE" w14:textId="77777777" w:rsidR="00B24D61" w:rsidRPr="00087ECB" w:rsidRDefault="00B24D61" w:rsidP="001025CB">
      <w:pPr>
        <w:spacing w:after="120"/>
        <w:jc w:val="left"/>
        <w:rPr>
          <w:rFonts w:eastAsia="Times New Roman" w:cstheme="minorHAnsi"/>
          <w:color w:val="374C80" w:themeColor="accent1" w:themeShade="BF"/>
          <w:szCs w:val="32"/>
          <w:highlight w:val="magenta"/>
          <w:lang w:eastAsia="bg-BG"/>
        </w:rPr>
      </w:pPr>
    </w:p>
    <w:tbl>
      <w:tblPr>
        <w:tblpPr w:leftFromText="180" w:rightFromText="180" w:vertAnchor="text" w:tblpX="21826" w:tblpY="-180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B24D61" w:rsidRPr="00087ECB" w14:paraId="4EECAA9A" w14:textId="77777777" w:rsidTr="00B24D61">
        <w:trPr>
          <w:trHeight w:val="2865"/>
        </w:trPr>
        <w:tc>
          <w:tcPr>
            <w:tcW w:w="324" w:type="dxa"/>
          </w:tcPr>
          <w:p w14:paraId="71CC8A90" w14:textId="77777777" w:rsidR="00B24D61" w:rsidRPr="00087ECB" w:rsidRDefault="00B24D61" w:rsidP="001025CB">
            <w:pPr>
              <w:spacing w:after="120"/>
              <w:jc w:val="left"/>
              <w:rPr>
                <w:rFonts w:eastAsia="Times New Roman" w:cstheme="minorHAnsi"/>
                <w:color w:val="374C80" w:themeColor="accent1" w:themeShade="BF"/>
                <w:szCs w:val="32"/>
                <w:highlight w:val="magenta"/>
                <w:lang w:eastAsia="bg-BG"/>
              </w:rPr>
            </w:pPr>
          </w:p>
        </w:tc>
      </w:tr>
    </w:tbl>
    <w:p w14:paraId="1B31E845" w14:textId="77777777" w:rsidR="00FA2790" w:rsidRDefault="00FA2790">
      <w:pPr>
        <w:spacing w:after="160" w:line="259" w:lineRule="auto"/>
        <w:jc w:val="left"/>
        <w:rPr>
          <w:rFonts w:eastAsiaTheme="majorEastAsia" w:cstheme="minorHAnsi"/>
          <w:b/>
          <w:color w:val="000000" w:themeColor="text1"/>
          <w:szCs w:val="24"/>
          <w:shd w:val="clear" w:color="auto" w:fill="FFFFFF"/>
          <w:lang w:eastAsia="bg-BG"/>
        </w:rPr>
      </w:pPr>
      <w:r>
        <w:rPr>
          <w:rFonts w:cstheme="minorHAnsi"/>
          <w:color w:val="000000" w:themeColor="text1"/>
          <w:shd w:val="clear" w:color="auto" w:fill="FFFFFF"/>
          <w:lang w:eastAsia="bg-BG"/>
        </w:rPr>
        <w:br w:type="page"/>
      </w:r>
    </w:p>
    <w:p w14:paraId="20AD6AD2" w14:textId="54174153" w:rsidR="00C651C2" w:rsidRPr="00087ECB" w:rsidRDefault="00C651C2" w:rsidP="001025CB">
      <w:pPr>
        <w:pStyle w:val="Heading3"/>
        <w:keepNext w:val="0"/>
        <w:spacing w:before="0" w:line="276" w:lineRule="auto"/>
        <w:contextualSpacing/>
        <w:rPr>
          <w:rFonts w:asciiTheme="minorHAnsi" w:hAnsiTheme="minorHAnsi" w:cstheme="minorHAnsi"/>
          <w:color w:val="000000" w:themeColor="text1"/>
          <w:sz w:val="24"/>
          <w:shd w:val="clear" w:color="auto" w:fill="FFFFFF"/>
          <w:lang w:eastAsia="bg-BG"/>
        </w:rPr>
      </w:pPr>
      <w:bookmarkStart w:id="99" w:name="_Toc87497207"/>
      <w:r w:rsidRPr="00087ECB">
        <w:rPr>
          <w:rFonts w:asciiTheme="minorHAnsi" w:hAnsiTheme="minorHAnsi" w:cstheme="minorHAnsi"/>
          <w:color w:val="000000" w:themeColor="text1"/>
          <w:sz w:val="24"/>
          <w:shd w:val="clear" w:color="auto" w:fill="FFFFFF"/>
          <w:lang w:eastAsia="bg-BG"/>
        </w:rPr>
        <w:lastRenderedPageBreak/>
        <w:t>Приложение 4.4. Обобщени резултати от изследване</w:t>
      </w:r>
      <w:r w:rsidR="0070699F" w:rsidRPr="00087ECB">
        <w:rPr>
          <w:rFonts w:asciiTheme="minorHAnsi" w:hAnsiTheme="minorHAnsi" w:cstheme="minorHAnsi"/>
          <w:color w:val="000000" w:themeColor="text1"/>
          <w:sz w:val="24"/>
          <w:shd w:val="clear" w:color="auto" w:fill="FFFFFF"/>
          <w:lang w:eastAsia="bg-BG"/>
        </w:rPr>
        <w:t>то</w:t>
      </w:r>
      <w:r w:rsidRPr="00087ECB">
        <w:rPr>
          <w:rFonts w:asciiTheme="minorHAnsi" w:hAnsiTheme="minorHAnsi" w:cstheme="minorHAnsi"/>
          <w:color w:val="000000" w:themeColor="text1"/>
          <w:sz w:val="24"/>
          <w:shd w:val="clear" w:color="auto" w:fill="FFFFFF"/>
          <w:lang w:eastAsia="bg-BG"/>
        </w:rPr>
        <w:t xml:space="preserve"> и анализ</w:t>
      </w:r>
      <w:r w:rsidR="0070699F" w:rsidRPr="00087ECB">
        <w:rPr>
          <w:rFonts w:asciiTheme="minorHAnsi" w:hAnsiTheme="minorHAnsi" w:cstheme="minorHAnsi"/>
          <w:color w:val="000000" w:themeColor="text1"/>
          <w:sz w:val="24"/>
          <w:shd w:val="clear" w:color="auto" w:fill="FFFFFF"/>
          <w:lang w:eastAsia="bg-BG"/>
        </w:rPr>
        <w:t>а</w:t>
      </w:r>
      <w:r w:rsidRPr="00087ECB">
        <w:rPr>
          <w:rFonts w:asciiTheme="minorHAnsi" w:hAnsiTheme="minorHAnsi" w:cstheme="minorHAnsi"/>
          <w:color w:val="000000" w:themeColor="text1"/>
          <w:sz w:val="24"/>
          <w:shd w:val="clear" w:color="auto" w:fill="FFFFFF"/>
          <w:lang w:eastAsia="bg-BG"/>
        </w:rPr>
        <w:t xml:space="preserve"> на търсените </w:t>
      </w:r>
      <w:r w:rsidR="00D31AD0">
        <w:rPr>
          <w:rFonts w:asciiTheme="minorHAnsi" w:hAnsiTheme="minorHAnsi" w:cstheme="minorHAnsi"/>
          <w:color w:val="000000" w:themeColor="text1"/>
          <w:sz w:val="24"/>
          <w:shd w:val="clear" w:color="auto" w:fill="FFFFFF"/>
          <w:lang w:eastAsia="bg-BG"/>
        </w:rPr>
        <w:t>общи и специфични</w:t>
      </w:r>
      <w:r w:rsidRPr="00087ECB">
        <w:rPr>
          <w:rFonts w:asciiTheme="minorHAnsi" w:hAnsiTheme="minorHAnsi" w:cstheme="minorHAnsi"/>
          <w:color w:val="000000" w:themeColor="text1"/>
          <w:sz w:val="24"/>
          <w:shd w:val="clear" w:color="auto" w:fill="FFFFFF"/>
          <w:lang w:eastAsia="bg-BG"/>
        </w:rPr>
        <w:t xml:space="preserve"> дигитални умения</w:t>
      </w:r>
      <w:r w:rsidR="00E52E59">
        <w:rPr>
          <w:rFonts w:asciiTheme="minorHAnsi" w:hAnsiTheme="minorHAnsi" w:cstheme="minorHAnsi"/>
          <w:color w:val="000000" w:themeColor="text1"/>
          <w:sz w:val="24"/>
          <w:shd w:val="clear" w:color="auto" w:fill="FFFFFF"/>
          <w:lang w:eastAsia="bg-BG"/>
        </w:rPr>
        <w:t>/компетентности</w:t>
      </w:r>
      <w:r w:rsidRPr="00087ECB">
        <w:rPr>
          <w:rFonts w:asciiTheme="minorHAnsi" w:hAnsiTheme="minorHAnsi" w:cstheme="minorHAnsi"/>
          <w:color w:val="000000" w:themeColor="text1"/>
          <w:sz w:val="24"/>
          <w:shd w:val="clear" w:color="auto" w:fill="FFFFFF"/>
          <w:lang w:eastAsia="bg-BG"/>
        </w:rPr>
        <w:t>, необходими на заетите лица за успешното изпълнение на ежедневните им задачи, свързани с професията/длъжността</w:t>
      </w:r>
      <w:bookmarkEnd w:id="99"/>
    </w:p>
    <w:p w14:paraId="4651A7A2" w14:textId="0482BA9B" w:rsidR="00B24D61" w:rsidRPr="00087ECB" w:rsidRDefault="00B24D61" w:rsidP="001025CB">
      <w:pPr>
        <w:spacing w:after="120"/>
        <w:jc w:val="left"/>
        <w:rPr>
          <w:rFonts w:eastAsia="Times New Roman" w:cstheme="minorHAnsi"/>
          <w:color w:val="374C80" w:themeColor="accent1" w:themeShade="BF"/>
          <w:szCs w:val="32"/>
          <w:highlight w:val="magenta"/>
          <w:lang w:eastAsia="bg-BG"/>
        </w:rPr>
      </w:pPr>
    </w:p>
    <w:tbl>
      <w:tblPr>
        <w:tblStyle w:val="TableGrid3"/>
        <w:tblW w:w="9186" w:type="dxa"/>
        <w:tblInd w:w="-147" w:type="dxa"/>
        <w:tblLayout w:type="fixed"/>
        <w:tblLook w:val="04A0" w:firstRow="1" w:lastRow="0" w:firstColumn="1" w:lastColumn="0" w:noHBand="0" w:noVBand="1"/>
      </w:tblPr>
      <w:tblGrid>
        <w:gridCol w:w="3970"/>
        <w:gridCol w:w="1038"/>
        <w:gridCol w:w="1039"/>
        <w:gridCol w:w="587"/>
        <w:gridCol w:w="451"/>
        <w:gridCol w:w="1039"/>
        <w:gridCol w:w="1062"/>
      </w:tblGrid>
      <w:tr w:rsidR="00C651C2" w:rsidRPr="00087ECB" w14:paraId="19C0DF0B" w14:textId="77777777" w:rsidTr="00C651C2">
        <w:tc>
          <w:tcPr>
            <w:tcW w:w="3970" w:type="dxa"/>
            <w:shd w:val="clear" w:color="auto" w:fill="B5C0DF" w:themeFill="accent1" w:themeFillTint="66"/>
          </w:tcPr>
          <w:p w14:paraId="420951B7" w14:textId="77777777" w:rsidR="00C651C2" w:rsidRPr="00087ECB" w:rsidRDefault="00C651C2" w:rsidP="001025CB">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rPr>
              <w:t xml:space="preserve">Инструмент за оценка </w:t>
            </w:r>
          </w:p>
        </w:tc>
        <w:tc>
          <w:tcPr>
            <w:tcW w:w="5216" w:type="dxa"/>
            <w:gridSpan w:val="6"/>
          </w:tcPr>
          <w:p w14:paraId="7A90A2C2" w14:textId="77777777" w:rsidR="00C651C2" w:rsidRPr="00087ECB" w:rsidRDefault="00C651C2" w:rsidP="001025CB">
            <w:pPr>
              <w:spacing w:after="120"/>
              <w:jc w:val="left"/>
              <w:rPr>
                <w:rFonts w:asciiTheme="minorHAnsi" w:hAnsiTheme="minorHAnsi" w:cstheme="minorHAnsi"/>
                <w:i/>
                <w:sz w:val="20"/>
                <w:lang w:val="bg-BG" w:eastAsia="bg-BG"/>
              </w:rPr>
            </w:pPr>
          </w:p>
        </w:tc>
      </w:tr>
      <w:tr w:rsidR="00C651C2" w:rsidRPr="00087ECB" w14:paraId="61492FFC" w14:textId="77777777" w:rsidTr="00C651C2">
        <w:tc>
          <w:tcPr>
            <w:tcW w:w="3970" w:type="dxa"/>
            <w:shd w:val="clear" w:color="auto" w:fill="B5C0DF" w:themeFill="accent1" w:themeFillTint="66"/>
          </w:tcPr>
          <w:p w14:paraId="1739787F" w14:textId="087CFC3D" w:rsidR="00C651C2" w:rsidRPr="00087ECB" w:rsidRDefault="00C651C2" w:rsidP="00E52E59">
            <w:pPr>
              <w:spacing w:after="120"/>
              <w:rPr>
                <w:rFonts w:asciiTheme="minorHAnsi" w:hAnsiTheme="minorHAnsi" w:cstheme="minorHAnsi"/>
                <w:b/>
                <w:sz w:val="20"/>
                <w:lang w:val="bg-BG" w:eastAsia="bg-BG"/>
              </w:rPr>
            </w:pPr>
            <w:r w:rsidRPr="00087ECB">
              <w:rPr>
                <w:rFonts w:asciiTheme="minorHAnsi" w:hAnsiTheme="minorHAnsi" w:cstheme="minorHAnsi"/>
                <w:b/>
                <w:sz w:val="20"/>
                <w:lang w:val="bg-BG"/>
              </w:rPr>
              <w:t>Аргументация на избора на инструмент за изследване на дигиталните умения</w:t>
            </w:r>
            <w:r w:rsidR="00E52E59">
              <w:rPr>
                <w:rFonts w:asciiTheme="minorHAnsi" w:hAnsiTheme="minorHAnsi" w:cstheme="minorHAnsi"/>
                <w:b/>
                <w:sz w:val="20"/>
                <w:lang w:val="bg-BG"/>
              </w:rPr>
              <w:t>/компетентности</w:t>
            </w:r>
          </w:p>
        </w:tc>
        <w:tc>
          <w:tcPr>
            <w:tcW w:w="5216" w:type="dxa"/>
            <w:gridSpan w:val="6"/>
          </w:tcPr>
          <w:p w14:paraId="12D06F44" w14:textId="77777777" w:rsidR="00C651C2" w:rsidRPr="00087ECB" w:rsidRDefault="00C651C2" w:rsidP="001025CB">
            <w:pPr>
              <w:spacing w:after="120"/>
              <w:jc w:val="left"/>
              <w:rPr>
                <w:rFonts w:asciiTheme="minorHAnsi" w:hAnsiTheme="minorHAnsi" w:cstheme="minorHAnsi"/>
                <w:i/>
                <w:sz w:val="20"/>
                <w:lang w:val="bg-BG" w:eastAsia="bg-BG"/>
              </w:rPr>
            </w:pPr>
          </w:p>
        </w:tc>
      </w:tr>
      <w:tr w:rsidR="00C651C2" w:rsidRPr="00087ECB" w14:paraId="56032C08" w14:textId="77777777" w:rsidTr="00C651C2">
        <w:tc>
          <w:tcPr>
            <w:tcW w:w="3970" w:type="dxa"/>
            <w:shd w:val="clear" w:color="auto" w:fill="B5C0DF" w:themeFill="accent1" w:themeFillTint="66"/>
          </w:tcPr>
          <w:p w14:paraId="4FC2BDCC" w14:textId="45C3FD28" w:rsidR="00C651C2" w:rsidRPr="00087ECB" w:rsidRDefault="00C651C2" w:rsidP="00E52E59">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eastAsia="bg-BG"/>
              </w:rPr>
              <w:t>Икономически дейност</w:t>
            </w:r>
            <w:r w:rsidR="00E52E59">
              <w:rPr>
                <w:rFonts w:asciiTheme="minorHAnsi" w:hAnsiTheme="minorHAnsi" w:cstheme="minorHAnsi"/>
                <w:b/>
                <w:sz w:val="20"/>
                <w:lang w:val="bg-BG" w:eastAsia="bg-BG"/>
              </w:rPr>
              <w:t>/сектор</w:t>
            </w:r>
            <w:r w:rsidRPr="00087ECB">
              <w:rPr>
                <w:rFonts w:asciiTheme="minorHAnsi" w:hAnsiTheme="minorHAnsi" w:cstheme="minorHAnsi"/>
                <w:b/>
                <w:sz w:val="20"/>
                <w:lang w:val="bg-BG" w:eastAsia="bg-BG"/>
              </w:rPr>
              <w:t>, код ………..</w:t>
            </w:r>
          </w:p>
        </w:tc>
        <w:tc>
          <w:tcPr>
            <w:tcW w:w="5216" w:type="dxa"/>
            <w:gridSpan w:val="6"/>
          </w:tcPr>
          <w:p w14:paraId="7CF8207C" w14:textId="77777777" w:rsidR="00C651C2" w:rsidRPr="00087ECB" w:rsidRDefault="00C651C2" w:rsidP="001025CB">
            <w:pPr>
              <w:spacing w:after="120"/>
              <w:jc w:val="left"/>
              <w:rPr>
                <w:rFonts w:asciiTheme="minorHAnsi" w:hAnsiTheme="minorHAnsi" w:cstheme="minorHAnsi"/>
                <w:i/>
                <w:sz w:val="20"/>
                <w:lang w:val="bg-BG" w:eastAsia="bg-BG"/>
              </w:rPr>
            </w:pPr>
          </w:p>
        </w:tc>
      </w:tr>
      <w:tr w:rsidR="00C651C2" w:rsidRPr="00087ECB" w14:paraId="53ECBCE9" w14:textId="77777777" w:rsidTr="00C651C2">
        <w:tc>
          <w:tcPr>
            <w:tcW w:w="3970" w:type="dxa"/>
            <w:shd w:val="clear" w:color="auto" w:fill="B5C0DF" w:themeFill="accent1" w:themeFillTint="66"/>
          </w:tcPr>
          <w:p w14:paraId="52BD19D4" w14:textId="7B434D6F" w:rsidR="00C651C2" w:rsidRPr="00087ECB" w:rsidRDefault="00C651C2" w:rsidP="00E52E59">
            <w:pPr>
              <w:spacing w:after="120"/>
              <w:rPr>
                <w:rFonts w:asciiTheme="minorHAnsi" w:hAnsiTheme="minorHAnsi" w:cstheme="minorHAnsi"/>
                <w:b/>
                <w:sz w:val="20"/>
                <w:lang w:val="bg-BG" w:eastAsia="bg-BG"/>
              </w:rPr>
            </w:pPr>
            <w:r w:rsidRPr="00087ECB">
              <w:rPr>
                <w:rFonts w:asciiTheme="minorHAnsi" w:hAnsiTheme="minorHAnsi" w:cstheme="minorHAnsi"/>
                <w:b/>
                <w:sz w:val="20"/>
                <w:lang w:val="bg-BG" w:eastAsia="bg-BG"/>
              </w:rPr>
              <w:t xml:space="preserve">Списък на обхванатите  длъжности/професии в </w:t>
            </w:r>
            <w:r w:rsidR="00E52E59">
              <w:rPr>
                <w:rFonts w:asciiTheme="minorHAnsi" w:hAnsiTheme="minorHAnsi" w:cstheme="minorHAnsi"/>
                <w:b/>
                <w:sz w:val="20"/>
                <w:lang w:val="bg-BG" w:eastAsia="bg-BG"/>
              </w:rPr>
              <w:t>икономическата дейност/сектор</w:t>
            </w:r>
            <w:r w:rsidRPr="00087ECB">
              <w:rPr>
                <w:rFonts w:asciiTheme="minorHAnsi" w:hAnsiTheme="minorHAnsi" w:cstheme="minorHAnsi"/>
                <w:b/>
                <w:sz w:val="20"/>
                <w:lang w:val="bg-BG" w:eastAsia="bg-BG"/>
              </w:rPr>
              <w:t xml:space="preserve"> (НАПРИМЕР продавач, счетоводител и др.)</w:t>
            </w:r>
          </w:p>
        </w:tc>
        <w:tc>
          <w:tcPr>
            <w:tcW w:w="5216" w:type="dxa"/>
            <w:gridSpan w:val="6"/>
          </w:tcPr>
          <w:p w14:paraId="3B94BB93" w14:textId="77777777" w:rsidR="00C651C2" w:rsidRPr="00087ECB" w:rsidRDefault="00C651C2" w:rsidP="001025CB">
            <w:pPr>
              <w:spacing w:after="120"/>
              <w:jc w:val="left"/>
              <w:rPr>
                <w:rFonts w:asciiTheme="minorHAnsi" w:hAnsiTheme="minorHAnsi" w:cstheme="minorHAnsi"/>
                <w:i/>
                <w:sz w:val="20"/>
                <w:lang w:val="bg-BG" w:eastAsia="bg-BG"/>
              </w:rPr>
            </w:pPr>
          </w:p>
        </w:tc>
      </w:tr>
      <w:tr w:rsidR="00C651C2" w:rsidRPr="00087ECB" w14:paraId="351A361E" w14:textId="77777777" w:rsidTr="00C651C2">
        <w:tc>
          <w:tcPr>
            <w:tcW w:w="3970" w:type="dxa"/>
            <w:shd w:val="clear" w:color="auto" w:fill="B5C0DF" w:themeFill="accent1" w:themeFillTint="66"/>
          </w:tcPr>
          <w:p w14:paraId="3C180D90" w14:textId="77777777" w:rsidR="00C651C2" w:rsidRPr="00087ECB" w:rsidRDefault="00C651C2" w:rsidP="001025CB">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eastAsia="bg-BG"/>
              </w:rPr>
              <w:t xml:space="preserve">Описание на извадката </w:t>
            </w:r>
          </w:p>
          <w:p w14:paraId="01CD1BC4" w14:textId="77777777" w:rsidR="00C651C2" w:rsidRPr="00087ECB" w:rsidRDefault="00C651C2" w:rsidP="001025CB">
            <w:pPr>
              <w:spacing w:after="120"/>
              <w:jc w:val="left"/>
              <w:rPr>
                <w:rFonts w:asciiTheme="minorHAnsi" w:hAnsiTheme="minorHAnsi" w:cstheme="minorHAnsi"/>
                <w:b/>
                <w:i/>
                <w:sz w:val="20"/>
                <w:lang w:val="bg-BG" w:eastAsia="bg-BG"/>
              </w:rPr>
            </w:pPr>
            <w:r w:rsidRPr="00087ECB">
              <w:rPr>
                <w:rFonts w:asciiTheme="minorHAnsi" w:hAnsiTheme="minorHAnsi" w:cstheme="minorHAnsi"/>
                <w:b/>
                <w:sz w:val="20"/>
                <w:lang w:val="bg-BG" w:eastAsia="bg-BG"/>
              </w:rPr>
              <w:t>(брой мъже, жени и т.н.)</w:t>
            </w:r>
          </w:p>
        </w:tc>
        <w:tc>
          <w:tcPr>
            <w:tcW w:w="5216" w:type="dxa"/>
            <w:gridSpan w:val="6"/>
          </w:tcPr>
          <w:p w14:paraId="34AEE880" w14:textId="77777777" w:rsidR="00C651C2" w:rsidRPr="00087ECB" w:rsidRDefault="00C651C2" w:rsidP="001025CB">
            <w:pPr>
              <w:spacing w:after="120"/>
              <w:jc w:val="left"/>
              <w:rPr>
                <w:rFonts w:asciiTheme="minorHAnsi" w:hAnsiTheme="minorHAnsi" w:cstheme="minorHAnsi"/>
                <w:i/>
                <w:sz w:val="20"/>
                <w:lang w:val="bg-BG" w:eastAsia="bg-BG"/>
              </w:rPr>
            </w:pPr>
          </w:p>
        </w:tc>
      </w:tr>
      <w:tr w:rsidR="00C651C2" w:rsidRPr="00087ECB" w14:paraId="5420A1D3" w14:textId="77777777" w:rsidTr="00C651C2">
        <w:tc>
          <w:tcPr>
            <w:tcW w:w="3970" w:type="dxa"/>
            <w:vMerge w:val="restart"/>
            <w:shd w:val="clear" w:color="auto" w:fill="B5C0DF" w:themeFill="accent1" w:themeFillTint="66"/>
          </w:tcPr>
          <w:p w14:paraId="499AEF8B" w14:textId="77777777" w:rsidR="00C651C2" w:rsidRPr="00087ECB" w:rsidRDefault="00C651C2" w:rsidP="001025CB">
            <w:pPr>
              <w:spacing w:after="120"/>
              <w:jc w:val="left"/>
              <w:rPr>
                <w:rFonts w:asciiTheme="minorHAnsi" w:hAnsiTheme="minorHAnsi" w:cstheme="minorHAnsi"/>
                <w:i/>
                <w:sz w:val="20"/>
                <w:lang w:val="bg-BG" w:eastAsia="bg-BG"/>
              </w:rPr>
            </w:pPr>
            <w:r w:rsidRPr="00087ECB">
              <w:rPr>
                <w:rFonts w:asciiTheme="minorHAnsi" w:hAnsiTheme="minorHAnsi" w:cstheme="minorHAnsi"/>
                <w:b/>
                <w:sz w:val="20"/>
                <w:lang w:val="bg-BG" w:eastAsia="bg-BG"/>
              </w:rPr>
              <w:t>Общ брой въпроси в анкетната карта:</w:t>
            </w:r>
          </w:p>
        </w:tc>
        <w:tc>
          <w:tcPr>
            <w:tcW w:w="2664" w:type="dxa"/>
            <w:gridSpan w:val="3"/>
          </w:tcPr>
          <w:p w14:paraId="57E48EBF" w14:textId="77777777" w:rsidR="00C651C2" w:rsidRPr="00087ECB" w:rsidRDefault="00C651C2" w:rsidP="001025CB">
            <w:pPr>
              <w:spacing w:after="120"/>
              <w:jc w:val="left"/>
              <w:rPr>
                <w:rFonts w:asciiTheme="minorHAnsi" w:hAnsiTheme="minorHAnsi" w:cstheme="minorHAnsi"/>
                <w:i/>
                <w:sz w:val="20"/>
                <w:lang w:val="bg-BG" w:eastAsia="bg-BG"/>
              </w:rPr>
            </w:pPr>
            <w:r w:rsidRPr="00087ECB">
              <w:rPr>
                <w:rFonts w:asciiTheme="minorHAnsi" w:hAnsiTheme="minorHAnsi" w:cstheme="minorHAnsi"/>
                <w:b/>
                <w:sz w:val="20"/>
                <w:lang w:val="bg-BG" w:eastAsia="bg-BG"/>
              </w:rPr>
              <w:t>Отворени:</w:t>
            </w:r>
          </w:p>
        </w:tc>
        <w:tc>
          <w:tcPr>
            <w:tcW w:w="2552" w:type="dxa"/>
            <w:gridSpan w:val="3"/>
          </w:tcPr>
          <w:p w14:paraId="76451AC3" w14:textId="77777777" w:rsidR="00C651C2" w:rsidRPr="00087ECB" w:rsidRDefault="00C651C2" w:rsidP="001025CB">
            <w:pPr>
              <w:spacing w:after="120"/>
              <w:jc w:val="left"/>
              <w:rPr>
                <w:rFonts w:asciiTheme="minorHAnsi" w:hAnsiTheme="minorHAnsi" w:cstheme="minorHAnsi"/>
                <w:i/>
                <w:sz w:val="20"/>
                <w:lang w:val="bg-BG" w:eastAsia="bg-BG"/>
              </w:rPr>
            </w:pPr>
            <w:r w:rsidRPr="00087ECB">
              <w:rPr>
                <w:rFonts w:asciiTheme="minorHAnsi" w:hAnsiTheme="minorHAnsi" w:cstheme="minorHAnsi"/>
                <w:b/>
                <w:sz w:val="20"/>
                <w:lang w:val="bg-BG" w:eastAsia="bg-BG"/>
              </w:rPr>
              <w:t>Затворени:</w:t>
            </w:r>
          </w:p>
        </w:tc>
      </w:tr>
      <w:tr w:rsidR="00C651C2" w:rsidRPr="00087ECB" w14:paraId="3369FC4C" w14:textId="77777777" w:rsidTr="00C651C2">
        <w:tc>
          <w:tcPr>
            <w:tcW w:w="3970" w:type="dxa"/>
            <w:vMerge/>
            <w:shd w:val="clear" w:color="auto" w:fill="B5C0DF" w:themeFill="accent1" w:themeFillTint="66"/>
          </w:tcPr>
          <w:p w14:paraId="02ED0694" w14:textId="77777777" w:rsidR="00C651C2" w:rsidRPr="00087ECB" w:rsidRDefault="00C651C2" w:rsidP="001025CB">
            <w:pPr>
              <w:spacing w:after="120"/>
              <w:jc w:val="left"/>
              <w:rPr>
                <w:rFonts w:asciiTheme="minorHAnsi" w:hAnsiTheme="minorHAnsi" w:cstheme="minorHAnsi"/>
                <w:b/>
                <w:sz w:val="20"/>
                <w:lang w:val="bg-BG" w:eastAsia="bg-BG"/>
              </w:rPr>
            </w:pPr>
          </w:p>
        </w:tc>
        <w:tc>
          <w:tcPr>
            <w:tcW w:w="2664" w:type="dxa"/>
            <w:gridSpan w:val="3"/>
          </w:tcPr>
          <w:p w14:paraId="5A2216F5" w14:textId="77777777" w:rsidR="00C651C2" w:rsidRPr="00087ECB" w:rsidRDefault="00C651C2" w:rsidP="001025CB">
            <w:pPr>
              <w:spacing w:after="120"/>
              <w:jc w:val="left"/>
              <w:rPr>
                <w:rFonts w:asciiTheme="minorHAnsi" w:hAnsiTheme="minorHAnsi" w:cstheme="minorHAnsi"/>
                <w:b/>
                <w:sz w:val="20"/>
                <w:lang w:val="bg-BG" w:eastAsia="bg-BG"/>
              </w:rPr>
            </w:pPr>
          </w:p>
        </w:tc>
        <w:tc>
          <w:tcPr>
            <w:tcW w:w="2552" w:type="dxa"/>
            <w:gridSpan w:val="3"/>
          </w:tcPr>
          <w:p w14:paraId="68D7A1E0" w14:textId="77777777" w:rsidR="00C651C2" w:rsidRPr="00087ECB" w:rsidRDefault="00C651C2" w:rsidP="001025CB">
            <w:pPr>
              <w:spacing w:after="120"/>
              <w:jc w:val="left"/>
              <w:rPr>
                <w:rFonts w:asciiTheme="minorHAnsi" w:hAnsiTheme="minorHAnsi" w:cstheme="minorHAnsi"/>
                <w:b/>
                <w:sz w:val="20"/>
                <w:lang w:val="bg-BG" w:eastAsia="bg-BG"/>
              </w:rPr>
            </w:pPr>
          </w:p>
        </w:tc>
      </w:tr>
      <w:tr w:rsidR="00C651C2" w:rsidRPr="00087ECB" w14:paraId="01E2B305" w14:textId="77777777" w:rsidTr="00C651C2">
        <w:trPr>
          <w:trHeight w:val="364"/>
        </w:trPr>
        <w:tc>
          <w:tcPr>
            <w:tcW w:w="3970" w:type="dxa"/>
            <w:shd w:val="clear" w:color="auto" w:fill="B5C0DF" w:themeFill="accent1" w:themeFillTint="66"/>
          </w:tcPr>
          <w:p w14:paraId="0400B4FF" w14:textId="77777777" w:rsidR="00C651C2" w:rsidRPr="00087ECB" w:rsidRDefault="00C651C2" w:rsidP="001025CB">
            <w:pPr>
              <w:spacing w:after="120"/>
              <w:jc w:val="left"/>
              <w:rPr>
                <w:rFonts w:asciiTheme="minorHAnsi" w:hAnsiTheme="minorHAnsi" w:cstheme="minorHAnsi"/>
                <w:b/>
                <w:sz w:val="20"/>
                <w:lang w:val="bg-BG" w:eastAsia="bg-BG"/>
              </w:rPr>
            </w:pPr>
          </w:p>
        </w:tc>
        <w:tc>
          <w:tcPr>
            <w:tcW w:w="5216" w:type="dxa"/>
            <w:gridSpan w:val="6"/>
            <w:shd w:val="clear" w:color="auto" w:fill="FFFFFF" w:themeFill="background1"/>
          </w:tcPr>
          <w:p w14:paraId="2A2C55C2" w14:textId="77777777" w:rsidR="00C651C2" w:rsidRPr="00087ECB" w:rsidRDefault="00C651C2" w:rsidP="001025CB">
            <w:pPr>
              <w:pStyle w:val="NormalList2"/>
              <w:numPr>
                <w:ilvl w:val="0"/>
                <w:numId w:val="0"/>
              </w:numPr>
              <w:contextualSpacing w:val="0"/>
              <w:jc w:val="center"/>
              <w:rPr>
                <w:rFonts w:asciiTheme="minorHAnsi" w:hAnsiTheme="minorHAnsi"/>
                <w:i/>
                <w:sz w:val="20"/>
                <w:szCs w:val="20"/>
                <w:lang w:val="bg-BG" w:eastAsia="bg-BG"/>
              </w:rPr>
            </w:pPr>
            <w:r w:rsidRPr="00087ECB">
              <w:rPr>
                <w:rFonts w:asciiTheme="minorHAnsi" w:hAnsiTheme="minorHAnsi"/>
                <w:i/>
                <w:sz w:val="20"/>
                <w:szCs w:val="20"/>
                <w:lang w:val="bg-BG" w:eastAsia="bg-BG"/>
              </w:rPr>
              <w:t>С ДА/НЕ се отбелязват нивата, получени в анкетната карта:</w:t>
            </w:r>
          </w:p>
        </w:tc>
      </w:tr>
      <w:tr w:rsidR="00C651C2" w:rsidRPr="00087ECB" w14:paraId="63E432CA" w14:textId="77777777" w:rsidTr="00C651C2">
        <w:tc>
          <w:tcPr>
            <w:tcW w:w="3970" w:type="dxa"/>
            <w:shd w:val="clear" w:color="auto" w:fill="B5C0DF" w:themeFill="accent1" w:themeFillTint="66"/>
          </w:tcPr>
          <w:p w14:paraId="54605EDA" w14:textId="473F492B" w:rsidR="00C651C2" w:rsidRPr="00087ECB" w:rsidRDefault="00E52E59" w:rsidP="00E52E59">
            <w:pPr>
              <w:spacing w:after="120"/>
              <w:jc w:val="left"/>
              <w:rPr>
                <w:rFonts w:asciiTheme="minorHAnsi" w:hAnsiTheme="minorHAnsi" w:cstheme="minorHAnsi"/>
                <w:b/>
                <w:sz w:val="20"/>
                <w:lang w:val="bg-BG" w:eastAsia="bg-BG"/>
              </w:rPr>
            </w:pPr>
            <w:r>
              <w:rPr>
                <w:rFonts w:asciiTheme="minorHAnsi" w:hAnsiTheme="minorHAnsi" w:cstheme="minorHAnsi"/>
                <w:b/>
                <w:sz w:val="20"/>
                <w:lang w:val="bg-BG" w:eastAsia="bg-BG"/>
              </w:rPr>
              <w:t>Наименование на професията/</w:t>
            </w:r>
            <w:r w:rsidR="00C651C2" w:rsidRPr="00087ECB">
              <w:rPr>
                <w:rFonts w:asciiTheme="minorHAnsi" w:hAnsiTheme="minorHAnsi" w:cstheme="minorHAnsi"/>
                <w:b/>
                <w:sz w:val="20"/>
                <w:lang w:val="bg-BG" w:eastAsia="bg-BG"/>
              </w:rPr>
              <w:t>длъжността</w:t>
            </w:r>
          </w:p>
          <w:p w14:paraId="1023A618" w14:textId="77777777" w:rsidR="00C651C2" w:rsidRPr="00087ECB" w:rsidRDefault="00C651C2" w:rsidP="001025CB">
            <w:pPr>
              <w:spacing w:after="120"/>
              <w:jc w:val="left"/>
              <w:rPr>
                <w:rFonts w:asciiTheme="minorHAnsi" w:hAnsiTheme="minorHAnsi" w:cstheme="minorHAnsi"/>
                <w:b/>
                <w:sz w:val="20"/>
                <w:lang w:val="bg-BG" w:eastAsia="bg-BG"/>
              </w:rPr>
            </w:pPr>
            <w:r w:rsidRPr="00087ECB">
              <w:rPr>
                <w:rFonts w:asciiTheme="minorHAnsi" w:hAnsiTheme="minorHAnsi" w:cstheme="minorHAnsi"/>
                <w:sz w:val="20"/>
                <w:lang w:val="bg-BG" w:eastAsia="bg-BG"/>
              </w:rPr>
              <w:t>(</w:t>
            </w:r>
            <w:r w:rsidRPr="00087ECB">
              <w:rPr>
                <w:rFonts w:asciiTheme="minorHAnsi" w:hAnsiTheme="minorHAnsi" w:cstheme="minorHAnsi"/>
                <w:i/>
                <w:sz w:val="20"/>
                <w:lang w:val="bg-BG" w:eastAsia="bg-BG"/>
              </w:rPr>
              <w:t>всяка длъжност/професия се описва на отделен ред)</w:t>
            </w:r>
          </w:p>
          <w:p w14:paraId="42A7927A" w14:textId="77777777" w:rsidR="00C651C2" w:rsidRPr="00087ECB" w:rsidRDefault="00C651C2" w:rsidP="001025CB">
            <w:pPr>
              <w:spacing w:after="120"/>
              <w:jc w:val="left"/>
              <w:rPr>
                <w:rFonts w:asciiTheme="minorHAnsi" w:hAnsiTheme="minorHAnsi" w:cstheme="minorHAnsi"/>
                <w:b/>
                <w:sz w:val="20"/>
                <w:lang w:val="bg-BG" w:eastAsia="bg-BG"/>
              </w:rPr>
            </w:pPr>
          </w:p>
          <w:p w14:paraId="31AB2F28" w14:textId="64A84DBF" w:rsidR="00C651C2" w:rsidRPr="00087ECB" w:rsidRDefault="00D31AD0" w:rsidP="001025CB">
            <w:pPr>
              <w:spacing w:after="120"/>
              <w:jc w:val="left"/>
              <w:rPr>
                <w:rFonts w:asciiTheme="minorHAnsi" w:hAnsiTheme="minorHAnsi" w:cstheme="minorHAnsi"/>
                <w:b/>
                <w:sz w:val="20"/>
                <w:lang w:val="bg-BG" w:eastAsia="bg-BG"/>
              </w:rPr>
            </w:pPr>
            <w:r>
              <w:rPr>
                <w:rFonts w:asciiTheme="minorHAnsi" w:hAnsiTheme="minorHAnsi" w:cstheme="minorHAnsi"/>
                <w:b/>
                <w:sz w:val="20"/>
                <w:lang w:val="bg-BG" w:eastAsia="bg-BG"/>
              </w:rPr>
              <w:t>Общи</w:t>
            </w:r>
            <w:r w:rsidRPr="00087ECB">
              <w:rPr>
                <w:rFonts w:asciiTheme="minorHAnsi" w:hAnsiTheme="minorHAnsi" w:cstheme="minorHAnsi"/>
                <w:b/>
                <w:sz w:val="20"/>
                <w:lang w:val="bg-BG" w:eastAsia="bg-BG"/>
              </w:rPr>
              <w:t xml:space="preserve"> </w:t>
            </w:r>
            <w:r w:rsidR="00C651C2" w:rsidRPr="00087ECB">
              <w:rPr>
                <w:rFonts w:asciiTheme="minorHAnsi" w:hAnsiTheme="minorHAnsi" w:cstheme="minorHAnsi"/>
                <w:b/>
                <w:sz w:val="20"/>
                <w:lang w:val="bg-BG" w:eastAsia="bg-BG"/>
              </w:rPr>
              <w:t>дигитални умения</w:t>
            </w:r>
          </w:p>
          <w:p w14:paraId="0F3CED66" w14:textId="276B462C" w:rsidR="00C651C2" w:rsidRPr="00087ECB" w:rsidRDefault="00957359" w:rsidP="00E52E59">
            <w:pPr>
              <w:spacing w:after="120"/>
              <w:rPr>
                <w:rFonts w:asciiTheme="minorHAnsi" w:hAnsiTheme="minorHAnsi" w:cstheme="minorHAnsi"/>
                <w:i/>
                <w:sz w:val="20"/>
                <w:lang w:val="bg-BG"/>
              </w:rPr>
            </w:pPr>
            <w:r w:rsidRPr="00087ECB">
              <w:rPr>
                <w:rFonts w:asciiTheme="minorHAnsi" w:hAnsiTheme="minorHAnsi" w:cstheme="minorHAnsi"/>
                <w:i/>
                <w:sz w:val="20"/>
                <w:lang w:val="bg-BG"/>
              </w:rPr>
              <w:t>(</w:t>
            </w:r>
            <w:r w:rsidR="00C651C2" w:rsidRPr="00087ECB">
              <w:rPr>
                <w:rFonts w:asciiTheme="minorHAnsi" w:hAnsiTheme="minorHAnsi" w:cstheme="minorHAnsi"/>
                <w:i/>
                <w:sz w:val="20"/>
                <w:lang w:val="bg-BG"/>
              </w:rPr>
              <w:t>за всяка професия/длъжност, включена в изследванет</w:t>
            </w:r>
            <w:r w:rsidRPr="00087ECB">
              <w:rPr>
                <w:rFonts w:asciiTheme="minorHAnsi" w:hAnsiTheme="minorHAnsi" w:cstheme="minorHAnsi"/>
                <w:i/>
                <w:sz w:val="20"/>
                <w:lang w:val="bg-BG"/>
              </w:rPr>
              <w:t>о на търсените дигитални умения</w:t>
            </w:r>
            <w:r w:rsidR="00E52E59">
              <w:rPr>
                <w:rFonts w:asciiTheme="minorHAnsi" w:hAnsiTheme="minorHAnsi" w:cstheme="minorHAnsi"/>
                <w:i/>
                <w:sz w:val="20"/>
                <w:lang w:val="bg-BG"/>
              </w:rPr>
              <w:t>/компетентности</w:t>
            </w:r>
            <w:r w:rsidR="00DF1F7F">
              <w:rPr>
                <w:rFonts w:asciiTheme="minorHAnsi" w:hAnsiTheme="minorHAnsi" w:cstheme="minorHAnsi"/>
                <w:i/>
                <w:sz w:val="20"/>
                <w:lang w:val="bg-BG"/>
              </w:rPr>
              <w:t>,</w:t>
            </w:r>
            <w:r w:rsidR="00E52E59">
              <w:rPr>
                <w:rFonts w:asciiTheme="minorHAnsi" w:hAnsiTheme="minorHAnsi" w:cstheme="minorHAnsi"/>
                <w:i/>
                <w:sz w:val="20"/>
                <w:lang w:val="bg-BG"/>
              </w:rPr>
              <w:t xml:space="preserve"> </w:t>
            </w:r>
            <w:r w:rsidR="00C651C2" w:rsidRPr="00087ECB">
              <w:rPr>
                <w:rFonts w:asciiTheme="minorHAnsi" w:hAnsiTheme="minorHAnsi" w:cstheme="minorHAnsi"/>
                <w:i/>
                <w:sz w:val="20"/>
                <w:lang w:val="bg-BG"/>
              </w:rPr>
              <w:t xml:space="preserve">следва да </w:t>
            </w:r>
            <w:r w:rsidR="00E52E59">
              <w:rPr>
                <w:rFonts w:asciiTheme="minorHAnsi" w:hAnsiTheme="minorHAnsi" w:cstheme="minorHAnsi"/>
                <w:i/>
                <w:sz w:val="20"/>
                <w:lang w:val="bg-BG"/>
              </w:rPr>
              <w:t xml:space="preserve">се </w:t>
            </w:r>
            <w:r w:rsidR="00C651C2" w:rsidRPr="00087ECB">
              <w:rPr>
                <w:rFonts w:asciiTheme="minorHAnsi" w:hAnsiTheme="minorHAnsi" w:cstheme="minorHAnsi"/>
                <w:i/>
                <w:sz w:val="20"/>
                <w:lang w:val="bg-BG"/>
              </w:rPr>
              <w:t>маркират кои от изброените дигитални ум</w:t>
            </w:r>
            <w:r w:rsidR="00272551" w:rsidRPr="00087ECB">
              <w:rPr>
                <w:rFonts w:asciiTheme="minorHAnsi" w:hAnsiTheme="minorHAnsi" w:cstheme="minorHAnsi"/>
                <w:i/>
                <w:sz w:val="20"/>
                <w:lang w:val="bg-BG"/>
              </w:rPr>
              <w:t>е</w:t>
            </w:r>
            <w:r w:rsidR="00C651C2" w:rsidRPr="00087ECB">
              <w:rPr>
                <w:rFonts w:asciiTheme="minorHAnsi" w:hAnsiTheme="minorHAnsi" w:cstheme="minorHAnsi"/>
                <w:i/>
                <w:sz w:val="20"/>
                <w:lang w:val="bg-BG"/>
              </w:rPr>
              <w:t>ния</w:t>
            </w:r>
            <w:r w:rsidR="00E52E59">
              <w:rPr>
                <w:rFonts w:asciiTheme="minorHAnsi" w:hAnsiTheme="minorHAnsi" w:cstheme="minorHAnsi"/>
                <w:i/>
                <w:sz w:val="20"/>
                <w:lang w:val="bg-BG"/>
              </w:rPr>
              <w:t>/компетентности</w:t>
            </w:r>
            <w:r w:rsidR="00C651C2" w:rsidRPr="00087ECB">
              <w:rPr>
                <w:rFonts w:asciiTheme="minorHAnsi" w:hAnsiTheme="minorHAnsi" w:cstheme="minorHAnsi"/>
                <w:i/>
                <w:sz w:val="20"/>
                <w:lang w:val="bg-BG"/>
              </w:rPr>
              <w:t xml:space="preserve"> и на кое ниво следва да бъдат </w:t>
            </w:r>
            <w:r w:rsidRPr="00087ECB">
              <w:rPr>
                <w:rFonts w:asciiTheme="minorHAnsi" w:hAnsiTheme="minorHAnsi" w:cstheme="minorHAnsi"/>
                <w:i/>
                <w:sz w:val="20"/>
                <w:lang w:val="bg-BG"/>
              </w:rPr>
              <w:t>притежавани</w:t>
            </w:r>
            <w:r w:rsidR="00C651C2" w:rsidRPr="00087ECB">
              <w:rPr>
                <w:rFonts w:asciiTheme="minorHAnsi" w:hAnsiTheme="minorHAnsi" w:cstheme="minorHAnsi"/>
                <w:i/>
                <w:sz w:val="20"/>
                <w:lang w:val="bg-BG"/>
              </w:rPr>
              <w:t xml:space="preserve"> от заетите лица</w:t>
            </w:r>
            <w:r w:rsidRPr="00087ECB">
              <w:rPr>
                <w:rFonts w:asciiTheme="minorHAnsi" w:hAnsiTheme="minorHAnsi" w:cstheme="minorHAnsi"/>
                <w:i/>
                <w:sz w:val="20"/>
                <w:lang w:val="bg-BG"/>
              </w:rPr>
              <w:t>)</w:t>
            </w:r>
          </w:p>
          <w:p w14:paraId="12E43E4E" w14:textId="77777777" w:rsidR="00C651C2" w:rsidRPr="00087ECB" w:rsidRDefault="00C651C2" w:rsidP="001025CB">
            <w:pPr>
              <w:spacing w:after="120"/>
              <w:jc w:val="left"/>
              <w:rPr>
                <w:rFonts w:asciiTheme="minorHAnsi" w:hAnsiTheme="minorHAnsi" w:cstheme="minorHAnsi"/>
                <w:b/>
                <w:sz w:val="20"/>
                <w:lang w:val="bg-BG"/>
              </w:rPr>
            </w:pPr>
          </w:p>
          <w:p w14:paraId="2F6C09B1" w14:textId="76897897" w:rsidR="00C651C2" w:rsidRPr="00087ECB" w:rsidRDefault="00C651C2" w:rsidP="001025CB">
            <w:pPr>
              <w:spacing w:after="120"/>
              <w:jc w:val="left"/>
              <w:rPr>
                <w:rFonts w:asciiTheme="minorHAnsi" w:hAnsiTheme="minorHAnsi" w:cstheme="minorHAnsi"/>
                <w:b/>
                <w:sz w:val="20"/>
                <w:lang w:val="bg-BG"/>
              </w:rPr>
            </w:pPr>
            <w:r w:rsidRPr="00087ECB">
              <w:rPr>
                <w:rFonts w:asciiTheme="minorHAnsi" w:hAnsiTheme="minorHAnsi" w:cstheme="minorHAnsi"/>
                <w:b/>
                <w:sz w:val="20"/>
                <w:lang w:val="bg-BG"/>
              </w:rPr>
              <w:t>Област на компетентност 1: Грамотност, свързана с информация и данни</w:t>
            </w:r>
          </w:p>
          <w:p w14:paraId="5EBCA883"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lastRenderedPageBreak/>
              <w:t>1.1. Сърфиране, търсене и филтриране на данни, информация и дигитално съдържание</w:t>
            </w:r>
          </w:p>
          <w:p w14:paraId="069981EF"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1.2. Оценяване на данни, информация и дигитално съдържание</w:t>
            </w:r>
          </w:p>
          <w:p w14:paraId="53F82919" w14:textId="5E088202"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1.3. Управление на данни, информация и дигитално съдържание</w:t>
            </w:r>
          </w:p>
          <w:p w14:paraId="71F6AE6D" w14:textId="77777777" w:rsidR="00C651C2" w:rsidRPr="00087ECB" w:rsidRDefault="00C651C2" w:rsidP="001025CB">
            <w:pPr>
              <w:spacing w:after="120"/>
              <w:jc w:val="left"/>
              <w:rPr>
                <w:rFonts w:asciiTheme="minorHAnsi" w:hAnsiTheme="minorHAnsi" w:cstheme="minorHAnsi"/>
                <w:b/>
                <w:sz w:val="20"/>
                <w:lang w:val="bg-BG"/>
              </w:rPr>
            </w:pPr>
            <w:r w:rsidRPr="00087ECB">
              <w:rPr>
                <w:rFonts w:asciiTheme="minorHAnsi" w:hAnsiTheme="minorHAnsi" w:cstheme="minorHAnsi"/>
                <w:b/>
                <w:sz w:val="20"/>
                <w:lang w:val="bg-BG"/>
              </w:rPr>
              <w:t>Област на компетентност 2: Комуникация и сътрудничество</w:t>
            </w:r>
          </w:p>
          <w:p w14:paraId="1F8E78B2"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2.1. Взаимодействие чрез дигитални технологии</w:t>
            </w:r>
          </w:p>
          <w:p w14:paraId="37B90A20"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2.2. Споделяне чрез дигитални технологии</w:t>
            </w:r>
          </w:p>
          <w:p w14:paraId="50C62FB6"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2.3. Участие в гражданските процеси чрез дигитални технологии</w:t>
            </w:r>
          </w:p>
          <w:p w14:paraId="5E213AE6"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 xml:space="preserve">2.4. Сътрудничество чрез дигитални технологии </w:t>
            </w:r>
          </w:p>
          <w:p w14:paraId="3BDD64F8"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2.5. Онлайн етикет</w:t>
            </w:r>
          </w:p>
          <w:p w14:paraId="186E8B18" w14:textId="7DF23B16"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2.6. Управл</w:t>
            </w:r>
            <w:r w:rsidR="00536A9F">
              <w:rPr>
                <w:rFonts w:asciiTheme="minorHAnsi" w:hAnsiTheme="minorHAnsi" w:cstheme="minorHAnsi"/>
                <w:sz w:val="20"/>
                <w:lang w:val="bg-BG"/>
              </w:rPr>
              <w:t>ение на дигиталната идентичност</w:t>
            </w:r>
          </w:p>
          <w:p w14:paraId="762AD7E0" w14:textId="77777777" w:rsidR="00C651C2" w:rsidRPr="00087ECB" w:rsidRDefault="00C651C2" w:rsidP="001025CB">
            <w:pPr>
              <w:spacing w:after="120"/>
              <w:jc w:val="left"/>
              <w:rPr>
                <w:rFonts w:asciiTheme="minorHAnsi" w:hAnsiTheme="minorHAnsi" w:cstheme="minorHAnsi"/>
                <w:b/>
                <w:sz w:val="20"/>
                <w:lang w:val="bg-BG"/>
              </w:rPr>
            </w:pPr>
            <w:r w:rsidRPr="00087ECB">
              <w:rPr>
                <w:rFonts w:asciiTheme="minorHAnsi" w:hAnsiTheme="minorHAnsi" w:cstheme="minorHAnsi"/>
                <w:b/>
                <w:sz w:val="20"/>
                <w:lang w:val="bg-BG"/>
              </w:rPr>
              <w:t>Област на компетентност 3: Създаване на дигитално съдържание</w:t>
            </w:r>
          </w:p>
          <w:p w14:paraId="64A8A8D4"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 xml:space="preserve">3.1. Разработване на дигитално съдържание </w:t>
            </w:r>
          </w:p>
          <w:p w14:paraId="3561C1FB"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3.2. Интегриране и преработване на дигитално съдържание</w:t>
            </w:r>
          </w:p>
          <w:p w14:paraId="025B826B"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3.3. Авторско право и лицензи</w:t>
            </w:r>
          </w:p>
          <w:p w14:paraId="123B7C3C" w14:textId="50D1C0E3" w:rsidR="00C651C2" w:rsidRPr="00087ECB" w:rsidRDefault="00536A9F" w:rsidP="001025CB">
            <w:pPr>
              <w:spacing w:after="120"/>
              <w:jc w:val="left"/>
              <w:rPr>
                <w:rFonts w:asciiTheme="minorHAnsi" w:hAnsiTheme="minorHAnsi" w:cstheme="minorHAnsi"/>
                <w:sz w:val="20"/>
                <w:lang w:val="bg-BG"/>
              </w:rPr>
            </w:pPr>
            <w:r>
              <w:rPr>
                <w:rFonts w:asciiTheme="minorHAnsi" w:hAnsiTheme="minorHAnsi" w:cstheme="minorHAnsi"/>
                <w:sz w:val="20"/>
                <w:lang w:val="bg-BG"/>
              </w:rPr>
              <w:t>3.4. Програмиране</w:t>
            </w:r>
          </w:p>
          <w:p w14:paraId="1FDAFF49" w14:textId="77777777" w:rsidR="00C651C2" w:rsidRPr="00087ECB" w:rsidRDefault="00C651C2" w:rsidP="001025CB">
            <w:pPr>
              <w:spacing w:after="120"/>
              <w:jc w:val="left"/>
              <w:rPr>
                <w:rFonts w:asciiTheme="minorHAnsi" w:hAnsiTheme="minorHAnsi" w:cstheme="minorHAnsi"/>
                <w:b/>
                <w:sz w:val="20"/>
                <w:lang w:val="bg-BG"/>
              </w:rPr>
            </w:pPr>
            <w:r w:rsidRPr="00087ECB">
              <w:rPr>
                <w:rFonts w:asciiTheme="minorHAnsi" w:hAnsiTheme="minorHAnsi" w:cstheme="minorHAnsi"/>
                <w:b/>
                <w:sz w:val="20"/>
                <w:lang w:val="bg-BG"/>
              </w:rPr>
              <w:t>Област на компетентност 4: Безопасност</w:t>
            </w:r>
          </w:p>
          <w:p w14:paraId="2F804710"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4.1. Защита на устройства</w:t>
            </w:r>
          </w:p>
          <w:p w14:paraId="6732FA34"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4.2. Защита на личните данни и поверителност</w:t>
            </w:r>
          </w:p>
          <w:p w14:paraId="29B586BB" w14:textId="77777777" w:rsidR="00C651C2" w:rsidRPr="00087ECB" w:rsidRDefault="00C651C2"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4.3. Защита на здравето и благосъстоянието</w:t>
            </w:r>
          </w:p>
          <w:p w14:paraId="6ACA7F2D" w14:textId="19E1B516" w:rsidR="00C651C2" w:rsidRPr="00087ECB" w:rsidRDefault="00536A9F" w:rsidP="001025CB">
            <w:pPr>
              <w:spacing w:after="120"/>
              <w:jc w:val="left"/>
              <w:rPr>
                <w:rFonts w:asciiTheme="minorHAnsi" w:hAnsiTheme="minorHAnsi" w:cstheme="minorHAnsi"/>
                <w:sz w:val="20"/>
                <w:lang w:val="bg-BG"/>
              </w:rPr>
            </w:pPr>
            <w:r>
              <w:rPr>
                <w:rFonts w:asciiTheme="minorHAnsi" w:hAnsiTheme="minorHAnsi" w:cstheme="minorHAnsi"/>
                <w:sz w:val="20"/>
                <w:lang w:val="bg-BG"/>
              </w:rPr>
              <w:t>4.4. Защита на околната среда</w:t>
            </w:r>
          </w:p>
          <w:p w14:paraId="4236944A" w14:textId="77777777" w:rsidR="00C651C2" w:rsidRPr="00087ECB" w:rsidRDefault="00C651C2" w:rsidP="001025CB">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eastAsia="bg-BG"/>
              </w:rPr>
              <w:t>Област на компетентност 5: Решаване на проблеми</w:t>
            </w:r>
          </w:p>
          <w:p w14:paraId="42E3BD7D" w14:textId="77777777" w:rsidR="00C651C2" w:rsidRPr="00087ECB" w:rsidRDefault="00C651C2" w:rsidP="001025CB">
            <w:pPr>
              <w:spacing w:after="120"/>
              <w:jc w:val="left"/>
              <w:rPr>
                <w:rFonts w:asciiTheme="minorHAnsi" w:hAnsiTheme="minorHAnsi" w:cstheme="minorHAnsi"/>
                <w:sz w:val="20"/>
                <w:lang w:val="bg-BG" w:eastAsia="bg-BG"/>
              </w:rPr>
            </w:pPr>
            <w:r w:rsidRPr="00087ECB">
              <w:rPr>
                <w:rFonts w:asciiTheme="minorHAnsi" w:hAnsiTheme="minorHAnsi" w:cstheme="minorHAnsi"/>
                <w:sz w:val="20"/>
                <w:lang w:val="bg-BG" w:eastAsia="bg-BG"/>
              </w:rPr>
              <w:lastRenderedPageBreak/>
              <w:t xml:space="preserve">5.1. Решаване на технически проблеми </w:t>
            </w:r>
          </w:p>
          <w:p w14:paraId="35E93FC0" w14:textId="77777777" w:rsidR="00C651C2" w:rsidRPr="00087ECB" w:rsidRDefault="00C651C2" w:rsidP="001025CB">
            <w:pPr>
              <w:spacing w:after="120"/>
              <w:jc w:val="left"/>
              <w:rPr>
                <w:rFonts w:asciiTheme="minorHAnsi" w:hAnsiTheme="minorHAnsi" w:cstheme="minorHAnsi"/>
                <w:sz w:val="20"/>
                <w:lang w:val="bg-BG" w:eastAsia="bg-BG"/>
              </w:rPr>
            </w:pPr>
            <w:r w:rsidRPr="00087ECB">
              <w:rPr>
                <w:rFonts w:asciiTheme="minorHAnsi" w:hAnsiTheme="minorHAnsi" w:cstheme="minorHAnsi"/>
                <w:sz w:val="20"/>
                <w:lang w:val="bg-BG" w:eastAsia="bg-BG"/>
              </w:rPr>
              <w:t xml:space="preserve">5.2. Идентифициране на нуждите и технологични решения </w:t>
            </w:r>
          </w:p>
          <w:p w14:paraId="503F6C56" w14:textId="77777777" w:rsidR="00C651C2" w:rsidRPr="00087ECB" w:rsidRDefault="00C651C2" w:rsidP="001025CB">
            <w:pPr>
              <w:spacing w:after="120"/>
              <w:jc w:val="left"/>
              <w:rPr>
                <w:rFonts w:asciiTheme="minorHAnsi" w:hAnsiTheme="minorHAnsi" w:cstheme="minorHAnsi"/>
                <w:sz w:val="20"/>
                <w:lang w:val="bg-BG" w:eastAsia="bg-BG"/>
              </w:rPr>
            </w:pPr>
            <w:r w:rsidRPr="00087ECB">
              <w:rPr>
                <w:rFonts w:asciiTheme="minorHAnsi" w:hAnsiTheme="minorHAnsi" w:cstheme="minorHAnsi"/>
                <w:sz w:val="20"/>
                <w:lang w:val="bg-BG" w:eastAsia="bg-BG"/>
              </w:rPr>
              <w:t xml:space="preserve">5.3. Креативно използване на дигиталните технологии </w:t>
            </w:r>
          </w:p>
          <w:p w14:paraId="2D13B6E8" w14:textId="27BB7872" w:rsidR="00C651C2" w:rsidRPr="00FA2790" w:rsidRDefault="00C651C2" w:rsidP="001025CB">
            <w:pPr>
              <w:spacing w:after="120"/>
              <w:jc w:val="left"/>
              <w:rPr>
                <w:rFonts w:asciiTheme="minorHAnsi" w:hAnsiTheme="minorHAnsi" w:cstheme="minorHAnsi"/>
                <w:b/>
                <w:i/>
                <w:sz w:val="20"/>
                <w:lang w:val="bg-BG"/>
              </w:rPr>
            </w:pPr>
            <w:r w:rsidRPr="00087ECB">
              <w:rPr>
                <w:rFonts w:asciiTheme="minorHAnsi" w:hAnsiTheme="minorHAnsi" w:cstheme="minorHAnsi"/>
                <w:sz w:val="20"/>
                <w:lang w:val="bg-BG" w:eastAsia="bg-BG"/>
              </w:rPr>
              <w:t>5.4 Идентифициране на пропуски в дигиталната компетентност</w:t>
            </w:r>
          </w:p>
        </w:tc>
        <w:tc>
          <w:tcPr>
            <w:tcW w:w="1038" w:type="dxa"/>
            <w:shd w:val="clear" w:color="auto" w:fill="FFFFFF" w:themeFill="background1"/>
          </w:tcPr>
          <w:p w14:paraId="4D96B56A" w14:textId="0E39F103" w:rsidR="00C651C2" w:rsidRPr="00087ECB" w:rsidRDefault="00C651C2" w:rsidP="001025CB">
            <w:pPr>
              <w:pStyle w:val="NormalList2"/>
              <w:numPr>
                <w:ilvl w:val="0"/>
                <w:numId w:val="0"/>
              </w:numPr>
              <w:contextualSpacing w:val="0"/>
              <w:jc w:val="center"/>
              <w:rPr>
                <w:rFonts w:asciiTheme="minorHAnsi" w:hAnsiTheme="minorHAnsi"/>
                <w:i/>
                <w:sz w:val="20"/>
                <w:szCs w:val="20"/>
                <w:lang w:val="bg-BG" w:eastAsia="bg-BG"/>
              </w:rPr>
            </w:pPr>
            <w:r w:rsidRPr="00087ECB">
              <w:rPr>
                <w:rFonts w:asciiTheme="minorHAnsi" w:hAnsiTheme="minorHAnsi"/>
                <w:i/>
                <w:sz w:val="20"/>
                <w:szCs w:val="20"/>
                <w:lang w:val="bg-BG" w:eastAsia="bg-BG"/>
              </w:rPr>
              <w:lastRenderedPageBreak/>
              <w:t>няма потреб-ност от дигитал-ни  умения</w:t>
            </w:r>
            <w:r w:rsidR="007672F8" w:rsidRPr="00087ECB">
              <w:rPr>
                <w:rFonts w:asciiTheme="minorHAnsi" w:hAnsiTheme="minorHAnsi"/>
                <w:i/>
                <w:sz w:val="20"/>
                <w:szCs w:val="20"/>
                <w:lang w:val="bg-BG" w:eastAsia="bg-BG"/>
              </w:rPr>
              <w:t xml:space="preserve"> (=0)</w:t>
            </w:r>
          </w:p>
        </w:tc>
        <w:tc>
          <w:tcPr>
            <w:tcW w:w="1039" w:type="dxa"/>
            <w:shd w:val="clear" w:color="auto" w:fill="FFFFFF" w:themeFill="background1"/>
          </w:tcPr>
          <w:p w14:paraId="29BA85F7" w14:textId="5AB36DFB" w:rsidR="00C651C2" w:rsidRPr="00087ECB" w:rsidRDefault="00C651C2" w:rsidP="001025CB">
            <w:pPr>
              <w:pStyle w:val="NormalList2"/>
              <w:numPr>
                <w:ilvl w:val="0"/>
                <w:numId w:val="0"/>
              </w:numPr>
              <w:contextualSpacing w:val="0"/>
              <w:jc w:val="center"/>
              <w:rPr>
                <w:rFonts w:asciiTheme="minorHAnsi" w:hAnsiTheme="minorHAnsi"/>
                <w:i/>
                <w:sz w:val="20"/>
                <w:szCs w:val="20"/>
                <w:lang w:val="bg-BG" w:eastAsia="bg-BG"/>
              </w:rPr>
            </w:pPr>
            <w:r w:rsidRPr="00087ECB">
              <w:rPr>
                <w:rFonts w:asciiTheme="minorHAnsi" w:hAnsiTheme="minorHAnsi"/>
                <w:i/>
                <w:sz w:val="20"/>
                <w:szCs w:val="20"/>
                <w:lang w:val="bg-BG" w:eastAsia="bg-BG"/>
              </w:rPr>
              <w:t>о</w:t>
            </w:r>
            <w:r w:rsidRPr="00087ECB">
              <w:rPr>
                <w:rFonts w:asciiTheme="minorHAnsi" w:hAnsiTheme="minorHAnsi"/>
                <w:i/>
                <w:sz w:val="20"/>
                <w:szCs w:val="20"/>
                <w:lang w:val="bg-BG"/>
              </w:rPr>
              <w:t>сновно</w:t>
            </w:r>
            <w:r w:rsidR="007672F8" w:rsidRPr="00087ECB">
              <w:rPr>
                <w:rFonts w:asciiTheme="minorHAnsi" w:hAnsiTheme="minorHAnsi"/>
                <w:i/>
                <w:sz w:val="20"/>
                <w:szCs w:val="20"/>
                <w:lang w:val="bg-BG"/>
              </w:rPr>
              <w:t xml:space="preserve"> (=1</w:t>
            </w:r>
            <w:r w:rsidR="00661C44">
              <w:rPr>
                <w:rFonts w:asciiTheme="minorHAnsi" w:hAnsiTheme="minorHAnsi"/>
                <w:i/>
                <w:sz w:val="20"/>
                <w:szCs w:val="20"/>
                <w:lang w:val="bg-BG"/>
              </w:rPr>
              <w:t>/2</w:t>
            </w:r>
            <w:r w:rsidR="007672F8" w:rsidRPr="00087ECB">
              <w:rPr>
                <w:rFonts w:asciiTheme="minorHAnsi" w:hAnsiTheme="minorHAnsi"/>
                <w:i/>
                <w:sz w:val="20"/>
                <w:szCs w:val="20"/>
                <w:lang w:val="bg-BG"/>
              </w:rPr>
              <w:t>)</w:t>
            </w:r>
          </w:p>
        </w:tc>
        <w:tc>
          <w:tcPr>
            <w:tcW w:w="1038" w:type="dxa"/>
            <w:gridSpan w:val="2"/>
            <w:shd w:val="clear" w:color="auto" w:fill="FFFFFF" w:themeFill="background1"/>
          </w:tcPr>
          <w:p w14:paraId="73B22221" w14:textId="14872D2E" w:rsidR="00C651C2" w:rsidRPr="00087ECB" w:rsidRDefault="00C651C2" w:rsidP="001025CB">
            <w:pPr>
              <w:pStyle w:val="NormalList2"/>
              <w:numPr>
                <w:ilvl w:val="0"/>
                <w:numId w:val="0"/>
              </w:numPr>
              <w:contextualSpacing w:val="0"/>
              <w:jc w:val="center"/>
              <w:rPr>
                <w:rFonts w:asciiTheme="minorHAnsi" w:hAnsiTheme="minorHAnsi"/>
                <w:i/>
                <w:sz w:val="20"/>
                <w:szCs w:val="20"/>
                <w:lang w:val="bg-BG" w:eastAsia="bg-BG"/>
              </w:rPr>
            </w:pPr>
            <w:r w:rsidRPr="00087ECB">
              <w:rPr>
                <w:rFonts w:asciiTheme="minorHAnsi" w:hAnsiTheme="minorHAnsi"/>
                <w:i/>
                <w:sz w:val="20"/>
                <w:szCs w:val="20"/>
                <w:lang w:val="bg-BG"/>
              </w:rPr>
              <w:t>средно</w:t>
            </w:r>
            <w:r w:rsidR="007672F8" w:rsidRPr="00087ECB">
              <w:rPr>
                <w:rFonts w:asciiTheme="minorHAnsi" w:hAnsiTheme="minorHAnsi"/>
                <w:i/>
                <w:sz w:val="20"/>
                <w:szCs w:val="20"/>
                <w:lang w:val="bg-BG"/>
              </w:rPr>
              <w:t xml:space="preserve"> (=</w:t>
            </w:r>
            <w:r w:rsidR="00661C44">
              <w:rPr>
                <w:rFonts w:asciiTheme="minorHAnsi" w:hAnsiTheme="minorHAnsi"/>
                <w:i/>
                <w:sz w:val="20"/>
                <w:szCs w:val="20"/>
                <w:lang w:val="bg-BG"/>
              </w:rPr>
              <w:t>3/4</w:t>
            </w:r>
            <w:r w:rsidR="007672F8" w:rsidRPr="00087ECB">
              <w:rPr>
                <w:rFonts w:asciiTheme="minorHAnsi" w:hAnsiTheme="minorHAnsi"/>
                <w:i/>
                <w:sz w:val="20"/>
                <w:szCs w:val="20"/>
                <w:lang w:val="bg-BG"/>
              </w:rPr>
              <w:t>)</w:t>
            </w:r>
          </w:p>
        </w:tc>
        <w:tc>
          <w:tcPr>
            <w:tcW w:w="1039" w:type="dxa"/>
            <w:shd w:val="clear" w:color="auto" w:fill="FFFFFF" w:themeFill="background1"/>
          </w:tcPr>
          <w:p w14:paraId="13D43E2F" w14:textId="20DCFB4E" w:rsidR="00C651C2" w:rsidRPr="00087ECB" w:rsidRDefault="00C651C2" w:rsidP="001025CB">
            <w:pPr>
              <w:pStyle w:val="NormalList2"/>
              <w:numPr>
                <w:ilvl w:val="0"/>
                <w:numId w:val="0"/>
              </w:numPr>
              <w:contextualSpacing w:val="0"/>
              <w:jc w:val="center"/>
              <w:rPr>
                <w:rFonts w:asciiTheme="minorHAnsi" w:hAnsiTheme="minorHAnsi"/>
                <w:i/>
                <w:sz w:val="20"/>
                <w:szCs w:val="20"/>
                <w:lang w:val="bg-BG" w:eastAsia="bg-BG"/>
              </w:rPr>
            </w:pPr>
            <w:r w:rsidRPr="00087ECB">
              <w:rPr>
                <w:rFonts w:asciiTheme="minorHAnsi" w:hAnsiTheme="minorHAnsi"/>
                <w:i/>
                <w:sz w:val="20"/>
                <w:szCs w:val="20"/>
                <w:lang w:val="bg-BG"/>
              </w:rPr>
              <w:t>напред-нало</w:t>
            </w:r>
            <w:r w:rsidR="007672F8" w:rsidRPr="00087ECB">
              <w:rPr>
                <w:rFonts w:asciiTheme="minorHAnsi" w:hAnsiTheme="minorHAnsi"/>
                <w:i/>
                <w:sz w:val="20"/>
                <w:szCs w:val="20"/>
                <w:lang w:val="bg-BG"/>
              </w:rPr>
              <w:t xml:space="preserve"> (=</w:t>
            </w:r>
            <w:r w:rsidR="00661C44">
              <w:rPr>
                <w:rFonts w:asciiTheme="minorHAnsi" w:hAnsiTheme="minorHAnsi"/>
                <w:i/>
                <w:sz w:val="20"/>
                <w:szCs w:val="20"/>
                <w:lang w:val="bg-BG"/>
              </w:rPr>
              <w:t>5/6</w:t>
            </w:r>
            <w:r w:rsidR="007672F8" w:rsidRPr="00087ECB">
              <w:rPr>
                <w:rFonts w:asciiTheme="minorHAnsi" w:hAnsiTheme="minorHAnsi"/>
                <w:i/>
                <w:sz w:val="20"/>
                <w:szCs w:val="20"/>
                <w:lang w:val="bg-BG"/>
              </w:rPr>
              <w:t>)</w:t>
            </w:r>
          </w:p>
        </w:tc>
        <w:tc>
          <w:tcPr>
            <w:tcW w:w="1062" w:type="dxa"/>
            <w:shd w:val="clear" w:color="auto" w:fill="FFFFFF" w:themeFill="background1"/>
          </w:tcPr>
          <w:p w14:paraId="50623DA8" w14:textId="58A1AA27" w:rsidR="00C651C2" w:rsidRPr="00087ECB" w:rsidRDefault="00C651C2" w:rsidP="001025CB">
            <w:pPr>
              <w:pStyle w:val="NormalList2"/>
              <w:numPr>
                <w:ilvl w:val="0"/>
                <w:numId w:val="0"/>
              </w:numPr>
              <w:contextualSpacing w:val="0"/>
              <w:jc w:val="center"/>
              <w:rPr>
                <w:rFonts w:asciiTheme="minorHAnsi" w:hAnsiTheme="minorHAnsi"/>
                <w:i/>
                <w:color w:val="FF0000"/>
                <w:sz w:val="20"/>
                <w:szCs w:val="20"/>
                <w:lang w:val="bg-BG"/>
              </w:rPr>
            </w:pPr>
            <w:r w:rsidRPr="00087ECB">
              <w:rPr>
                <w:rFonts w:asciiTheme="minorHAnsi" w:hAnsiTheme="minorHAnsi"/>
                <w:i/>
                <w:sz w:val="20"/>
                <w:szCs w:val="20"/>
                <w:lang w:val="bg-BG"/>
              </w:rPr>
              <w:t>високо специа-лизирано</w:t>
            </w:r>
            <w:r w:rsidR="007672F8" w:rsidRPr="00087ECB">
              <w:rPr>
                <w:rFonts w:asciiTheme="minorHAnsi" w:hAnsiTheme="minorHAnsi"/>
                <w:i/>
                <w:sz w:val="20"/>
                <w:szCs w:val="20"/>
                <w:lang w:val="bg-BG"/>
              </w:rPr>
              <w:t xml:space="preserve"> (=</w:t>
            </w:r>
            <w:r w:rsidR="00661C44">
              <w:rPr>
                <w:rFonts w:asciiTheme="minorHAnsi" w:hAnsiTheme="minorHAnsi"/>
                <w:i/>
                <w:sz w:val="20"/>
                <w:szCs w:val="20"/>
                <w:lang w:val="bg-BG"/>
              </w:rPr>
              <w:t>7/8</w:t>
            </w:r>
            <w:r w:rsidR="007672F8" w:rsidRPr="00087ECB">
              <w:rPr>
                <w:rFonts w:asciiTheme="minorHAnsi" w:hAnsiTheme="minorHAnsi"/>
                <w:i/>
                <w:sz w:val="20"/>
                <w:szCs w:val="20"/>
                <w:lang w:val="bg-BG"/>
              </w:rPr>
              <w:t>)</w:t>
            </w:r>
          </w:p>
        </w:tc>
      </w:tr>
      <w:tr w:rsidR="00C651C2" w:rsidRPr="00087ECB" w14:paraId="68DE177B" w14:textId="77777777" w:rsidTr="00C651C2">
        <w:tc>
          <w:tcPr>
            <w:tcW w:w="3970" w:type="dxa"/>
            <w:shd w:val="clear" w:color="auto" w:fill="B5C0DF" w:themeFill="accent1" w:themeFillTint="66"/>
          </w:tcPr>
          <w:p w14:paraId="1AEA3BF5" w14:textId="5DDDF3E8" w:rsidR="00C651C2" w:rsidRPr="00087ECB" w:rsidRDefault="00C651C2" w:rsidP="00FA2790">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eastAsia="bg-BG"/>
              </w:rPr>
              <w:lastRenderedPageBreak/>
              <w:t>Специфични дигитални умения/</w:t>
            </w:r>
            <w:r w:rsidR="00E52E59">
              <w:rPr>
                <w:rFonts w:asciiTheme="minorHAnsi" w:hAnsiTheme="minorHAnsi" w:cstheme="minorHAnsi"/>
                <w:b/>
                <w:sz w:val="20"/>
                <w:lang w:val="bg-BG" w:eastAsia="bg-BG"/>
              </w:rPr>
              <w:t>компететности</w:t>
            </w:r>
            <w:r w:rsidRPr="00087ECB">
              <w:rPr>
                <w:rFonts w:asciiTheme="minorHAnsi" w:hAnsiTheme="minorHAnsi" w:cstheme="minorHAnsi"/>
                <w:b/>
                <w:sz w:val="20"/>
                <w:lang w:val="bg-BG" w:eastAsia="bg-BG"/>
              </w:rPr>
              <w:t xml:space="preserve"> </w:t>
            </w:r>
            <w:r w:rsidRPr="00087ECB">
              <w:rPr>
                <w:rFonts w:asciiTheme="minorHAnsi" w:hAnsiTheme="minorHAnsi" w:cstheme="minorHAnsi"/>
                <w:i/>
                <w:sz w:val="20"/>
                <w:lang w:val="bg-BG" w:eastAsia="bg-BG"/>
              </w:rPr>
              <w:t>(изброя</w:t>
            </w:r>
            <w:r w:rsidR="00957359" w:rsidRPr="00087ECB">
              <w:rPr>
                <w:rFonts w:asciiTheme="minorHAnsi" w:hAnsiTheme="minorHAnsi" w:cstheme="minorHAnsi"/>
                <w:i/>
                <w:sz w:val="20"/>
                <w:lang w:val="bg-BG" w:eastAsia="bg-BG"/>
              </w:rPr>
              <w:t>ват се на базата на Приложение 4.</w:t>
            </w:r>
            <w:r w:rsidRPr="00087ECB">
              <w:rPr>
                <w:rFonts w:asciiTheme="minorHAnsi" w:hAnsiTheme="minorHAnsi" w:cstheme="minorHAnsi"/>
                <w:i/>
                <w:sz w:val="20"/>
                <w:lang w:val="bg-BG" w:eastAsia="bg-BG"/>
              </w:rPr>
              <w:t>1 Карта за описание</w:t>
            </w:r>
            <w:r w:rsidR="00957359" w:rsidRPr="00087ECB">
              <w:rPr>
                <w:rFonts w:asciiTheme="minorHAnsi" w:hAnsiTheme="minorHAnsi" w:cstheme="minorHAnsi"/>
                <w:i/>
                <w:sz w:val="20"/>
                <w:lang w:val="bg-BG" w:eastAsia="bg-BG"/>
              </w:rPr>
              <w:t xml:space="preserve"> </w:t>
            </w:r>
            <w:r w:rsidRPr="00087ECB">
              <w:rPr>
                <w:rFonts w:asciiTheme="minorHAnsi" w:hAnsiTheme="minorHAnsi" w:cstheme="minorHAnsi"/>
                <w:i/>
                <w:sz w:val="20"/>
                <w:lang w:val="bg-BG" w:eastAsia="bg-BG"/>
              </w:rPr>
              <w:t>на търсените дигитални умения</w:t>
            </w:r>
            <w:r w:rsidR="00FA2790">
              <w:rPr>
                <w:rFonts w:asciiTheme="minorHAnsi" w:hAnsiTheme="minorHAnsi" w:cstheme="minorHAnsi"/>
                <w:i/>
                <w:sz w:val="20"/>
                <w:lang w:val="bg-BG" w:eastAsia="bg-BG"/>
              </w:rPr>
              <w:t>/компетентности</w:t>
            </w:r>
            <w:r w:rsidRPr="00087ECB">
              <w:rPr>
                <w:rFonts w:asciiTheme="minorHAnsi" w:hAnsiTheme="minorHAnsi" w:cstheme="minorHAnsi"/>
                <w:i/>
                <w:sz w:val="20"/>
                <w:lang w:val="bg-BG" w:eastAsia="bg-BG"/>
              </w:rPr>
              <w:t>, необходими за изпълнение</w:t>
            </w:r>
            <w:r w:rsidR="00FA2790">
              <w:rPr>
                <w:rFonts w:asciiTheme="minorHAnsi" w:hAnsiTheme="minorHAnsi" w:cstheme="minorHAnsi"/>
                <w:i/>
                <w:sz w:val="20"/>
                <w:lang w:val="bg-BG" w:eastAsia="bg-BG"/>
              </w:rPr>
              <w:t xml:space="preserve"> </w:t>
            </w:r>
            <w:r w:rsidRPr="00087ECB">
              <w:rPr>
                <w:rFonts w:asciiTheme="minorHAnsi" w:hAnsiTheme="minorHAnsi" w:cstheme="minorHAnsi"/>
                <w:i/>
                <w:sz w:val="20"/>
                <w:lang w:val="bg-BG" w:eastAsia="bg-BG"/>
              </w:rPr>
              <w:t>на основните трудови задачи</w:t>
            </w:r>
            <w:r w:rsidR="00957359" w:rsidRPr="00087ECB">
              <w:rPr>
                <w:rFonts w:asciiTheme="minorHAnsi" w:hAnsiTheme="minorHAnsi" w:cstheme="minorHAnsi"/>
                <w:i/>
                <w:sz w:val="20"/>
                <w:lang w:val="bg-BG" w:eastAsia="bg-BG"/>
              </w:rPr>
              <w:t xml:space="preserve"> </w:t>
            </w:r>
            <w:r w:rsidRPr="00087ECB">
              <w:rPr>
                <w:rFonts w:asciiTheme="minorHAnsi" w:hAnsiTheme="minorHAnsi" w:cstheme="minorHAnsi"/>
                <w:i/>
                <w:sz w:val="20"/>
                <w:lang w:val="bg-BG" w:eastAsia="bg-BG"/>
              </w:rPr>
              <w:t xml:space="preserve">за професия/длъжност </w:t>
            </w:r>
            <w:r w:rsidR="00957359" w:rsidRPr="00087ECB">
              <w:rPr>
                <w:rFonts w:asciiTheme="minorHAnsi" w:hAnsiTheme="minorHAnsi" w:cstheme="minorHAnsi"/>
                <w:i/>
                <w:sz w:val="20"/>
                <w:lang w:val="bg-BG" w:eastAsia="bg-BG"/>
              </w:rPr>
              <w:t xml:space="preserve">……………………………, </w:t>
            </w:r>
            <w:r w:rsidRPr="00087ECB">
              <w:rPr>
                <w:rFonts w:asciiTheme="minorHAnsi" w:hAnsiTheme="minorHAnsi" w:cstheme="minorHAnsi"/>
                <w:i/>
                <w:sz w:val="20"/>
                <w:lang w:val="bg-BG" w:eastAsia="bg-BG"/>
              </w:rPr>
              <w:t xml:space="preserve">код по </w:t>
            </w:r>
            <w:r w:rsidR="00057FAC">
              <w:rPr>
                <w:rFonts w:asciiTheme="minorHAnsi" w:hAnsiTheme="minorHAnsi" w:cstheme="minorHAnsi"/>
                <w:i/>
                <w:sz w:val="20"/>
                <w:lang w:val="bg-BG" w:eastAsia="bg-BG"/>
              </w:rPr>
              <w:t>НКПД 2011</w:t>
            </w:r>
            <w:r w:rsidRPr="00087ECB">
              <w:rPr>
                <w:rFonts w:asciiTheme="minorHAnsi" w:hAnsiTheme="minorHAnsi" w:cstheme="minorHAnsi"/>
                <w:i/>
                <w:sz w:val="20"/>
                <w:lang w:val="bg-BG" w:eastAsia="bg-BG"/>
              </w:rPr>
              <w:t xml:space="preserve">  ………………………………..</w:t>
            </w:r>
            <w:r w:rsidR="00957359" w:rsidRPr="00087ECB">
              <w:rPr>
                <w:rFonts w:asciiTheme="minorHAnsi" w:hAnsiTheme="minorHAnsi" w:cstheme="minorHAnsi"/>
                <w:i/>
                <w:sz w:val="20"/>
                <w:lang w:val="bg-BG" w:eastAsia="bg-BG"/>
              </w:rPr>
              <w:t xml:space="preserve">., </w:t>
            </w:r>
            <w:r w:rsidRPr="00087ECB">
              <w:rPr>
                <w:rFonts w:asciiTheme="minorHAnsi" w:hAnsiTheme="minorHAnsi" w:cstheme="minorHAnsi"/>
                <w:i/>
                <w:sz w:val="20"/>
                <w:lang w:val="bg-BG" w:eastAsia="bg-BG"/>
              </w:rPr>
              <w:t>икономическа дейност</w:t>
            </w:r>
            <w:r w:rsidR="00E52E59">
              <w:rPr>
                <w:rFonts w:asciiTheme="minorHAnsi" w:hAnsiTheme="minorHAnsi" w:cstheme="minorHAnsi"/>
                <w:i/>
                <w:sz w:val="20"/>
                <w:lang w:val="bg-BG" w:eastAsia="bg-BG"/>
              </w:rPr>
              <w:t>/сектор</w:t>
            </w:r>
            <w:r w:rsidRPr="00087ECB">
              <w:rPr>
                <w:rFonts w:asciiTheme="minorHAnsi" w:hAnsiTheme="minorHAnsi" w:cstheme="minorHAnsi"/>
                <w:i/>
                <w:sz w:val="20"/>
                <w:lang w:val="bg-BG" w:eastAsia="bg-BG"/>
              </w:rPr>
              <w:t>, код</w:t>
            </w:r>
            <w:r w:rsidR="00DF1F7F">
              <w:rPr>
                <w:rFonts w:asciiTheme="minorHAnsi" w:hAnsiTheme="minorHAnsi" w:cstheme="minorHAnsi"/>
                <w:i/>
                <w:sz w:val="20"/>
                <w:lang w:val="bg-BG" w:eastAsia="bg-BG"/>
              </w:rPr>
              <w:t xml:space="preserve"> по КИД-2008</w:t>
            </w:r>
            <w:r w:rsidRPr="00087ECB">
              <w:rPr>
                <w:rFonts w:asciiTheme="minorHAnsi" w:hAnsiTheme="minorHAnsi" w:cstheme="minorHAnsi"/>
                <w:i/>
                <w:sz w:val="20"/>
                <w:lang w:val="bg-BG" w:eastAsia="bg-BG"/>
              </w:rPr>
              <w:t>………………………..</w:t>
            </w:r>
          </w:p>
        </w:tc>
        <w:tc>
          <w:tcPr>
            <w:tcW w:w="5216" w:type="dxa"/>
            <w:gridSpan w:val="6"/>
            <w:shd w:val="clear" w:color="auto" w:fill="FFFFFF" w:themeFill="background1"/>
          </w:tcPr>
          <w:p w14:paraId="270AEACA" w14:textId="77777777" w:rsidR="00C651C2" w:rsidRPr="00087ECB" w:rsidRDefault="00C651C2" w:rsidP="001025CB">
            <w:pPr>
              <w:spacing w:after="120"/>
              <w:jc w:val="left"/>
              <w:rPr>
                <w:rFonts w:asciiTheme="minorHAnsi" w:hAnsiTheme="minorHAnsi" w:cstheme="minorHAnsi"/>
                <w:b/>
                <w:sz w:val="20"/>
                <w:lang w:val="bg-BG" w:eastAsia="bg-BG"/>
              </w:rPr>
            </w:pPr>
          </w:p>
        </w:tc>
      </w:tr>
    </w:tbl>
    <w:p w14:paraId="7E73D337" w14:textId="77777777" w:rsidR="00DE6430" w:rsidRDefault="00DE6430" w:rsidP="001025CB">
      <w:pPr>
        <w:spacing w:after="120"/>
        <w:jc w:val="left"/>
        <w:rPr>
          <w:rFonts w:eastAsia="Times New Roman" w:cstheme="minorHAnsi"/>
          <w:b/>
          <w:color w:val="374C80" w:themeColor="accent1" w:themeShade="BF"/>
          <w:sz w:val="28"/>
          <w:szCs w:val="32"/>
          <w:lang w:eastAsia="bg-BG"/>
        </w:rPr>
      </w:pPr>
      <w:r>
        <w:rPr>
          <w:rFonts w:eastAsia="Times New Roman" w:cstheme="minorHAnsi"/>
          <w:color w:val="374C80" w:themeColor="accent1" w:themeShade="BF"/>
          <w:szCs w:val="32"/>
          <w:lang w:eastAsia="bg-BG"/>
        </w:rPr>
        <w:br w:type="page"/>
      </w:r>
    </w:p>
    <w:p w14:paraId="5949FB55" w14:textId="31A862A7" w:rsidR="007672F8" w:rsidRPr="00087ECB" w:rsidRDefault="007672F8" w:rsidP="00E52E59">
      <w:pPr>
        <w:pStyle w:val="Heading2"/>
        <w:spacing w:before="0" w:line="276" w:lineRule="auto"/>
        <w:jc w:val="both"/>
        <w:rPr>
          <w:rFonts w:asciiTheme="minorHAnsi" w:eastAsia="Times New Roman" w:hAnsiTheme="minorHAnsi" w:cstheme="minorHAnsi"/>
          <w:color w:val="374C80" w:themeColor="accent1" w:themeShade="BF"/>
          <w:szCs w:val="32"/>
          <w:lang w:eastAsia="bg-BG"/>
        </w:rPr>
      </w:pPr>
      <w:bookmarkStart w:id="100" w:name="_Toc87497208"/>
      <w:r w:rsidRPr="00087ECB">
        <w:rPr>
          <w:rFonts w:asciiTheme="minorHAnsi" w:eastAsia="Times New Roman" w:hAnsiTheme="minorHAnsi" w:cstheme="minorHAnsi"/>
          <w:color w:val="374C80" w:themeColor="accent1" w:themeShade="BF"/>
          <w:szCs w:val="32"/>
          <w:lang w:eastAsia="bg-BG"/>
        </w:rPr>
        <w:lastRenderedPageBreak/>
        <w:t>Приложение 5. Инструментариум за установяване нивото на дигитални умения</w:t>
      </w:r>
      <w:r w:rsidR="00E52E59">
        <w:rPr>
          <w:rFonts w:asciiTheme="minorHAnsi" w:eastAsia="Times New Roman" w:hAnsiTheme="minorHAnsi" w:cstheme="minorHAnsi"/>
          <w:color w:val="374C80" w:themeColor="accent1" w:themeShade="BF"/>
          <w:szCs w:val="32"/>
          <w:lang w:eastAsia="bg-BG"/>
        </w:rPr>
        <w:t>/компетентности</w:t>
      </w:r>
      <w:r w:rsidRPr="00087ECB">
        <w:rPr>
          <w:rFonts w:asciiTheme="minorHAnsi" w:eastAsia="Times New Roman" w:hAnsiTheme="minorHAnsi" w:cstheme="minorHAnsi"/>
          <w:color w:val="374C80" w:themeColor="accent1" w:themeShade="BF"/>
          <w:szCs w:val="32"/>
          <w:lang w:eastAsia="bg-BG"/>
        </w:rPr>
        <w:t xml:space="preserve"> за съответната професия/длъжност, притежавани от заетите лица</w:t>
      </w:r>
      <w:bookmarkEnd w:id="100"/>
    </w:p>
    <w:p w14:paraId="38C3942F" w14:textId="77777777" w:rsidR="007672F8" w:rsidRPr="00087ECB" w:rsidRDefault="007672F8" w:rsidP="001025CB">
      <w:pPr>
        <w:spacing w:after="120"/>
        <w:rPr>
          <w:shd w:val="clear" w:color="auto" w:fill="FFFFFF"/>
          <w:lang w:eastAsia="bg-BG"/>
        </w:rPr>
      </w:pPr>
    </w:p>
    <w:p w14:paraId="01E9E20B" w14:textId="02ECC0B2" w:rsidR="007672F8" w:rsidRPr="00087ECB" w:rsidRDefault="007672F8" w:rsidP="001025CB">
      <w:pPr>
        <w:pStyle w:val="Heading3"/>
        <w:keepNext w:val="0"/>
        <w:spacing w:before="0" w:line="276" w:lineRule="auto"/>
        <w:contextualSpacing/>
        <w:rPr>
          <w:rFonts w:asciiTheme="minorHAnsi" w:hAnsiTheme="minorHAnsi" w:cstheme="minorHAnsi"/>
          <w:color w:val="000000" w:themeColor="text1"/>
          <w:sz w:val="24"/>
          <w:shd w:val="clear" w:color="auto" w:fill="FFFFFF"/>
          <w:lang w:eastAsia="bg-BG"/>
        </w:rPr>
      </w:pPr>
      <w:bookmarkStart w:id="101" w:name="_Toc87497209"/>
      <w:r w:rsidRPr="00087ECB">
        <w:rPr>
          <w:rFonts w:asciiTheme="minorHAnsi" w:hAnsiTheme="minorHAnsi" w:cstheme="minorHAnsi"/>
          <w:color w:val="000000" w:themeColor="text1"/>
          <w:sz w:val="24"/>
          <w:shd w:val="clear" w:color="auto" w:fill="FFFFFF"/>
          <w:lang w:eastAsia="bg-BG"/>
        </w:rPr>
        <w:t>Приложение 5.1. Таблица за представяне на резултатите от анализа на ниво икономическ</w:t>
      </w:r>
      <w:r w:rsidR="00053329">
        <w:rPr>
          <w:rFonts w:asciiTheme="minorHAnsi" w:hAnsiTheme="minorHAnsi" w:cstheme="minorHAnsi"/>
          <w:color w:val="000000" w:themeColor="text1"/>
          <w:sz w:val="24"/>
          <w:shd w:val="clear" w:color="auto" w:fill="FFFFFF"/>
          <w:lang w:eastAsia="bg-BG"/>
        </w:rPr>
        <w:t xml:space="preserve">а </w:t>
      </w:r>
      <w:r w:rsidRPr="00087ECB">
        <w:rPr>
          <w:rFonts w:asciiTheme="minorHAnsi" w:hAnsiTheme="minorHAnsi" w:cstheme="minorHAnsi"/>
          <w:color w:val="000000" w:themeColor="text1"/>
          <w:sz w:val="24"/>
          <w:shd w:val="clear" w:color="auto" w:fill="FFFFFF"/>
          <w:lang w:eastAsia="bg-BG"/>
        </w:rPr>
        <w:t>дейност</w:t>
      </w:r>
      <w:r w:rsidR="00053329">
        <w:rPr>
          <w:rFonts w:asciiTheme="minorHAnsi" w:hAnsiTheme="minorHAnsi" w:cstheme="minorHAnsi"/>
          <w:color w:val="000000" w:themeColor="text1"/>
          <w:sz w:val="24"/>
          <w:shd w:val="clear" w:color="auto" w:fill="FFFFFF"/>
          <w:lang w:eastAsia="bg-BG"/>
        </w:rPr>
        <w:t>/сектор</w:t>
      </w:r>
      <w:r w:rsidRPr="00087ECB">
        <w:rPr>
          <w:rFonts w:asciiTheme="minorHAnsi" w:hAnsiTheme="minorHAnsi" w:cstheme="minorHAnsi"/>
          <w:color w:val="000000" w:themeColor="text1"/>
          <w:sz w:val="24"/>
          <w:shd w:val="clear" w:color="auto" w:fill="FFFFFF"/>
          <w:lang w:eastAsia="bg-BG"/>
        </w:rPr>
        <w:t xml:space="preserve"> на нивото на </w:t>
      </w:r>
      <w:r w:rsidR="00D31AD0">
        <w:rPr>
          <w:rFonts w:asciiTheme="minorHAnsi" w:hAnsiTheme="minorHAnsi" w:cstheme="minorHAnsi"/>
          <w:color w:val="000000" w:themeColor="text1"/>
          <w:sz w:val="24"/>
          <w:shd w:val="clear" w:color="auto" w:fill="FFFFFF"/>
          <w:lang w:eastAsia="bg-BG"/>
        </w:rPr>
        <w:t>общи и специфични</w:t>
      </w:r>
      <w:r w:rsidRPr="00087ECB">
        <w:rPr>
          <w:rFonts w:asciiTheme="minorHAnsi" w:hAnsiTheme="minorHAnsi" w:cstheme="minorHAnsi"/>
          <w:color w:val="000000" w:themeColor="text1"/>
          <w:sz w:val="24"/>
          <w:shd w:val="clear" w:color="auto" w:fill="FFFFFF"/>
          <w:lang w:eastAsia="bg-BG"/>
        </w:rPr>
        <w:t xml:space="preserve"> дигитални умения</w:t>
      </w:r>
      <w:r w:rsidR="00E52E59">
        <w:rPr>
          <w:rFonts w:asciiTheme="minorHAnsi" w:hAnsiTheme="minorHAnsi" w:cstheme="minorHAnsi"/>
          <w:color w:val="000000" w:themeColor="text1"/>
          <w:sz w:val="24"/>
          <w:shd w:val="clear" w:color="auto" w:fill="FFFFFF"/>
          <w:lang w:eastAsia="bg-BG"/>
        </w:rPr>
        <w:t>/компетентности</w:t>
      </w:r>
      <w:r w:rsidRPr="00087ECB">
        <w:rPr>
          <w:rFonts w:asciiTheme="minorHAnsi" w:hAnsiTheme="minorHAnsi" w:cstheme="minorHAnsi"/>
          <w:color w:val="000000" w:themeColor="text1"/>
          <w:sz w:val="24"/>
          <w:shd w:val="clear" w:color="auto" w:fill="FFFFFF"/>
          <w:lang w:eastAsia="bg-BG"/>
        </w:rPr>
        <w:t>, притежавани от заетите лица</w:t>
      </w:r>
      <w:bookmarkEnd w:id="101"/>
    </w:p>
    <w:p w14:paraId="04917546" w14:textId="68C32E4A" w:rsidR="007672F8" w:rsidRPr="00087ECB" w:rsidRDefault="007672F8" w:rsidP="001025CB">
      <w:pPr>
        <w:spacing w:after="120"/>
        <w:jc w:val="left"/>
        <w:rPr>
          <w:rFonts w:eastAsia="Times New Roman" w:cstheme="minorHAnsi"/>
          <w:color w:val="374C80" w:themeColor="accent1" w:themeShade="BF"/>
          <w:szCs w:val="32"/>
          <w:highlight w:val="magenta"/>
          <w:lang w:eastAsia="bg-BG"/>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7"/>
        <w:gridCol w:w="1615"/>
        <w:gridCol w:w="1504"/>
        <w:gridCol w:w="567"/>
        <w:gridCol w:w="567"/>
        <w:gridCol w:w="567"/>
        <w:gridCol w:w="567"/>
        <w:gridCol w:w="708"/>
      </w:tblGrid>
      <w:tr w:rsidR="0047423B" w:rsidRPr="00087ECB" w14:paraId="34F2C38D" w14:textId="77777777" w:rsidTr="0070699F">
        <w:trPr>
          <w:trHeight w:val="932"/>
        </w:trPr>
        <w:tc>
          <w:tcPr>
            <w:tcW w:w="1555" w:type="dxa"/>
            <w:vMerge w:val="restart"/>
            <w:shd w:val="clear" w:color="auto" w:fill="auto"/>
          </w:tcPr>
          <w:p w14:paraId="61C67B64" w14:textId="5EAFCE50" w:rsidR="0047423B" w:rsidRPr="00087ECB" w:rsidRDefault="0047423B" w:rsidP="002F21CF">
            <w:pPr>
              <w:spacing w:after="120"/>
              <w:jc w:val="center"/>
              <w:rPr>
                <w:rFonts w:eastAsia="Calibri" w:cstheme="minorHAnsi"/>
                <w:b/>
                <w:sz w:val="20"/>
                <w:szCs w:val="20"/>
              </w:rPr>
            </w:pPr>
            <w:r w:rsidRPr="00087ECB">
              <w:rPr>
                <w:rFonts w:eastAsia="Calibri" w:cstheme="minorHAnsi"/>
                <w:b/>
                <w:sz w:val="20"/>
                <w:szCs w:val="20"/>
              </w:rPr>
              <w:t>Икономическ</w:t>
            </w:r>
            <w:r w:rsidR="00E52E59">
              <w:rPr>
                <w:rFonts w:eastAsia="Calibri" w:cstheme="minorHAnsi"/>
                <w:b/>
                <w:sz w:val="20"/>
                <w:szCs w:val="20"/>
              </w:rPr>
              <w:t>а</w:t>
            </w:r>
            <w:r w:rsidRPr="00087ECB">
              <w:rPr>
                <w:rFonts w:eastAsia="Calibri" w:cstheme="minorHAnsi"/>
                <w:b/>
                <w:sz w:val="20"/>
                <w:szCs w:val="20"/>
              </w:rPr>
              <w:t xml:space="preserve"> дейност</w:t>
            </w:r>
            <w:r w:rsidR="00E52E59">
              <w:rPr>
                <w:rFonts w:eastAsia="Calibri" w:cstheme="minorHAnsi"/>
                <w:b/>
                <w:sz w:val="20"/>
                <w:szCs w:val="20"/>
              </w:rPr>
              <w:t>/сектор</w:t>
            </w:r>
            <w:r w:rsidRPr="00087ECB">
              <w:rPr>
                <w:rFonts w:eastAsia="Calibri" w:cstheme="minorHAnsi"/>
                <w:b/>
                <w:sz w:val="20"/>
                <w:szCs w:val="20"/>
              </w:rPr>
              <w:t xml:space="preserve">  – код по КИД</w:t>
            </w:r>
            <w:r w:rsidR="002F21CF">
              <w:rPr>
                <w:rFonts w:eastAsia="Calibri" w:cstheme="minorHAnsi"/>
                <w:b/>
                <w:sz w:val="20"/>
                <w:szCs w:val="20"/>
              </w:rPr>
              <w:t xml:space="preserve">-2008 </w:t>
            </w:r>
            <w:r w:rsidRPr="00087ECB">
              <w:rPr>
                <w:rFonts w:eastAsia="Calibri" w:cstheme="minorHAnsi"/>
                <w:b/>
                <w:sz w:val="20"/>
                <w:szCs w:val="20"/>
              </w:rPr>
              <w:t>……</w:t>
            </w:r>
          </w:p>
        </w:tc>
        <w:tc>
          <w:tcPr>
            <w:tcW w:w="1417" w:type="dxa"/>
            <w:vMerge w:val="restart"/>
            <w:shd w:val="clear" w:color="auto" w:fill="auto"/>
          </w:tcPr>
          <w:p w14:paraId="16789009" w14:textId="59B02267"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 xml:space="preserve">Професии/ Длъжности - код по </w:t>
            </w:r>
            <w:r w:rsidR="00057FAC">
              <w:rPr>
                <w:rFonts w:eastAsia="Calibri" w:cstheme="minorHAnsi"/>
                <w:b/>
                <w:sz w:val="20"/>
                <w:szCs w:val="20"/>
              </w:rPr>
              <w:t>НКПД 2011</w:t>
            </w:r>
            <w:r w:rsidRPr="00087ECB">
              <w:rPr>
                <w:rFonts w:eastAsia="Calibri" w:cstheme="minorHAnsi"/>
                <w:b/>
                <w:sz w:val="20"/>
                <w:szCs w:val="20"/>
              </w:rPr>
              <w:t xml:space="preserve"> …………</w:t>
            </w:r>
          </w:p>
          <w:p w14:paraId="2A3A618B" w14:textId="77777777" w:rsidR="0047423B" w:rsidRPr="00087ECB" w:rsidRDefault="0047423B" w:rsidP="001025CB">
            <w:pPr>
              <w:spacing w:after="120"/>
              <w:jc w:val="center"/>
              <w:rPr>
                <w:rFonts w:eastAsia="Calibri" w:cstheme="minorHAnsi"/>
                <w:b/>
                <w:sz w:val="20"/>
                <w:szCs w:val="20"/>
              </w:rPr>
            </w:pPr>
          </w:p>
        </w:tc>
        <w:tc>
          <w:tcPr>
            <w:tcW w:w="1615" w:type="dxa"/>
            <w:vMerge w:val="restart"/>
            <w:shd w:val="clear" w:color="auto" w:fill="auto"/>
          </w:tcPr>
          <w:p w14:paraId="1CBCD4C9" w14:textId="77777777"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Област на компетентност по DigComp2.1</w:t>
            </w:r>
          </w:p>
        </w:tc>
        <w:tc>
          <w:tcPr>
            <w:tcW w:w="1504" w:type="dxa"/>
            <w:vMerge w:val="restart"/>
            <w:shd w:val="clear" w:color="auto" w:fill="auto"/>
          </w:tcPr>
          <w:p w14:paraId="133BDAD8" w14:textId="020526A9" w:rsidR="0047423B" w:rsidRPr="00087ECB" w:rsidRDefault="00D31AD0" w:rsidP="001025CB">
            <w:pPr>
              <w:spacing w:after="120"/>
              <w:jc w:val="center"/>
              <w:rPr>
                <w:rFonts w:eastAsia="Calibri" w:cstheme="minorHAnsi"/>
                <w:b/>
                <w:sz w:val="20"/>
                <w:szCs w:val="20"/>
              </w:rPr>
            </w:pPr>
            <w:r>
              <w:rPr>
                <w:rFonts w:eastAsia="Calibri" w:cstheme="minorHAnsi"/>
                <w:b/>
                <w:sz w:val="20"/>
                <w:szCs w:val="20"/>
              </w:rPr>
              <w:t>Общи и специфични</w:t>
            </w:r>
            <w:r w:rsidR="0047423B" w:rsidRPr="00087ECB">
              <w:rPr>
                <w:rFonts w:eastAsia="Calibri" w:cstheme="minorHAnsi"/>
                <w:b/>
                <w:sz w:val="20"/>
                <w:szCs w:val="20"/>
              </w:rPr>
              <w:t xml:space="preserve"> дигитални умения</w:t>
            </w:r>
            <w:r w:rsidR="00E52E59">
              <w:rPr>
                <w:rFonts w:eastAsia="Calibri" w:cstheme="minorHAnsi"/>
                <w:b/>
                <w:sz w:val="20"/>
                <w:szCs w:val="20"/>
              </w:rPr>
              <w:t>/компетентности</w:t>
            </w:r>
            <w:r w:rsidR="0047423B" w:rsidRPr="00087ECB">
              <w:rPr>
                <w:rFonts w:eastAsia="Calibri" w:cstheme="minorHAnsi"/>
                <w:b/>
                <w:sz w:val="20"/>
                <w:szCs w:val="20"/>
              </w:rPr>
              <w:t xml:space="preserve">, необходими за изпълнение </w:t>
            </w:r>
            <w:r w:rsidR="00FA2790">
              <w:rPr>
                <w:rFonts w:eastAsia="Calibri" w:cstheme="minorHAnsi"/>
                <w:b/>
                <w:sz w:val="20"/>
                <w:szCs w:val="20"/>
              </w:rPr>
              <w:t>на основните трудови задачи при</w:t>
            </w:r>
            <w:r w:rsidR="0047423B" w:rsidRPr="00087ECB">
              <w:rPr>
                <w:rFonts w:eastAsia="Calibri" w:cstheme="minorHAnsi"/>
                <w:b/>
                <w:sz w:val="20"/>
                <w:szCs w:val="20"/>
              </w:rPr>
              <w:t xml:space="preserve"> упражняване на професията/ длъжността</w:t>
            </w:r>
          </w:p>
        </w:tc>
        <w:tc>
          <w:tcPr>
            <w:tcW w:w="2976" w:type="dxa"/>
            <w:gridSpan w:val="5"/>
            <w:shd w:val="clear" w:color="auto" w:fill="auto"/>
          </w:tcPr>
          <w:p w14:paraId="7A47504E" w14:textId="70CB93CB"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Реално</w:t>
            </w:r>
          </w:p>
          <w:p w14:paraId="1CE0B740" w14:textId="77777777"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ниво на владеене</w:t>
            </w:r>
          </w:p>
          <w:p w14:paraId="73E2CFEA" w14:textId="6FF2D315"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на дигиталните умения</w:t>
            </w:r>
            <w:r w:rsidR="00E52E59">
              <w:rPr>
                <w:rFonts w:eastAsia="Calibri" w:cstheme="minorHAnsi"/>
                <w:b/>
                <w:sz w:val="20"/>
                <w:szCs w:val="20"/>
              </w:rPr>
              <w:t>/компетентности</w:t>
            </w:r>
            <w:r w:rsidRPr="00087ECB">
              <w:rPr>
                <w:rFonts w:eastAsia="Calibri" w:cstheme="minorHAnsi"/>
                <w:b/>
                <w:sz w:val="20"/>
                <w:szCs w:val="20"/>
              </w:rPr>
              <w:t xml:space="preserve"> –</w:t>
            </w:r>
          </w:p>
          <w:p w14:paraId="5F4F30A7" w14:textId="282B80C5" w:rsidR="0047423B" w:rsidRPr="00087ECB" w:rsidRDefault="00D31AD0" w:rsidP="001025CB">
            <w:pPr>
              <w:spacing w:after="120"/>
              <w:jc w:val="center"/>
              <w:rPr>
                <w:rFonts w:eastAsia="Calibri" w:cstheme="minorHAnsi"/>
                <w:b/>
                <w:sz w:val="20"/>
                <w:szCs w:val="20"/>
              </w:rPr>
            </w:pPr>
            <w:r>
              <w:rPr>
                <w:rFonts w:eastAsia="Calibri" w:cstheme="minorHAnsi"/>
                <w:b/>
                <w:sz w:val="20"/>
                <w:szCs w:val="20"/>
              </w:rPr>
              <w:t>общи и специфични</w:t>
            </w:r>
          </w:p>
          <w:p w14:paraId="7C0A5F31" w14:textId="77777777" w:rsidR="0047423B" w:rsidRPr="00087ECB" w:rsidRDefault="0047423B" w:rsidP="001025CB">
            <w:pPr>
              <w:spacing w:after="120"/>
              <w:jc w:val="center"/>
              <w:rPr>
                <w:rFonts w:eastAsia="Calibri" w:cstheme="minorHAnsi"/>
                <w:b/>
                <w:sz w:val="20"/>
                <w:szCs w:val="20"/>
              </w:rPr>
            </w:pPr>
          </w:p>
        </w:tc>
      </w:tr>
      <w:tr w:rsidR="0047423B" w:rsidRPr="00087ECB" w14:paraId="3A4C8E84" w14:textId="77777777" w:rsidTr="0070699F">
        <w:trPr>
          <w:cantSplit/>
          <w:trHeight w:val="2175"/>
        </w:trPr>
        <w:tc>
          <w:tcPr>
            <w:tcW w:w="1555" w:type="dxa"/>
            <w:vMerge/>
            <w:shd w:val="clear" w:color="auto" w:fill="auto"/>
          </w:tcPr>
          <w:p w14:paraId="6044CFAA" w14:textId="77777777" w:rsidR="0047423B" w:rsidRPr="00087ECB" w:rsidRDefault="0047423B" w:rsidP="001025CB">
            <w:pPr>
              <w:spacing w:after="120"/>
              <w:jc w:val="center"/>
              <w:rPr>
                <w:rFonts w:eastAsia="Calibri" w:cstheme="minorHAnsi"/>
                <w:sz w:val="20"/>
                <w:szCs w:val="20"/>
              </w:rPr>
            </w:pPr>
          </w:p>
        </w:tc>
        <w:tc>
          <w:tcPr>
            <w:tcW w:w="1417" w:type="dxa"/>
            <w:vMerge/>
            <w:shd w:val="clear" w:color="auto" w:fill="auto"/>
          </w:tcPr>
          <w:p w14:paraId="4ADF859F" w14:textId="77777777" w:rsidR="0047423B" w:rsidRPr="00087ECB" w:rsidRDefault="0047423B" w:rsidP="001025CB">
            <w:pPr>
              <w:spacing w:after="120"/>
              <w:jc w:val="center"/>
              <w:rPr>
                <w:rFonts w:eastAsia="Calibri" w:cstheme="minorHAnsi"/>
                <w:sz w:val="20"/>
                <w:szCs w:val="20"/>
              </w:rPr>
            </w:pPr>
          </w:p>
        </w:tc>
        <w:tc>
          <w:tcPr>
            <w:tcW w:w="1615" w:type="dxa"/>
            <w:vMerge/>
            <w:shd w:val="clear" w:color="auto" w:fill="auto"/>
          </w:tcPr>
          <w:p w14:paraId="7C160EEF" w14:textId="77777777" w:rsidR="0047423B" w:rsidRPr="00087ECB" w:rsidRDefault="0047423B" w:rsidP="001025CB">
            <w:pPr>
              <w:spacing w:after="120"/>
              <w:jc w:val="center"/>
              <w:rPr>
                <w:rFonts w:eastAsia="Calibri" w:cstheme="minorHAnsi"/>
                <w:sz w:val="20"/>
                <w:szCs w:val="20"/>
              </w:rPr>
            </w:pPr>
          </w:p>
        </w:tc>
        <w:tc>
          <w:tcPr>
            <w:tcW w:w="1504" w:type="dxa"/>
            <w:vMerge/>
            <w:shd w:val="clear" w:color="auto" w:fill="auto"/>
          </w:tcPr>
          <w:p w14:paraId="7547CF6C" w14:textId="77777777" w:rsidR="0047423B" w:rsidRPr="00087ECB" w:rsidRDefault="0047423B" w:rsidP="001025CB">
            <w:pPr>
              <w:spacing w:after="120"/>
              <w:jc w:val="center"/>
              <w:rPr>
                <w:rFonts w:eastAsia="Calibri" w:cstheme="minorHAnsi"/>
                <w:sz w:val="20"/>
                <w:szCs w:val="20"/>
              </w:rPr>
            </w:pPr>
          </w:p>
        </w:tc>
        <w:tc>
          <w:tcPr>
            <w:tcW w:w="567" w:type="dxa"/>
            <w:shd w:val="clear" w:color="auto" w:fill="auto"/>
            <w:textDirection w:val="tbRl"/>
            <w:vAlign w:val="center"/>
          </w:tcPr>
          <w:p w14:paraId="5EED51F3" w14:textId="08E48D1C"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Не се владее (=0)</w:t>
            </w:r>
          </w:p>
        </w:tc>
        <w:tc>
          <w:tcPr>
            <w:tcW w:w="567" w:type="dxa"/>
            <w:shd w:val="clear" w:color="auto" w:fill="auto"/>
            <w:textDirection w:val="tbRl"/>
            <w:vAlign w:val="center"/>
          </w:tcPr>
          <w:p w14:paraId="516DD0E3" w14:textId="2C48684C"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Основно (=1</w:t>
            </w:r>
            <w:r w:rsidR="00661C44">
              <w:rPr>
                <w:rFonts w:eastAsia="Calibri" w:cstheme="minorHAnsi"/>
                <w:b/>
                <w:sz w:val="20"/>
                <w:szCs w:val="20"/>
              </w:rPr>
              <w:t>/2</w:t>
            </w:r>
            <w:r w:rsidRPr="00087ECB">
              <w:rPr>
                <w:rFonts w:eastAsia="Calibri" w:cstheme="minorHAnsi"/>
                <w:b/>
                <w:sz w:val="20"/>
                <w:szCs w:val="20"/>
              </w:rPr>
              <w:t>)</w:t>
            </w:r>
          </w:p>
        </w:tc>
        <w:tc>
          <w:tcPr>
            <w:tcW w:w="567" w:type="dxa"/>
            <w:shd w:val="clear" w:color="auto" w:fill="auto"/>
            <w:textDirection w:val="tbRl"/>
            <w:vAlign w:val="center"/>
          </w:tcPr>
          <w:p w14:paraId="7CF366BC" w14:textId="68E1F767"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Средно (=</w:t>
            </w:r>
            <w:r w:rsidR="00661C44">
              <w:rPr>
                <w:rFonts w:eastAsia="Calibri" w:cstheme="minorHAnsi"/>
                <w:b/>
                <w:sz w:val="20"/>
                <w:szCs w:val="20"/>
              </w:rPr>
              <w:t>3/4</w:t>
            </w:r>
            <w:r w:rsidRPr="00087ECB">
              <w:rPr>
                <w:rFonts w:eastAsia="Calibri" w:cstheme="minorHAnsi"/>
                <w:b/>
                <w:sz w:val="20"/>
                <w:szCs w:val="20"/>
              </w:rPr>
              <w:t>)</w:t>
            </w:r>
          </w:p>
        </w:tc>
        <w:tc>
          <w:tcPr>
            <w:tcW w:w="567" w:type="dxa"/>
            <w:shd w:val="clear" w:color="auto" w:fill="auto"/>
            <w:textDirection w:val="tbRl"/>
            <w:vAlign w:val="center"/>
          </w:tcPr>
          <w:p w14:paraId="20B92512" w14:textId="093FA687"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Напреднало (=</w:t>
            </w:r>
            <w:r w:rsidR="00661C44">
              <w:rPr>
                <w:rFonts w:eastAsia="Calibri" w:cstheme="minorHAnsi"/>
                <w:b/>
                <w:sz w:val="20"/>
                <w:szCs w:val="20"/>
              </w:rPr>
              <w:t>5/6</w:t>
            </w:r>
            <w:r w:rsidRPr="00087ECB">
              <w:rPr>
                <w:rFonts w:eastAsia="Calibri" w:cstheme="minorHAnsi"/>
                <w:b/>
                <w:sz w:val="20"/>
                <w:szCs w:val="20"/>
              </w:rPr>
              <w:t>)</w:t>
            </w:r>
          </w:p>
        </w:tc>
        <w:tc>
          <w:tcPr>
            <w:tcW w:w="708" w:type="dxa"/>
            <w:textDirection w:val="tbRl"/>
            <w:vAlign w:val="center"/>
          </w:tcPr>
          <w:p w14:paraId="79CFF73B" w14:textId="5524BE61"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Високо специализирано (=</w:t>
            </w:r>
            <w:r w:rsidR="00661C44">
              <w:rPr>
                <w:rFonts w:eastAsia="Calibri" w:cstheme="minorHAnsi"/>
                <w:b/>
                <w:sz w:val="20"/>
                <w:szCs w:val="20"/>
              </w:rPr>
              <w:t>7/8</w:t>
            </w:r>
            <w:r w:rsidRPr="00087ECB">
              <w:rPr>
                <w:rFonts w:eastAsia="Calibri" w:cstheme="minorHAnsi"/>
                <w:b/>
                <w:sz w:val="20"/>
                <w:szCs w:val="20"/>
              </w:rPr>
              <w:t>)</w:t>
            </w:r>
          </w:p>
        </w:tc>
      </w:tr>
      <w:tr w:rsidR="0047423B" w:rsidRPr="00087ECB" w14:paraId="0929557B" w14:textId="77777777" w:rsidTr="0070699F">
        <w:tc>
          <w:tcPr>
            <w:tcW w:w="1555" w:type="dxa"/>
            <w:shd w:val="clear" w:color="auto" w:fill="auto"/>
          </w:tcPr>
          <w:p w14:paraId="26043000" w14:textId="198ACAA7" w:rsidR="0047423B" w:rsidRPr="00087ECB" w:rsidRDefault="0047423B" w:rsidP="002F21CF">
            <w:pPr>
              <w:spacing w:after="120"/>
              <w:jc w:val="left"/>
              <w:rPr>
                <w:rFonts w:eastAsia="Calibri" w:cstheme="minorHAnsi"/>
                <w:b/>
                <w:sz w:val="20"/>
                <w:szCs w:val="20"/>
              </w:rPr>
            </w:pPr>
            <w:r w:rsidRPr="00087ECB">
              <w:rPr>
                <w:rFonts w:eastAsia="Calibri" w:cstheme="minorHAnsi"/>
                <w:b/>
                <w:sz w:val="20"/>
                <w:szCs w:val="20"/>
              </w:rPr>
              <w:t>Код по КИД</w:t>
            </w:r>
            <w:r w:rsidR="002F21CF">
              <w:rPr>
                <w:rFonts w:eastAsia="Calibri" w:cstheme="minorHAnsi"/>
                <w:b/>
                <w:sz w:val="20"/>
                <w:szCs w:val="20"/>
              </w:rPr>
              <w:t>-2008</w:t>
            </w:r>
            <w:r w:rsidRPr="00087ECB">
              <w:rPr>
                <w:rFonts w:eastAsia="Calibri" w:cstheme="minorHAnsi"/>
                <w:b/>
                <w:sz w:val="20"/>
                <w:szCs w:val="20"/>
              </w:rPr>
              <w:t xml:space="preserve"> …………………….</w:t>
            </w:r>
          </w:p>
        </w:tc>
        <w:tc>
          <w:tcPr>
            <w:tcW w:w="1417" w:type="dxa"/>
            <w:shd w:val="clear" w:color="auto" w:fill="auto"/>
          </w:tcPr>
          <w:p w14:paraId="09B245DF" w14:textId="43F0321D" w:rsidR="0047423B" w:rsidRPr="00087ECB" w:rsidRDefault="0047423B">
            <w:pPr>
              <w:spacing w:after="120"/>
              <w:jc w:val="left"/>
              <w:rPr>
                <w:rFonts w:eastAsia="Calibri" w:cstheme="minorHAnsi"/>
                <w:b/>
                <w:sz w:val="20"/>
                <w:szCs w:val="20"/>
              </w:rPr>
            </w:pPr>
            <w:r w:rsidRPr="00087ECB">
              <w:rPr>
                <w:rFonts w:eastAsia="Calibri" w:cstheme="minorHAnsi"/>
                <w:b/>
                <w:sz w:val="20"/>
                <w:szCs w:val="20"/>
              </w:rPr>
              <w:t xml:space="preserve">Код по </w:t>
            </w:r>
            <w:r w:rsidR="00057FAC">
              <w:rPr>
                <w:rFonts w:eastAsia="Calibri" w:cstheme="minorHAnsi"/>
                <w:b/>
                <w:sz w:val="20"/>
                <w:szCs w:val="20"/>
              </w:rPr>
              <w:t>НКПД 2011</w:t>
            </w:r>
            <w:r w:rsidRPr="00087ECB">
              <w:rPr>
                <w:rFonts w:eastAsia="Calibri" w:cstheme="minorHAnsi"/>
                <w:b/>
                <w:sz w:val="20"/>
                <w:szCs w:val="20"/>
              </w:rPr>
              <w:t xml:space="preserve"> ……………</w:t>
            </w:r>
          </w:p>
        </w:tc>
        <w:tc>
          <w:tcPr>
            <w:tcW w:w="6094" w:type="dxa"/>
            <w:gridSpan w:val="7"/>
            <w:shd w:val="clear" w:color="auto" w:fill="D9D9D9" w:themeFill="background1" w:themeFillShade="D9"/>
          </w:tcPr>
          <w:p w14:paraId="172F35A2" w14:textId="5198BC45" w:rsidR="0047423B" w:rsidRPr="00087ECB" w:rsidRDefault="00DE6430" w:rsidP="001025CB">
            <w:pPr>
              <w:spacing w:after="120"/>
              <w:jc w:val="left"/>
              <w:rPr>
                <w:rFonts w:eastAsia="Calibri" w:cstheme="minorHAnsi"/>
                <w:b/>
                <w:sz w:val="20"/>
                <w:szCs w:val="20"/>
              </w:rPr>
            </w:pPr>
            <w:r>
              <w:rPr>
                <w:rFonts w:eastAsia="Calibri" w:cstheme="minorHAnsi"/>
                <w:b/>
                <w:sz w:val="20"/>
                <w:szCs w:val="20"/>
              </w:rPr>
              <w:t>Д</w:t>
            </w:r>
            <w:r w:rsidR="0047423B" w:rsidRPr="00087ECB">
              <w:rPr>
                <w:rFonts w:eastAsia="Calibri" w:cstheme="minorHAnsi"/>
                <w:b/>
                <w:sz w:val="20"/>
                <w:szCs w:val="20"/>
              </w:rPr>
              <w:t>игитални умения</w:t>
            </w:r>
            <w:r w:rsidR="00E52E59">
              <w:rPr>
                <w:rFonts w:eastAsia="Calibri" w:cstheme="minorHAnsi"/>
                <w:b/>
                <w:sz w:val="20"/>
                <w:szCs w:val="20"/>
              </w:rPr>
              <w:t>/компетентности</w:t>
            </w:r>
            <w:r w:rsidR="0047423B" w:rsidRPr="00087ECB">
              <w:rPr>
                <w:rFonts w:eastAsia="Calibri" w:cstheme="minorHAnsi"/>
                <w:b/>
                <w:sz w:val="20"/>
                <w:szCs w:val="20"/>
              </w:rPr>
              <w:t>, съгл. DigComp2.1</w:t>
            </w:r>
          </w:p>
        </w:tc>
      </w:tr>
      <w:tr w:rsidR="0047423B" w:rsidRPr="00087ECB" w14:paraId="7F5653E9" w14:textId="77777777" w:rsidTr="0070699F">
        <w:tc>
          <w:tcPr>
            <w:tcW w:w="1555" w:type="dxa"/>
            <w:shd w:val="clear" w:color="auto" w:fill="auto"/>
          </w:tcPr>
          <w:p w14:paraId="11C10A0E" w14:textId="77777777" w:rsidR="0047423B" w:rsidRPr="00087ECB" w:rsidRDefault="0047423B" w:rsidP="001025CB">
            <w:pPr>
              <w:spacing w:after="120"/>
              <w:jc w:val="left"/>
              <w:rPr>
                <w:rFonts w:eastAsia="Calibri" w:cstheme="minorHAnsi"/>
                <w:b/>
                <w:sz w:val="20"/>
                <w:szCs w:val="20"/>
              </w:rPr>
            </w:pPr>
          </w:p>
        </w:tc>
        <w:tc>
          <w:tcPr>
            <w:tcW w:w="1417" w:type="dxa"/>
            <w:shd w:val="clear" w:color="auto" w:fill="auto"/>
          </w:tcPr>
          <w:p w14:paraId="35AB81AB" w14:textId="77777777" w:rsidR="0047423B" w:rsidRPr="00087ECB" w:rsidRDefault="0047423B" w:rsidP="001025CB">
            <w:pPr>
              <w:spacing w:after="120"/>
              <w:jc w:val="left"/>
              <w:rPr>
                <w:rFonts w:eastAsia="Calibri" w:cstheme="minorHAnsi"/>
                <w:b/>
                <w:sz w:val="20"/>
                <w:szCs w:val="20"/>
              </w:rPr>
            </w:pPr>
          </w:p>
        </w:tc>
        <w:tc>
          <w:tcPr>
            <w:tcW w:w="1615" w:type="dxa"/>
            <w:vMerge w:val="restart"/>
            <w:shd w:val="clear" w:color="auto" w:fill="auto"/>
          </w:tcPr>
          <w:p w14:paraId="0F9A5B02"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1. Грамотност, свързана с информация и данни</w:t>
            </w:r>
          </w:p>
        </w:tc>
        <w:tc>
          <w:tcPr>
            <w:tcW w:w="1504" w:type="dxa"/>
            <w:shd w:val="clear" w:color="auto" w:fill="auto"/>
          </w:tcPr>
          <w:p w14:paraId="2FA2260F"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567" w:type="dxa"/>
            <w:shd w:val="clear" w:color="auto" w:fill="auto"/>
          </w:tcPr>
          <w:p w14:paraId="7A9AC81D"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1EFC095B"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45FFB59C"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7DE6FB6F" w14:textId="77777777" w:rsidR="0047423B" w:rsidRPr="00087ECB" w:rsidRDefault="0047423B" w:rsidP="001025CB">
            <w:pPr>
              <w:spacing w:after="120"/>
              <w:jc w:val="left"/>
              <w:rPr>
                <w:rFonts w:eastAsia="Calibri" w:cstheme="minorHAnsi"/>
                <w:sz w:val="20"/>
                <w:szCs w:val="20"/>
              </w:rPr>
            </w:pPr>
          </w:p>
        </w:tc>
        <w:tc>
          <w:tcPr>
            <w:tcW w:w="708" w:type="dxa"/>
          </w:tcPr>
          <w:p w14:paraId="2148C265" w14:textId="77777777" w:rsidR="0047423B" w:rsidRPr="00087ECB" w:rsidRDefault="0047423B" w:rsidP="001025CB">
            <w:pPr>
              <w:spacing w:after="120"/>
              <w:jc w:val="left"/>
              <w:rPr>
                <w:rFonts w:eastAsia="Calibri" w:cstheme="minorHAnsi"/>
                <w:sz w:val="20"/>
                <w:szCs w:val="20"/>
              </w:rPr>
            </w:pPr>
          </w:p>
        </w:tc>
      </w:tr>
      <w:tr w:rsidR="0047423B" w:rsidRPr="00087ECB" w14:paraId="4C1E626D" w14:textId="77777777" w:rsidTr="0070699F">
        <w:tc>
          <w:tcPr>
            <w:tcW w:w="1555" w:type="dxa"/>
            <w:shd w:val="clear" w:color="auto" w:fill="auto"/>
          </w:tcPr>
          <w:p w14:paraId="2DDE0CD4"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3A9EEC2B"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7DD70E93"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3E571F41"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567" w:type="dxa"/>
            <w:shd w:val="clear" w:color="auto" w:fill="auto"/>
          </w:tcPr>
          <w:p w14:paraId="2F56D236" w14:textId="77777777" w:rsidR="0047423B" w:rsidRPr="00087ECB" w:rsidRDefault="0047423B" w:rsidP="001025CB">
            <w:pPr>
              <w:spacing w:after="120"/>
              <w:ind w:left="25"/>
              <w:jc w:val="left"/>
              <w:rPr>
                <w:rFonts w:eastAsia="Calibri" w:cstheme="minorHAnsi"/>
                <w:sz w:val="20"/>
                <w:szCs w:val="20"/>
              </w:rPr>
            </w:pPr>
          </w:p>
        </w:tc>
        <w:tc>
          <w:tcPr>
            <w:tcW w:w="567" w:type="dxa"/>
            <w:shd w:val="clear" w:color="auto" w:fill="auto"/>
          </w:tcPr>
          <w:p w14:paraId="30CB340A"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7E9835FA"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305BA990" w14:textId="77777777" w:rsidR="0047423B" w:rsidRPr="00087ECB" w:rsidRDefault="0047423B" w:rsidP="001025CB">
            <w:pPr>
              <w:spacing w:after="120"/>
              <w:jc w:val="left"/>
              <w:rPr>
                <w:rFonts w:eastAsia="Calibri" w:cstheme="minorHAnsi"/>
                <w:sz w:val="20"/>
                <w:szCs w:val="20"/>
              </w:rPr>
            </w:pPr>
          </w:p>
        </w:tc>
        <w:tc>
          <w:tcPr>
            <w:tcW w:w="708" w:type="dxa"/>
          </w:tcPr>
          <w:p w14:paraId="4784C8F6" w14:textId="77777777" w:rsidR="0047423B" w:rsidRPr="00087ECB" w:rsidRDefault="0047423B" w:rsidP="001025CB">
            <w:pPr>
              <w:spacing w:after="120"/>
              <w:jc w:val="left"/>
              <w:rPr>
                <w:rFonts w:eastAsia="Calibri" w:cstheme="minorHAnsi"/>
                <w:sz w:val="20"/>
                <w:szCs w:val="20"/>
              </w:rPr>
            </w:pPr>
          </w:p>
        </w:tc>
      </w:tr>
      <w:tr w:rsidR="0047423B" w:rsidRPr="00087ECB" w14:paraId="698F99D6" w14:textId="77777777" w:rsidTr="0070699F">
        <w:tc>
          <w:tcPr>
            <w:tcW w:w="1555" w:type="dxa"/>
            <w:shd w:val="clear" w:color="auto" w:fill="auto"/>
          </w:tcPr>
          <w:p w14:paraId="44B2E05D"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1D5637CA"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0FA6F85C"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139288D6"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567" w:type="dxa"/>
            <w:shd w:val="clear" w:color="auto" w:fill="auto"/>
          </w:tcPr>
          <w:p w14:paraId="7798420C" w14:textId="77777777" w:rsidR="0047423B" w:rsidRPr="00087ECB" w:rsidRDefault="0047423B" w:rsidP="001025CB">
            <w:pPr>
              <w:spacing w:after="120"/>
              <w:ind w:left="25"/>
              <w:jc w:val="left"/>
              <w:rPr>
                <w:rFonts w:eastAsia="Calibri" w:cstheme="minorHAnsi"/>
                <w:sz w:val="20"/>
                <w:szCs w:val="20"/>
              </w:rPr>
            </w:pPr>
          </w:p>
        </w:tc>
        <w:tc>
          <w:tcPr>
            <w:tcW w:w="567" w:type="dxa"/>
            <w:shd w:val="clear" w:color="auto" w:fill="auto"/>
          </w:tcPr>
          <w:p w14:paraId="272AAB11"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2AF16373"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0980F611" w14:textId="77777777" w:rsidR="0047423B" w:rsidRPr="00087ECB" w:rsidRDefault="0047423B" w:rsidP="001025CB">
            <w:pPr>
              <w:spacing w:after="120"/>
              <w:jc w:val="left"/>
              <w:rPr>
                <w:rFonts w:eastAsia="Calibri" w:cstheme="minorHAnsi"/>
                <w:sz w:val="20"/>
                <w:szCs w:val="20"/>
              </w:rPr>
            </w:pPr>
          </w:p>
        </w:tc>
        <w:tc>
          <w:tcPr>
            <w:tcW w:w="708" w:type="dxa"/>
          </w:tcPr>
          <w:p w14:paraId="336CA200" w14:textId="77777777" w:rsidR="0047423B" w:rsidRPr="00087ECB" w:rsidRDefault="0047423B" w:rsidP="001025CB">
            <w:pPr>
              <w:spacing w:after="120"/>
              <w:jc w:val="left"/>
              <w:rPr>
                <w:rFonts w:eastAsia="Calibri" w:cstheme="minorHAnsi"/>
                <w:sz w:val="20"/>
                <w:szCs w:val="20"/>
              </w:rPr>
            </w:pPr>
          </w:p>
        </w:tc>
      </w:tr>
      <w:tr w:rsidR="0047423B" w:rsidRPr="00087ECB" w14:paraId="5EF904BC" w14:textId="77777777" w:rsidTr="0070699F">
        <w:tc>
          <w:tcPr>
            <w:tcW w:w="1555" w:type="dxa"/>
            <w:shd w:val="clear" w:color="auto" w:fill="auto"/>
          </w:tcPr>
          <w:p w14:paraId="450D9DA7"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3665F3A0" w14:textId="77777777" w:rsidR="0047423B" w:rsidRPr="00087ECB" w:rsidRDefault="0047423B" w:rsidP="001025CB">
            <w:pPr>
              <w:spacing w:after="120"/>
              <w:jc w:val="left"/>
              <w:rPr>
                <w:rFonts w:eastAsia="Calibri" w:cstheme="minorHAnsi"/>
                <w:sz w:val="20"/>
                <w:szCs w:val="20"/>
              </w:rPr>
            </w:pPr>
          </w:p>
        </w:tc>
        <w:tc>
          <w:tcPr>
            <w:tcW w:w="1615" w:type="dxa"/>
            <w:vMerge w:val="restart"/>
            <w:shd w:val="clear" w:color="auto" w:fill="auto"/>
          </w:tcPr>
          <w:p w14:paraId="00400072"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2. Комуникация и сътрудничество</w:t>
            </w:r>
          </w:p>
        </w:tc>
        <w:tc>
          <w:tcPr>
            <w:tcW w:w="1504" w:type="dxa"/>
            <w:shd w:val="clear" w:color="auto" w:fill="auto"/>
          </w:tcPr>
          <w:p w14:paraId="325DB52F"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567" w:type="dxa"/>
            <w:shd w:val="clear" w:color="auto" w:fill="auto"/>
          </w:tcPr>
          <w:p w14:paraId="4FFCA683"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2A8CE108"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79A1C9E4"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4ECB35CD" w14:textId="77777777" w:rsidR="0047423B" w:rsidRPr="00087ECB" w:rsidRDefault="0047423B" w:rsidP="001025CB">
            <w:pPr>
              <w:spacing w:after="120"/>
              <w:ind w:left="360"/>
              <w:jc w:val="left"/>
              <w:rPr>
                <w:rFonts w:eastAsia="Calibri" w:cstheme="minorHAnsi"/>
                <w:sz w:val="20"/>
                <w:szCs w:val="20"/>
              </w:rPr>
            </w:pPr>
          </w:p>
        </w:tc>
        <w:tc>
          <w:tcPr>
            <w:tcW w:w="708" w:type="dxa"/>
          </w:tcPr>
          <w:p w14:paraId="64DBCA9E" w14:textId="77777777" w:rsidR="0047423B" w:rsidRPr="00087ECB" w:rsidRDefault="0047423B" w:rsidP="001025CB">
            <w:pPr>
              <w:spacing w:after="120"/>
              <w:ind w:left="360"/>
              <w:jc w:val="left"/>
              <w:rPr>
                <w:rFonts w:eastAsia="Calibri" w:cstheme="minorHAnsi"/>
                <w:sz w:val="20"/>
                <w:szCs w:val="20"/>
              </w:rPr>
            </w:pPr>
          </w:p>
        </w:tc>
      </w:tr>
      <w:tr w:rsidR="0047423B" w:rsidRPr="00087ECB" w14:paraId="236F782C" w14:textId="77777777" w:rsidTr="0070699F">
        <w:tc>
          <w:tcPr>
            <w:tcW w:w="1555" w:type="dxa"/>
            <w:shd w:val="clear" w:color="auto" w:fill="auto"/>
          </w:tcPr>
          <w:p w14:paraId="12378B5F"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77EA84A3"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7AEF6C34"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4E1704FF"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567" w:type="dxa"/>
            <w:shd w:val="clear" w:color="auto" w:fill="auto"/>
          </w:tcPr>
          <w:p w14:paraId="64277916"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595D21A6"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64E0C348"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1DB0832A" w14:textId="77777777" w:rsidR="0047423B" w:rsidRPr="00087ECB" w:rsidRDefault="0047423B" w:rsidP="001025CB">
            <w:pPr>
              <w:spacing w:after="120"/>
              <w:jc w:val="left"/>
              <w:rPr>
                <w:rFonts w:eastAsia="Calibri" w:cstheme="minorHAnsi"/>
                <w:sz w:val="20"/>
                <w:szCs w:val="20"/>
              </w:rPr>
            </w:pPr>
          </w:p>
        </w:tc>
        <w:tc>
          <w:tcPr>
            <w:tcW w:w="708" w:type="dxa"/>
          </w:tcPr>
          <w:p w14:paraId="17A4AC37" w14:textId="77777777" w:rsidR="0047423B" w:rsidRPr="00087ECB" w:rsidRDefault="0047423B" w:rsidP="001025CB">
            <w:pPr>
              <w:spacing w:after="120"/>
              <w:jc w:val="left"/>
              <w:rPr>
                <w:rFonts w:eastAsia="Calibri" w:cstheme="minorHAnsi"/>
                <w:sz w:val="20"/>
                <w:szCs w:val="20"/>
              </w:rPr>
            </w:pPr>
          </w:p>
        </w:tc>
      </w:tr>
      <w:tr w:rsidR="0047423B" w:rsidRPr="00087ECB" w14:paraId="15473988" w14:textId="77777777" w:rsidTr="0070699F">
        <w:tc>
          <w:tcPr>
            <w:tcW w:w="1555" w:type="dxa"/>
            <w:shd w:val="clear" w:color="auto" w:fill="auto"/>
          </w:tcPr>
          <w:p w14:paraId="066200B0"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78C10519"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1FED93E2"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784F0C0E"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567" w:type="dxa"/>
            <w:shd w:val="clear" w:color="auto" w:fill="auto"/>
          </w:tcPr>
          <w:p w14:paraId="0B8E75D1"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734A88CC"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0D6EEAF4"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73385B65" w14:textId="77777777" w:rsidR="0047423B" w:rsidRPr="00087ECB" w:rsidRDefault="0047423B" w:rsidP="001025CB">
            <w:pPr>
              <w:spacing w:after="120"/>
              <w:jc w:val="left"/>
              <w:rPr>
                <w:rFonts w:eastAsia="Calibri" w:cstheme="minorHAnsi"/>
                <w:sz w:val="20"/>
                <w:szCs w:val="20"/>
              </w:rPr>
            </w:pPr>
          </w:p>
        </w:tc>
        <w:tc>
          <w:tcPr>
            <w:tcW w:w="708" w:type="dxa"/>
          </w:tcPr>
          <w:p w14:paraId="541719D7" w14:textId="77777777" w:rsidR="0047423B" w:rsidRPr="00087ECB" w:rsidRDefault="0047423B" w:rsidP="001025CB">
            <w:pPr>
              <w:spacing w:after="120"/>
              <w:jc w:val="left"/>
              <w:rPr>
                <w:rFonts w:eastAsia="Calibri" w:cstheme="minorHAnsi"/>
                <w:sz w:val="20"/>
                <w:szCs w:val="20"/>
              </w:rPr>
            </w:pPr>
          </w:p>
        </w:tc>
      </w:tr>
      <w:tr w:rsidR="0047423B" w:rsidRPr="00087ECB" w14:paraId="009E7687" w14:textId="77777777" w:rsidTr="0070699F">
        <w:trPr>
          <w:trHeight w:val="529"/>
        </w:trPr>
        <w:tc>
          <w:tcPr>
            <w:tcW w:w="1555" w:type="dxa"/>
            <w:shd w:val="clear" w:color="auto" w:fill="auto"/>
          </w:tcPr>
          <w:p w14:paraId="6876C383"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2F375FC4" w14:textId="77777777" w:rsidR="0047423B" w:rsidRPr="00087ECB" w:rsidRDefault="0047423B" w:rsidP="001025CB">
            <w:pPr>
              <w:spacing w:after="120"/>
              <w:jc w:val="left"/>
              <w:rPr>
                <w:rFonts w:eastAsia="Calibri" w:cstheme="minorHAnsi"/>
                <w:sz w:val="20"/>
                <w:szCs w:val="20"/>
              </w:rPr>
            </w:pPr>
          </w:p>
        </w:tc>
        <w:tc>
          <w:tcPr>
            <w:tcW w:w="1615" w:type="dxa"/>
            <w:vMerge w:val="restart"/>
            <w:shd w:val="clear" w:color="auto" w:fill="auto"/>
          </w:tcPr>
          <w:p w14:paraId="7A61C09C"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3. Създаване на дигитално съдържание</w:t>
            </w:r>
          </w:p>
        </w:tc>
        <w:tc>
          <w:tcPr>
            <w:tcW w:w="1504" w:type="dxa"/>
            <w:shd w:val="clear" w:color="auto" w:fill="auto"/>
          </w:tcPr>
          <w:p w14:paraId="13271BC8"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567" w:type="dxa"/>
            <w:shd w:val="clear" w:color="auto" w:fill="auto"/>
          </w:tcPr>
          <w:p w14:paraId="5E618BEA"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5F417C0E"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6E40FC13"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4E1360AF" w14:textId="77777777" w:rsidR="0047423B" w:rsidRPr="00087ECB" w:rsidRDefault="0047423B" w:rsidP="001025CB">
            <w:pPr>
              <w:spacing w:after="120"/>
              <w:jc w:val="left"/>
              <w:rPr>
                <w:rFonts w:eastAsia="Calibri" w:cstheme="minorHAnsi"/>
                <w:sz w:val="20"/>
                <w:szCs w:val="20"/>
              </w:rPr>
            </w:pPr>
          </w:p>
        </w:tc>
        <w:tc>
          <w:tcPr>
            <w:tcW w:w="708" w:type="dxa"/>
          </w:tcPr>
          <w:p w14:paraId="5870F61C" w14:textId="77777777" w:rsidR="0047423B" w:rsidRPr="00087ECB" w:rsidRDefault="0047423B" w:rsidP="001025CB">
            <w:pPr>
              <w:spacing w:after="120"/>
              <w:jc w:val="left"/>
              <w:rPr>
                <w:rFonts w:eastAsia="Calibri" w:cstheme="minorHAnsi"/>
                <w:sz w:val="20"/>
                <w:szCs w:val="20"/>
              </w:rPr>
            </w:pPr>
          </w:p>
        </w:tc>
      </w:tr>
      <w:tr w:rsidR="0047423B" w:rsidRPr="00087ECB" w14:paraId="01E30855" w14:textId="77777777" w:rsidTr="0070699F">
        <w:tc>
          <w:tcPr>
            <w:tcW w:w="1555" w:type="dxa"/>
            <w:shd w:val="clear" w:color="auto" w:fill="auto"/>
          </w:tcPr>
          <w:p w14:paraId="5A35D12A"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5DA613F8"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475902FC"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3CD45AFC"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567" w:type="dxa"/>
            <w:shd w:val="clear" w:color="auto" w:fill="auto"/>
          </w:tcPr>
          <w:p w14:paraId="39B33C6E"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2C221B5C"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33805245"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5CE0DD3B" w14:textId="77777777" w:rsidR="0047423B" w:rsidRPr="00087ECB" w:rsidRDefault="0047423B" w:rsidP="001025CB">
            <w:pPr>
              <w:spacing w:after="120"/>
              <w:jc w:val="left"/>
              <w:rPr>
                <w:rFonts w:eastAsia="Calibri" w:cstheme="minorHAnsi"/>
                <w:sz w:val="20"/>
                <w:szCs w:val="20"/>
              </w:rPr>
            </w:pPr>
          </w:p>
        </w:tc>
        <w:tc>
          <w:tcPr>
            <w:tcW w:w="708" w:type="dxa"/>
          </w:tcPr>
          <w:p w14:paraId="39941B2B" w14:textId="77777777" w:rsidR="0047423B" w:rsidRPr="00087ECB" w:rsidRDefault="0047423B" w:rsidP="001025CB">
            <w:pPr>
              <w:spacing w:after="120"/>
              <w:jc w:val="left"/>
              <w:rPr>
                <w:rFonts w:eastAsia="Calibri" w:cstheme="minorHAnsi"/>
                <w:sz w:val="20"/>
                <w:szCs w:val="20"/>
              </w:rPr>
            </w:pPr>
          </w:p>
        </w:tc>
      </w:tr>
      <w:tr w:rsidR="0047423B" w:rsidRPr="00087ECB" w14:paraId="3A396324" w14:textId="77777777" w:rsidTr="0070699F">
        <w:tc>
          <w:tcPr>
            <w:tcW w:w="1555" w:type="dxa"/>
            <w:shd w:val="clear" w:color="auto" w:fill="auto"/>
          </w:tcPr>
          <w:p w14:paraId="7DC351D5"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492757FC"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056735D8"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63894408"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567" w:type="dxa"/>
            <w:shd w:val="clear" w:color="auto" w:fill="auto"/>
          </w:tcPr>
          <w:p w14:paraId="2403D953"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42B506A4"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35CC91FA"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0408F9D8" w14:textId="77777777" w:rsidR="0047423B" w:rsidRPr="00087ECB" w:rsidRDefault="0047423B" w:rsidP="001025CB">
            <w:pPr>
              <w:spacing w:after="120"/>
              <w:jc w:val="left"/>
              <w:rPr>
                <w:rFonts w:eastAsia="Calibri" w:cstheme="minorHAnsi"/>
                <w:sz w:val="20"/>
                <w:szCs w:val="20"/>
              </w:rPr>
            </w:pPr>
          </w:p>
        </w:tc>
        <w:tc>
          <w:tcPr>
            <w:tcW w:w="708" w:type="dxa"/>
          </w:tcPr>
          <w:p w14:paraId="676574A9" w14:textId="77777777" w:rsidR="0047423B" w:rsidRPr="00087ECB" w:rsidRDefault="0047423B" w:rsidP="001025CB">
            <w:pPr>
              <w:spacing w:after="120"/>
              <w:jc w:val="left"/>
              <w:rPr>
                <w:rFonts w:eastAsia="Calibri" w:cstheme="minorHAnsi"/>
                <w:sz w:val="20"/>
                <w:szCs w:val="20"/>
              </w:rPr>
            </w:pPr>
          </w:p>
        </w:tc>
      </w:tr>
      <w:tr w:rsidR="0047423B" w:rsidRPr="00087ECB" w14:paraId="5ED1A8EA" w14:textId="77777777" w:rsidTr="0070699F">
        <w:tc>
          <w:tcPr>
            <w:tcW w:w="1555" w:type="dxa"/>
            <w:shd w:val="clear" w:color="auto" w:fill="auto"/>
          </w:tcPr>
          <w:p w14:paraId="469D3D8F"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194F7CDB" w14:textId="77777777" w:rsidR="0047423B" w:rsidRPr="00087ECB" w:rsidRDefault="0047423B" w:rsidP="001025CB">
            <w:pPr>
              <w:spacing w:after="120"/>
              <w:jc w:val="left"/>
              <w:rPr>
                <w:rFonts w:eastAsia="Calibri" w:cstheme="minorHAnsi"/>
                <w:sz w:val="20"/>
                <w:szCs w:val="20"/>
              </w:rPr>
            </w:pPr>
          </w:p>
        </w:tc>
        <w:tc>
          <w:tcPr>
            <w:tcW w:w="1615" w:type="dxa"/>
            <w:vMerge w:val="restart"/>
            <w:shd w:val="clear" w:color="auto" w:fill="auto"/>
          </w:tcPr>
          <w:p w14:paraId="1975923C"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4. Безопасност</w:t>
            </w:r>
          </w:p>
        </w:tc>
        <w:tc>
          <w:tcPr>
            <w:tcW w:w="1504" w:type="dxa"/>
            <w:shd w:val="clear" w:color="auto" w:fill="auto"/>
          </w:tcPr>
          <w:p w14:paraId="4E77D5DF"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567" w:type="dxa"/>
            <w:shd w:val="clear" w:color="auto" w:fill="auto"/>
          </w:tcPr>
          <w:p w14:paraId="6654B030"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59F81C05"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1E57CBF4"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293804D7" w14:textId="77777777" w:rsidR="0047423B" w:rsidRPr="00087ECB" w:rsidRDefault="0047423B" w:rsidP="001025CB">
            <w:pPr>
              <w:spacing w:after="120"/>
              <w:jc w:val="left"/>
              <w:rPr>
                <w:rFonts w:eastAsia="Calibri" w:cstheme="minorHAnsi"/>
                <w:sz w:val="20"/>
                <w:szCs w:val="20"/>
              </w:rPr>
            </w:pPr>
          </w:p>
        </w:tc>
        <w:tc>
          <w:tcPr>
            <w:tcW w:w="708" w:type="dxa"/>
          </w:tcPr>
          <w:p w14:paraId="651E8498" w14:textId="77777777" w:rsidR="0047423B" w:rsidRPr="00087ECB" w:rsidRDefault="0047423B" w:rsidP="001025CB">
            <w:pPr>
              <w:spacing w:after="120"/>
              <w:jc w:val="left"/>
              <w:rPr>
                <w:rFonts w:eastAsia="Calibri" w:cstheme="minorHAnsi"/>
                <w:sz w:val="20"/>
                <w:szCs w:val="20"/>
              </w:rPr>
            </w:pPr>
          </w:p>
        </w:tc>
      </w:tr>
      <w:tr w:rsidR="0047423B" w:rsidRPr="00087ECB" w14:paraId="7F25CD9D" w14:textId="77777777" w:rsidTr="0070699F">
        <w:tc>
          <w:tcPr>
            <w:tcW w:w="1555" w:type="dxa"/>
            <w:shd w:val="clear" w:color="auto" w:fill="auto"/>
          </w:tcPr>
          <w:p w14:paraId="2C49EFDA"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2B8345AE"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6614E2A0"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4A46F9BA"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567" w:type="dxa"/>
            <w:shd w:val="clear" w:color="auto" w:fill="auto"/>
          </w:tcPr>
          <w:p w14:paraId="1FE73A1A"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04ACAFA5"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6FDB0942"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40FF0B48" w14:textId="77777777" w:rsidR="0047423B" w:rsidRPr="00087ECB" w:rsidRDefault="0047423B" w:rsidP="001025CB">
            <w:pPr>
              <w:spacing w:after="120"/>
              <w:jc w:val="left"/>
              <w:rPr>
                <w:rFonts w:eastAsia="Calibri" w:cstheme="minorHAnsi"/>
                <w:sz w:val="20"/>
                <w:szCs w:val="20"/>
              </w:rPr>
            </w:pPr>
          </w:p>
        </w:tc>
        <w:tc>
          <w:tcPr>
            <w:tcW w:w="708" w:type="dxa"/>
          </w:tcPr>
          <w:p w14:paraId="1360AEFD" w14:textId="77777777" w:rsidR="0047423B" w:rsidRPr="00087ECB" w:rsidRDefault="0047423B" w:rsidP="001025CB">
            <w:pPr>
              <w:spacing w:after="120"/>
              <w:jc w:val="left"/>
              <w:rPr>
                <w:rFonts w:eastAsia="Calibri" w:cstheme="minorHAnsi"/>
                <w:sz w:val="20"/>
                <w:szCs w:val="20"/>
              </w:rPr>
            </w:pPr>
          </w:p>
        </w:tc>
      </w:tr>
      <w:tr w:rsidR="0047423B" w:rsidRPr="00087ECB" w14:paraId="0DC2C682" w14:textId="77777777" w:rsidTr="0070699F">
        <w:tc>
          <w:tcPr>
            <w:tcW w:w="1555" w:type="dxa"/>
            <w:shd w:val="clear" w:color="auto" w:fill="auto"/>
          </w:tcPr>
          <w:p w14:paraId="684DF898"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1246C31A" w14:textId="77777777" w:rsidR="0047423B" w:rsidRPr="00087ECB" w:rsidRDefault="0047423B" w:rsidP="001025CB">
            <w:pPr>
              <w:spacing w:after="120"/>
              <w:jc w:val="left"/>
              <w:rPr>
                <w:rFonts w:eastAsia="Calibri" w:cstheme="minorHAnsi"/>
                <w:sz w:val="20"/>
                <w:szCs w:val="20"/>
              </w:rPr>
            </w:pPr>
          </w:p>
        </w:tc>
        <w:tc>
          <w:tcPr>
            <w:tcW w:w="1615" w:type="dxa"/>
            <w:vMerge/>
            <w:shd w:val="clear" w:color="auto" w:fill="auto"/>
          </w:tcPr>
          <w:p w14:paraId="3FB774CB" w14:textId="77777777" w:rsidR="0047423B" w:rsidRPr="00087ECB" w:rsidRDefault="0047423B" w:rsidP="001025CB">
            <w:pPr>
              <w:spacing w:after="120"/>
              <w:jc w:val="left"/>
              <w:rPr>
                <w:rFonts w:eastAsia="Calibri" w:cstheme="minorHAnsi"/>
                <w:sz w:val="20"/>
                <w:szCs w:val="20"/>
              </w:rPr>
            </w:pPr>
          </w:p>
        </w:tc>
        <w:tc>
          <w:tcPr>
            <w:tcW w:w="1504" w:type="dxa"/>
            <w:shd w:val="clear" w:color="auto" w:fill="auto"/>
          </w:tcPr>
          <w:p w14:paraId="7C0859FF"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567" w:type="dxa"/>
            <w:shd w:val="clear" w:color="auto" w:fill="auto"/>
          </w:tcPr>
          <w:p w14:paraId="67718C10"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0A17288B"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357B1119"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4D4BB330" w14:textId="77777777" w:rsidR="0047423B" w:rsidRPr="00087ECB" w:rsidRDefault="0047423B" w:rsidP="001025CB">
            <w:pPr>
              <w:spacing w:after="120"/>
              <w:jc w:val="left"/>
              <w:rPr>
                <w:rFonts w:eastAsia="Calibri" w:cstheme="minorHAnsi"/>
                <w:sz w:val="20"/>
                <w:szCs w:val="20"/>
              </w:rPr>
            </w:pPr>
          </w:p>
        </w:tc>
        <w:tc>
          <w:tcPr>
            <w:tcW w:w="708" w:type="dxa"/>
          </w:tcPr>
          <w:p w14:paraId="6C2620BC" w14:textId="77777777" w:rsidR="0047423B" w:rsidRPr="00087ECB" w:rsidRDefault="0047423B" w:rsidP="001025CB">
            <w:pPr>
              <w:spacing w:after="120"/>
              <w:jc w:val="left"/>
              <w:rPr>
                <w:rFonts w:eastAsia="Calibri" w:cstheme="minorHAnsi"/>
                <w:sz w:val="20"/>
                <w:szCs w:val="20"/>
              </w:rPr>
            </w:pPr>
          </w:p>
        </w:tc>
      </w:tr>
      <w:tr w:rsidR="0047423B" w:rsidRPr="00087ECB" w14:paraId="40177EB1" w14:textId="77777777" w:rsidTr="0070699F">
        <w:trPr>
          <w:trHeight w:val="511"/>
        </w:trPr>
        <w:tc>
          <w:tcPr>
            <w:tcW w:w="1555" w:type="dxa"/>
            <w:shd w:val="clear" w:color="auto" w:fill="auto"/>
          </w:tcPr>
          <w:p w14:paraId="04462699"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124365FF" w14:textId="77777777" w:rsidR="0047423B" w:rsidRPr="00087ECB" w:rsidRDefault="0047423B" w:rsidP="001025CB">
            <w:pPr>
              <w:spacing w:after="120"/>
              <w:jc w:val="left"/>
              <w:rPr>
                <w:rFonts w:eastAsia="Calibri" w:cstheme="minorHAnsi"/>
                <w:sz w:val="20"/>
                <w:szCs w:val="20"/>
              </w:rPr>
            </w:pPr>
          </w:p>
        </w:tc>
        <w:tc>
          <w:tcPr>
            <w:tcW w:w="1615" w:type="dxa"/>
            <w:shd w:val="clear" w:color="auto" w:fill="auto"/>
          </w:tcPr>
          <w:p w14:paraId="3EAC93C5"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5. Решаване на проблеми</w:t>
            </w:r>
          </w:p>
        </w:tc>
        <w:tc>
          <w:tcPr>
            <w:tcW w:w="1504" w:type="dxa"/>
            <w:shd w:val="clear" w:color="auto" w:fill="auto"/>
          </w:tcPr>
          <w:p w14:paraId="7DADC5E1"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567" w:type="dxa"/>
            <w:shd w:val="clear" w:color="auto" w:fill="auto"/>
          </w:tcPr>
          <w:p w14:paraId="0E8D365D"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5A6B375E"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5E380A15"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26E7A7EA" w14:textId="77777777" w:rsidR="0047423B" w:rsidRPr="00087ECB" w:rsidRDefault="0047423B" w:rsidP="001025CB">
            <w:pPr>
              <w:spacing w:after="120"/>
              <w:ind w:left="360"/>
              <w:jc w:val="left"/>
              <w:rPr>
                <w:rFonts w:eastAsia="Calibri" w:cstheme="minorHAnsi"/>
                <w:sz w:val="20"/>
                <w:szCs w:val="20"/>
              </w:rPr>
            </w:pPr>
          </w:p>
        </w:tc>
        <w:tc>
          <w:tcPr>
            <w:tcW w:w="708" w:type="dxa"/>
          </w:tcPr>
          <w:p w14:paraId="20217F25" w14:textId="77777777" w:rsidR="0047423B" w:rsidRPr="00087ECB" w:rsidRDefault="0047423B" w:rsidP="001025CB">
            <w:pPr>
              <w:spacing w:after="120"/>
              <w:ind w:left="360"/>
              <w:jc w:val="left"/>
              <w:rPr>
                <w:rFonts w:eastAsia="Calibri" w:cstheme="minorHAnsi"/>
                <w:sz w:val="20"/>
                <w:szCs w:val="20"/>
              </w:rPr>
            </w:pPr>
          </w:p>
        </w:tc>
      </w:tr>
      <w:tr w:rsidR="0047423B" w:rsidRPr="00087ECB" w14:paraId="45BA1E94" w14:textId="77777777" w:rsidTr="0070699F">
        <w:trPr>
          <w:trHeight w:val="135"/>
        </w:trPr>
        <w:tc>
          <w:tcPr>
            <w:tcW w:w="1555" w:type="dxa"/>
            <w:shd w:val="clear" w:color="auto" w:fill="auto"/>
          </w:tcPr>
          <w:p w14:paraId="60641461"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7A6EC366" w14:textId="77777777" w:rsidR="0047423B" w:rsidRPr="00087ECB" w:rsidRDefault="0047423B" w:rsidP="001025CB">
            <w:pPr>
              <w:spacing w:after="120"/>
              <w:jc w:val="left"/>
              <w:rPr>
                <w:rFonts w:eastAsia="Calibri" w:cstheme="minorHAnsi"/>
                <w:sz w:val="20"/>
                <w:szCs w:val="20"/>
              </w:rPr>
            </w:pPr>
          </w:p>
        </w:tc>
        <w:tc>
          <w:tcPr>
            <w:tcW w:w="1615" w:type="dxa"/>
            <w:shd w:val="clear" w:color="auto" w:fill="auto"/>
          </w:tcPr>
          <w:p w14:paraId="064B0B0E" w14:textId="77777777" w:rsidR="0047423B" w:rsidRPr="00087ECB" w:rsidRDefault="0047423B" w:rsidP="001025CB">
            <w:pPr>
              <w:spacing w:after="120"/>
              <w:jc w:val="left"/>
              <w:rPr>
                <w:rFonts w:eastAsia="Calibri" w:cstheme="minorHAnsi"/>
                <w:b/>
                <w:sz w:val="20"/>
                <w:szCs w:val="20"/>
              </w:rPr>
            </w:pPr>
          </w:p>
        </w:tc>
        <w:tc>
          <w:tcPr>
            <w:tcW w:w="1504" w:type="dxa"/>
            <w:shd w:val="clear" w:color="auto" w:fill="auto"/>
          </w:tcPr>
          <w:p w14:paraId="07F3DA40"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567" w:type="dxa"/>
            <w:shd w:val="clear" w:color="auto" w:fill="auto"/>
          </w:tcPr>
          <w:p w14:paraId="31088BA3"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2FE1C382"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03161D29"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02695396" w14:textId="77777777" w:rsidR="0047423B" w:rsidRPr="00087ECB" w:rsidRDefault="0047423B" w:rsidP="001025CB">
            <w:pPr>
              <w:spacing w:after="120"/>
              <w:ind w:left="360"/>
              <w:jc w:val="left"/>
              <w:rPr>
                <w:rFonts w:eastAsia="Calibri" w:cstheme="minorHAnsi"/>
                <w:sz w:val="20"/>
                <w:szCs w:val="20"/>
              </w:rPr>
            </w:pPr>
          </w:p>
        </w:tc>
        <w:tc>
          <w:tcPr>
            <w:tcW w:w="708" w:type="dxa"/>
          </w:tcPr>
          <w:p w14:paraId="1DB862FC" w14:textId="77777777" w:rsidR="0047423B" w:rsidRPr="00087ECB" w:rsidRDefault="0047423B" w:rsidP="001025CB">
            <w:pPr>
              <w:spacing w:after="120"/>
              <w:ind w:left="360"/>
              <w:jc w:val="left"/>
              <w:rPr>
                <w:rFonts w:eastAsia="Calibri" w:cstheme="minorHAnsi"/>
                <w:sz w:val="20"/>
                <w:szCs w:val="20"/>
              </w:rPr>
            </w:pPr>
          </w:p>
        </w:tc>
      </w:tr>
      <w:tr w:rsidR="0047423B" w:rsidRPr="00087ECB" w14:paraId="2FCE7A82" w14:textId="77777777" w:rsidTr="0070699F">
        <w:trPr>
          <w:trHeight w:val="167"/>
        </w:trPr>
        <w:tc>
          <w:tcPr>
            <w:tcW w:w="1555" w:type="dxa"/>
            <w:shd w:val="clear" w:color="auto" w:fill="auto"/>
          </w:tcPr>
          <w:p w14:paraId="1033FF71"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35DB4634" w14:textId="77777777" w:rsidR="0047423B" w:rsidRPr="00087ECB" w:rsidRDefault="0047423B" w:rsidP="001025CB">
            <w:pPr>
              <w:spacing w:after="120"/>
              <w:jc w:val="left"/>
              <w:rPr>
                <w:rFonts w:eastAsia="Calibri" w:cstheme="minorHAnsi"/>
                <w:sz w:val="20"/>
                <w:szCs w:val="20"/>
              </w:rPr>
            </w:pPr>
          </w:p>
        </w:tc>
        <w:tc>
          <w:tcPr>
            <w:tcW w:w="1615" w:type="dxa"/>
            <w:shd w:val="clear" w:color="auto" w:fill="auto"/>
          </w:tcPr>
          <w:p w14:paraId="3820FC8D" w14:textId="77777777" w:rsidR="0047423B" w:rsidRPr="00087ECB" w:rsidRDefault="0047423B" w:rsidP="001025CB">
            <w:pPr>
              <w:spacing w:after="120"/>
              <w:jc w:val="left"/>
              <w:rPr>
                <w:rFonts w:eastAsia="Calibri" w:cstheme="minorHAnsi"/>
                <w:b/>
                <w:sz w:val="20"/>
                <w:szCs w:val="20"/>
              </w:rPr>
            </w:pPr>
          </w:p>
        </w:tc>
        <w:tc>
          <w:tcPr>
            <w:tcW w:w="1504" w:type="dxa"/>
            <w:shd w:val="clear" w:color="auto" w:fill="auto"/>
          </w:tcPr>
          <w:p w14:paraId="648587E2"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567" w:type="dxa"/>
            <w:shd w:val="clear" w:color="auto" w:fill="auto"/>
          </w:tcPr>
          <w:p w14:paraId="71BAE10F"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2958F53C"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54C4D124"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1D9843D2" w14:textId="77777777" w:rsidR="0047423B" w:rsidRPr="00087ECB" w:rsidRDefault="0047423B" w:rsidP="001025CB">
            <w:pPr>
              <w:spacing w:after="120"/>
              <w:ind w:left="360"/>
              <w:jc w:val="left"/>
              <w:rPr>
                <w:rFonts w:eastAsia="Calibri" w:cstheme="minorHAnsi"/>
                <w:sz w:val="20"/>
                <w:szCs w:val="20"/>
              </w:rPr>
            </w:pPr>
          </w:p>
        </w:tc>
        <w:tc>
          <w:tcPr>
            <w:tcW w:w="708" w:type="dxa"/>
          </w:tcPr>
          <w:p w14:paraId="756E9EC9" w14:textId="77777777" w:rsidR="0047423B" w:rsidRPr="00087ECB" w:rsidRDefault="0047423B" w:rsidP="001025CB">
            <w:pPr>
              <w:spacing w:after="120"/>
              <w:ind w:left="360"/>
              <w:jc w:val="left"/>
              <w:rPr>
                <w:rFonts w:eastAsia="Calibri" w:cstheme="minorHAnsi"/>
                <w:sz w:val="20"/>
                <w:szCs w:val="20"/>
              </w:rPr>
            </w:pPr>
          </w:p>
        </w:tc>
      </w:tr>
      <w:tr w:rsidR="0047423B" w:rsidRPr="00087ECB" w14:paraId="5E01C727" w14:textId="77777777" w:rsidTr="0070699F">
        <w:trPr>
          <w:trHeight w:val="70"/>
        </w:trPr>
        <w:tc>
          <w:tcPr>
            <w:tcW w:w="1555" w:type="dxa"/>
            <w:shd w:val="clear" w:color="auto" w:fill="auto"/>
          </w:tcPr>
          <w:p w14:paraId="1F3E9FE0"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40881543" w14:textId="77777777" w:rsidR="0047423B" w:rsidRPr="00087ECB" w:rsidRDefault="0047423B" w:rsidP="001025CB">
            <w:pPr>
              <w:spacing w:after="120"/>
              <w:jc w:val="left"/>
              <w:rPr>
                <w:rFonts w:eastAsia="Calibri" w:cstheme="minorHAnsi"/>
                <w:sz w:val="20"/>
                <w:szCs w:val="20"/>
              </w:rPr>
            </w:pPr>
          </w:p>
        </w:tc>
        <w:tc>
          <w:tcPr>
            <w:tcW w:w="6094" w:type="dxa"/>
            <w:gridSpan w:val="7"/>
            <w:shd w:val="clear" w:color="auto" w:fill="D9D9D9" w:themeFill="background1" w:themeFillShade="D9"/>
          </w:tcPr>
          <w:p w14:paraId="2750B378" w14:textId="1AA8E582" w:rsidR="0047423B" w:rsidRPr="00087ECB" w:rsidRDefault="0047423B" w:rsidP="00FA2790">
            <w:pPr>
              <w:spacing w:after="120"/>
              <w:rPr>
                <w:rFonts w:eastAsia="Calibri" w:cstheme="minorHAnsi"/>
                <w:b/>
                <w:sz w:val="20"/>
                <w:szCs w:val="20"/>
              </w:rPr>
            </w:pPr>
            <w:r w:rsidRPr="00087ECB">
              <w:rPr>
                <w:rFonts w:eastAsia="Calibri" w:cstheme="minorHAnsi"/>
                <w:b/>
                <w:sz w:val="20"/>
                <w:szCs w:val="20"/>
              </w:rPr>
              <w:t>Специфични дигитални умения</w:t>
            </w:r>
            <w:r w:rsidR="00E52E59">
              <w:rPr>
                <w:rFonts w:eastAsia="Calibri" w:cstheme="minorHAnsi"/>
                <w:b/>
                <w:sz w:val="20"/>
                <w:szCs w:val="20"/>
              </w:rPr>
              <w:t>/компетентности</w:t>
            </w:r>
            <w:r w:rsidRPr="00087ECB">
              <w:rPr>
                <w:rFonts w:eastAsia="Calibri" w:cstheme="minorHAnsi"/>
                <w:b/>
                <w:sz w:val="20"/>
                <w:szCs w:val="20"/>
              </w:rPr>
              <w:t>, които НЕ СА включени в DigComp2.1</w:t>
            </w:r>
          </w:p>
        </w:tc>
      </w:tr>
      <w:tr w:rsidR="0047423B" w:rsidRPr="00087ECB" w14:paraId="5B14A59B" w14:textId="77777777" w:rsidTr="0070699F">
        <w:trPr>
          <w:trHeight w:val="167"/>
        </w:trPr>
        <w:tc>
          <w:tcPr>
            <w:tcW w:w="1555" w:type="dxa"/>
            <w:shd w:val="clear" w:color="auto" w:fill="auto"/>
          </w:tcPr>
          <w:p w14:paraId="054204BA" w14:textId="77777777" w:rsidR="0047423B" w:rsidRPr="00087ECB" w:rsidRDefault="0047423B" w:rsidP="001025CB">
            <w:pPr>
              <w:spacing w:after="120"/>
              <w:jc w:val="left"/>
              <w:rPr>
                <w:rFonts w:eastAsia="Calibri" w:cstheme="minorHAnsi"/>
                <w:sz w:val="20"/>
                <w:szCs w:val="20"/>
              </w:rPr>
            </w:pPr>
          </w:p>
        </w:tc>
        <w:tc>
          <w:tcPr>
            <w:tcW w:w="1417" w:type="dxa"/>
            <w:shd w:val="clear" w:color="auto" w:fill="auto"/>
          </w:tcPr>
          <w:p w14:paraId="50BC1A14" w14:textId="77777777" w:rsidR="0047423B" w:rsidRPr="00087ECB" w:rsidRDefault="0047423B" w:rsidP="001025CB">
            <w:pPr>
              <w:spacing w:after="120"/>
              <w:jc w:val="left"/>
              <w:rPr>
                <w:rFonts w:eastAsia="Calibri" w:cstheme="minorHAnsi"/>
                <w:sz w:val="20"/>
                <w:szCs w:val="20"/>
              </w:rPr>
            </w:pPr>
          </w:p>
        </w:tc>
        <w:tc>
          <w:tcPr>
            <w:tcW w:w="1615" w:type="dxa"/>
            <w:shd w:val="clear" w:color="auto" w:fill="auto"/>
          </w:tcPr>
          <w:p w14:paraId="5B41482E"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Област на компетентност, съответстваща на DigComp2.1</w:t>
            </w:r>
          </w:p>
        </w:tc>
        <w:tc>
          <w:tcPr>
            <w:tcW w:w="1504" w:type="dxa"/>
            <w:shd w:val="clear" w:color="auto" w:fill="auto"/>
          </w:tcPr>
          <w:p w14:paraId="727B0185"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p w14:paraId="73F65256"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p w14:paraId="4BC1935E"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567" w:type="dxa"/>
            <w:shd w:val="clear" w:color="auto" w:fill="auto"/>
          </w:tcPr>
          <w:p w14:paraId="5C3F6D2A" w14:textId="77777777" w:rsidR="0047423B" w:rsidRPr="00087ECB" w:rsidRDefault="0047423B" w:rsidP="001025CB">
            <w:pPr>
              <w:spacing w:after="120"/>
              <w:jc w:val="left"/>
              <w:rPr>
                <w:rFonts w:eastAsia="Calibri" w:cstheme="minorHAnsi"/>
                <w:sz w:val="20"/>
                <w:szCs w:val="20"/>
              </w:rPr>
            </w:pPr>
          </w:p>
        </w:tc>
        <w:tc>
          <w:tcPr>
            <w:tcW w:w="567" w:type="dxa"/>
            <w:shd w:val="clear" w:color="auto" w:fill="auto"/>
          </w:tcPr>
          <w:p w14:paraId="084BD34E"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5FF61227" w14:textId="77777777" w:rsidR="0047423B" w:rsidRPr="00087ECB" w:rsidRDefault="0047423B" w:rsidP="001025CB">
            <w:pPr>
              <w:spacing w:after="120"/>
              <w:ind w:left="360"/>
              <w:jc w:val="left"/>
              <w:rPr>
                <w:rFonts w:eastAsia="Calibri" w:cstheme="minorHAnsi"/>
                <w:sz w:val="20"/>
                <w:szCs w:val="20"/>
              </w:rPr>
            </w:pPr>
          </w:p>
        </w:tc>
        <w:tc>
          <w:tcPr>
            <w:tcW w:w="567" w:type="dxa"/>
            <w:shd w:val="clear" w:color="auto" w:fill="auto"/>
          </w:tcPr>
          <w:p w14:paraId="7E23528F" w14:textId="77777777" w:rsidR="0047423B" w:rsidRPr="00087ECB" w:rsidRDefault="0047423B" w:rsidP="001025CB">
            <w:pPr>
              <w:spacing w:after="120"/>
              <w:ind w:left="360"/>
              <w:jc w:val="left"/>
              <w:rPr>
                <w:rFonts w:eastAsia="Calibri" w:cstheme="minorHAnsi"/>
                <w:sz w:val="20"/>
                <w:szCs w:val="20"/>
              </w:rPr>
            </w:pPr>
          </w:p>
        </w:tc>
        <w:tc>
          <w:tcPr>
            <w:tcW w:w="708" w:type="dxa"/>
          </w:tcPr>
          <w:p w14:paraId="2C232379" w14:textId="77777777" w:rsidR="0047423B" w:rsidRPr="00087ECB" w:rsidRDefault="0047423B" w:rsidP="001025CB">
            <w:pPr>
              <w:spacing w:after="120"/>
              <w:ind w:left="360"/>
              <w:jc w:val="left"/>
              <w:rPr>
                <w:rFonts w:eastAsia="Calibri" w:cstheme="minorHAnsi"/>
                <w:sz w:val="20"/>
                <w:szCs w:val="20"/>
              </w:rPr>
            </w:pPr>
          </w:p>
        </w:tc>
      </w:tr>
    </w:tbl>
    <w:tbl>
      <w:tblPr>
        <w:tblpPr w:leftFromText="180" w:rightFromText="180" w:vertAnchor="text" w:tblpX="21826" w:tblpY="-180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7672F8" w:rsidRPr="00087ECB" w14:paraId="5812D0A9" w14:textId="77777777" w:rsidTr="009D769F">
        <w:trPr>
          <w:trHeight w:val="2865"/>
        </w:trPr>
        <w:tc>
          <w:tcPr>
            <w:tcW w:w="324" w:type="dxa"/>
          </w:tcPr>
          <w:p w14:paraId="576851B1" w14:textId="77777777" w:rsidR="007672F8" w:rsidRPr="00087ECB" w:rsidRDefault="007672F8" w:rsidP="001025CB">
            <w:pPr>
              <w:spacing w:after="120"/>
              <w:jc w:val="left"/>
              <w:rPr>
                <w:rFonts w:eastAsia="Times New Roman" w:cstheme="minorHAnsi"/>
                <w:color w:val="374C80" w:themeColor="accent1" w:themeShade="BF"/>
                <w:szCs w:val="32"/>
                <w:highlight w:val="magenta"/>
                <w:lang w:eastAsia="bg-BG"/>
              </w:rPr>
            </w:pPr>
          </w:p>
        </w:tc>
      </w:tr>
    </w:tbl>
    <w:p w14:paraId="37FD3DB2" w14:textId="77777777" w:rsidR="00FA2790" w:rsidRDefault="00FA2790" w:rsidP="00FA2790">
      <w:pPr>
        <w:rPr>
          <w:shd w:val="clear" w:color="auto" w:fill="FFFFFF"/>
          <w:lang w:eastAsia="bg-BG"/>
        </w:rPr>
      </w:pPr>
    </w:p>
    <w:p w14:paraId="431B921B" w14:textId="77777777" w:rsidR="00FA2790" w:rsidRDefault="00FA2790">
      <w:pPr>
        <w:spacing w:after="160" w:line="259" w:lineRule="auto"/>
        <w:jc w:val="left"/>
        <w:rPr>
          <w:rFonts w:eastAsiaTheme="majorEastAsia" w:cstheme="minorHAnsi"/>
          <w:b/>
          <w:color w:val="000000" w:themeColor="text1"/>
          <w:szCs w:val="24"/>
          <w:shd w:val="clear" w:color="auto" w:fill="FFFFFF"/>
          <w:lang w:eastAsia="bg-BG"/>
        </w:rPr>
      </w:pPr>
      <w:r>
        <w:rPr>
          <w:rFonts w:cstheme="minorHAnsi"/>
          <w:color w:val="000000" w:themeColor="text1"/>
          <w:shd w:val="clear" w:color="auto" w:fill="FFFFFF"/>
          <w:lang w:eastAsia="bg-BG"/>
        </w:rPr>
        <w:br w:type="page"/>
      </w:r>
    </w:p>
    <w:p w14:paraId="5ED4A300" w14:textId="0934A145" w:rsidR="007672F8" w:rsidRPr="00536A9F" w:rsidRDefault="007672F8" w:rsidP="00536A9F">
      <w:pPr>
        <w:pStyle w:val="Heading3"/>
        <w:keepNext w:val="0"/>
        <w:spacing w:before="0" w:line="276" w:lineRule="auto"/>
        <w:contextualSpacing/>
        <w:rPr>
          <w:rFonts w:asciiTheme="minorHAnsi" w:hAnsiTheme="minorHAnsi" w:cstheme="minorHAnsi"/>
          <w:color w:val="000000" w:themeColor="text1"/>
          <w:sz w:val="24"/>
          <w:shd w:val="clear" w:color="auto" w:fill="FFFFFF"/>
          <w:lang w:eastAsia="bg-BG"/>
        </w:rPr>
      </w:pPr>
      <w:bookmarkStart w:id="102" w:name="_Toc87497210"/>
      <w:r w:rsidRPr="00087ECB">
        <w:rPr>
          <w:rFonts w:asciiTheme="minorHAnsi" w:hAnsiTheme="minorHAnsi" w:cstheme="minorHAnsi"/>
          <w:color w:val="000000" w:themeColor="text1"/>
          <w:sz w:val="24"/>
          <w:shd w:val="clear" w:color="auto" w:fill="FFFFFF"/>
          <w:lang w:eastAsia="bg-BG"/>
        </w:rPr>
        <w:lastRenderedPageBreak/>
        <w:t>Приложение 5.2. Обобщени резултати от изследване</w:t>
      </w:r>
      <w:r w:rsidR="0070699F" w:rsidRPr="00087ECB">
        <w:rPr>
          <w:rFonts w:asciiTheme="minorHAnsi" w:hAnsiTheme="minorHAnsi" w:cstheme="minorHAnsi"/>
          <w:color w:val="000000" w:themeColor="text1"/>
          <w:sz w:val="24"/>
          <w:shd w:val="clear" w:color="auto" w:fill="FFFFFF"/>
          <w:lang w:eastAsia="bg-BG"/>
        </w:rPr>
        <w:t>то</w:t>
      </w:r>
      <w:r w:rsidRPr="00087ECB">
        <w:rPr>
          <w:rFonts w:asciiTheme="minorHAnsi" w:hAnsiTheme="minorHAnsi" w:cstheme="minorHAnsi"/>
          <w:color w:val="000000" w:themeColor="text1"/>
          <w:sz w:val="24"/>
          <w:shd w:val="clear" w:color="auto" w:fill="FFFFFF"/>
          <w:lang w:eastAsia="bg-BG"/>
        </w:rPr>
        <w:t xml:space="preserve"> и анализ</w:t>
      </w:r>
      <w:r w:rsidR="0070699F" w:rsidRPr="00087ECB">
        <w:rPr>
          <w:rFonts w:asciiTheme="minorHAnsi" w:hAnsiTheme="minorHAnsi" w:cstheme="minorHAnsi"/>
          <w:color w:val="000000" w:themeColor="text1"/>
          <w:sz w:val="24"/>
          <w:shd w:val="clear" w:color="auto" w:fill="FFFFFF"/>
          <w:lang w:eastAsia="bg-BG"/>
        </w:rPr>
        <w:t>а</w:t>
      </w:r>
      <w:r w:rsidRPr="00087ECB">
        <w:rPr>
          <w:rFonts w:asciiTheme="minorHAnsi" w:hAnsiTheme="minorHAnsi" w:cstheme="minorHAnsi"/>
          <w:color w:val="000000" w:themeColor="text1"/>
          <w:sz w:val="24"/>
          <w:shd w:val="clear" w:color="auto" w:fill="FFFFFF"/>
          <w:lang w:eastAsia="bg-BG"/>
        </w:rPr>
        <w:t xml:space="preserve"> на </w:t>
      </w:r>
      <w:r w:rsidR="0026617C" w:rsidRPr="00536A9F">
        <w:rPr>
          <w:rFonts w:asciiTheme="minorHAnsi" w:hAnsiTheme="minorHAnsi" w:cstheme="minorHAnsi"/>
          <w:sz w:val="24"/>
          <w:shd w:val="clear" w:color="auto" w:fill="FFFFFF"/>
          <w:lang w:eastAsia="bg-BG"/>
        </w:rPr>
        <w:t>общите</w:t>
      </w:r>
      <w:r w:rsidR="0026617C" w:rsidRPr="0026617C">
        <w:rPr>
          <w:rFonts w:asciiTheme="minorHAnsi" w:hAnsiTheme="minorHAnsi" w:cstheme="minorHAnsi"/>
          <w:color w:val="FF0000"/>
          <w:sz w:val="24"/>
          <w:shd w:val="clear" w:color="auto" w:fill="FFFFFF"/>
          <w:lang w:eastAsia="bg-BG"/>
        </w:rPr>
        <w:t xml:space="preserve"> </w:t>
      </w:r>
      <w:r w:rsidRPr="00087ECB">
        <w:rPr>
          <w:rFonts w:asciiTheme="minorHAnsi" w:hAnsiTheme="minorHAnsi" w:cstheme="minorHAnsi"/>
          <w:color w:val="000000" w:themeColor="text1"/>
          <w:sz w:val="24"/>
          <w:shd w:val="clear" w:color="auto" w:fill="FFFFFF"/>
          <w:lang w:eastAsia="bg-BG"/>
        </w:rPr>
        <w:t>и специфични дигитални умения</w:t>
      </w:r>
      <w:r w:rsidR="00E52E59">
        <w:rPr>
          <w:rFonts w:asciiTheme="minorHAnsi" w:hAnsiTheme="minorHAnsi" w:cstheme="minorHAnsi"/>
          <w:color w:val="000000" w:themeColor="text1"/>
          <w:sz w:val="24"/>
          <w:shd w:val="clear" w:color="auto" w:fill="FFFFFF"/>
          <w:lang w:eastAsia="bg-BG"/>
        </w:rPr>
        <w:t>/компетентности</w:t>
      </w:r>
      <w:r w:rsidRPr="00087ECB">
        <w:rPr>
          <w:rFonts w:asciiTheme="minorHAnsi" w:hAnsiTheme="minorHAnsi" w:cstheme="minorHAnsi"/>
          <w:color w:val="000000" w:themeColor="text1"/>
          <w:sz w:val="24"/>
          <w:shd w:val="clear" w:color="auto" w:fill="FFFFFF"/>
          <w:lang w:eastAsia="bg-BG"/>
        </w:rPr>
        <w:t xml:space="preserve">, </w:t>
      </w:r>
      <w:r w:rsidR="00FE2A8A" w:rsidRPr="00087ECB">
        <w:rPr>
          <w:rFonts w:asciiTheme="minorHAnsi" w:hAnsiTheme="minorHAnsi" w:cstheme="minorHAnsi"/>
          <w:color w:val="000000" w:themeColor="text1"/>
          <w:sz w:val="24"/>
          <w:shd w:val="clear" w:color="auto" w:fill="FFFFFF"/>
          <w:lang w:eastAsia="bg-BG"/>
        </w:rPr>
        <w:t>притежавани от заетите лица</w:t>
      </w:r>
      <w:bookmarkEnd w:id="102"/>
    </w:p>
    <w:tbl>
      <w:tblPr>
        <w:tblStyle w:val="TableGrid3"/>
        <w:tblW w:w="9186" w:type="dxa"/>
        <w:tblInd w:w="-147" w:type="dxa"/>
        <w:tblLayout w:type="fixed"/>
        <w:tblLook w:val="04A0" w:firstRow="1" w:lastRow="0" w:firstColumn="1" w:lastColumn="0" w:noHBand="0" w:noVBand="1"/>
      </w:tblPr>
      <w:tblGrid>
        <w:gridCol w:w="3970"/>
        <w:gridCol w:w="1038"/>
        <w:gridCol w:w="1039"/>
        <w:gridCol w:w="587"/>
        <w:gridCol w:w="451"/>
        <w:gridCol w:w="1039"/>
        <w:gridCol w:w="1062"/>
      </w:tblGrid>
      <w:tr w:rsidR="007672F8" w:rsidRPr="00087ECB" w14:paraId="12A897F0" w14:textId="77777777" w:rsidTr="009D769F">
        <w:tc>
          <w:tcPr>
            <w:tcW w:w="3970" w:type="dxa"/>
            <w:shd w:val="clear" w:color="auto" w:fill="B5C0DF" w:themeFill="accent1" w:themeFillTint="66"/>
          </w:tcPr>
          <w:p w14:paraId="1E7E16D6" w14:textId="77777777" w:rsidR="007672F8" w:rsidRPr="00087ECB" w:rsidRDefault="007672F8" w:rsidP="001025CB">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rPr>
              <w:t xml:space="preserve">Инструмент за оценка </w:t>
            </w:r>
          </w:p>
        </w:tc>
        <w:tc>
          <w:tcPr>
            <w:tcW w:w="5216" w:type="dxa"/>
            <w:gridSpan w:val="6"/>
          </w:tcPr>
          <w:p w14:paraId="663ECF6E" w14:textId="77777777" w:rsidR="007672F8" w:rsidRPr="00087ECB" w:rsidRDefault="007672F8" w:rsidP="001025CB">
            <w:pPr>
              <w:spacing w:after="120"/>
              <w:jc w:val="left"/>
              <w:rPr>
                <w:rFonts w:asciiTheme="minorHAnsi" w:hAnsiTheme="minorHAnsi" w:cstheme="minorHAnsi"/>
                <w:i/>
                <w:sz w:val="20"/>
                <w:lang w:val="bg-BG" w:eastAsia="bg-BG"/>
              </w:rPr>
            </w:pPr>
          </w:p>
        </w:tc>
      </w:tr>
      <w:tr w:rsidR="007672F8" w:rsidRPr="00087ECB" w14:paraId="55865890" w14:textId="77777777" w:rsidTr="009D769F">
        <w:tc>
          <w:tcPr>
            <w:tcW w:w="3970" w:type="dxa"/>
            <w:shd w:val="clear" w:color="auto" w:fill="B5C0DF" w:themeFill="accent1" w:themeFillTint="66"/>
          </w:tcPr>
          <w:p w14:paraId="68D99805" w14:textId="44DD66F3" w:rsidR="007672F8" w:rsidRPr="00087ECB" w:rsidRDefault="007672F8" w:rsidP="001025CB">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rPr>
              <w:t>Аргументация на избора на инструмент за изследване на дигиталните умения</w:t>
            </w:r>
            <w:r w:rsidR="00E52E59">
              <w:rPr>
                <w:rFonts w:asciiTheme="minorHAnsi" w:hAnsiTheme="minorHAnsi" w:cstheme="minorHAnsi"/>
                <w:b/>
                <w:sz w:val="20"/>
                <w:lang w:val="bg-BG"/>
              </w:rPr>
              <w:t>/компетентности</w:t>
            </w:r>
          </w:p>
        </w:tc>
        <w:tc>
          <w:tcPr>
            <w:tcW w:w="5216" w:type="dxa"/>
            <w:gridSpan w:val="6"/>
          </w:tcPr>
          <w:p w14:paraId="7EA9DCBE" w14:textId="77777777" w:rsidR="007672F8" w:rsidRPr="00087ECB" w:rsidRDefault="007672F8" w:rsidP="001025CB">
            <w:pPr>
              <w:spacing w:after="120"/>
              <w:jc w:val="left"/>
              <w:rPr>
                <w:rFonts w:asciiTheme="minorHAnsi" w:hAnsiTheme="minorHAnsi" w:cstheme="minorHAnsi"/>
                <w:i/>
                <w:sz w:val="20"/>
                <w:lang w:val="bg-BG" w:eastAsia="bg-BG"/>
              </w:rPr>
            </w:pPr>
          </w:p>
        </w:tc>
      </w:tr>
      <w:tr w:rsidR="007672F8" w:rsidRPr="00087ECB" w14:paraId="56DC673F" w14:textId="77777777" w:rsidTr="009D769F">
        <w:tc>
          <w:tcPr>
            <w:tcW w:w="3970" w:type="dxa"/>
            <w:shd w:val="clear" w:color="auto" w:fill="B5C0DF" w:themeFill="accent1" w:themeFillTint="66"/>
          </w:tcPr>
          <w:p w14:paraId="1E0069C0" w14:textId="52CF9CF4" w:rsidR="007672F8" w:rsidRPr="00087ECB" w:rsidRDefault="007672F8" w:rsidP="00E52E59">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eastAsia="bg-BG"/>
              </w:rPr>
              <w:t>И</w:t>
            </w:r>
            <w:r w:rsidR="00E52E59">
              <w:rPr>
                <w:rFonts w:asciiTheme="minorHAnsi" w:hAnsiTheme="minorHAnsi" w:cstheme="minorHAnsi"/>
                <w:b/>
                <w:sz w:val="20"/>
                <w:lang w:val="bg-BG" w:eastAsia="bg-BG"/>
              </w:rPr>
              <w:t>к</w:t>
            </w:r>
            <w:r w:rsidRPr="00087ECB">
              <w:rPr>
                <w:rFonts w:asciiTheme="minorHAnsi" w:hAnsiTheme="minorHAnsi" w:cstheme="minorHAnsi"/>
                <w:b/>
                <w:sz w:val="20"/>
                <w:lang w:val="bg-BG" w:eastAsia="bg-BG"/>
              </w:rPr>
              <w:t>ономическа дейност</w:t>
            </w:r>
            <w:r w:rsidR="00E52E59">
              <w:rPr>
                <w:rFonts w:asciiTheme="minorHAnsi" w:hAnsiTheme="minorHAnsi" w:cstheme="minorHAnsi"/>
                <w:b/>
                <w:sz w:val="20"/>
                <w:lang w:val="bg-BG" w:eastAsia="bg-BG"/>
              </w:rPr>
              <w:t>/сектор</w:t>
            </w:r>
            <w:r w:rsidRPr="00087ECB">
              <w:rPr>
                <w:rFonts w:asciiTheme="minorHAnsi" w:hAnsiTheme="minorHAnsi" w:cstheme="minorHAnsi"/>
                <w:b/>
                <w:sz w:val="20"/>
                <w:lang w:val="bg-BG" w:eastAsia="bg-BG"/>
              </w:rPr>
              <w:t>, код ………..</w:t>
            </w:r>
          </w:p>
        </w:tc>
        <w:tc>
          <w:tcPr>
            <w:tcW w:w="5216" w:type="dxa"/>
            <w:gridSpan w:val="6"/>
          </w:tcPr>
          <w:p w14:paraId="10E5B1A3" w14:textId="77777777" w:rsidR="007672F8" w:rsidRPr="00087ECB" w:rsidRDefault="007672F8" w:rsidP="001025CB">
            <w:pPr>
              <w:spacing w:after="120"/>
              <w:jc w:val="left"/>
              <w:rPr>
                <w:rFonts w:asciiTheme="minorHAnsi" w:hAnsiTheme="minorHAnsi" w:cstheme="minorHAnsi"/>
                <w:i/>
                <w:sz w:val="20"/>
                <w:lang w:val="bg-BG" w:eastAsia="bg-BG"/>
              </w:rPr>
            </w:pPr>
          </w:p>
        </w:tc>
      </w:tr>
      <w:tr w:rsidR="007672F8" w:rsidRPr="00087ECB" w14:paraId="576DB69E" w14:textId="77777777" w:rsidTr="009D769F">
        <w:tc>
          <w:tcPr>
            <w:tcW w:w="3970" w:type="dxa"/>
            <w:shd w:val="clear" w:color="auto" w:fill="B5C0DF" w:themeFill="accent1" w:themeFillTint="66"/>
          </w:tcPr>
          <w:p w14:paraId="6071BC18" w14:textId="04C7D2A6" w:rsidR="007672F8" w:rsidRPr="00087ECB" w:rsidRDefault="007672F8" w:rsidP="00E52E59">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eastAsia="bg-BG"/>
              </w:rPr>
              <w:t xml:space="preserve">Списък на обхванатите  длъжности/професии в </w:t>
            </w:r>
            <w:r w:rsidR="00E52E59">
              <w:rPr>
                <w:rFonts w:asciiTheme="minorHAnsi" w:hAnsiTheme="minorHAnsi" w:cstheme="minorHAnsi"/>
                <w:b/>
                <w:sz w:val="20"/>
                <w:lang w:val="bg-BG" w:eastAsia="bg-BG"/>
              </w:rPr>
              <w:t>икономическата дейност/сектор</w:t>
            </w:r>
            <w:r w:rsidRPr="00087ECB">
              <w:rPr>
                <w:rFonts w:asciiTheme="minorHAnsi" w:hAnsiTheme="minorHAnsi" w:cstheme="minorHAnsi"/>
                <w:b/>
                <w:sz w:val="20"/>
                <w:lang w:val="bg-BG" w:eastAsia="bg-BG"/>
              </w:rPr>
              <w:t xml:space="preserve"> (НАПРИМЕР продавач, счетоводител и др.)</w:t>
            </w:r>
          </w:p>
        </w:tc>
        <w:tc>
          <w:tcPr>
            <w:tcW w:w="5216" w:type="dxa"/>
            <w:gridSpan w:val="6"/>
          </w:tcPr>
          <w:p w14:paraId="0649C741" w14:textId="77777777" w:rsidR="007672F8" w:rsidRPr="00087ECB" w:rsidRDefault="007672F8" w:rsidP="001025CB">
            <w:pPr>
              <w:spacing w:after="120"/>
              <w:jc w:val="left"/>
              <w:rPr>
                <w:rFonts w:asciiTheme="minorHAnsi" w:hAnsiTheme="minorHAnsi" w:cstheme="minorHAnsi"/>
                <w:i/>
                <w:sz w:val="20"/>
                <w:lang w:val="bg-BG" w:eastAsia="bg-BG"/>
              </w:rPr>
            </w:pPr>
          </w:p>
        </w:tc>
      </w:tr>
      <w:tr w:rsidR="007672F8" w:rsidRPr="00087ECB" w14:paraId="7A1AB489" w14:textId="77777777" w:rsidTr="009D769F">
        <w:tc>
          <w:tcPr>
            <w:tcW w:w="3970" w:type="dxa"/>
            <w:shd w:val="clear" w:color="auto" w:fill="B5C0DF" w:themeFill="accent1" w:themeFillTint="66"/>
          </w:tcPr>
          <w:p w14:paraId="2703B978" w14:textId="77777777" w:rsidR="007672F8" w:rsidRPr="00087ECB" w:rsidRDefault="007672F8" w:rsidP="001025CB">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eastAsia="bg-BG"/>
              </w:rPr>
              <w:t xml:space="preserve">Описание на извадката </w:t>
            </w:r>
          </w:p>
          <w:p w14:paraId="54EF03EA" w14:textId="77777777" w:rsidR="007672F8" w:rsidRPr="00087ECB" w:rsidRDefault="007672F8" w:rsidP="001025CB">
            <w:pPr>
              <w:spacing w:after="120"/>
              <w:jc w:val="left"/>
              <w:rPr>
                <w:rFonts w:asciiTheme="minorHAnsi" w:hAnsiTheme="minorHAnsi" w:cstheme="minorHAnsi"/>
                <w:b/>
                <w:i/>
                <w:sz w:val="20"/>
                <w:lang w:val="bg-BG" w:eastAsia="bg-BG"/>
              </w:rPr>
            </w:pPr>
            <w:r w:rsidRPr="00087ECB">
              <w:rPr>
                <w:rFonts w:asciiTheme="minorHAnsi" w:hAnsiTheme="minorHAnsi" w:cstheme="minorHAnsi"/>
                <w:b/>
                <w:sz w:val="20"/>
                <w:lang w:val="bg-BG" w:eastAsia="bg-BG"/>
              </w:rPr>
              <w:t>(брой мъже, жени и т.н.)</w:t>
            </w:r>
          </w:p>
        </w:tc>
        <w:tc>
          <w:tcPr>
            <w:tcW w:w="5216" w:type="dxa"/>
            <w:gridSpan w:val="6"/>
          </w:tcPr>
          <w:p w14:paraId="7076013F" w14:textId="77777777" w:rsidR="007672F8" w:rsidRPr="00087ECB" w:rsidRDefault="007672F8" w:rsidP="001025CB">
            <w:pPr>
              <w:spacing w:after="120"/>
              <w:jc w:val="left"/>
              <w:rPr>
                <w:rFonts w:asciiTheme="minorHAnsi" w:hAnsiTheme="minorHAnsi" w:cstheme="minorHAnsi"/>
                <w:i/>
                <w:sz w:val="20"/>
                <w:lang w:val="bg-BG" w:eastAsia="bg-BG"/>
              </w:rPr>
            </w:pPr>
          </w:p>
        </w:tc>
      </w:tr>
      <w:tr w:rsidR="007672F8" w:rsidRPr="00087ECB" w14:paraId="3024D9D1" w14:textId="77777777" w:rsidTr="009D769F">
        <w:tc>
          <w:tcPr>
            <w:tcW w:w="3970" w:type="dxa"/>
            <w:vMerge w:val="restart"/>
            <w:shd w:val="clear" w:color="auto" w:fill="B5C0DF" w:themeFill="accent1" w:themeFillTint="66"/>
          </w:tcPr>
          <w:p w14:paraId="6D8CE646" w14:textId="77777777" w:rsidR="007672F8" w:rsidRPr="00087ECB" w:rsidRDefault="007672F8" w:rsidP="001025CB">
            <w:pPr>
              <w:spacing w:after="120"/>
              <w:jc w:val="left"/>
              <w:rPr>
                <w:rFonts w:asciiTheme="minorHAnsi" w:hAnsiTheme="minorHAnsi" w:cstheme="minorHAnsi"/>
                <w:i/>
                <w:sz w:val="20"/>
                <w:lang w:val="bg-BG" w:eastAsia="bg-BG"/>
              </w:rPr>
            </w:pPr>
            <w:r w:rsidRPr="00087ECB">
              <w:rPr>
                <w:rFonts w:asciiTheme="minorHAnsi" w:hAnsiTheme="minorHAnsi" w:cstheme="minorHAnsi"/>
                <w:b/>
                <w:sz w:val="20"/>
                <w:lang w:val="bg-BG" w:eastAsia="bg-BG"/>
              </w:rPr>
              <w:t>Общ брой въпроси в анкетната карта:</w:t>
            </w:r>
          </w:p>
        </w:tc>
        <w:tc>
          <w:tcPr>
            <w:tcW w:w="2664" w:type="dxa"/>
            <w:gridSpan w:val="3"/>
          </w:tcPr>
          <w:p w14:paraId="516B0B08" w14:textId="77777777" w:rsidR="007672F8" w:rsidRPr="00087ECB" w:rsidRDefault="007672F8" w:rsidP="001025CB">
            <w:pPr>
              <w:spacing w:after="120"/>
              <w:jc w:val="left"/>
              <w:rPr>
                <w:rFonts w:asciiTheme="minorHAnsi" w:hAnsiTheme="minorHAnsi" w:cstheme="minorHAnsi"/>
                <w:i/>
                <w:sz w:val="20"/>
                <w:lang w:val="bg-BG" w:eastAsia="bg-BG"/>
              </w:rPr>
            </w:pPr>
            <w:r w:rsidRPr="00087ECB">
              <w:rPr>
                <w:rFonts w:asciiTheme="minorHAnsi" w:hAnsiTheme="minorHAnsi" w:cstheme="minorHAnsi"/>
                <w:b/>
                <w:sz w:val="20"/>
                <w:lang w:val="bg-BG" w:eastAsia="bg-BG"/>
              </w:rPr>
              <w:t>Отворени:</w:t>
            </w:r>
          </w:p>
        </w:tc>
        <w:tc>
          <w:tcPr>
            <w:tcW w:w="2552" w:type="dxa"/>
            <w:gridSpan w:val="3"/>
          </w:tcPr>
          <w:p w14:paraId="129318A3" w14:textId="77777777" w:rsidR="007672F8" w:rsidRPr="00087ECB" w:rsidRDefault="007672F8" w:rsidP="001025CB">
            <w:pPr>
              <w:spacing w:after="120"/>
              <w:jc w:val="left"/>
              <w:rPr>
                <w:rFonts w:asciiTheme="minorHAnsi" w:hAnsiTheme="minorHAnsi" w:cstheme="minorHAnsi"/>
                <w:i/>
                <w:sz w:val="20"/>
                <w:lang w:val="bg-BG" w:eastAsia="bg-BG"/>
              </w:rPr>
            </w:pPr>
            <w:r w:rsidRPr="00087ECB">
              <w:rPr>
                <w:rFonts w:asciiTheme="minorHAnsi" w:hAnsiTheme="minorHAnsi" w:cstheme="minorHAnsi"/>
                <w:b/>
                <w:sz w:val="20"/>
                <w:lang w:val="bg-BG" w:eastAsia="bg-BG"/>
              </w:rPr>
              <w:t>Затворени:</w:t>
            </w:r>
          </w:p>
        </w:tc>
      </w:tr>
      <w:tr w:rsidR="007672F8" w:rsidRPr="00087ECB" w14:paraId="2BA50CD0" w14:textId="77777777" w:rsidTr="009D769F">
        <w:tc>
          <w:tcPr>
            <w:tcW w:w="3970" w:type="dxa"/>
            <w:vMerge/>
            <w:shd w:val="clear" w:color="auto" w:fill="B5C0DF" w:themeFill="accent1" w:themeFillTint="66"/>
          </w:tcPr>
          <w:p w14:paraId="10C4EE09" w14:textId="77777777" w:rsidR="007672F8" w:rsidRPr="00087ECB" w:rsidRDefault="007672F8" w:rsidP="001025CB">
            <w:pPr>
              <w:spacing w:after="120"/>
              <w:jc w:val="left"/>
              <w:rPr>
                <w:rFonts w:asciiTheme="minorHAnsi" w:hAnsiTheme="minorHAnsi" w:cstheme="minorHAnsi"/>
                <w:b/>
                <w:sz w:val="20"/>
                <w:lang w:val="bg-BG" w:eastAsia="bg-BG"/>
              </w:rPr>
            </w:pPr>
          </w:p>
        </w:tc>
        <w:tc>
          <w:tcPr>
            <w:tcW w:w="2664" w:type="dxa"/>
            <w:gridSpan w:val="3"/>
          </w:tcPr>
          <w:p w14:paraId="6DEC9134" w14:textId="77777777" w:rsidR="007672F8" w:rsidRPr="00087ECB" w:rsidRDefault="007672F8" w:rsidP="001025CB">
            <w:pPr>
              <w:spacing w:after="120"/>
              <w:jc w:val="left"/>
              <w:rPr>
                <w:rFonts w:asciiTheme="minorHAnsi" w:hAnsiTheme="minorHAnsi" w:cstheme="minorHAnsi"/>
                <w:b/>
                <w:sz w:val="20"/>
                <w:lang w:val="bg-BG" w:eastAsia="bg-BG"/>
              </w:rPr>
            </w:pPr>
          </w:p>
        </w:tc>
        <w:tc>
          <w:tcPr>
            <w:tcW w:w="2552" w:type="dxa"/>
            <w:gridSpan w:val="3"/>
          </w:tcPr>
          <w:p w14:paraId="278B721A" w14:textId="77777777" w:rsidR="007672F8" w:rsidRPr="00087ECB" w:rsidRDefault="007672F8" w:rsidP="001025CB">
            <w:pPr>
              <w:spacing w:after="120"/>
              <w:jc w:val="left"/>
              <w:rPr>
                <w:rFonts w:asciiTheme="minorHAnsi" w:hAnsiTheme="minorHAnsi" w:cstheme="minorHAnsi"/>
                <w:b/>
                <w:sz w:val="20"/>
                <w:lang w:val="bg-BG" w:eastAsia="bg-BG"/>
              </w:rPr>
            </w:pPr>
          </w:p>
        </w:tc>
      </w:tr>
      <w:tr w:rsidR="007672F8" w:rsidRPr="00087ECB" w14:paraId="468C050D" w14:textId="77777777" w:rsidTr="009D769F">
        <w:trPr>
          <w:trHeight w:val="364"/>
        </w:trPr>
        <w:tc>
          <w:tcPr>
            <w:tcW w:w="3970" w:type="dxa"/>
            <w:shd w:val="clear" w:color="auto" w:fill="B5C0DF" w:themeFill="accent1" w:themeFillTint="66"/>
          </w:tcPr>
          <w:p w14:paraId="75E95855" w14:textId="77777777" w:rsidR="007672F8" w:rsidRPr="00087ECB" w:rsidRDefault="007672F8" w:rsidP="001025CB">
            <w:pPr>
              <w:spacing w:after="120"/>
              <w:jc w:val="left"/>
              <w:rPr>
                <w:rFonts w:asciiTheme="minorHAnsi" w:hAnsiTheme="minorHAnsi" w:cstheme="minorHAnsi"/>
                <w:b/>
                <w:sz w:val="20"/>
                <w:lang w:val="bg-BG" w:eastAsia="bg-BG"/>
              </w:rPr>
            </w:pPr>
          </w:p>
        </w:tc>
        <w:tc>
          <w:tcPr>
            <w:tcW w:w="5216" w:type="dxa"/>
            <w:gridSpan w:val="6"/>
            <w:shd w:val="clear" w:color="auto" w:fill="FFFFFF" w:themeFill="background1"/>
          </w:tcPr>
          <w:p w14:paraId="13EEADBE" w14:textId="77777777" w:rsidR="007672F8" w:rsidRPr="00087ECB" w:rsidRDefault="007672F8" w:rsidP="001025CB">
            <w:pPr>
              <w:pStyle w:val="NormalList2"/>
              <w:numPr>
                <w:ilvl w:val="0"/>
                <w:numId w:val="0"/>
              </w:numPr>
              <w:contextualSpacing w:val="0"/>
              <w:jc w:val="center"/>
              <w:rPr>
                <w:rFonts w:asciiTheme="minorHAnsi" w:hAnsiTheme="minorHAnsi"/>
                <w:i/>
                <w:sz w:val="20"/>
                <w:szCs w:val="20"/>
                <w:lang w:val="bg-BG" w:eastAsia="bg-BG"/>
              </w:rPr>
            </w:pPr>
            <w:r w:rsidRPr="00087ECB">
              <w:rPr>
                <w:rFonts w:asciiTheme="minorHAnsi" w:hAnsiTheme="minorHAnsi"/>
                <w:i/>
                <w:sz w:val="20"/>
                <w:szCs w:val="20"/>
                <w:lang w:val="bg-BG" w:eastAsia="bg-BG"/>
              </w:rPr>
              <w:t>С ДА/НЕ се отбелязват нивата, получени в анкетната карта:</w:t>
            </w:r>
          </w:p>
        </w:tc>
      </w:tr>
      <w:tr w:rsidR="007672F8" w:rsidRPr="00087ECB" w14:paraId="34D6604A" w14:textId="77777777" w:rsidTr="009D769F">
        <w:tc>
          <w:tcPr>
            <w:tcW w:w="3970" w:type="dxa"/>
            <w:shd w:val="clear" w:color="auto" w:fill="B5C0DF" w:themeFill="accent1" w:themeFillTint="66"/>
          </w:tcPr>
          <w:p w14:paraId="04AA91F4" w14:textId="77777777" w:rsidR="007672F8" w:rsidRPr="00087ECB" w:rsidRDefault="007672F8" w:rsidP="001025CB">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eastAsia="bg-BG"/>
              </w:rPr>
              <w:t>Наименование на професията/ длъжността</w:t>
            </w:r>
          </w:p>
          <w:p w14:paraId="1EADE308" w14:textId="77777777" w:rsidR="007672F8" w:rsidRPr="00087ECB" w:rsidRDefault="007672F8" w:rsidP="001025CB">
            <w:pPr>
              <w:spacing w:after="120"/>
              <w:jc w:val="left"/>
              <w:rPr>
                <w:rFonts w:asciiTheme="minorHAnsi" w:hAnsiTheme="minorHAnsi" w:cstheme="minorHAnsi"/>
                <w:b/>
                <w:sz w:val="20"/>
                <w:lang w:val="bg-BG" w:eastAsia="bg-BG"/>
              </w:rPr>
            </w:pPr>
            <w:r w:rsidRPr="00087ECB">
              <w:rPr>
                <w:rFonts w:asciiTheme="minorHAnsi" w:hAnsiTheme="minorHAnsi" w:cstheme="minorHAnsi"/>
                <w:sz w:val="20"/>
                <w:lang w:val="bg-BG" w:eastAsia="bg-BG"/>
              </w:rPr>
              <w:t>(</w:t>
            </w:r>
            <w:r w:rsidRPr="00087ECB">
              <w:rPr>
                <w:rFonts w:asciiTheme="minorHAnsi" w:hAnsiTheme="minorHAnsi" w:cstheme="minorHAnsi"/>
                <w:i/>
                <w:sz w:val="20"/>
                <w:lang w:val="bg-BG" w:eastAsia="bg-BG"/>
              </w:rPr>
              <w:t>всяка длъжност/професия се описва на отделен ред)</w:t>
            </w:r>
          </w:p>
          <w:p w14:paraId="0FEB75E3" w14:textId="77777777" w:rsidR="007672F8" w:rsidRPr="00087ECB" w:rsidRDefault="007672F8" w:rsidP="001025CB">
            <w:pPr>
              <w:spacing w:after="120"/>
              <w:jc w:val="left"/>
              <w:rPr>
                <w:rFonts w:asciiTheme="minorHAnsi" w:hAnsiTheme="minorHAnsi" w:cstheme="minorHAnsi"/>
                <w:b/>
                <w:sz w:val="20"/>
                <w:lang w:val="bg-BG" w:eastAsia="bg-BG"/>
              </w:rPr>
            </w:pPr>
          </w:p>
          <w:p w14:paraId="57163FFC" w14:textId="5E59EAA4" w:rsidR="007672F8" w:rsidRPr="00087ECB" w:rsidRDefault="00D31AD0" w:rsidP="001025CB">
            <w:pPr>
              <w:spacing w:after="120"/>
              <w:jc w:val="left"/>
              <w:rPr>
                <w:rFonts w:asciiTheme="minorHAnsi" w:hAnsiTheme="minorHAnsi" w:cstheme="minorHAnsi"/>
                <w:b/>
                <w:sz w:val="20"/>
                <w:lang w:val="bg-BG" w:eastAsia="bg-BG"/>
              </w:rPr>
            </w:pPr>
            <w:r>
              <w:rPr>
                <w:rFonts w:asciiTheme="minorHAnsi" w:hAnsiTheme="minorHAnsi" w:cstheme="minorHAnsi"/>
                <w:b/>
                <w:sz w:val="20"/>
                <w:lang w:val="bg-BG" w:eastAsia="bg-BG"/>
              </w:rPr>
              <w:t>Общи</w:t>
            </w:r>
            <w:r w:rsidRPr="00087ECB">
              <w:rPr>
                <w:rFonts w:asciiTheme="minorHAnsi" w:hAnsiTheme="minorHAnsi" w:cstheme="minorHAnsi"/>
                <w:b/>
                <w:sz w:val="20"/>
                <w:lang w:val="bg-BG" w:eastAsia="bg-BG"/>
              </w:rPr>
              <w:t xml:space="preserve"> </w:t>
            </w:r>
            <w:r w:rsidR="007672F8" w:rsidRPr="00087ECB">
              <w:rPr>
                <w:rFonts w:asciiTheme="minorHAnsi" w:hAnsiTheme="minorHAnsi" w:cstheme="minorHAnsi"/>
                <w:b/>
                <w:sz w:val="20"/>
                <w:lang w:val="bg-BG" w:eastAsia="bg-BG"/>
              </w:rPr>
              <w:t>дигитални умения</w:t>
            </w:r>
          </w:p>
          <w:p w14:paraId="4CFB10D1" w14:textId="62CD8348" w:rsidR="007672F8" w:rsidRPr="0026617C" w:rsidRDefault="007672F8" w:rsidP="001025CB">
            <w:pPr>
              <w:spacing w:after="120"/>
              <w:jc w:val="left"/>
              <w:rPr>
                <w:rFonts w:asciiTheme="minorHAnsi" w:hAnsiTheme="minorHAnsi" w:cstheme="minorHAnsi"/>
                <w:i/>
                <w:sz w:val="20"/>
                <w:lang w:val="bg-BG"/>
              </w:rPr>
            </w:pPr>
            <w:r w:rsidRPr="00087ECB">
              <w:rPr>
                <w:rFonts w:asciiTheme="minorHAnsi" w:hAnsiTheme="minorHAnsi" w:cstheme="minorHAnsi"/>
                <w:i/>
                <w:sz w:val="20"/>
                <w:lang w:val="bg-BG"/>
              </w:rPr>
              <w:t xml:space="preserve">(за всяка професия/длъжност, включена в изследването на </w:t>
            </w:r>
            <w:r w:rsidR="00FE2A8A" w:rsidRPr="00087ECB">
              <w:rPr>
                <w:rFonts w:asciiTheme="minorHAnsi" w:hAnsiTheme="minorHAnsi" w:cstheme="minorHAnsi"/>
                <w:i/>
                <w:sz w:val="20"/>
                <w:lang w:val="bg-BG"/>
              </w:rPr>
              <w:t>притежаваните</w:t>
            </w:r>
            <w:r w:rsidRPr="00087ECB">
              <w:rPr>
                <w:rFonts w:asciiTheme="minorHAnsi" w:hAnsiTheme="minorHAnsi" w:cstheme="minorHAnsi"/>
                <w:i/>
                <w:sz w:val="20"/>
                <w:lang w:val="bg-BG"/>
              </w:rPr>
              <w:t xml:space="preserve"> дигитални умения</w:t>
            </w:r>
            <w:r w:rsidR="00FA2790">
              <w:rPr>
                <w:rFonts w:asciiTheme="minorHAnsi" w:hAnsiTheme="minorHAnsi" w:cstheme="minorHAnsi"/>
                <w:i/>
                <w:sz w:val="20"/>
                <w:lang w:val="bg-BG"/>
              </w:rPr>
              <w:t>/компетентности</w:t>
            </w:r>
            <w:r w:rsidRPr="00087ECB">
              <w:rPr>
                <w:rFonts w:asciiTheme="minorHAnsi" w:hAnsiTheme="minorHAnsi" w:cstheme="minorHAnsi"/>
                <w:i/>
                <w:sz w:val="20"/>
                <w:lang w:val="bg-BG"/>
              </w:rPr>
              <w:t xml:space="preserve"> следва да маркират кои от изброените дигитални умения</w:t>
            </w:r>
            <w:r w:rsidR="00FA2790">
              <w:rPr>
                <w:rFonts w:asciiTheme="minorHAnsi" w:hAnsiTheme="minorHAnsi" w:cstheme="minorHAnsi"/>
                <w:i/>
                <w:sz w:val="20"/>
                <w:lang w:val="bg-BG"/>
              </w:rPr>
              <w:t>/компетентности</w:t>
            </w:r>
            <w:r w:rsidRPr="00087ECB">
              <w:rPr>
                <w:rFonts w:asciiTheme="minorHAnsi" w:hAnsiTheme="minorHAnsi" w:cstheme="minorHAnsi"/>
                <w:i/>
                <w:sz w:val="20"/>
                <w:lang w:val="bg-BG"/>
              </w:rPr>
              <w:t xml:space="preserve"> и на кое ниво </w:t>
            </w:r>
            <w:r w:rsidR="00FE2A8A" w:rsidRPr="00087ECB">
              <w:rPr>
                <w:rFonts w:asciiTheme="minorHAnsi" w:hAnsiTheme="minorHAnsi" w:cstheme="minorHAnsi"/>
                <w:i/>
                <w:sz w:val="20"/>
                <w:lang w:val="bg-BG"/>
              </w:rPr>
              <w:t>се владеят</w:t>
            </w:r>
            <w:r w:rsidRPr="00087ECB">
              <w:rPr>
                <w:rFonts w:asciiTheme="minorHAnsi" w:hAnsiTheme="minorHAnsi" w:cstheme="minorHAnsi"/>
                <w:i/>
                <w:sz w:val="20"/>
                <w:lang w:val="bg-BG"/>
              </w:rPr>
              <w:t xml:space="preserve"> от заетите лица)</w:t>
            </w:r>
          </w:p>
          <w:p w14:paraId="56C1135E" w14:textId="77777777" w:rsidR="007672F8" w:rsidRPr="00087ECB" w:rsidRDefault="007672F8" w:rsidP="001025CB">
            <w:pPr>
              <w:spacing w:after="120"/>
              <w:jc w:val="left"/>
              <w:rPr>
                <w:rFonts w:asciiTheme="minorHAnsi" w:hAnsiTheme="minorHAnsi" w:cstheme="minorHAnsi"/>
                <w:b/>
                <w:sz w:val="20"/>
                <w:lang w:val="bg-BG"/>
              </w:rPr>
            </w:pPr>
            <w:r w:rsidRPr="00087ECB">
              <w:rPr>
                <w:rFonts w:asciiTheme="minorHAnsi" w:hAnsiTheme="minorHAnsi" w:cstheme="minorHAnsi"/>
                <w:b/>
                <w:sz w:val="20"/>
                <w:lang w:val="bg-BG"/>
              </w:rPr>
              <w:t>Област на компетентност 1: Грамотност, свързана с информация и данни</w:t>
            </w:r>
          </w:p>
          <w:p w14:paraId="4810D723"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1.1. Сърфиране, търсене и филтриране на данни, информация и дигитално съдържание</w:t>
            </w:r>
          </w:p>
          <w:p w14:paraId="491A3953"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1.2. Оценяване на данни, информация и дигитално съдържание</w:t>
            </w:r>
          </w:p>
          <w:p w14:paraId="7B96B6F2" w14:textId="03E47913"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lastRenderedPageBreak/>
              <w:t>1.3. Управление на данни, информация и дигитално съдържание</w:t>
            </w:r>
          </w:p>
          <w:p w14:paraId="5FF54CFC" w14:textId="77777777" w:rsidR="007672F8" w:rsidRPr="00087ECB" w:rsidRDefault="007672F8" w:rsidP="001025CB">
            <w:pPr>
              <w:spacing w:after="120"/>
              <w:jc w:val="left"/>
              <w:rPr>
                <w:rFonts w:asciiTheme="minorHAnsi" w:hAnsiTheme="minorHAnsi" w:cstheme="minorHAnsi"/>
                <w:b/>
                <w:sz w:val="20"/>
                <w:lang w:val="bg-BG"/>
              </w:rPr>
            </w:pPr>
            <w:r w:rsidRPr="00087ECB">
              <w:rPr>
                <w:rFonts w:asciiTheme="minorHAnsi" w:hAnsiTheme="minorHAnsi" w:cstheme="minorHAnsi"/>
                <w:b/>
                <w:sz w:val="20"/>
                <w:lang w:val="bg-BG"/>
              </w:rPr>
              <w:t>Област на компетентност 2: Комуникация и сътрудничество</w:t>
            </w:r>
          </w:p>
          <w:p w14:paraId="60974F1D"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2.1. Взаимодействие чрез дигитални технологии</w:t>
            </w:r>
          </w:p>
          <w:p w14:paraId="27C2F722"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2.2. Споделяне чрез дигитални технологии</w:t>
            </w:r>
          </w:p>
          <w:p w14:paraId="7D8FA6E5"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2.3. Участие в гражданските процеси чрез дигитални технологии</w:t>
            </w:r>
          </w:p>
          <w:p w14:paraId="0B028D57"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 xml:space="preserve">2.4. Сътрудничество чрез дигитални технологии </w:t>
            </w:r>
          </w:p>
          <w:p w14:paraId="7BF4F6AD"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2.5. Онлайн етикет</w:t>
            </w:r>
          </w:p>
          <w:p w14:paraId="77B593A2" w14:textId="1609C1D5"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2.6. Управл</w:t>
            </w:r>
            <w:r w:rsidR="00536A9F">
              <w:rPr>
                <w:rFonts w:asciiTheme="minorHAnsi" w:hAnsiTheme="minorHAnsi" w:cstheme="minorHAnsi"/>
                <w:sz w:val="20"/>
                <w:lang w:val="bg-BG"/>
              </w:rPr>
              <w:t>ение на дигиталната идентичност</w:t>
            </w:r>
          </w:p>
          <w:p w14:paraId="0BEDB374" w14:textId="77777777" w:rsidR="007672F8" w:rsidRPr="00087ECB" w:rsidRDefault="007672F8" w:rsidP="001025CB">
            <w:pPr>
              <w:spacing w:after="120"/>
              <w:jc w:val="left"/>
              <w:rPr>
                <w:rFonts w:asciiTheme="minorHAnsi" w:hAnsiTheme="minorHAnsi" w:cstheme="minorHAnsi"/>
                <w:b/>
                <w:sz w:val="20"/>
                <w:lang w:val="bg-BG"/>
              </w:rPr>
            </w:pPr>
            <w:r w:rsidRPr="00087ECB">
              <w:rPr>
                <w:rFonts w:asciiTheme="minorHAnsi" w:hAnsiTheme="minorHAnsi" w:cstheme="minorHAnsi"/>
                <w:b/>
                <w:sz w:val="20"/>
                <w:lang w:val="bg-BG"/>
              </w:rPr>
              <w:t>Област на компетентност 3: Създаване на дигитално съдържание</w:t>
            </w:r>
          </w:p>
          <w:p w14:paraId="390A1786"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 xml:space="preserve">3.1. Разработване на дигитално съдържание </w:t>
            </w:r>
          </w:p>
          <w:p w14:paraId="533533DD"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3.2. Интегриране и преработване на дигитално съдържание</w:t>
            </w:r>
          </w:p>
          <w:p w14:paraId="3B138A5D"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3.3. Авторско право и лицензи</w:t>
            </w:r>
          </w:p>
          <w:p w14:paraId="33200899" w14:textId="6F057816"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3.4. Програмиране</w:t>
            </w:r>
          </w:p>
          <w:p w14:paraId="6EF6B5B6" w14:textId="77777777" w:rsidR="007672F8" w:rsidRPr="00087ECB" w:rsidRDefault="007672F8" w:rsidP="001025CB">
            <w:pPr>
              <w:spacing w:after="120"/>
              <w:jc w:val="left"/>
              <w:rPr>
                <w:rFonts w:asciiTheme="minorHAnsi" w:hAnsiTheme="minorHAnsi" w:cstheme="minorHAnsi"/>
                <w:b/>
                <w:sz w:val="20"/>
                <w:lang w:val="bg-BG"/>
              </w:rPr>
            </w:pPr>
            <w:r w:rsidRPr="00087ECB">
              <w:rPr>
                <w:rFonts w:asciiTheme="minorHAnsi" w:hAnsiTheme="minorHAnsi" w:cstheme="minorHAnsi"/>
                <w:b/>
                <w:sz w:val="20"/>
                <w:lang w:val="bg-BG"/>
              </w:rPr>
              <w:t>Област на компетентност 4: Безопасност</w:t>
            </w:r>
          </w:p>
          <w:p w14:paraId="09A6090C"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4.1. Защита на устройства</w:t>
            </w:r>
          </w:p>
          <w:p w14:paraId="41B5C3A3"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4.2. Защита на личните данни и поверителност</w:t>
            </w:r>
          </w:p>
          <w:p w14:paraId="751F197B" w14:textId="77777777"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4.3. Защита на здравето и благосъстоянието</w:t>
            </w:r>
          </w:p>
          <w:p w14:paraId="301E409D" w14:textId="3FDCC7F2" w:rsidR="007672F8" w:rsidRPr="00087ECB" w:rsidRDefault="007672F8" w:rsidP="001025CB">
            <w:pPr>
              <w:spacing w:after="120"/>
              <w:jc w:val="left"/>
              <w:rPr>
                <w:rFonts w:asciiTheme="minorHAnsi" w:hAnsiTheme="minorHAnsi" w:cstheme="minorHAnsi"/>
                <w:sz w:val="20"/>
                <w:lang w:val="bg-BG"/>
              </w:rPr>
            </w:pPr>
            <w:r w:rsidRPr="00087ECB">
              <w:rPr>
                <w:rFonts w:asciiTheme="minorHAnsi" w:hAnsiTheme="minorHAnsi" w:cstheme="minorHAnsi"/>
                <w:sz w:val="20"/>
                <w:lang w:val="bg-BG"/>
              </w:rPr>
              <w:t>4.4. Защита на околната среда</w:t>
            </w:r>
          </w:p>
          <w:p w14:paraId="13A18561" w14:textId="77777777" w:rsidR="007672F8" w:rsidRPr="00087ECB" w:rsidRDefault="007672F8" w:rsidP="001025CB">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eastAsia="bg-BG"/>
              </w:rPr>
              <w:t>Област на компетентност 5: Решаване на проблеми</w:t>
            </w:r>
          </w:p>
          <w:p w14:paraId="36869283" w14:textId="77777777" w:rsidR="007672F8" w:rsidRPr="00087ECB" w:rsidRDefault="007672F8" w:rsidP="001025CB">
            <w:pPr>
              <w:spacing w:after="120"/>
              <w:jc w:val="left"/>
              <w:rPr>
                <w:rFonts w:asciiTheme="minorHAnsi" w:hAnsiTheme="minorHAnsi" w:cstheme="minorHAnsi"/>
                <w:sz w:val="20"/>
                <w:lang w:val="bg-BG" w:eastAsia="bg-BG"/>
              </w:rPr>
            </w:pPr>
            <w:r w:rsidRPr="00087ECB">
              <w:rPr>
                <w:rFonts w:asciiTheme="minorHAnsi" w:hAnsiTheme="minorHAnsi" w:cstheme="minorHAnsi"/>
                <w:sz w:val="20"/>
                <w:lang w:val="bg-BG" w:eastAsia="bg-BG"/>
              </w:rPr>
              <w:t xml:space="preserve">5.1. Решаване на технически проблеми </w:t>
            </w:r>
          </w:p>
          <w:p w14:paraId="63AF6EE0" w14:textId="77777777" w:rsidR="007672F8" w:rsidRPr="00087ECB" w:rsidRDefault="007672F8" w:rsidP="001025CB">
            <w:pPr>
              <w:spacing w:after="120"/>
              <w:jc w:val="left"/>
              <w:rPr>
                <w:rFonts w:asciiTheme="minorHAnsi" w:hAnsiTheme="minorHAnsi" w:cstheme="minorHAnsi"/>
                <w:sz w:val="20"/>
                <w:lang w:val="bg-BG" w:eastAsia="bg-BG"/>
              </w:rPr>
            </w:pPr>
            <w:r w:rsidRPr="00087ECB">
              <w:rPr>
                <w:rFonts w:asciiTheme="minorHAnsi" w:hAnsiTheme="minorHAnsi" w:cstheme="minorHAnsi"/>
                <w:sz w:val="20"/>
                <w:lang w:val="bg-BG" w:eastAsia="bg-BG"/>
              </w:rPr>
              <w:t xml:space="preserve">5.2. Идентифициране на нуждите и технологични решения </w:t>
            </w:r>
          </w:p>
          <w:p w14:paraId="5C3D658F" w14:textId="77777777" w:rsidR="007672F8" w:rsidRPr="00087ECB" w:rsidRDefault="007672F8" w:rsidP="001025CB">
            <w:pPr>
              <w:spacing w:after="120"/>
              <w:jc w:val="left"/>
              <w:rPr>
                <w:rFonts w:asciiTheme="minorHAnsi" w:hAnsiTheme="minorHAnsi" w:cstheme="minorHAnsi"/>
                <w:sz w:val="20"/>
                <w:lang w:val="bg-BG" w:eastAsia="bg-BG"/>
              </w:rPr>
            </w:pPr>
            <w:r w:rsidRPr="00087ECB">
              <w:rPr>
                <w:rFonts w:asciiTheme="minorHAnsi" w:hAnsiTheme="minorHAnsi" w:cstheme="minorHAnsi"/>
                <w:sz w:val="20"/>
                <w:lang w:val="bg-BG" w:eastAsia="bg-BG"/>
              </w:rPr>
              <w:t xml:space="preserve">5.3. Креативно използване на дигиталните технологии </w:t>
            </w:r>
          </w:p>
          <w:p w14:paraId="29C879B8" w14:textId="73030570" w:rsidR="007672F8" w:rsidRPr="00536A9F" w:rsidRDefault="007672F8" w:rsidP="001025CB">
            <w:pPr>
              <w:spacing w:after="120"/>
              <w:jc w:val="left"/>
              <w:rPr>
                <w:rFonts w:asciiTheme="minorHAnsi" w:hAnsiTheme="minorHAnsi" w:cstheme="minorHAnsi"/>
                <w:b/>
                <w:i/>
                <w:sz w:val="20"/>
                <w:lang w:val="bg-BG"/>
              </w:rPr>
            </w:pPr>
            <w:r w:rsidRPr="00087ECB">
              <w:rPr>
                <w:rFonts w:asciiTheme="minorHAnsi" w:hAnsiTheme="minorHAnsi" w:cstheme="minorHAnsi"/>
                <w:sz w:val="20"/>
                <w:lang w:val="bg-BG" w:eastAsia="bg-BG"/>
              </w:rPr>
              <w:lastRenderedPageBreak/>
              <w:t>5.4 Идентифициране на проп</w:t>
            </w:r>
            <w:r w:rsidR="00536A9F">
              <w:rPr>
                <w:rFonts w:asciiTheme="minorHAnsi" w:hAnsiTheme="minorHAnsi" w:cstheme="minorHAnsi"/>
                <w:sz w:val="20"/>
                <w:lang w:val="bg-BG" w:eastAsia="bg-BG"/>
              </w:rPr>
              <w:t>уски в дигиталната компетентност</w:t>
            </w:r>
          </w:p>
        </w:tc>
        <w:tc>
          <w:tcPr>
            <w:tcW w:w="1038" w:type="dxa"/>
            <w:shd w:val="clear" w:color="auto" w:fill="FFFFFF" w:themeFill="background1"/>
          </w:tcPr>
          <w:p w14:paraId="0AF24570" w14:textId="4B98DD44" w:rsidR="007672F8" w:rsidRPr="00087ECB" w:rsidRDefault="0047423B" w:rsidP="001025CB">
            <w:pPr>
              <w:pStyle w:val="NormalList2"/>
              <w:numPr>
                <w:ilvl w:val="0"/>
                <w:numId w:val="0"/>
              </w:numPr>
              <w:contextualSpacing w:val="0"/>
              <w:jc w:val="center"/>
              <w:rPr>
                <w:rFonts w:asciiTheme="minorHAnsi" w:hAnsiTheme="minorHAnsi"/>
                <w:i/>
                <w:sz w:val="20"/>
                <w:szCs w:val="20"/>
                <w:lang w:val="bg-BG" w:eastAsia="bg-BG"/>
              </w:rPr>
            </w:pPr>
            <w:r w:rsidRPr="00087ECB">
              <w:rPr>
                <w:rFonts w:asciiTheme="minorHAnsi" w:hAnsiTheme="minorHAnsi"/>
                <w:i/>
                <w:sz w:val="20"/>
                <w:szCs w:val="20"/>
                <w:lang w:val="bg-BG" w:eastAsia="bg-BG"/>
              </w:rPr>
              <w:lastRenderedPageBreak/>
              <w:t>не се владеят</w:t>
            </w:r>
            <w:r w:rsidR="007672F8" w:rsidRPr="00087ECB">
              <w:rPr>
                <w:rFonts w:asciiTheme="minorHAnsi" w:hAnsiTheme="minorHAnsi"/>
                <w:i/>
                <w:sz w:val="20"/>
                <w:szCs w:val="20"/>
                <w:lang w:val="bg-BG" w:eastAsia="bg-BG"/>
              </w:rPr>
              <w:t xml:space="preserve"> дигитал-ни  умения (=0)</w:t>
            </w:r>
          </w:p>
        </w:tc>
        <w:tc>
          <w:tcPr>
            <w:tcW w:w="1039" w:type="dxa"/>
            <w:shd w:val="clear" w:color="auto" w:fill="FFFFFF" w:themeFill="background1"/>
          </w:tcPr>
          <w:p w14:paraId="0B5E9901" w14:textId="728CFAAB" w:rsidR="007672F8" w:rsidRPr="00087ECB" w:rsidRDefault="007672F8" w:rsidP="001025CB">
            <w:pPr>
              <w:pStyle w:val="NormalList2"/>
              <w:numPr>
                <w:ilvl w:val="0"/>
                <w:numId w:val="0"/>
              </w:numPr>
              <w:contextualSpacing w:val="0"/>
              <w:jc w:val="center"/>
              <w:rPr>
                <w:rFonts w:asciiTheme="minorHAnsi" w:hAnsiTheme="minorHAnsi"/>
                <w:i/>
                <w:sz w:val="20"/>
                <w:szCs w:val="20"/>
                <w:lang w:val="bg-BG" w:eastAsia="bg-BG"/>
              </w:rPr>
            </w:pPr>
            <w:r w:rsidRPr="00087ECB">
              <w:rPr>
                <w:rFonts w:asciiTheme="minorHAnsi" w:hAnsiTheme="minorHAnsi"/>
                <w:i/>
                <w:sz w:val="20"/>
                <w:szCs w:val="20"/>
                <w:lang w:val="bg-BG" w:eastAsia="bg-BG"/>
              </w:rPr>
              <w:t>о</w:t>
            </w:r>
            <w:r w:rsidRPr="00087ECB">
              <w:rPr>
                <w:rFonts w:asciiTheme="minorHAnsi" w:hAnsiTheme="minorHAnsi"/>
                <w:i/>
                <w:sz w:val="20"/>
                <w:szCs w:val="20"/>
                <w:lang w:val="bg-BG"/>
              </w:rPr>
              <w:t>сновно (=1</w:t>
            </w:r>
            <w:r w:rsidR="00661C44">
              <w:rPr>
                <w:rFonts w:asciiTheme="minorHAnsi" w:hAnsiTheme="minorHAnsi"/>
                <w:i/>
                <w:sz w:val="20"/>
                <w:szCs w:val="20"/>
                <w:lang w:val="bg-BG"/>
              </w:rPr>
              <w:t>/2</w:t>
            </w:r>
            <w:r w:rsidRPr="00087ECB">
              <w:rPr>
                <w:rFonts w:asciiTheme="minorHAnsi" w:hAnsiTheme="minorHAnsi"/>
                <w:i/>
                <w:sz w:val="20"/>
                <w:szCs w:val="20"/>
                <w:lang w:val="bg-BG"/>
              </w:rPr>
              <w:t>)</w:t>
            </w:r>
          </w:p>
        </w:tc>
        <w:tc>
          <w:tcPr>
            <w:tcW w:w="1038" w:type="dxa"/>
            <w:gridSpan w:val="2"/>
            <w:shd w:val="clear" w:color="auto" w:fill="FFFFFF" w:themeFill="background1"/>
          </w:tcPr>
          <w:p w14:paraId="4720817F" w14:textId="0A9D6431" w:rsidR="007672F8" w:rsidRPr="00087ECB" w:rsidRDefault="007672F8" w:rsidP="001025CB">
            <w:pPr>
              <w:pStyle w:val="NormalList2"/>
              <w:numPr>
                <w:ilvl w:val="0"/>
                <w:numId w:val="0"/>
              </w:numPr>
              <w:contextualSpacing w:val="0"/>
              <w:jc w:val="center"/>
              <w:rPr>
                <w:rFonts w:asciiTheme="minorHAnsi" w:hAnsiTheme="minorHAnsi"/>
                <w:i/>
                <w:sz w:val="20"/>
                <w:szCs w:val="20"/>
                <w:lang w:val="bg-BG" w:eastAsia="bg-BG"/>
              </w:rPr>
            </w:pPr>
            <w:r w:rsidRPr="00087ECB">
              <w:rPr>
                <w:rFonts w:asciiTheme="minorHAnsi" w:hAnsiTheme="minorHAnsi"/>
                <w:i/>
                <w:sz w:val="20"/>
                <w:szCs w:val="20"/>
                <w:lang w:val="bg-BG"/>
              </w:rPr>
              <w:t>средно (=</w:t>
            </w:r>
            <w:r w:rsidR="00661C44">
              <w:rPr>
                <w:rFonts w:asciiTheme="minorHAnsi" w:hAnsiTheme="minorHAnsi"/>
                <w:i/>
                <w:sz w:val="20"/>
                <w:szCs w:val="20"/>
                <w:lang w:val="bg-BG"/>
              </w:rPr>
              <w:t>3/4</w:t>
            </w:r>
            <w:r w:rsidRPr="00087ECB">
              <w:rPr>
                <w:rFonts w:asciiTheme="minorHAnsi" w:hAnsiTheme="minorHAnsi"/>
                <w:i/>
                <w:sz w:val="20"/>
                <w:szCs w:val="20"/>
                <w:lang w:val="bg-BG"/>
              </w:rPr>
              <w:t>)</w:t>
            </w:r>
          </w:p>
        </w:tc>
        <w:tc>
          <w:tcPr>
            <w:tcW w:w="1039" w:type="dxa"/>
            <w:shd w:val="clear" w:color="auto" w:fill="FFFFFF" w:themeFill="background1"/>
          </w:tcPr>
          <w:p w14:paraId="4514BF93" w14:textId="53196E56" w:rsidR="007672F8" w:rsidRPr="00087ECB" w:rsidRDefault="007672F8" w:rsidP="001025CB">
            <w:pPr>
              <w:pStyle w:val="NormalList2"/>
              <w:numPr>
                <w:ilvl w:val="0"/>
                <w:numId w:val="0"/>
              </w:numPr>
              <w:contextualSpacing w:val="0"/>
              <w:jc w:val="center"/>
              <w:rPr>
                <w:rFonts w:asciiTheme="minorHAnsi" w:hAnsiTheme="minorHAnsi"/>
                <w:i/>
                <w:sz w:val="20"/>
                <w:szCs w:val="20"/>
                <w:lang w:val="bg-BG" w:eastAsia="bg-BG"/>
              </w:rPr>
            </w:pPr>
            <w:r w:rsidRPr="00087ECB">
              <w:rPr>
                <w:rFonts w:asciiTheme="minorHAnsi" w:hAnsiTheme="minorHAnsi"/>
                <w:i/>
                <w:sz w:val="20"/>
                <w:szCs w:val="20"/>
                <w:lang w:val="bg-BG"/>
              </w:rPr>
              <w:t>напред-нало (=</w:t>
            </w:r>
            <w:r w:rsidR="00661C44">
              <w:rPr>
                <w:rFonts w:asciiTheme="minorHAnsi" w:hAnsiTheme="minorHAnsi"/>
                <w:i/>
                <w:sz w:val="20"/>
                <w:szCs w:val="20"/>
                <w:lang w:val="bg-BG"/>
              </w:rPr>
              <w:t>5/6</w:t>
            </w:r>
            <w:r w:rsidRPr="00087ECB">
              <w:rPr>
                <w:rFonts w:asciiTheme="minorHAnsi" w:hAnsiTheme="minorHAnsi"/>
                <w:i/>
                <w:sz w:val="20"/>
                <w:szCs w:val="20"/>
                <w:lang w:val="bg-BG"/>
              </w:rPr>
              <w:t>)</w:t>
            </w:r>
          </w:p>
        </w:tc>
        <w:tc>
          <w:tcPr>
            <w:tcW w:w="1062" w:type="dxa"/>
            <w:shd w:val="clear" w:color="auto" w:fill="FFFFFF" w:themeFill="background1"/>
          </w:tcPr>
          <w:p w14:paraId="48064D75" w14:textId="11AABE79" w:rsidR="007672F8" w:rsidRPr="00087ECB" w:rsidRDefault="007672F8" w:rsidP="001025CB">
            <w:pPr>
              <w:pStyle w:val="NormalList2"/>
              <w:numPr>
                <w:ilvl w:val="0"/>
                <w:numId w:val="0"/>
              </w:numPr>
              <w:contextualSpacing w:val="0"/>
              <w:jc w:val="center"/>
              <w:rPr>
                <w:rFonts w:asciiTheme="minorHAnsi" w:hAnsiTheme="minorHAnsi"/>
                <w:i/>
                <w:color w:val="FF0000"/>
                <w:sz w:val="20"/>
                <w:szCs w:val="20"/>
                <w:lang w:val="bg-BG"/>
              </w:rPr>
            </w:pPr>
            <w:r w:rsidRPr="00087ECB">
              <w:rPr>
                <w:rFonts w:asciiTheme="minorHAnsi" w:hAnsiTheme="minorHAnsi"/>
                <w:i/>
                <w:sz w:val="20"/>
                <w:szCs w:val="20"/>
                <w:lang w:val="bg-BG"/>
              </w:rPr>
              <w:t>високо специа-лизирано (=</w:t>
            </w:r>
            <w:r w:rsidR="00661C44">
              <w:rPr>
                <w:rFonts w:asciiTheme="minorHAnsi" w:hAnsiTheme="minorHAnsi"/>
                <w:i/>
                <w:sz w:val="20"/>
                <w:szCs w:val="20"/>
                <w:lang w:val="bg-BG"/>
              </w:rPr>
              <w:t>7/8</w:t>
            </w:r>
            <w:r w:rsidRPr="00087ECB">
              <w:rPr>
                <w:rFonts w:asciiTheme="minorHAnsi" w:hAnsiTheme="minorHAnsi"/>
                <w:i/>
                <w:sz w:val="20"/>
                <w:szCs w:val="20"/>
                <w:lang w:val="bg-BG"/>
              </w:rPr>
              <w:t>)</w:t>
            </w:r>
          </w:p>
        </w:tc>
      </w:tr>
      <w:tr w:rsidR="007672F8" w:rsidRPr="00087ECB" w14:paraId="0E8CCFE6" w14:textId="77777777" w:rsidTr="009D769F">
        <w:tc>
          <w:tcPr>
            <w:tcW w:w="3970" w:type="dxa"/>
            <w:shd w:val="clear" w:color="auto" w:fill="B5C0DF" w:themeFill="accent1" w:themeFillTint="66"/>
          </w:tcPr>
          <w:p w14:paraId="606189C0" w14:textId="2C3DBD6B" w:rsidR="007672F8" w:rsidRPr="00087ECB" w:rsidRDefault="007672F8" w:rsidP="00FA2790">
            <w:pPr>
              <w:spacing w:after="120"/>
              <w:jc w:val="left"/>
              <w:rPr>
                <w:rFonts w:asciiTheme="minorHAnsi" w:hAnsiTheme="minorHAnsi" w:cstheme="minorHAnsi"/>
                <w:b/>
                <w:sz w:val="20"/>
                <w:lang w:val="bg-BG" w:eastAsia="bg-BG"/>
              </w:rPr>
            </w:pPr>
            <w:r w:rsidRPr="00087ECB">
              <w:rPr>
                <w:rFonts w:asciiTheme="minorHAnsi" w:hAnsiTheme="minorHAnsi" w:cstheme="minorHAnsi"/>
                <w:b/>
                <w:sz w:val="20"/>
                <w:lang w:val="bg-BG" w:eastAsia="bg-BG"/>
              </w:rPr>
              <w:lastRenderedPageBreak/>
              <w:t>Специфични дигитални умения/</w:t>
            </w:r>
            <w:r w:rsidR="00FA2790">
              <w:rPr>
                <w:rFonts w:asciiTheme="minorHAnsi" w:hAnsiTheme="minorHAnsi" w:cstheme="minorHAnsi"/>
                <w:b/>
                <w:sz w:val="20"/>
                <w:lang w:val="bg-BG" w:eastAsia="bg-BG"/>
              </w:rPr>
              <w:t xml:space="preserve">компетентности </w:t>
            </w:r>
            <w:r w:rsidRPr="00087ECB">
              <w:rPr>
                <w:rFonts w:asciiTheme="minorHAnsi" w:hAnsiTheme="minorHAnsi" w:cstheme="minorHAnsi"/>
                <w:i/>
                <w:sz w:val="20"/>
                <w:lang w:val="bg-BG" w:eastAsia="bg-BG"/>
              </w:rPr>
              <w:t>(изброяват се на базата на Приложение 4.1 Карта за описание на търсените дигитални умения</w:t>
            </w:r>
            <w:r w:rsidR="00FA2790">
              <w:rPr>
                <w:rFonts w:asciiTheme="minorHAnsi" w:hAnsiTheme="minorHAnsi" w:cstheme="minorHAnsi"/>
                <w:i/>
                <w:sz w:val="20"/>
                <w:lang w:val="bg-BG" w:eastAsia="bg-BG"/>
              </w:rPr>
              <w:t>/компетентности</w:t>
            </w:r>
            <w:r w:rsidRPr="00087ECB">
              <w:rPr>
                <w:rFonts w:asciiTheme="minorHAnsi" w:hAnsiTheme="minorHAnsi" w:cstheme="minorHAnsi"/>
                <w:i/>
                <w:sz w:val="20"/>
                <w:lang w:val="bg-BG" w:eastAsia="bg-BG"/>
              </w:rPr>
              <w:t>, необходими за изпълнение</w:t>
            </w:r>
            <w:r w:rsidR="00FA2790">
              <w:rPr>
                <w:rFonts w:asciiTheme="minorHAnsi" w:hAnsiTheme="minorHAnsi" w:cstheme="minorHAnsi"/>
                <w:i/>
                <w:sz w:val="20"/>
                <w:lang w:val="bg-BG" w:eastAsia="bg-BG"/>
              </w:rPr>
              <w:t xml:space="preserve"> </w:t>
            </w:r>
            <w:r w:rsidRPr="00087ECB">
              <w:rPr>
                <w:rFonts w:asciiTheme="minorHAnsi" w:hAnsiTheme="minorHAnsi" w:cstheme="minorHAnsi"/>
                <w:i/>
                <w:sz w:val="20"/>
                <w:lang w:val="bg-BG" w:eastAsia="bg-BG"/>
              </w:rPr>
              <w:t xml:space="preserve">на основните трудови задачи за професия/длъжност ……………………………, код по </w:t>
            </w:r>
            <w:r w:rsidR="00057FAC">
              <w:rPr>
                <w:rFonts w:asciiTheme="minorHAnsi" w:hAnsiTheme="minorHAnsi" w:cstheme="minorHAnsi"/>
                <w:i/>
                <w:sz w:val="20"/>
                <w:lang w:val="bg-BG" w:eastAsia="bg-BG"/>
              </w:rPr>
              <w:t>НКПД 2011</w:t>
            </w:r>
            <w:r w:rsidRPr="00087ECB">
              <w:rPr>
                <w:rFonts w:asciiTheme="minorHAnsi" w:hAnsiTheme="minorHAnsi" w:cstheme="minorHAnsi"/>
                <w:i/>
                <w:sz w:val="20"/>
                <w:lang w:val="bg-BG" w:eastAsia="bg-BG"/>
              </w:rPr>
              <w:t xml:space="preserve">  ………………………………..., икономическа дейност</w:t>
            </w:r>
            <w:r w:rsidR="00E52E59">
              <w:rPr>
                <w:rFonts w:asciiTheme="minorHAnsi" w:hAnsiTheme="minorHAnsi" w:cstheme="minorHAnsi"/>
                <w:i/>
                <w:sz w:val="20"/>
                <w:lang w:val="bg-BG" w:eastAsia="bg-BG"/>
              </w:rPr>
              <w:t>/сектор</w:t>
            </w:r>
            <w:r w:rsidRPr="00087ECB">
              <w:rPr>
                <w:rFonts w:asciiTheme="minorHAnsi" w:hAnsiTheme="minorHAnsi" w:cstheme="minorHAnsi"/>
                <w:i/>
                <w:sz w:val="20"/>
                <w:lang w:val="bg-BG" w:eastAsia="bg-BG"/>
              </w:rPr>
              <w:t>, код</w:t>
            </w:r>
            <w:r w:rsidR="002F21CF">
              <w:rPr>
                <w:rFonts w:asciiTheme="minorHAnsi" w:hAnsiTheme="minorHAnsi" w:cstheme="minorHAnsi"/>
                <w:i/>
                <w:sz w:val="20"/>
                <w:lang w:val="bg-BG" w:eastAsia="bg-BG"/>
              </w:rPr>
              <w:t xml:space="preserve"> по КИД-2008</w:t>
            </w:r>
            <w:r w:rsidRPr="00087ECB">
              <w:rPr>
                <w:rFonts w:asciiTheme="minorHAnsi" w:hAnsiTheme="minorHAnsi" w:cstheme="minorHAnsi"/>
                <w:i/>
                <w:sz w:val="20"/>
                <w:lang w:val="bg-BG" w:eastAsia="bg-BG"/>
              </w:rPr>
              <w:t>………………………..</w:t>
            </w:r>
          </w:p>
        </w:tc>
        <w:tc>
          <w:tcPr>
            <w:tcW w:w="5216" w:type="dxa"/>
            <w:gridSpan w:val="6"/>
            <w:shd w:val="clear" w:color="auto" w:fill="FFFFFF" w:themeFill="background1"/>
          </w:tcPr>
          <w:p w14:paraId="18EE71B4" w14:textId="77777777" w:rsidR="007672F8" w:rsidRPr="00087ECB" w:rsidRDefault="007672F8" w:rsidP="001025CB">
            <w:pPr>
              <w:spacing w:after="120"/>
              <w:jc w:val="left"/>
              <w:rPr>
                <w:rFonts w:asciiTheme="minorHAnsi" w:hAnsiTheme="minorHAnsi" w:cstheme="minorHAnsi"/>
                <w:b/>
                <w:sz w:val="20"/>
                <w:lang w:val="bg-BG" w:eastAsia="bg-BG"/>
              </w:rPr>
            </w:pPr>
          </w:p>
        </w:tc>
      </w:tr>
    </w:tbl>
    <w:p w14:paraId="3C0980D0" w14:textId="77777777" w:rsidR="009D769F" w:rsidRPr="00087ECB" w:rsidRDefault="009D769F" w:rsidP="001025CB">
      <w:pPr>
        <w:spacing w:after="120"/>
        <w:rPr>
          <w:lang w:eastAsia="bg-BG"/>
        </w:rPr>
      </w:pPr>
    </w:p>
    <w:p w14:paraId="0384BEE6" w14:textId="77777777" w:rsidR="00A229FB" w:rsidRDefault="00A229FB" w:rsidP="001025CB">
      <w:pPr>
        <w:spacing w:after="120"/>
        <w:rPr>
          <w:lang w:eastAsia="bg-BG"/>
        </w:rPr>
      </w:pPr>
    </w:p>
    <w:p w14:paraId="5C947D7E" w14:textId="77777777" w:rsidR="00E446E1" w:rsidRPr="00087ECB" w:rsidRDefault="00E446E1" w:rsidP="001025CB">
      <w:pPr>
        <w:spacing w:after="120"/>
        <w:rPr>
          <w:lang w:eastAsia="bg-BG"/>
        </w:rPr>
        <w:sectPr w:rsidR="00E446E1" w:rsidRPr="00087ECB" w:rsidSect="007E3A0E">
          <w:headerReference w:type="default" r:id="rId36"/>
          <w:footerReference w:type="default" r:id="rId37"/>
          <w:headerReference w:type="first" r:id="rId38"/>
          <w:pgSz w:w="11906" w:h="16838"/>
          <w:pgMar w:top="1440" w:right="1440" w:bottom="1440" w:left="1440" w:header="708" w:footer="298" w:gutter="0"/>
          <w:cols w:space="708"/>
          <w:titlePg/>
          <w:docGrid w:linePitch="360"/>
        </w:sectPr>
      </w:pPr>
    </w:p>
    <w:p w14:paraId="49AE1BC0" w14:textId="44D74D08" w:rsidR="009D769F" w:rsidRPr="00087ECB" w:rsidRDefault="009D769F" w:rsidP="00FA2790">
      <w:pPr>
        <w:pStyle w:val="Heading2"/>
        <w:spacing w:before="0" w:line="276" w:lineRule="auto"/>
        <w:jc w:val="both"/>
        <w:rPr>
          <w:rFonts w:asciiTheme="minorHAnsi" w:eastAsia="Times New Roman" w:hAnsiTheme="minorHAnsi" w:cstheme="minorHAnsi"/>
          <w:color w:val="374C80" w:themeColor="accent1" w:themeShade="BF"/>
          <w:szCs w:val="32"/>
          <w:lang w:eastAsia="bg-BG"/>
        </w:rPr>
      </w:pPr>
      <w:bookmarkStart w:id="103" w:name="_Toc87497211"/>
      <w:r w:rsidRPr="00087ECB">
        <w:rPr>
          <w:rFonts w:asciiTheme="minorHAnsi" w:eastAsia="Times New Roman" w:hAnsiTheme="minorHAnsi" w:cstheme="minorHAnsi"/>
          <w:color w:val="374C80" w:themeColor="accent1" w:themeShade="BF"/>
          <w:szCs w:val="32"/>
          <w:lang w:eastAsia="bg-BG"/>
        </w:rPr>
        <w:lastRenderedPageBreak/>
        <w:t xml:space="preserve">Приложение 6: </w:t>
      </w:r>
      <w:r w:rsidR="00DE6430">
        <w:rPr>
          <w:rFonts w:asciiTheme="minorHAnsi" w:eastAsia="Times New Roman" w:hAnsiTheme="minorHAnsi" w:cstheme="minorHAnsi"/>
          <w:color w:val="374C80" w:themeColor="accent1" w:themeShade="BF"/>
          <w:szCs w:val="32"/>
          <w:lang w:eastAsia="bg-BG"/>
        </w:rPr>
        <w:t>Карта за оценка на дигиталните умения (КОДУ)</w:t>
      </w:r>
      <w:r w:rsidR="00A229FB" w:rsidRPr="00087ECB">
        <w:rPr>
          <w:rFonts w:asciiTheme="minorHAnsi" w:eastAsia="Times New Roman" w:hAnsiTheme="minorHAnsi" w:cstheme="minorHAnsi"/>
          <w:color w:val="374C80" w:themeColor="accent1" w:themeShade="BF"/>
          <w:szCs w:val="32"/>
          <w:lang w:eastAsia="bg-BG"/>
        </w:rPr>
        <w:t xml:space="preserve"> – у</w:t>
      </w:r>
      <w:r w:rsidRPr="00087ECB">
        <w:rPr>
          <w:rFonts w:asciiTheme="minorHAnsi" w:eastAsia="Times New Roman" w:hAnsiTheme="minorHAnsi" w:cstheme="minorHAnsi"/>
          <w:color w:val="374C80" w:themeColor="accent1" w:themeShade="BF"/>
          <w:szCs w:val="32"/>
          <w:lang w:eastAsia="bg-BG"/>
        </w:rPr>
        <w:t>нифициран формат на документ за и</w:t>
      </w:r>
      <w:r w:rsidR="00A229FB" w:rsidRPr="00087ECB">
        <w:rPr>
          <w:rFonts w:asciiTheme="minorHAnsi" w:eastAsia="Times New Roman" w:hAnsiTheme="minorHAnsi" w:cstheme="minorHAnsi"/>
          <w:color w:val="374C80" w:themeColor="accent1" w:themeShade="BF"/>
          <w:szCs w:val="32"/>
          <w:lang w:eastAsia="bg-BG"/>
        </w:rPr>
        <w:t>дентифициране</w:t>
      </w:r>
      <w:r w:rsidRPr="00087ECB">
        <w:rPr>
          <w:rFonts w:asciiTheme="minorHAnsi" w:eastAsia="Times New Roman" w:hAnsiTheme="minorHAnsi" w:cstheme="minorHAnsi"/>
          <w:color w:val="374C80" w:themeColor="accent1" w:themeShade="BF"/>
          <w:szCs w:val="32"/>
          <w:lang w:eastAsia="bg-BG"/>
        </w:rPr>
        <w:t xml:space="preserve"> </w:t>
      </w:r>
      <w:r w:rsidR="00A229FB" w:rsidRPr="00087ECB">
        <w:rPr>
          <w:rFonts w:asciiTheme="minorHAnsi" w:eastAsia="Times New Roman" w:hAnsiTheme="minorHAnsi" w:cstheme="minorHAnsi"/>
          <w:color w:val="374C80" w:themeColor="accent1" w:themeShade="BF"/>
          <w:szCs w:val="32"/>
          <w:lang w:eastAsia="bg-BG"/>
        </w:rPr>
        <w:t xml:space="preserve">на </w:t>
      </w:r>
      <w:r w:rsidRPr="00087ECB">
        <w:rPr>
          <w:rFonts w:asciiTheme="minorHAnsi" w:eastAsia="Times New Roman" w:hAnsiTheme="minorHAnsi" w:cstheme="minorHAnsi"/>
          <w:color w:val="374C80" w:themeColor="accent1" w:themeShade="BF"/>
          <w:szCs w:val="32"/>
          <w:lang w:eastAsia="bg-BG"/>
        </w:rPr>
        <w:t>потребности</w:t>
      </w:r>
      <w:r w:rsidR="00A229FB" w:rsidRPr="00087ECB">
        <w:rPr>
          <w:rFonts w:asciiTheme="minorHAnsi" w:eastAsia="Times New Roman" w:hAnsiTheme="minorHAnsi" w:cstheme="minorHAnsi"/>
          <w:color w:val="374C80" w:themeColor="accent1" w:themeShade="BF"/>
          <w:szCs w:val="32"/>
          <w:lang w:eastAsia="bg-BG"/>
        </w:rPr>
        <w:t>те</w:t>
      </w:r>
      <w:r w:rsidRPr="00087ECB">
        <w:rPr>
          <w:rFonts w:asciiTheme="minorHAnsi" w:eastAsia="Times New Roman" w:hAnsiTheme="minorHAnsi" w:cstheme="minorHAnsi"/>
          <w:color w:val="374C80" w:themeColor="accent1" w:themeShade="BF"/>
          <w:szCs w:val="32"/>
          <w:lang w:eastAsia="bg-BG"/>
        </w:rPr>
        <w:t xml:space="preserve"> от специфични дигитални умения</w:t>
      </w:r>
      <w:r w:rsidR="00E52E59">
        <w:rPr>
          <w:rFonts w:asciiTheme="minorHAnsi" w:eastAsia="Times New Roman" w:hAnsiTheme="minorHAnsi" w:cstheme="minorHAnsi"/>
          <w:color w:val="374C80" w:themeColor="accent1" w:themeShade="BF"/>
          <w:szCs w:val="32"/>
          <w:lang w:eastAsia="bg-BG"/>
        </w:rPr>
        <w:t>/компетентности</w:t>
      </w:r>
      <w:r w:rsidRPr="00087ECB">
        <w:rPr>
          <w:rFonts w:asciiTheme="minorHAnsi" w:eastAsia="Times New Roman" w:hAnsiTheme="minorHAnsi" w:cstheme="minorHAnsi"/>
          <w:color w:val="374C80" w:themeColor="accent1" w:themeShade="BF"/>
          <w:szCs w:val="32"/>
          <w:lang w:eastAsia="bg-BG"/>
        </w:rPr>
        <w:t xml:space="preserve"> по икономически дейности/сектори</w:t>
      </w:r>
      <w:bookmarkEnd w:id="103"/>
    </w:p>
    <w:p w14:paraId="38734EA0" w14:textId="77777777" w:rsidR="0047423B" w:rsidRPr="00087ECB" w:rsidRDefault="0047423B" w:rsidP="001025CB">
      <w:pPr>
        <w:spacing w:after="120"/>
        <w:rPr>
          <w:lang w:eastAsia="bg-BG"/>
        </w:rPr>
      </w:pP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1416"/>
        <w:gridCol w:w="1614"/>
        <w:gridCol w:w="1503"/>
        <w:gridCol w:w="425"/>
        <w:gridCol w:w="425"/>
        <w:gridCol w:w="426"/>
        <w:gridCol w:w="425"/>
        <w:gridCol w:w="709"/>
        <w:gridCol w:w="425"/>
        <w:gridCol w:w="425"/>
        <w:gridCol w:w="425"/>
        <w:gridCol w:w="426"/>
        <w:gridCol w:w="708"/>
        <w:gridCol w:w="1038"/>
        <w:gridCol w:w="1993"/>
      </w:tblGrid>
      <w:tr w:rsidR="0047423B" w:rsidRPr="00087ECB" w14:paraId="32E260D8" w14:textId="57EDA2E7" w:rsidTr="0047423B">
        <w:trPr>
          <w:trHeight w:val="1114"/>
        </w:trPr>
        <w:tc>
          <w:tcPr>
            <w:tcW w:w="1554" w:type="dxa"/>
            <w:vMerge w:val="restart"/>
            <w:shd w:val="clear" w:color="auto" w:fill="auto"/>
          </w:tcPr>
          <w:p w14:paraId="3AAB3D1E" w14:textId="7C8D2F3F" w:rsidR="0047423B" w:rsidRPr="00087ECB" w:rsidRDefault="0047423B" w:rsidP="002F21CF">
            <w:pPr>
              <w:spacing w:after="120"/>
              <w:jc w:val="center"/>
              <w:rPr>
                <w:rFonts w:eastAsia="Calibri" w:cstheme="minorHAnsi"/>
                <w:b/>
                <w:sz w:val="20"/>
                <w:szCs w:val="20"/>
              </w:rPr>
            </w:pPr>
            <w:r w:rsidRPr="00087ECB">
              <w:rPr>
                <w:rFonts w:eastAsia="Calibri" w:cstheme="minorHAnsi"/>
                <w:b/>
                <w:sz w:val="20"/>
                <w:szCs w:val="20"/>
              </w:rPr>
              <w:t>Икономическ</w:t>
            </w:r>
            <w:r w:rsidR="00E52E59">
              <w:rPr>
                <w:rFonts w:eastAsia="Calibri" w:cstheme="minorHAnsi"/>
                <w:b/>
                <w:sz w:val="20"/>
                <w:szCs w:val="20"/>
              </w:rPr>
              <w:t>а</w:t>
            </w:r>
            <w:r w:rsidRPr="00087ECB">
              <w:rPr>
                <w:rFonts w:eastAsia="Calibri" w:cstheme="minorHAnsi"/>
                <w:b/>
                <w:sz w:val="20"/>
                <w:szCs w:val="20"/>
              </w:rPr>
              <w:t xml:space="preserve"> дейност</w:t>
            </w:r>
            <w:r w:rsidR="00E52E59">
              <w:rPr>
                <w:rFonts w:eastAsia="Calibri" w:cstheme="minorHAnsi"/>
                <w:b/>
                <w:sz w:val="20"/>
                <w:szCs w:val="20"/>
              </w:rPr>
              <w:t>/сектор</w:t>
            </w:r>
            <w:r w:rsidRPr="00087ECB">
              <w:rPr>
                <w:rFonts w:eastAsia="Calibri" w:cstheme="minorHAnsi"/>
                <w:b/>
                <w:sz w:val="20"/>
                <w:szCs w:val="20"/>
              </w:rPr>
              <w:t xml:space="preserve">  – код по КИД</w:t>
            </w:r>
            <w:r w:rsidR="002F21CF">
              <w:rPr>
                <w:rFonts w:eastAsia="Calibri" w:cstheme="minorHAnsi"/>
                <w:b/>
                <w:sz w:val="20"/>
                <w:szCs w:val="20"/>
              </w:rPr>
              <w:t xml:space="preserve">-2008 </w:t>
            </w:r>
            <w:r w:rsidRPr="00087ECB">
              <w:rPr>
                <w:rFonts w:eastAsia="Calibri" w:cstheme="minorHAnsi"/>
                <w:b/>
                <w:sz w:val="20"/>
                <w:szCs w:val="20"/>
              </w:rPr>
              <w:t>……</w:t>
            </w:r>
          </w:p>
        </w:tc>
        <w:tc>
          <w:tcPr>
            <w:tcW w:w="1416" w:type="dxa"/>
            <w:vMerge w:val="restart"/>
            <w:shd w:val="clear" w:color="auto" w:fill="auto"/>
          </w:tcPr>
          <w:p w14:paraId="56548D5A" w14:textId="77777777"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Професии/ Длъжности - код по НКПД, 2011  …………</w:t>
            </w:r>
          </w:p>
          <w:p w14:paraId="04BF8D4A" w14:textId="77777777" w:rsidR="0047423B" w:rsidRPr="00087ECB" w:rsidRDefault="0047423B" w:rsidP="001025CB">
            <w:pPr>
              <w:spacing w:after="120"/>
              <w:jc w:val="center"/>
              <w:rPr>
                <w:rFonts w:eastAsia="Calibri" w:cstheme="minorHAnsi"/>
                <w:b/>
                <w:sz w:val="20"/>
                <w:szCs w:val="20"/>
              </w:rPr>
            </w:pPr>
          </w:p>
        </w:tc>
        <w:tc>
          <w:tcPr>
            <w:tcW w:w="1614" w:type="dxa"/>
            <w:vMerge w:val="restart"/>
            <w:shd w:val="clear" w:color="auto" w:fill="auto"/>
          </w:tcPr>
          <w:p w14:paraId="439C1052" w14:textId="77777777"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Област на компетентност по DigComp2.1</w:t>
            </w:r>
          </w:p>
        </w:tc>
        <w:tc>
          <w:tcPr>
            <w:tcW w:w="1503" w:type="dxa"/>
            <w:vMerge w:val="restart"/>
            <w:shd w:val="clear" w:color="auto" w:fill="auto"/>
          </w:tcPr>
          <w:p w14:paraId="552AFBB8" w14:textId="55F48DE6" w:rsidR="0047423B" w:rsidRPr="00087ECB" w:rsidRDefault="00D31AD0" w:rsidP="001025CB">
            <w:pPr>
              <w:spacing w:after="120"/>
              <w:jc w:val="center"/>
              <w:rPr>
                <w:rFonts w:eastAsia="Calibri" w:cstheme="minorHAnsi"/>
                <w:b/>
                <w:sz w:val="20"/>
                <w:szCs w:val="20"/>
              </w:rPr>
            </w:pPr>
            <w:r>
              <w:rPr>
                <w:rFonts w:eastAsia="Calibri" w:cstheme="minorHAnsi"/>
                <w:b/>
                <w:sz w:val="20"/>
                <w:szCs w:val="20"/>
              </w:rPr>
              <w:t>Общи и специфични</w:t>
            </w:r>
            <w:r w:rsidR="0047423B" w:rsidRPr="00087ECB">
              <w:rPr>
                <w:rFonts w:eastAsia="Calibri" w:cstheme="minorHAnsi"/>
                <w:b/>
                <w:sz w:val="20"/>
                <w:szCs w:val="20"/>
              </w:rPr>
              <w:t xml:space="preserve"> дигитални умения</w:t>
            </w:r>
            <w:r w:rsidR="00E52E59">
              <w:rPr>
                <w:rFonts w:eastAsia="Calibri" w:cstheme="minorHAnsi"/>
                <w:b/>
                <w:sz w:val="20"/>
                <w:szCs w:val="20"/>
              </w:rPr>
              <w:t>/компетентности</w:t>
            </w:r>
            <w:r w:rsidR="0047423B" w:rsidRPr="00087ECB">
              <w:rPr>
                <w:rFonts w:eastAsia="Calibri" w:cstheme="minorHAnsi"/>
                <w:b/>
                <w:sz w:val="20"/>
                <w:szCs w:val="20"/>
              </w:rPr>
              <w:t>, необходими за изпълнение на основните трудови задачи при  упражняване на професията/ длъжността</w:t>
            </w:r>
          </w:p>
        </w:tc>
        <w:tc>
          <w:tcPr>
            <w:tcW w:w="2410" w:type="dxa"/>
            <w:gridSpan w:val="5"/>
            <w:shd w:val="clear" w:color="auto" w:fill="auto"/>
          </w:tcPr>
          <w:p w14:paraId="49695DFD" w14:textId="77777777"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Препоръчително</w:t>
            </w:r>
          </w:p>
          <w:p w14:paraId="6A4786FA" w14:textId="77777777"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ниво на владеене</w:t>
            </w:r>
          </w:p>
          <w:p w14:paraId="55121D61" w14:textId="21F4A645"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на дигиталните умения</w:t>
            </w:r>
            <w:r w:rsidR="00E52E59">
              <w:rPr>
                <w:rFonts w:eastAsia="Calibri" w:cstheme="minorHAnsi"/>
                <w:b/>
                <w:sz w:val="20"/>
                <w:szCs w:val="20"/>
              </w:rPr>
              <w:t>/компетентности</w:t>
            </w:r>
            <w:r w:rsidRPr="00087ECB">
              <w:rPr>
                <w:rFonts w:eastAsia="Calibri" w:cstheme="minorHAnsi"/>
                <w:b/>
                <w:sz w:val="20"/>
                <w:szCs w:val="20"/>
              </w:rPr>
              <w:t xml:space="preserve"> – </w:t>
            </w:r>
            <w:r w:rsidR="00D31AD0">
              <w:rPr>
                <w:rFonts w:eastAsia="Calibri" w:cstheme="minorHAnsi"/>
                <w:b/>
                <w:sz w:val="20"/>
                <w:szCs w:val="20"/>
              </w:rPr>
              <w:t>общи и специфични</w:t>
            </w:r>
          </w:p>
          <w:p w14:paraId="7EFEAE5D" w14:textId="77777777" w:rsidR="0047423B" w:rsidRPr="00087ECB" w:rsidRDefault="0047423B" w:rsidP="001025CB">
            <w:pPr>
              <w:spacing w:after="120"/>
              <w:jc w:val="center"/>
              <w:rPr>
                <w:rFonts w:eastAsia="Calibri" w:cstheme="minorHAnsi"/>
                <w:b/>
                <w:sz w:val="20"/>
                <w:szCs w:val="20"/>
              </w:rPr>
            </w:pPr>
          </w:p>
        </w:tc>
        <w:tc>
          <w:tcPr>
            <w:tcW w:w="2409" w:type="dxa"/>
            <w:gridSpan w:val="5"/>
          </w:tcPr>
          <w:p w14:paraId="7396FBFF" w14:textId="77777777"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Реално</w:t>
            </w:r>
          </w:p>
          <w:p w14:paraId="024E6DA3" w14:textId="77777777"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ниво на владеене</w:t>
            </w:r>
          </w:p>
          <w:p w14:paraId="2BEA99ED" w14:textId="419B6641"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на дигиталните умения</w:t>
            </w:r>
            <w:r w:rsidR="00E52E59">
              <w:rPr>
                <w:rFonts w:eastAsia="Calibri" w:cstheme="minorHAnsi"/>
                <w:b/>
                <w:sz w:val="20"/>
                <w:szCs w:val="20"/>
              </w:rPr>
              <w:t>/компетентности</w:t>
            </w:r>
            <w:r w:rsidRPr="00087ECB">
              <w:rPr>
                <w:rFonts w:eastAsia="Calibri" w:cstheme="minorHAnsi"/>
                <w:b/>
                <w:sz w:val="20"/>
                <w:szCs w:val="20"/>
              </w:rPr>
              <w:t xml:space="preserve"> – </w:t>
            </w:r>
            <w:r w:rsidR="00D31AD0">
              <w:rPr>
                <w:rFonts w:eastAsia="Calibri" w:cstheme="minorHAnsi"/>
                <w:b/>
                <w:sz w:val="20"/>
                <w:szCs w:val="20"/>
              </w:rPr>
              <w:t>общи и специфични</w:t>
            </w:r>
          </w:p>
          <w:p w14:paraId="7707FD6D" w14:textId="77777777" w:rsidR="0047423B" w:rsidRPr="00087ECB" w:rsidRDefault="0047423B" w:rsidP="001025CB">
            <w:pPr>
              <w:spacing w:after="120"/>
              <w:jc w:val="center"/>
              <w:rPr>
                <w:rFonts w:eastAsia="Calibri" w:cstheme="minorHAnsi"/>
                <w:b/>
                <w:sz w:val="20"/>
                <w:szCs w:val="20"/>
              </w:rPr>
            </w:pPr>
          </w:p>
        </w:tc>
        <w:tc>
          <w:tcPr>
            <w:tcW w:w="1038" w:type="dxa"/>
          </w:tcPr>
          <w:p w14:paraId="5375889B" w14:textId="1F9D77C2"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Разлика</w:t>
            </w:r>
          </w:p>
        </w:tc>
        <w:tc>
          <w:tcPr>
            <w:tcW w:w="1988" w:type="dxa"/>
          </w:tcPr>
          <w:p w14:paraId="528F6FCD" w14:textId="644CCB1B" w:rsidR="0047423B" w:rsidRPr="00087ECB" w:rsidRDefault="0047423B" w:rsidP="001025CB">
            <w:pPr>
              <w:spacing w:after="120"/>
              <w:jc w:val="center"/>
              <w:rPr>
                <w:rFonts w:eastAsia="Calibri" w:cstheme="minorHAnsi"/>
                <w:b/>
                <w:sz w:val="20"/>
                <w:szCs w:val="20"/>
              </w:rPr>
            </w:pPr>
            <w:r w:rsidRPr="00087ECB">
              <w:rPr>
                <w:rFonts w:eastAsia="Calibri" w:cstheme="minorHAnsi"/>
                <w:b/>
                <w:sz w:val="20"/>
                <w:szCs w:val="20"/>
              </w:rPr>
              <w:t>Количествен и качествен анализ</w:t>
            </w:r>
          </w:p>
        </w:tc>
      </w:tr>
      <w:tr w:rsidR="0047423B" w:rsidRPr="00087ECB" w14:paraId="3E8D7EAC" w14:textId="63C0FD49" w:rsidTr="001D2324">
        <w:trPr>
          <w:cantSplit/>
          <w:trHeight w:val="2443"/>
        </w:trPr>
        <w:tc>
          <w:tcPr>
            <w:tcW w:w="1554" w:type="dxa"/>
            <w:vMerge/>
            <w:shd w:val="clear" w:color="auto" w:fill="auto"/>
          </w:tcPr>
          <w:p w14:paraId="31AA03DB" w14:textId="77777777" w:rsidR="0047423B" w:rsidRPr="00087ECB" w:rsidRDefault="0047423B" w:rsidP="001025CB">
            <w:pPr>
              <w:spacing w:after="120"/>
              <w:jc w:val="center"/>
              <w:rPr>
                <w:rFonts w:eastAsia="Calibri" w:cstheme="minorHAnsi"/>
                <w:sz w:val="20"/>
                <w:szCs w:val="20"/>
              </w:rPr>
            </w:pPr>
          </w:p>
        </w:tc>
        <w:tc>
          <w:tcPr>
            <w:tcW w:w="1416" w:type="dxa"/>
            <w:vMerge/>
            <w:shd w:val="clear" w:color="auto" w:fill="auto"/>
          </w:tcPr>
          <w:p w14:paraId="6262A3AD" w14:textId="77777777" w:rsidR="0047423B" w:rsidRPr="00087ECB" w:rsidRDefault="0047423B" w:rsidP="001025CB">
            <w:pPr>
              <w:spacing w:after="120"/>
              <w:jc w:val="center"/>
              <w:rPr>
                <w:rFonts w:eastAsia="Calibri" w:cstheme="minorHAnsi"/>
                <w:sz w:val="20"/>
                <w:szCs w:val="20"/>
              </w:rPr>
            </w:pPr>
          </w:p>
        </w:tc>
        <w:tc>
          <w:tcPr>
            <w:tcW w:w="1614" w:type="dxa"/>
            <w:vMerge/>
            <w:shd w:val="clear" w:color="auto" w:fill="auto"/>
          </w:tcPr>
          <w:p w14:paraId="7D2E09BF" w14:textId="77777777" w:rsidR="0047423B" w:rsidRPr="00087ECB" w:rsidRDefault="0047423B" w:rsidP="001025CB">
            <w:pPr>
              <w:spacing w:after="120"/>
              <w:jc w:val="center"/>
              <w:rPr>
                <w:rFonts w:eastAsia="Calibri" w:cstheme="minorHAnsi"/>
                <w:sz w:val="20"/>
                <w:szCs w:val="20"/>
              </w:rPr>
            </w:pPr>
          </w:p>
        </w:tc>
        <w:tc>
          <w:tcPr>
            <w:tcW w:w="1503" w:type="dxa"/>
            <w:vMerge/>
            <w:shd w:val="clear" w:color="auto" w:fill="auto"/>
          </w:tcPr>
          <w:p w14:paraId="6A38E5C9" w14:textId="77777777" w:rsidR="0047423B" w:rsidRPr="00087ECB" w:rsidRDefault="0047423B" w:rsidP="001025CB">
            <w:pPr>
              <w:spacing w:after="120"/>
              <w:jc w:val="center"/>
              <w:rPr>
                <w:rFonts w:eastAsia="Calibri" w:cstheme="minorHAnsi"/>
                <w:sz w:val="20"/>
                <w:szCs w:val="20"/>
              </w:rPr>
            </w:pPr>
          </w:p>
        </w:tc>
        <w:tc>
          <w:tcPr>
            <w:tcW w:w="425" w:type="dxa"/>
            <w:shd w:val="clear" w:color="auto" w:fill="auto"/>
            <w:textDirection w:val="tbRl"/>
            <w:vAlign w:val="center"/>
          </w:tcPr>
          <w:p w14:paraId="23D44489" w14:textId="10DEBF36"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Няма потребност (=0)</w:t>
            </w:r>
          </w:p>
        </w:tc>
        <w:tc>
          <w:tcPr>
            <w:tcW w:w="425" w:type="dxa"/>
            <w:textDirection w:val="tbRl"/>
            <w:vAlign w:val="center"/>
          </w:tcPr>
          <w:p w14:paraId="2CB15201" w14:textId="7B4D36E0"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Основно (=1</w:t>
            </w:r>
            <w:r w:rsidR="00661C44">
              <w:rPr>
                <w:rFonts w:eastAsia="Calibri" w:cstheme="minorHAnsi"/>
                <w:b/>
                <w:sz w:val="20"/>
                <w:szCs w:val="20"/>
              </w:rPr>
              <w:t>/2</w:t>
            </w:r>
            <w:r w:rsidRPr="00087ECB">
              <w:rPr>
                <w:rFonts w:eastAsia="Calibri" w:cstheme="minorHAnsi"/>
                <w:b/>
                <w:sz w:val="20"/>
                <w:szCs w:val="20"/>
              </w:rPr>
              <w:t>)</w:t>
            </w:r>
          </w:p>
        </w:tc>
        <w:tc>
          <w:tcPr>
            <w:tcW w:w="426" w:type="dxa"/>
            <w:textDirection w:val="tbRl"/>
            <w:vAlign w:val="center"/>
          </w:tcPr>
          <w:p w14:paraId="29A3B7EC" w14:textId="4EBF6B92"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Средно (=</w:t>
            </w:r>
            <w:r w:rsidR="00661C44">
              <w:rPr>
                <w:rFonts w:eastAsia="Calibri" w:cstheme="minorHAnsi"/>
                <w:b/>
                <w:sz w:val="20"/>
                <w:szCs w:val="20"/>
              </w:rPr>
              <w:t>3/4</w:t>
            </w:r>
            <w:r w:rsidRPr="00087ECB">
              <w:rPr>
                <w:rFonts w:eastAsia="Calibri" w:cstheme="minorHAnsi"/>
                <w:b/>
                <w:sz w:val="20"/>
                <w:szCs w:val="20"/>
              </w:rPr>
              <w:t>)</w:t>
            </w:r>
          </w:p>
        </w:tc>
        <w:tc>
          <w:tcPr>
            <w:tcW w:w="425" w:type="dxa"/>
            <w:textDirection w:val="tbRl"/>
            <w:vAlign w:val="center"/>
          </w:tcPr>
          <w:p w14:paraId="08D39E1F" w14:textId="5861FE17"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Напреднало (=</w:t>
            </w:r>
            <w:r w:rsidR="00661C44">
              <w:rPr>
                <w:rFonts w:eastAsia="Calibri" w:cstheme="minorHAnsi"/>
                <w:b/>
                <w:sz w:val="20"/>
                <w:szCs w:val="20"/>
              </w:rPr>
              <w:t>5/6</w:t>
            </w:r>
            <w:r w:rsidRPr="00087ECB">
              <w:rPr>
                <w:rFonts w:eastAsia="Calibri" w:cstheme="minorHAnsi"/>
                <w:b/>
                <w:sz w:val="20"/>
                <w:szCs w:val="20"/>
              </w:rPr>
              <w:t>)</w:t>
            </w:r>
          </w:p>
        </w:tc>
        <w:tc>
          <w:tcPr>
            <w:tcW w:w="709" w:type="dxa"/>
            <w:textDirection w:val="tbRl"/>
            <w:vAlign w:val="center"/>
          </w:tcPr>
          <w:p w14:paraId="03915943" w14:textId="25CD633A"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Високо специализирано (=</w:t>
            </w:r>
            <w:r w:rsidR="00661C44">
              <w:rPr>
                <w:rFonts w:eastAsia="Calibri" w:cstheme="minorHAnsi"/>
                <w:b/>
                <w:sz w:val="20"/>
                <w:szCs w:val="20"/>
              </w:rPr>
              <w:t>7/8</w:t>
            </w:r>
            <w:r w:rsidRPr="00087ECB">
              <w:rPr>
                <w:rFonts w:eastAsia="Calibri" w:cstheme="minorHAnsi"/>
                <w:b/>
                <w:sz w:val="20"/>
                <w:szCs w:val="20"/>
              </w:rPr>
              <w:t>)</w:t>
            </w:r>
          </w:p>
        </w:tc>
        <w:tc>
          <w:tcPr>
            <w:tcW w:w="425" w:type="dxa"/>
            <w:textDirection w:val="tbRl"/>
            <w:vAlign w:val="center"/>
          </w:tcPr>
          <w:p w14:paraId="3965C662" w14:textId="65F6F0D6"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Не се владее (=0)</w:t>
            </w:r>
          </w:p>
        </w:tc>
        <w:tc>
          <w:tcPr>
            <w:tcW w:w="425" w:type="dxa"/>
            <w:shd w:val="clear" w:color="auto" w:fill="auto"/>
            <w:textDirection w:val="tbRl"/>
            <w:vAlign w:val="center"/>
          </w:tcPr>
          <w:p w14:paraId="2156008E" w14:textId="5F1AD720"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Основно (=1</w:t>
            </w:r>
            <w:r w:rsidR="00661C44">
              <w:rPr>
                <w:rFonts w:eastAsia="Calibri" w:cstheme="minorHAnsi"/>
                <w:b/>
                <w:sz w:val="20"/>
                <w:szCs w:val="20"/>
              </w:rPr>
              <w:t>/2</w:t>
            </w:r>
            <w:r w:rsidRPr="00087ECB">
              <w:rPr>
                <w:rFonts w:eastAsia="Calibri" w:cstheme="minorHAnsi"/>
                <w:b/>
                <w:sz w:val="20"/>
                <w:szCs w:val="20"/>
              </w:rPr>
              <w:t>)</w:t>
            </w:r>
          </w:p>
        </w:tc>
        <w:tc>
          <w:tcPr>
            <w:tcW w:w="425" w:type="dxa"/>
            <w:shd w:val="clear" w:color="auto" w:fill="auto"/>
            <w:textDirection w:val="tbRl"/>
            <w:vAlign w:val="center"/>
          </w:tcPr>
          <w:p w14:paraId="7B6017AE" w14:textId="13EBC46E"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Средно (=</w:t>
            </w:r>
            <w:r w:rsidR="00661C44">
              <w:rPr>
                <w:rFonts w:eastAsia="Calibri" w:cstheme="minorHAnsi"/>
                <w:b/>
                <w:sz w:val="20"/>
                <w:szCs w:val="20"/>
              </w:rPr>
              <w:t>3/4</w:t>
            </w:r>
            <w:r w:rsidRPr="00087ECB">
              <w:rPr>
                <w:rFonts w:eastAsia="Calibri" w:cstheme="minorHAnsi"/>
                <w:b/>
                <w:sz w:val="20"/>
                <w:szCs w:val="20"/>
              </w:rPr>
              <w:t>)</w:t>
            </w:r>
          </w:p>
        </w:tc>
        <w:tc>
          <w:tcPr>
            <w:tcW w:w="426" w:type="dxa"/>
            <w:shd w:val="clear" w:color="auto" w:fill="auto"/>
            <w:textDirection w:val="tbRl"/>
            <w:vAlign w:val="center"/>
          </w:tcPr>
          <w:p w14:paraId="30797515" w14:textId="474415BD"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Напреднало (=</w:t>
            </w:r>
            <w:r w:rsidR="00661C44">
              <w:rPr>
                <w:rFonts w:eastAsia="Calibri" w:cstheme="minorHAnsi"/>
                <w:b/>
                <w:sz w:val="20"/>
                <w:szCs w:val="20"/>
              </w:rPr>
              <w:t>5/6</w:t>
            </w:r>
            <w:r w:rsidRPr="00087ECB">
              <w:rPr>
                <w:rFonts w:eastAsia="Calibri" w:cstheme="minorHAnsi"/>
                <w:b/>
                <w:sz w:val="20"/>
                <w:szCs w:val="20"/>
              </w:rPr>
              <w:t>)</w:t>
            </w:r>
          </w:p>
        </w:tc>
        <w:tc>
          <w:tcPr>
            <w:tcW w:w="708" w:type="dxa"/>
            <w:textDirection w:val="tbRl"/>
            <w:vAlign w:val="center"/>
          </w:tcPr>
          <w:p w14:paraId="6EEFFFAA" w14:textId="070C2CD4" w:rsidR="0047423B" w:rsidRPr="00087ECB" w:rsidRDefault="0047423B" w:rsidP="001025CB">
            <w:pPr>
              <w:spacing w:after="120"/>
              <w:ind w:left="113" w:right="113"/>
              <w:jc w:val="center"/>
              <w:rPr>
                <w:rFonts w:eastAsia="Calibri" w:cstheme="minorHAnsi"/>
                <w:b/>
                <w:sz w:val="20"/>
                <w:szCs w:val="20"/>
              </w:rPr>
            </w:pPr>
            <w:r w:rsidRPr="00087ECB">
              <w:rPr>
                <w:rFonts w:eastAsia="Calibri" w:cstheme="minorHAnsi"/>
                <w:b/>
                <w:sz w:val="20"/>
                <w:szCs w:val="20"/>
              </w:rPr>
              <w:t>Високо специализирано (=</w:t>
            </w:r>
            <w:r w:rsidR="00661C44">
              <w:rPr>
                <w:rFonts w:eastAsia="Calibri" w:cstheme="minorHAnsi"/>
                <w:b/>
                <w:sz w:val="20"/>
                <w:szCs w:val="20"/>
              </w:rPr>
              <w:t>7/8</w:t>
            </w:r>
            <w:r w:rsidRPr="00087ECB">
              <w:rPr>
                <w:rFonts w:eastAsia="Calibri" w:cstheme="minorHAnsi"/>
                <w:b/>
                <w:sz w:val="20"/>
                <w:szCs w:val="20"/>
              </w:rPr>
              <w:t>)</w:t>
            </w:r>
          </w:p>
        </w:tc>
        <w:tc>
          <w:tcPr>
            <w:tcW w:w="1038" w:type="dxa"/>
            <w:textDirection w:val="tbRl"/>
          </w:tcPr>
          <w:p w14:paraId="173A2AF4" w14:textId="08924865" w:rsidR="0047423B" w:rsidRPr="00087ECB" w:rsidRDefault="0047423B" w:rsidP="001025CB">
            <w:pPr>
              <w:spacing w:after="120"/>
              <w:ind w:left="113" w:right="113"/>
              <w:jc w:val="center"/>
              <w:rPr>
                <w:rFonts w:eastAsia="Calibri" w:cstheme="minorHAnsi"/>
                <w:b/>
                <w:sz w:val="20"/>
                <w:szCs w:val="20"/>
              </w:rPr>
            </w:pPr>
          </w:p>
        </w:tc>
        <w:tc>
          <w:tcPr>
            <w:tcW w:w="1988" w:type="dxa"/>
            <w:textDirection w:val="tbRl"/>
          </w:tcPr>
          <w:p w14:paraId="7DC1D659" w14:textId="77777777" w:rsidR="0047423B" w:rsidRPr="00087ECB" w:rsidRDefault="0047423B" w:rsidP="001025CB">
            <w:pPr>
              <w:spacing w:after="120"/>
              <w:ind w:left="113" w:right="113"/>
              <w:jc w:val="center"/>
              <w:rPr>
                <w:rFonts w:eastAsia="Calibri" w:cstheme="minorHAnsi"/>
                <w:b/>
                <w:sz w:val="20"/>
                <w:szCs w:val="20"/>
              </w:rPr>
            </w:pPr>
          </w:p>
        </w:tc>
      </w:tr>
      <w:tr w:rsidR="0047423B" w:rsidRPr="00087ECB" w14:paraId="0C7647D0" w14:textId="10785D25" w:rsidTr="0047423B">
        <w:tc>
          <w:tcPr>
            <w:tcW w:w="1554" w:type="dxa"/>
            <w:shd w:val="clear" w:color="auto" w:fill="auto"/>
          </w:tcPr>
          <w:p w14:paraId="5541505E" w14:textId="4F5A8822" w:rsidR="0047423B" w:rsidRPr="00087ECB" w:rsidRDefault="0047423B" w:rsidP="002F21CF">
            <w:pPr>
              <w:spacing w:after="120"/>
              <w:jc w:val="left"/>
              <w:rPr>
                <w:rFonts w:eastAsia="Calibri" w:cstheme="minorHAnsi"/>
                <w:b/>
                <w:sz w:val="20"/>
                <w:szCs w:val="20"/>
              </w:rPr>
            </w:pPr>
            <w:r w:rsidRPr="00087ECB">
              <w:rPr>
                <w:rFonts w:eastAsia="Calibri" w:cstheme="minorHAnsi"/>
                <w:b/>
                <w:sz w:val="20"/>
                <w:szCs w:val="20"/>
              </w:rPr>
              <w:t>Код по КИД</w:t>
            </w:r>
            <w:r w:rsidR="002F21CF">
              <w:rPr>
                <w:rFonts w:eastAsia="Calibri" w:cstheme="minorHAnsi"/>
                <w:b/>
                <w:sz w:val="20"/>
                <w:szCs w:val="20"/>
              </w:rPr>
              <w:t>-2008</w:t>
            </w:r>
            <w:r w:rsidRPr="00087ECB">
              <w:rPr>
                <w:rFonts w:eastAsia="Calibri" w:cstheme="minorHAnsi"/>
                <w:b/>
                <w:sz w:val="20"/>
                <w:szCs w:val="20"/>
              </w:rPr>
              <w:t xml:space="preserve"> …………………</w:t>
            </w:r>
          </w:p>
        </w:tc>
        <w:tc>
          <w:tcPr>
            <w:tcW w:w="1416" w:type="dxa"/>
            <w:shd w:val="clear" w:color="auto" w:fill="auto"/>
          </w:tcPr>
          <w:p w14:paraId="45B515B7" w14:textId="79A09106" w:rsidR="0047423B" w:rsidRPr="00087ECB" w:rsidRDefault="0047423B">
            <w:pPr>
              <w:spacing w:after="120"/>
              <w:jc w:val="left"/>
              <w:rPr>
                <w:rFonts w:eastAsia="Calibri" w:cstheme="minorHAnsi"/>
                <w:b/>
                <w:sz w:val="20"/>
                <w:szCs w:val="20"/>
              </w:rPr>
            </w:pPr>
            <w:r w:rsidRPr="00087ECB">
              <w:rPr>
                <w:rFonts w:eastAsia="Calibri" w:cstheme="minorHAnsi"/>
                <w:b/>
                <w:sz w:val="20"/>
                <w:szCs w:val="20"/>
              </w:rPr>
              <w:t xml:space="preserve">Код по НКПД </w:t>
            </w:r>
            <w:r w:rsidR="00057FAC">
              <w:rPr>
                <w:rFonts w:eastAsia="Calibri" w:cstheme="minorHAnsi"/>
                <w:b/>
                <w:sz w:val="20"/>
                <w:szCs w:val="20"/>
              </w:rPr>
              <w:t xml:space="preserve">2011 </w:t>
            </w:r>
            <w:r w:rsidRPr="00087ECB">
              <w:rPr>
                <w:rFonts w:eastAsia="Calibri" w:cstheme="minorHAnsi"/>
                <w:b/>
                <w:sz w:val="20"/>
                <w:szCs w:val="20"/>
              </w:rPr>
              <w:t>……………</w:t>
            </w:r>
          </w:p>
        </w:tc>
        <w:tc>
          <w:tcPr>
            <w:tcW w:w="10962" w:type="dxa"/>
            <w:gridSpan w:val="14"/>
            <w:shd w:val="clear" w:color="auto" w:fill="D9D9D9" w:themeFill="background1" w:themeFillShade="D9"/>
          </w:tcPr>
          <w:p w14:paraId="749A091D" w14:textId="5C1EE67F" w:rsidR="0047423B" w:rsidRPr="00087ECB" w:rsidRDefault="00DE6430" w:rsidP="001025CB">
            <w:pPr>
              <w:spacing w:after="120"/>
              <w:jc w:val="left"/>
              <w:rPr>
                <w:rFonts w:eastAsia="Calibri" w:cstheme="minorHAnsi"/>
                <w:sz w:val="20"/>
                <w:szCs w:val="20"/>
              </w:rPr>
            </w:pPr>
            <w:r>
              <w:rPr>
                <w:rFonts w:eastAsia="Calibri" w:cstheme="minorHAnsi"/>
                <w:b/>
                <w:sz w:val="20"/>
                <w:szCs w:val="20"/>
              </w:rPr>
              <w:t>Д</w:t>
            </w:r>
            <w:r w:rsidR="0047423B" w:rsidRPr="00087ECB">
              <w:rPr>
                <w:rFonts w:eastAsia="Calibri" w:cstheme="minorHAnsi"/>
                <w:b/>
                <w:sz w:val="20"/>
                <w:szCs w:val="20"/>
              </w:rPr>
              <w:t>игитални умения</w:t>
            </w:r>
            <w:r w:rsidR="00E52E59">
              <w:rPr>
                <w:rFonts w:eastAsia="Calibri" w:cstheme="minorHAnsi"/>
                <w:b/>
                <w:sz w:val="20"/>
                <w:szCs w:val="20"/>
              </w:rPr>
              <w:t>/компетентности</w:t>
            </w:r>
            <w:r w:rsidR="0047423B" w:rsidRPr="00087ECB">
              <w:rPr>
                <w:rFonts w:eastAsia="Calibri" w:cstheme="minorHAnsi"/>
                <w:b/>
                <w:sz w:val="20"/>
                <w:szCs w:val="20"/>
              </w:rPr>
              <w:t>, съгл. DigComp2.1</w:t>
            </w:r>
          </w:p>
        </w:tc>
      </w:tr>
      <w:tr w:rsidR="0047423B" w:rsidRPr="00087ECB" w14:paraId="1ED2D1D1" w14:textId="4822CAF6" w:rsidTr="0047423B">
        <w:tc>
          <w:tcPr>
            <w:tcW w:w="1554" w:type="dxa"/>
            <w:shd w:val="clear" w:color="auto" w:fill="auto"/>
          </w:tcPr>
          <w:p w14:paraId="30ADBE58" w14:textId="77777777" w:rsidR="0047423B" w:rsidRPr="00087ECB" w:rsidRDefault="0047423B" w:rsidP="001025CB">
            <w:pPr>
              <w:spacing w:after="120"/>
              <w:jc w:val="left"/>
              <w:rPr>
                <w:rFonts w:eastAsia="Calibri" w:cstheme="minorHAnsi"/>
                <w:b/>
                <w:sz w:val="20"/>
                <w:szCs w:val="20"/>
              </w:rPr>
            </w:pPr>
          </w:p>
        </w:tc>
        <w:tc>
          <w:tcPr>
            <w:tcW w:w="1416" w:type="dxa"/>
            <w:shd w:val="clear" w:color="auto" w:fill="auto"/>
          </w:tcPr>
          <w:p w14:paraId="146C1043" w14:textId="77777777" w:rsidR="0047423B" w:rsidRPr="00087ECB" w:rsidRDefault="0047423B" w:rsidP="001025CB">
            <w:pPr>
              <w:spacing w:after="120"/>
              <w:jc w:val="left"/>
              <w:rPr>
                <w:rFonts w:eastAsia="Calibri" w:cstheme="minorHAnsi"/>
                <w:b/>
                <w:sz w:val="20"/>
                <w:szCs w:val="20"/>
              </w:rPr>
            </w:pPr>
          </w:p>
        </w:tc>
        <w:tc>
          <w:tcPr>
            <w:tcW w:w="1614" w:type="dxa"/>
            <w:vMerge w:val="restart"/>
            <w:shd w:val="clear" w:color="auto" w:fill="auto"/>
          </w:tcPr>
          <w:p w14:paraId="10B88919"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1. Грамотност, свързана с информация и данни</w:t>
            </w:r>
          </w:p>
        </w:tc>
        <w:tc>
          <w:tcPr>
            <w:tcW w:w="1503" w:type="dxa"/>
            <w:shd w:val="clear" w:color="auto" w:fill="auto"/>
          </w:tcPr>
          <w:p w14:paraId="127044C0"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425" w:type="dxa"/>
            <w:shd w:val="clear" w:color="auto" w:fill="auto"/>
          </w:tcPr>
          <w:p w14:paraId="780A23DB" w14:textId="77777777" w:rsidR="0047423B" w:rsidRPr="00087ECB" w:rsidRDefault="0047423B" w:rsidP="001025CB">
            <w:pPr>
              <w:spacing w:after="120"/>
              <w:ind w:left="360"/>
              <w:jc w:val="left"/>
              <w:rPr>
                <w:rFonts w:eastAsia="Calibri" w:cstheme="minorHAnsi"/>
                <w:sz w:val="20"/>
                <w:szCs w:val="20"/>
              </w:rPr>
            </w:pPr>
          </w:p>
        </w:tc>
        <w:tc>
          <w:tcPr>
            <w:tcW w:w="425" w:type="dxa"/>
          </w:tcPr>
          <w:p w14:paraId="317E4330" w14:textId="77777777" w:rsidR="0047423B" w:rsidRPr="00087ECB" w:rsidRDefault="0047423B" w:rsidP="001025CB">
            <w:pPr>
              <w:spacing w:after="120"/>
              <w:jc w:val="left"/>
              <w:rPr>
                <w:rFonts w:eastAsia="Calibri" w:cstheme="minorHAnsi"/>
                <w:sz w:val="20"/>
                <w:szCs w:val="20"/>
              </w:rPr>
            </w:pPr>
          </w:p>
        </w:tc>
        <w:tc>
          <w:tcPr>
            <w:tcW w:w="426" w:type="dxa"/>
          </w:tcPr>
          <w:p w14:paraId="53E44DAC" w14:textId="77777777" w:rsidR="0047423B" w:rsidRPr="00087ECB" w:rsidRDefault="0047423B" w:rsidP="001025CB">
            <w:pPr>
              <w:spacing w:after="120"/>
              <w:jc w:val="left"/>
              <w:rPr>
                <w:rFonts w:eastAsia="Calibri" w:cstheme="minorHAnsi"/>
                <w:sz w:val="20"/>
                <w:szCs w:val="20"/>
              </w:rPr>
            </w:pPr>
          </w:p>
        </w:tc>
        <w:tc>
          <w:tcPr>
            <w:tcW w:w="425" w:type="dxa"/>
          </w:tcPr>
          <w:p w14:paraId="78849307" w14:textId="77777777" w:rsidR="0047423B" w:rsidRPr="00087ECB" w:rsidRDefault="0047423B" w:rsidP="001025CB">
            <w:pPr>
              <w:spacing w:after="120"/>
              <w:jc w:val="left"/>
              <w:rPr>
                <w:rFonts w:eastAsia="Calibri" w:cstheme="minorHAnsi"/>
                <w:sz w:val="20"/>
                <w:szCs w:val="20"/>
              </w:rPr>
            </w:pPr>
          </w:p>
        </w:tc>
        <w:tc>
          <w:tcPr>
            <w:tcW w:w="709" w:type="dxa"/>
          </w:tcPr>
          <w:p w14:paraId="454DD76F" w14:textId="77777777" w:rsidR="0047423B" w:rsidRPr="00087ECB" w:rsidRDefault="0047423B" w:rsidP="001025CB">
            <w:pPr>
              <w:spacing w:after="120"/>
              <w:jc w:val="left"/>
              <w:rPr>
                <w:rFonts w:eastAsia="Calibri" w:cstheme="minorHAnsi"/>
                <w:sz w:val="20"/>
                <w:szCs w:val="20"/>
              </w:rPr>
            </w:pPr>
          </w:p>
        </w:tc>
        <w:tc>
          <w:tcPr>
            <w:tcW w:w="425" w:type="dxa"/>
          </w:tcPr>
          <w:p w14:paraId="110961B1" w14:textId="111A9EE1" w:rsidR="0047423B" w:rsidRPr="00087ECB" w:rsidRDefault="0047423B" w:rsidP="001025CB">
            <w:pPr>
              <w:spacing w:after="120"/>
              <w:jc w:val="left"/>
              <w:rPr>
                <w:rFonts w:eastAsia="Calibri" w:cstheme="minorHAnsi"/>
                <w:sz w:val="20"/>
                <w:szCs w:val="20"/>
              </w:rPr>
            </w:pPr>
          </w:p>
        </w:tc>
        <w:tc>
          <w:tcPr>
            <w:tcW w:w="425" w:type="dxa"/>
            <w:shd w:val="clear" w:color="auto" w:fill="auto"/>
          </w:tcPr>
          <w:p w14:paraId="380E8BE9" w14:textId="07826C38" w:rsidR="0047423B" w:rsidRPr="00087ECB" w:rsidRDefault="0047423B" w:rsidP="001025CB">
            <w:pPr>
              <w:spacing w:after="120"/>
              <w:jc w:val="left"/>
              <w:rPr>
                <w:rFonts w:eastAsia="Calibri" w:cstheme="minorHAnsi"/>
                <w:sz w:val="20"/>
                <w:szCs w:val="20"/>
              </w:rPr>
            </w:pPr>
          </w:p>
        </w:tc>
        <w:tc>
          <w:tcPr>
            <w:tcW w:w="425" w:type="dxa"/>
            <w:shd w:val="clear" w:color="auto" w:fill="auto"/>
          </w:tcPr>
          <w:p w14:paraId="211A2D28" w14:textId="77777777" w:rsidR="0047423B" w:rsidRPr="00087ECB" w:rsidRDefault="0047423B" w:rsidP="001025CB">
            <w:pPr>
              <w:spacing w:after="120"/>
              <w:jc w:val="left"/>
              <w:rPr>
                <w:rFonts w:eastAsia="Calibri" w:cstheme="minorHAnsi"/>
                <w:sz w:val="20"/>
                <w:szCs w:val="20"/>
              </w:rPr>
            </w:pPr>
          </w:p>
        </w:tc>
        <w:tc>
          <w:tcPr>
            <w:tcW w:w="426" w:type="dxa"/>
            <w:shd w:val="clear" w:color="auto" w:fill="auto"/>
          </w:tcPr>
          <w:p w14:paraId="04432443" w14:textId="77777777" w:rsidR="0047423B" w:rsidRPr="00087ECB" w:rsidRDefault="0047423B" w:rsidP="001025CB">
            <w:pPr>
              <w:spacing w:after="120"/>
              <w:jc w:val="left"/>
              <w:rPr>
                <w:rFonts w:eastAsia="Calibri" w:cstheme="minorHAnsi"/>
                <w:sz w:val="20"/>
                <w:szCs w:val="20"/>
              </w:rPr>
            </w:pPr>
          </w:p>
        </w:tc>
        <w:tc>
          <w:tcPr>
            <w:tcW w:w="708" w:type="dxa"/>
          </w:tcPr>
          <w:p w14:paraId="0583C3F8" w14:textId="77777777" w:rsidR="0047423B" w:rsidRPr="00087ECB" w:rsidRDefault="0047423B" w:rsidP="001025CB">
            <w:pPr>
              <w:spacing w:after="120"/>
              <w:jc w:val="left"/>
              <w:rPr>
                <w:rFonts w:eastAsia="Calibri" w:cstheme="minorHAnsi"/>
                <w:sz w:val="20"/>
                <w:szCs w:val="20"/>
              </w:rPr>
            </w:pPr>
          </w:p>
        </w:tc>
        <w:tc>
          <w:tcPr>
            <w:tcW w:w="1038" w:type="dxa"/>
          </w:tcPr>
          <w:p w14:paraId="0757F1EA" w14:textId="42DBCE3D" w:rsidR="0047423B" w:rsidRPr="00087ECB" w:rsidRDefault="0047423B" w:rsidP="001025CB">
            <w:pPr>
              <w:spacing w:after="120"/>
              <w:jc w:val="left"/>
              <w:rPr>
                <w:rFonts w:eastAsia="Calibri" w:cstheme="minorHAnsi"/>
                <w:sz w:val="20"/>
                <w:szCs w:val="20"/>
              </w:rPr>
            </w:pPr>
          </w:p>
        </w:tc>
        <w:tc>
          <w:tcPr>
            <w:tcW w:w="1988" w:type="dxa"/>
          </w:tcPr>
          <w:p w14:paraId="79D10C04" w14:textId="77777777" w:rsidR="0047423B" w:rsidRPr="00087ECB" w:rsidRDefault="0047423B" w:rsidP="001025CB">
            <w:pPr>
              <w:spacing w:after="120"/>
              <w:jc w:val="left"/>
              <w:rPr>
                <w:rFonts w:eastAsia="Calibri" w:cstheme="minorHAnsi"/>
                <w:sz w:val="20"/>
                <w:szCs w:val="20"/>
              </w:rPr>
            </w:pPr>
          </w:p>
        </w:tc>
      </w:tr>
      <w:tr w:rsidR="0047423B" w:rsidRPr="00087ECB" w14:paraId="515DDFBA" w14:textId="63C6EEAF" w:rsidTr="0047423B">
        <w:tc>
          <w:tcPr>
            <w:tcW w:w="1554" w:type="dxa"/>
            <w:shd w:val="clear" w:color="auto" w:fill="auto"/>
          </w:tcPr>
          <w:p w14:paraId="18C8109A"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4E3196F9" w14:textId="77777777" w:rsidR="0047423B" w:rsidRPr="00087ECB" w:rsidRDefault="0047423B" w:rsidP="001025CB">
            <w:pPr>
              <w:spacing w:after="120"/>
              <w:jc w:val="left"/>
              <w:rPr>
                <w:rFonts w:eastAsia="Calibri" w:cstheme="minorHAnsi"/>
                <w:sz w:val="20"/>
                <w:szCs w:val="20"/>
              </w:rPr>
            </w:pPr>
          </w:p>
        </w:tc>
        <w:tc>
          <w:tcPr>
            <w:tcW w:w="1614" w:type="dxa"/>
            <w:vMerge/>
            <w:shd w:val="clear" w:color="auto" w:fill="auto"/>
          </w:tcPr>
          <w:p w14:paraId="5F799CAE" w14:textId="77777777" w:rsidR="0047423B" w:rsidRPr="00087ECB" w:rsidRDefault="0047423B" w:rsidP="001025CB">
            <w:pPr>
              <w:spacing w:after="120"/>
              <w:jc w:val="left"/>
              <w:rPr>
                <w:rFonts w:eastAsia="Calibri" w:cstheme="minorHAnsi"/>
                <w:sz w:val="20"/>
                <w:szCs w:val="20"/>
              </w:rPr>
            </w:pPr>
          </w:p>
        </w:tc>
        <w:tc>
          <w:tcPr>
            <w:tcW w:w="1503" w:type="dxa"/>
            <w:shd w:val="clear" w:color="auto" w:fill="auto"/>
          </w:tcPr>
          <w:p w14:paraId="577CB153"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425" w:type="dxa"/>
            <w:shd w:val="clear" w:color="auto" w:fill="auto"/>
          </w:tcPr>
          <w:p w14:paraId="65ABAF7E" w14:textId="77777777" w:rsidR="0047423B" w:rsidRPr="00087ECB" w:rsidRDefault="0047423B" w:rsidP="001025CB">
            <w:pPr>
              <w:spacing w:after="120"/>
              <w:ind w:left="25"/>
              <w:jc w:val="left"/>
              <w:rPr>
                <w:rFonts w:eastAsia="Calibri" w:cstheme="minorHAnsi"/>
                <w:sz w:val="20"/>
                <w:szCs w:val="20"/>
              </w:rPr>
            </w:pPr>
          </w:p>
        </w:tc>
        <w:tc>
          <w:tcPr>
            <w:tcW w:w="425" w:type="dxa"/>
          </w:tcPr>
          <w:p w14:paraId="76F180ED" w14:textId="77777777" w:rsidR="0047423B" w:rsidRPr="00087ECB" w:rsidRDefault="0047423B" w:rsidP="001025CB">
            <w:pPr>
              <w:spacing w:after="120"/>
              <w:ind w:left="360"/>
              <w:jc w:val="left"/>
              <w:rPr>
                <w:rFonts w:eastAsia="Calibri" w:cstheme="minorHAnsi"/>
                <w:sz w:val="20"/>
                <w:szCs w:val="20"/>
              </w:rPr>
            </w:pPr>
          </w:p>
        </w:tc>
        <w:tc>
          <w:tcPr>
            <w:tcW w:w="426" w:type="dxa"/>
          </w:tcPr>
          <w:p w14:paraId="29EC093F" w14:textId="77777777" w:rsidR="0047423B" w:rsidRPr="00087ECB" w:rsidRDefault="0047423B" w:rsidP="001025CB">
            <w:pPr>
              <w:spacing w:after="120"/>
              <w:ind w:left="360"/>
              <w:jc w:val="left"/>
              <w:rPr>
                <w:rFonts w:eastAsia="Calibri" w:cstheme="minorHAnsi"/>
                <w:sz w:val="20"/>
                <w:szCs w:val="20"/>
              </w:rPr>
            </w:pPr>
          </w:p>
        </w:tc>
        <w:tc>
          <w:tcPr>
            <w:tcW w:w="425" w:type="dxa"/>
          </w:tcPr>
          <w:p w14:paraId="5F2B872F" w14:textId="77777777" w:rsidR="0047423B" w:rsidRPr="00087ECB" w:rsidRDefault="0047423B" w:rsidP="001025CB">
            <w:pPr>
              <w:spacing w:after="120"/>
              <w:ind w:left="360"/>
              <w:jc w:val="left"/>
              <w:rPr>
                <w:rFonts w:eastAsia="Calibri" w:cstheme="minorHAnsi"/>
                <w:sz w:val="20"/>
                <w:szCs w:val="20"/>
              </w:rPr>
            </w:pPr>
          </w:p>
        </w:tc>
        <w:tc>
          <w:tcPr>
            <w:tcW w:w="709" w:type="dxa"/>
          </w:tcPr>
          <w:p w14:paraId="1F40C0FC" w14:textId="77777777" w:rsidR="0047423B" w:rsidRPr="00087ECB" w:rsidRDefault="0047423B" w:rsidP="001025CB">
            <w:pPr>
              <w:spacing w:after="120"/>
              <w:ind w:left="360"/>
              <w:jc w:val="left"/>
              <w:rPr>
                <w:rFonts w:eastAsia="Calibri" w:cstheme="minorHAnsi"/>
                <w:sz w:val="20"/>
                <w:szCs w:val="20"/>
              </w:rPr>
            </w:pPr>
          </w:p>
        </w:tc>
        <w:tc>
          <w:tcPr>
            <w:tcW w:w="425" w:type="dxa"/>
          </w:tcPr>
          <w:p w14:paraId="23EDF2FD" w14:textId="564E91EB"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067855A9" w14:textId="2FF57761"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517AE28D" w14:textId="77777777" w:rsidR="0047423B" w:rsidRPr="00087ECB" w:rsidRDefault="0047423B" w:rsidP="001025CB">
            <w:pPr>
              <w:spacing w:after="120"/>
              <w:jc w:val="left"/>
              <w:rPr>
                <w:rFonts w:eastAsia="Calibri" w:cstheme="minorHAnsi"/>
                <w:sz w:val="20"/>
                <w:szCs w:val="20"/>
              </w:rPr>
            </w:pPr>
          </w:p>
        </w:tc>
        <w:tc>
          <w:tcPr>
            <w:tcW w:w="426" w:type="dxa"/>
            <w:shd w:val="clear" w:color="auto" w:fill="auto"/>
          </w:tcPr>
          <w:p w14:paraId="725210DD" w14:textId="77777777" w:rsidR="0047423B" w:rsidRPr="00087ECB" w:rsidRDefault="0047423B" w:rsidP="001025CB">
            <w:pPr>
              <w:spacing w:after="120"/>
              <w:jc w:val="left"/>
              <w:rPr>
                <w:rFonts w:eastAsia="Calibri" w:cstheme="minorHAnsi"/>
                <w:sz w:val="20"/>
                <w:szCs w:val="20"/>
              </w:rPr>
            </w:pPr>
          </w:p>
        </w:tc>
        <w:tc>
          <w:tcPr>
            <w:tcW w:w="708" w:type="dxa"/>
          </w:tcPr>
          <w:p w14:paraId="7AFD7C45" w14:textId="77777777" w:rsidR="0047423B" w:rsidRPr="00087ECB" w:rsidRDefault="0047423B" w:rsidP="001025CB">
            <w:pPr>
              <w:spacing w:after="120"/>
              <w:jc w:val="left"/>
              <w:rPr>
                <w:rFonts w:eastAsia="Calibri" w:cstheme="minorHAnsi"/>
                <w:sz w:val="20"/>
                <w:szCs w:val="20"/>
              </w:rPr>
            </w:pPr>
          </w:p>
        </w:tc>
        <w:tc>
          <w:tcPr>
            <w:tcW w:w="1038" w:type="dxa"/>
          </w:tcPr>
          <w:p w14:paraId="11ECBAD6" w14:textId="2B01B159" w:rsidR="0047423B" w:rsidRPr="00087ECB" w:rsidRDefault="0047423B" w:rsidP="001025CB">
            <w:pPr>
              <w:spacing w:after="120"/>
              <w:jc w:val="left"/>
              <w:rPr>
                <w:rFonts w:eastAsia="Calibri" w:cstheme="minorHAnsi"/>
                <w:sz w:val="20"/>
                <w:szCs w:val="20"/>
              </w:rPr>
            </w:pPr>
          </w:p>
        </w:tc>
        <w:tc>
          <w:tcPr>
            <w:tcW w:w="1988" w:type="dxa"/>
          </w:tcPr>
          <w:p w14:paraId="61BFABE1" w14:textId="77777777" w:rsidR="0047423B" w:rsidRPr="00087ECB" w:rsidRDefault="0047423B" w:rsidP="001025CB">
            <w:pPr>
              <w:spacing w:after="120"/>
              <w:jc w:val="left"/>
              <w:rPr>
                <w:rFonts w:eastAsia="Calibri" w:cstheme="minorHAnsi"/>
                <w:sz w:val="20"/>
                <w:szCs w:val="20"/>
              </w:rPr>
            </w:pPr>
          </w:p>
        </w:tc>
      </w:tr>
      <w:tr w:rsidR="0047423B" w:rsidRPr="00087ECB" w14:paraId="394A71A7" w14:textId="1131BDB1" w:rsidTr="0047423B">
        <w:tc>
          <w:tcPr>
            <w:tcW w:w="1554" w:type="dxa"/>
            <w:shd w:val="clear" w:color="auto" w:fill="auto"/>
          </w:tcPr>
          <w:p w14:paraId="195CBCB6"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15C0594D" w14:textId="77777777" w:rsidR="0047423B" w:rsidRPr="00087ECB" w:rsidRDefault="0047423B" w:rsidP="001025CB">
            <w:pPr>
              <w:spacing w:after="120"/>
              <w:jc w:val="left"/>
              <w:rPr>
                <w:rFonts w:eastAsia="Calibri" w:cstheme="minorHAnsi"/>
                <w:sz w:val="20"/>
                <w:szCs w:val="20"/>
              </w:rPr>
            </w:pPr>
          </w:p>
        </w:tc>
        <w:tc>
          <w:tcPr>
            <w:tcW w:w="1614" w:type="dxa"/>
            <w:vMerge/>
            <w:shd w:val="clear" w:color="auto" w:fill="auto"/>
          </w:tcPr>
          <w:p w14:paraId="0F2EA7E2" w14:textId="77777777" w:rsidR="0047423B" w:rsidRPr="00087ECB" w:rsidRDefault="0047423B" w:rsidP="001025CB">
            <w:pPr>
              <w:spacing w:after="120"/>
              <w:jc w:val="left"/>
              <w:rPr>
                <w:rFonts w:eastAsia="Calibri" w:cstheme="minorHAnsi"/>
                <w:sz w:val="20"/>
                <w:szCs w:val="20"/>
              </w:rPr>
            </w:pPr>
          </w:p>
        </w:tc>
        <w:tc>
          <w:tcPr>
            <w:tcW w:w="1503" w:type="dxa"/>
            <w:shd w:val="clear" w:color="auto" w:fill="auto"/>
          </w:tcPr>
          <w:p w14:paraId="0BEB3277"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425" w:type="dxa"/>
            <w:shd w:val="clear" w:color="auto" w:fill="auto"/>
          </w:tcPr>
          <w:p w14:paraId="58FBBCE5" w14:textId="77777777" w:rsidR="0047423B" w:rsidRPr="00087ECB" w:rsidRDefault="0047423B" w:rsidP="001025CB">
            <w:pPr>
              <w:spacing w:after="120"/>
              <w:ind w:left="25"/>
              <w:jc w:val="left"/>
              <w:rPr>
                <w:rFonts w:eastAsia="Calibri" w:cstheme="minorHAnsi"/>
                <w:sz w:val="20"/>
                <w:szCs w:val="20"/>
              </w:rPr>
            </w:pPr>
          </w:p>
        </w:tc>
        <w:tc>
          <w:tcPr>
            <w:tcW w:w="425" w:type="dxa"/>
          </w:tcPr>
          <w:p w14:paraId="70A2A31D" w14:textId="77777777" w:rsidR="0047423B" w:rsidRPr="00087ECB" w:rsidRDefault="0047423B" w:rsidP="001025CB">
            <w:pPr>
              <w:spacing w:after="120"/>
              <w:jc w:val="left"/>
              <w:rPr>
                <w:rFonts w:eastAsia="Calibri" w:cstheme="minorHAnsi"/>
                <w:sz w:val="20"/>
                <w:szCs w:val="20"/>
              </w:rPr>
            </w:pPr>
          </w:p>
        </w:tc>
        <w:tc>
          <w:tcPr>
            <w:tcW w:w="426" w:type="dxa"/>
          </w:tcPr>
          <w:p w14:paraId="2A5893A3" w14:textId="77777777" w:rsidR="0047423B" w:rsidRPr="00087ECB" w:rsidRDefault="0047423B" w:rsidP="001025CB">
            <w:pPr>
              <w:spacing w:after="120"/>
              <w:jc w:val="left"/>
              <w:rPr>
                <w:rFonts w:eastAsia="Calibri" w:cstheme="minorHAnsi"/>
                <w:sz w:val="20"/>
                <w:szCs w:val="20"/>
              </w:rPr>
            </w:pPr>
          </w:p>
        </w:tc>
        <w:tc>
          <w:tcPr>
            <w:tcW w:w="425" w:type="dxa"/>
          </w:tcPr>
          <w:p w14:paraId="232490AF" w14:textId="77777777" w:rsidR="0047423B" w:rsidRPr="00087ECB" w:rsidRDefault="0047423B" w:rsidP="001025CB">
            <w:pPr>
              <w:spacing w:after="120"/>
              <w:jc w:val="left"/>
              <w:rPr>
                <w:rFonts w:eastAsia="Calibri" w:cstheme="minorHAnsi"/>
                <w:sz w:val="20"/>
                <w:szCs w:val="20"/>
              </w:rPr>
            </w:pPr>
          </w:p>
        </w:tc>
        <w:tc>
          <w:tcPr>
            <w:tcW w:w="709" w:type="dxa"/>
          </w:tcPr>
          <w:p w14:paraId="148F113B" w14:textId="77777777" w:rsidR="0047423B" w:rsidRPr="00087ECB" w:rsidRDefault="0047423B" w:rsidP="001025CB">
            <w:pPr>
              <w:spacing w:after="120"/>
              <w:jc w:val="left"/>
              <w:rPr>
                <w:rFonts w:eastAsia="Calibri" w:cstheme="minorHAnsi"/>
                <w:sz w:val="20"/>
                <w:szCs w:val="20"/>
              </w:rPr>
            </w:pPr>
          </w:p>
        </w:tc>
        <w:tc>
          <w:tcPr>
            <w:tcW w:w="425" w:type="dxa"/>
          </w:tcPr>
          <w:p w14:paraId="4CCF5374" w14:textId="12384A82" w:rsidR="0047423B" w:rsidRPr="00087ECB" w:rsidRDefault="0047423B" w:rsidP="001025CB">
            <w:pPr>
              <w:spacing w:after="120"/>
              <w:jc w:val="left"/>
              <w:rPr>
                <w:rFonts w:eastAsia="Calibri" w:cstheme="minorHAnsi"/>
                <w:sz w:val="20"/>
                <w:szCs w:val="20"/>
              </w:rPr>
            </w:pPr>
          </w:p>
        </w:tc>
        <w:tc>
          <w:tcPr>
            <w:tcW w:w="425" w:type="dxa"/>
            <w:shd w:val="clear" w:color="auto" w:fill="auto"/>
          </w:tcPr>
          <w:p w14:paraId="4C8A89D6" w14:textId="7A8F9060" w:rsidR="0047423B" w:rsidRPr="00087ECB" w:rsidRDefault="0047423B" w:rsidP="001025CB">
            <w:pPr>
              <w:spacing w:after="120"/>
              <w:jc w:val="left"/>
              <w:rPr>
                <w:rFonts w:eastAsia="Calibri" w:cstheme="minorHAnsi"/>
                <w:sz w:val="20"/>
                <w:szCs w:val="20"/>
              </w:rPr>
            </w:pPr>
          </w:p>
        </w:tc>
        <w:tc>
          <w:tcPr>
            <w:tcW w:w="425" w:type="dxa"/>
            <w:shd w:val="clear" w:color="auto" w:fill="auto"/>
          </w:tcPr>
          <w:p w14:paraId="79D6BF1D" w14:textId="77777777" w:rsidR="0047423B" w:rsidRPr="00087ECB" w:rsidRDefault="0047423B" w:rsidP="001025CB">
            <w:pPr>
              <w:spacing w:after="120"/>
              <w:jc w:val="left"/>
              <w:rPr>
                <w:rFonts w:eastAsia="Calibri" w:cstheme="minorHAnsi"/>
                <w:sz w:val="20"/>
                <w:szCs w:val="20"/>
              </w:rPr>
            </w:pPr>
          </w:p>
        </w:tc>
        <w:tc>
          <w:tcPr>
            <w:tcW w:w="426" w:type="dxa"/>
            <w:shd w:val="clear" w:color="auto" w:fill="auto"/>
          </w:tcPr>
          <w:p w14:paraId="3E6EBCB6" w14:textId="77777777" w:rsidR="0047423B" w:rsidRPr="00087ECB" w:rsidRDefault="0047423B" w:rsidP="001025CB">
            <w:pPr>
              <w:spacing w:after="120"/>
              <w:jc w:val="left"/>
              <w:rPr>
                <w:rFonts w:eastAsia="Calibri" w:cstheme="minorHAnsi"/>
                <w:sz w:val="20"/>
                <w:szCs w:val="20"/>
              </w:rPr>
            </w:pPr>
          </w:p>
        </w:tc>
        <w:tc>
          <w:tcPr>
            <w:tcW w:w="708" w:type="dxa"/>
          </w:tcPr>
          <w:p w14:paraId="20CC59E3" w14:textId="77777777" w:rsidR="0047423B" w:rsidRPr="00087ECB" w:rsidRDefault="0047423B" w:rsidP="001025CB">
            <w:pPr>
              <w:spacing w:after="120"/>
              <w:jc w:val="left"/>
              <w:rPr>
                <w:rFonts w:eastAsia="Calibri" w:cstheme="minorHAnsi"/>
                <w:sz w:val="20"/>
                <w:szCs w:val="20"/>
              </w:rPr>
            </w:pPr>
          </w:p>
        </w:tc>
        <w:tc>
          <w:tcPr>
            <w:tcW w:w="1038" w:type="dxa"/>
          </w:tcPr>
          <w:p w14:paraId="3D2E77DF" w14:textId="69955435" w:rsidR="0047423B" w:rsidRPr="00087ECB" w:rsidRDefault="0047423B" w:rsidP="001025CB">
            <w:pPr>
              <w:spacing w:after="120"/>
              <w:jc w:val="left"/>
              <w:rPr>
                <w:rFonts w:eastAsia="Calibri" w:cstheme="minorHAnsi"/>
                <w:sz w:val="20"/>
                <w:szCs w:val="20"/>
              </w:rPr>
            </w:pPr>
          </w:p>
        </w:tc>
        <w:tc>
          <w:tcPr>
            <w:tcW w:w="1988" w:type="dxa"/>
          </w:tcPr>
          <w:p w14:paraId="3C46F8CE" w14:textId="77777777" w:rsidR="0047423B" w:rsidRPr="00087ECB" w:rsidRDefault="0047423B" w:rsidP="001025CB">
            <w:pPr>
              <w:spacing w:after="120"/>
              <w:jc w:val="left"/>
              <w:rPr>
                <w:rFonts w:eastAsia="Calibri" w:cstheme="minorHAnsi"/>
                <w:sz w:val="20"/>
                <w:szCs w:val="20"/>
              </w:rPr>
            </w:pPr>
          </w:p>
        </w:tc>
      </w:tr>
      <w:tr w:rsidR="0047423B" w:rsidRPr="00087ECB" w14:paraId="202AF798" w14:textId="09C3D7F2" w:rsidTr="0047423B">
        <w:tc>
          <w:tcPr>
            <w:tcW w:w="1554" w:type="dxa"/>
            <w:shd w:val="clear" w:color="auto" w:fill="auto"/>
          </w:tcPr>
          <w:p w14:paraId="77F6DDD8"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54A9A0ED" w14:textId="77777777" w:rsidR="0047423B" w:rsidRPr="00087ECB" w:rsidRDefault="0047423B" w:rsidP="001025CB">
            <w:pPr>
              <w:spacing w:after="120"/>
              <w:jc w:val="left"/>
              <w:rPr>
                <w:rFonts w:eastAsia="Calibri" w:cstheme="minorHAnsi"/>
                <w:sz w:val="20"/>
                <w:szCs w:val="20"/>
              </w:rPr>
            </w:pPr>
          </w:p>
        </w:tc>
        <w:tc>
          <w:tcPr>
            <w:tcW w:w="1614" w:type="dxa"/>
            <w:vMerge w:val="restart"/>
            <w:shd w:val="clear" w:color="auto" w:fill="auto"/>
          </w:tcPr>
          <w:p w14:paraId="0A8F8EE0"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2. Комуникация и сътрудничество</w:t>
            </w:r>
          </w:p>
        </w:tc>
        <w:tc>
          <w:tcPr>
            <w:tcW w:w="1503" w:type="dxa"/>
            <w:shd w:val="clear" w:color="auto" w:fill="auto"/>
          </w:tcPr>
          <w:p w14:paraId="4068D4A2"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425" w:type="dxa"/>
            <w:shd w:val="clear" w:color="auto" w:fill="auto"/>
          </w:tcPr>
          <w:p w14:paraId="10B2199B" w14:textId="77777777" w:rsidR="0047423B" w:rsidRPr="00087ECB" w:rsidRDefault="0047423B" w:rsidP="001025CB">
            <w:pPr>
              <w:spacing w:after="120"/>
              <w:jc w:val="left"/>
              <w:rPr>
                <w:rFonts w:eastAsia="Calibri" w:cstheme="minorHAnsi"/>
                <w:sz w:val="20"/>
                <w:szCs w:val="20"/>
              </w:rPr>
            </w:pPr>
          </w:p>
        </w:tc>
        <w:tc>
          <w:tcPr>
            <w:tcW w:w="425" w:type="dxa"/>
          </w:tcPr>
          <w:p w14:paraId="3E8EC264" w14:textId="77777777" w:rsidR="0047423B" w:rsidRPr="00087ECB" w:rsidRDefault="0047423B" w:rsidP="001025CB">
            <w:pPr>
              <w:spacing w:after="120"/>
              <w:jc w:val="left"/>
              <w:rPr>
                <w:rFonts w:eastAsia="Calibri" w:cstheme="minorHAnsi"/>
                <w:sz w:val="20"/>
                <w:szCs w:val="20"/>
              </w:rPr>
            </w:pPr>
          </w:p>
        </w:tc>
        <w:tc>
          <w:tcPr>
            <w:tcW w:w="426" w:type="dxa"/>
          </w:tcPr>
          <w:p w14:paraId="05C4417C" w14:textId="77777777" w:rsidR="0047423B" w:rsidRPr="00087ECB" w:rsidRDefault="0047423B" w:rsidP="001025CB">
            <w:pPr>
              <w:spacing w:after="120"/>
              <w:jc w:val="left"/>
              <w:rPr>
                <w:rFonts w:eastAsia="Calibri" w:cstheme="minorHAnsi"/>
                <w:sz w:val="20"/>
                <w:szCs w:val="20"/>
              </w:rPr>
            </w:pPr>
          </w:p>
        </w:tc>
        <w:tc>
          <w:tcPr>
            <w:tcW w:w="425" w:type="dxa"/>
          </w:tcPr>
          <w:p w14:paraId="5510ECA4" w14:textId="77777777" w:rsidR="0047423B" w:rsidRPr="00087ECB" w:rsidRDefault="0047423B" w:rsidP="001025CB">
            <w:pPr>
              <w:spacing w:after="120"/>
              <w:jc w:val="left"/>
              <w:rPr>
                <w:rFonts w:eastAsia="Calibri" w:cstheme="minorHAnsi"/>
                <w:sz w:val="20"/>
                <w:szCs w:val="20"/>
              </w:rPr>
            </w:pPr>
          </w:p>
        </w:tc>
        <w:tc>
          <w:tcPr>
            <w:tcW w:w="709" w:type="dxa"/>
          </w:tcPr>
          <w:p w14:paraId="17B67370" w14:textId="77777777" w:rsidR="0047423B" w:rsidRPr="00087ECB" w:rsidRDefault="0047423B" w:rsidP="001025CB">
            <w:pPr>
              <w:spacing w:after="120"/>
              <w:jc w:val="left"/>
              <w:rPr>
                <w:rFonts w:eastAsia="Calibri" w:cstheme="minorHAnsi"/>
                <w:sz w:val="20"/>
                <w:szCs w:val="20"/>
              </w:rPr>
            </w:pPr>
          </w:p>
        </w:tc>
        <w:tc>
          <w:tcPr>
            <w:tcW w:w="425" w:type="dxa"/>
          </w:tcPr>
          <w:p w14:paraId="05532B12" w14:textId="4F94BA28" w:rsidR="0047423B" w:rsidRPr="00087ECB" w:rsidRDefault="0047423B" w:rsidP="001025CB">
            <w:pPr>
              <w:spacing w:after="120"/>
              <w:jc w:val="left"/>
              <w:rPr>
                <w:rFonts w:eastAsia="Calibri" w:cstheme="minorHAnsi"/>
                <w:sz w:val="20"/>
                <w:szCs w:val="20"/>
              </w:rPr>
            </w:pPr>
          </w:p>
        </w:tc>
        <w:tc>
          <w:tcPr>
            <w:tcW w:w="425" w:type="dxa"/>
            <w:shd w:val="clear" w:color="auto" w:fill="auto"/>
          </w:tcPr>
          <w:p w14:paraId="1B8CFF1E" w14:textId="48C166BA" w:rsidR="0047423B" w:rsidRPr="00087ECB" w:rsidRDefault="0047423B" w:rsidP="001025CB">
            <w:pPr>
              <w:spacing w:after="120"/>
              <w:jc w:val="left"/>
              <w:rPr>
                <w:rFonts w:eastAsia="Calibri" w:cstheme="minorHAnsi"/>
                <w:sz w:val="20"/>
                <w:szCs w:val="20"/>
              </w:rPr>
            </w:pPr>
          </w:p>
        </w:tc>
        <w:tc>
          <w:tcPr>
            <w:tcW w:w="425" w:type="dxa"/>
            <w:shd w:val="clear" w:color="auto" w:fill="auto"/>
          </w:tcPr>
          <w:p w14:paraId="0B23D108" w14:textId="77777777" w:rsidR="0047423B" w:rsidRPr="00087ECB" w:rsidRDefault="0047423B" w:rsidP="001025CB">
            <w:pPr>
              <w:spacing w:after="120"/>
              <w:ind w:left="360"/>
              <w:jc w:val="left"/>
              <w:rPr>
                <w:rFonts w:eastAsia="Calibri" w:cstheme="minorHAnsi"/>
                <w:sz w:val="20"/>
                <w:szCs w:val="20"/>
              </w:rPr>
            </w:pPr>
          </w:p>
        </w:tc>
        <w:tc>
          <w:tcPr>
            <w:tcW w:w="426" w:type="dxa"/>
            <w:shd w:val="clear" w:color="auto" w:fill="auto"/>
          </w:tcPr>
          <w:p w14:paraId="7816DD0B" w14:textId="77777777" w:rsidR="0047423B" w:rsidRPr="00087ECB" w:rsidRDefault="0047423B" w:rsidP="001025CB">
            <w:pPr>
              <w:spacing w:after="120"/>
              <w:ind w:left="360"/>
              <w:jc w:val="left"/>
              <w:rPr>
                <w:rFonts w:eastAsia="Calibri" w:cstheme="minorHAnsi"/>
                <w:sz w:val="20"/>
                <w:szCs w:val="20"/>
              </w:rPr>
            </w:pPr>
          </w:p>
        </w:tc>
        <w:tc>
          <w:tcPr>
            <w:tcW w:w="708" w:type="dxa"/>
          </w:tcPr>
          <w:p w14:paraId="6F26EEF8" w14:textId="77777777" w:rsidR="0047423B" w:rsidRPr="00087ECB" w:rsidRDefault="0047423B" w:rsidP="001025CB">
            <w:pPr>
              <w:spacing w:after="120"/>
              <w:ind w:left="360"/>
              <w:jc w:val="left"/>
              <w:rPr>
                <w:rFonts w:eastAsia="Calibri" w:cstheme="minorHAnsi"/>
                <w:sz w:val="20"/>
                <w:szCs w:val="20"/>
              </w:rPr>
            </w:pPr>
          </w:p>
        </w:tc>
        <w:tc>
          <w:tcPr>
            <w:tcW w:w="1038" w:type="dxa"/>
          </w:tcPr>
          <w:p w14:paraId="779614F2" w14:textId="5AA10AC4" w:rsidR="0047423B" w:rsidRPr="00087ECB" w:rsidRDefault="0047423B" w:rsidP="001025CB">
            <w:pPr>
              <w:spacing w:after="120"/>
              <w:ind w:left="360"/>
              <w:jc w:val="left"/>
              <w:rPr>
                <w:rFonts w:eastAsia="Calibri" w:cstheme="minorHAnsi"/>
                <w:sz w:val="20"/>
                <w:szCs w:val="20"/>
              </w:rPr>
            </w:pPr>
          </w:p>
        </w:tc>
        <w:tc>
          <w:tcPr>
            <w:tcW w:w="1988" w:type="dxa"/>
          </w:tcPr>
          <w:p w14:paraId="394021FA" w14:textId="77777777" w:rsidR="0047423B" w:rsidRPr="00087ECB" w:rsidRDefault="0047423B" w:rsidP="001025CB">
            <w:pPr>
              <w:spacing w:after="120"/>
              <w:ind w:left="360"/>
              <w:jc w:val="left"/>
              <w:rPr>
                <w:rFonts w:eastAsia="Calibri" w:cstheme="minorHAnsi"/>
                <w:sz w:val="20"/>
                <w:szCs w:val="20"/>
              </w:rPr>
            </w:pPr>
          </w:p>
        </w:tc>
      </w:tr>
      <w:tr w:rsidR="0047423B" w:rsidRPr="00087ECB" w14:paraId="0119DDE7" w14:textId="6C643D19" w:rsidTr="0047423B">
        <w:tc>
          <w:tcPr>
            <w:tcW w:w="1554" w:type="dxa"/>
            <w:shd w:val="clear" w:color="auto" w:fill="auto"/>
          </w:tcPr>
          <w:p w14:paraId="2B693ACB"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7F01368A" w14:textId="77777777" w:rsidR="0047423B" w:rsidRPr="00087ECB" w:rsidRDefault="0047423B" w:rsidP="001025CB">
            <w:pPr>
              <w:spacing w:after="120"/>
              <w:jc w:val="left"/>
              <w:rPr>
                <w:rFonts w:eastAsia="Calibri" w:cstheme="minorHAnsi"/>
                <w:sz w:val="20"/>
                <w:szCs w:val="20"/>
              </w:rPr>
            </w:pPr>
          </w:p>
        </w:tc>
        <w:tc>
          <w:tcPr>
            <w:tcW w:w="1614" w:type="dxa"/>
            <w:vMerge/>
            <w:shd w:val="clear" w:color="auto" w:fill="auto"/>
          </w:tcPr>
          <w:p w14:paraId="6C964032" w14:textId="77777777" w:rsidR="0047423B" w:rsidRPr="00087ECB" w:rsidRDefault="0047423B" w:rsidP="001025CB">
            <w:pPr>
              <w:spacing w:after="120"/>
              <w:jc w:val="left"/>
              <w:rPr>
                <w:rFonts w:eastAsia="Calibri" w:cstheme="minorHAnsi"/>
                <w:sz w:val="20"/>
                <w:szCs w:val="20"/>
              </w:rPr>
            </w:pPr>
          </w:p>
        </w:tc>
        <w:tc>
          <w:tcPr>
            <w:tcW w:w="1503" w:type="dxa"/>
            <w:shd w:val="clear" w:color="auto" w:fill="auto"/>
          </w:tcPr>
          <w:p w14:paraId="5B29A5F0"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425" w:type="dxa"/>
            <w:shd w:val="clear" w:color="auto" w:fill="auto"/>
          </w:tcPr>
          <w:p w14:paraId="67CFD80E" w14:textId="77777777" w:rsidR="0047423B" w:rsidRPr="00087ECB" w:rsidRDefault="0047423B" w:rsidP="001025CB">
            <w:pPr>
              <w:spacing w:after="120"/>
              <w:jc w:val="left"/>
              <w:rPr>
                <w:rFonts w:eastAsia="Calibri" w:cstheme="minorHAnsi"/>
                <w:sz w:val="20"/>
                <w:szCs w:val="20"/>
              </w:rPr>
            </w:pPr>
          </w:p>
        </w:tc>
        <w:tc>
          <w:tcPr>
            <w:tcW w:w="425" w:type="dxa"/>
          </w:tcPr>
          <w:p w14:paraId="61962A7A" w14:textId="77777777" w:rsidR="0047423B" w:rsidRPr="00087ECB" w:rsidRDefault="0047423B" w:rsidP="001025CB">
            <w:pPr>
              <w:spacing w:after="120"/>
              <w:ind w:left="360"/>
              <w:jc w:val="left"/>
              <w:rPr>
                <w:rFonts w:eastAsia="Calibri" w:cstheme="minorHAnsi"/>
                <w:sz w:val="20"/>
                <w:szCs w:val="20"/>
              </w:rPr>
            </w:pPr>
          </w:p>
        </w:tc>
        <w:tc>
          <w:tcPr>
            <w:tcW w:w="426" w:type="dxa"/>
          </w:tcPr>
          <w:p w14:paraId="58E88726" w14:textId="77777777" w:rsidR="0047423B" w:rsidRPr="00087ECB" w:rsidRDefault="0047423B" w:rsidP="001025CB">
            <w:pPr>
              <w:spacing w:after="120"/>
              <w:ind w:left="360"/>
              <w:jc w:val="left"/>
              <w:rPr>
                <w:rFonts w:eastAsia="Calibri" w:cstheme="minorHAnsi"/>
                <w:sz w:val="20"/>
                <w:szCs w:val="20"/>
              </w:rPr>
            </w:pPr>
          </w:p>
        </w:tc>
        <w:tc>
          <w:tcPr>
            <w:tcW w:w="425" w:type="dxa"/>
          </w:tcPr>
          <w:p w14:paraId="6B95AE2B" w14:textId="77777777" w:rsidR="0047423B" w:rsidRPr="00087ECB" w:rsidRDefault="0047423B" w:rsidP="001025CB">
            <w:pPr>
              <w:spacing w:after="120"/>
              <w:ind w:left="360"/>
              <w:jc w:val="left"/>
              <w:rPr>
                <w:rFonts w:eastAsia="Calibri" w:cstheme="minorHAnsi"/>
                <w:sz w:val="20"/>
                <w:szCs w:val="20"/>
              </w:rPr>
            </w:pPr>
          </w:p>
        </w:tc>
        <w:tc>
          <w:tcPr>
            <w:tcW w:w="709" w:type="dxa"/>
          </w:tcPr>
          <w:p w14:paraId="77BF413B" w14:textId="77777777" w:rsidR="0047423B" w:rsidRPr="00087ECB" w:rsidRDefault="0047423B" w:rsidP="001025CB">
            <w:pPr>
              <w:spacing w:after="120"/>
              <w:ind w:left="360"/>
              <w:jc w:val="left"/>
              <w:rPr>
                <w:rFonts w:eastAsia="Calibri" w:cstheme="minorHAnsi"/>
                <w:sz w:val="20"/>
                <w:szCs w:val="20"/>
              </w:rPr>
            </w:pPr>
          </w:p>
        </w:tc>
        <w:tc>
          <w:tcPr>
            <w:tcW w:w="425" w:type="dxa"/>
          </w:tcPr>
          <w:p w14:paraId="6847A101" w14:textId="4D776089"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2BA07232" w14:textId="62A7FCB2"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4549AB3A" w14:textId="77777777" w:rsidR="0047423B" w:rsidRPr="00087ECB" w:rsidRDefault="0047423B" w:rsidP="001025CB">
            <w:pPr>
              <w:spacing w:after="120"/>
              <w:jc w:val="left"/>
              <w:rPr>
                <w:rFonts w:eastAsia="Calibri" w:cstheme="minorHAnsi"/>
                <w:sz w:val="20"/>
                <w:szCs w:val="20"/>
              </w:rPr>
            </w:pPr>
          </w:p>
        </w:tc>
        <w:tc>
          <w:tcPr>
            <w:tcW w:w="426" w:type="dxa"/>
            <w:shd w:val="clear" w:color="auto" w:fill="auto"/>
          </w:tcPr>
          <w:p w14:paraId="363A995A" w14:textId="77777777" w:rsidR="0047423B" w:rsidRPr="00087ECB" w:rsidRDefault="0047423B" w:rsidP="001025CB">
            <w:pPr>
              <w:spacing w:after="120"/>
              <w:jc w:val="left"/>
              <w:rPr>
                <w:rFonts w:eastAsia="Calibri" w:cstheme="minorHAnsi"/>
                <w:sz w:val="20"/>
                <w:szCs w:val="20"/>
              </w:rPr>
            </w:pPr>
          </w:p>
        </w:tc>
        <w:tc>
          <w:tcPr>
            <w:tcW w:w="708" w:type="dxa"/>
          </w:tcPr>
          <w:p w14:paraId="046CAE6E" w14:textId="77777777" w:rsidR="0047423B" w:rsidRPr="00087ECB" w:rsidRDefault="0047423B" w:rsidP="001025CB">
            <w:pPr>
              <w:spacing w:after="120"/>
              <w:jc w:val="left"/>
              <w:rPr>
                <w:rFonts w:eastAsia="Calibri" w:cstheme="minorHAnsi"/>
                <w:sz w:val="20"/>
                <w:szCs w:val="20"/>
              </w:rPr>
            </w:pPr>
          </w:p>
        </w:tc>
        <w:tc>
          <w:tcPr>
            <w:tcW w:w="1038" w:type="dxa"/>
          </w:tcPr>
          <w:p w14:paraId="66C5F9F4" w14:textId="43AAA444" w:rsidR="0047423B" w:rsidRPr="00087ECB" w:rsidRDefault="0047423B" w:rsidP="001025CB">
            <w:pPr>
              <w:spacing w:after="120"/>
              <w:jc w:val="left"/>
              <w:rPr>
                <w:rFonts w:eastAsia="Calibri" w:cstheme="minorHAnsi"/>
                <w:sz w:val="20"/>
                <w:szCs w:val="20"/>
              </w:rPr>
            </w:pPr>
          </w:p>
        </w:tc>
        <w:tc>
          <w:tcPr>
            <w:tcW w:w="1988" w:type="dxa"/>
          </w:tcPr>
          <w:p w14:paraId="5C88DAA5" w14:textId="77777777" w:rsidR="0047423B" w:rsidRPr="00087ECB" w:rsidRDefault="0047423B" w:rsidP="001025CB">
            <w:pPr>
              <w:spacing w:after="120"/>
              <w:jc w:val="left"/>
              <w:rPr>
                <w:rFonts w:eastAsia="Calibri" w:cstheme="minorHAnsi"/>
                <w:sz w:val="20"/>
                <w:szCs w:val="20"/>
              </w:rPr>
            </w:pPr>
          </w:p>
        </w:tc>
      </w:tr>
      <w:tr w:rsidR="0047423B" w:rsidRPr="00087ECB" w14:paraId="736627AD" w14:textId="0938E1CF" w:rsidTr="0047423B">
        <w:tc>
          <w:tcPr>
            <w:tcW w:w="1554" w:type="dxa"/>
            <w:shd w:val="clear" w:color="auto" w:fill="auto"/>
          </w:tcPr>
          <w:p w14:paraId="58628FFA"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583A5857" w14:textId="77777777" w:rsidR="0047423B" w:rsidRPr="00087ECB" w:rsidRDefault="0047423B" w:rsidP="001025CB">
            <w:pPr>
              <w:spacing w:after="120"/>
              <w:jc w:val="left"/>
              <w:rPr>
                <w:rFonts w:eastAsia="Calibri" w:cstheme="minorHAnsi"/>
                <w:sz w:val="20"/>
                <w:szCs w:val="20"/>
              </w:rPr>
            </w:pPr>
          </w:p>
        </w:tc>
        <w:tc>
          <w:tcPr>
            <w:tcW w:w="1614" w:type="dxa"/>
            <w:vMerge/>
            <w:shd w:val="clear" w:color="auto" w:fill="auto"/>
          </w:tcPr>
          <w:p w14:paraId="515BE3D6" w14:textId="77777777" w:rsidR="0047423B" w:rsidRPr="00087ECB" w:rsidRDefault="0047423B" w:rsidP="001025CB">
            <w:pPr>
              <w:spacing w:after="120"/>
              <w:jc w:val="left"/>
              <w:rPr>
                <w:rFonts w:eastAsia="Calibri" w:cstheme="minorHAnsi"/>
                <w:sz w:val="20"/>
                <w:szCs w:val="20"/>
              </w:rPr>
            </w:pPr>
          </w:p>
        </w:tc>
        <w:tc>
          <w:tcPr>
            <w:tcW w:w="1503" w:type="dxa"/>
            <w:shd w:val="clear" w:color="auto" w:fill="auto"/>
          </w:tcPr>
          <w:p w14:paraId="4D40679A"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425" w:type="dxa"/>
            <w:shd w:val="clear" w:color="auto" w:fill="auto"/>
          </w:tcPr>
          <w:p w14:paraId="3AD35723" w14:textId="77777777" w:rsidR="0047423B" w:rsidRPr="00087ECB" w:rsidRDefault="0047423B" w:rsidP="001025CB">
            <w:pPr>
              <w:spacing w:after="120"/>
              <w:jc w:val="left"/>
              <w:rPr>
                <w:rFonts w:eastAsia="Calibri" w:cstheme="minorHAnsi"/>
                <w:sz w:val="20"/>
                <w:szCs w:val="20"/>
              </w:rPr>
            </w:pPr>
          </w:p>
        </w:tc>
        <w:tc>
          <w:tcPr>
            <w:tcW w:w="425" w:type="dxa"/>
          </w:tcPr>
          <w:p w14:paraId="3F63747E" w14:textId="77777777" w:rsidR="0047423B" w:rsidRPr="00087ECB" w:rsidRDefault="0047423B" w:rsidP="001025CB">
            <w:pPr>
              <w:spacing w:after="120"/>
              <w:ind w:left="360"/>
              <w:jc w:val="left"/>
              <w:rPr>
                <w:rFonts w:eastAsia="Calibri" w:cstheme="minorHAnsi"/>
                <w:sz w:val="20"/>
                <w:szCs w:val="20"/>
              </w:rPr>
            </w:pPr>
          </w:p>
        </w:tc>
        <w:tc>
          <w:tcPr>
            <w:tcW w:w="426" w:type="dxa"/>
          </w:tcPr>
          <w:p w14:paraId="6578D844" w14:textId="77777777" w:rsidR="0047423B" w:rsidRPr="00087ECB" w:rsidRDefault="0047423B" w:rsidP="001025CB">
            <w:pPr>
              <w:spacing w:after="120"/>
              <w:ind w:left="360"/>
              <w:jc w:val="left"/>
              <w:rPr>
                <w:rFonts w:eastAsia="Calibri" w:cstheme="minorHAnsi"/>
                <w:sz w:val="20"/>
                <w:szCs w:val="20"/>
              </w:rPr>
            </w:pPr>
          </w:p>
        </w:tc>
        <w:tc>
          <w:tcPr>
            <w:tcW w:w="425" w:type="dxa"/>
          </w:tcPr>
          <w:p w14:paraId="680DA861" w14:textId="77777777" w:rsidR="0047423B" w:rsidRPr="00087ECB" w:rsidRDefault="0047423B" w:rsidP="001025CB">
            <w:pPr>
              <w:spacing w:after="120"/>
              <w:ind w:left="360"/>
              <w:jc w:val="left"/>
              <w:rPr>
                <w:rFonts w:eastAsia="Calibri" w:cstheme="minorHAnsi"/>
                <w:sz w:val="20"/>
                <w:szCs w:val="20"/>
              </w:rPr>
            </w:pPr>
          </w:p>
        </w:tc>
        <w:tc>
          <w:tcPr>
            <w:tcW w:w="709" w:type="dxa"/>
          </w:tcPr>
          <w:p w14:paraId="66732AFA" w14:textId="77777777" w:rsidR="0047423B" w:rsidRPr="00087ECB" w:rsidRDefault="0047423B" w:rsidP="001025CB">
            <w:pPr>
              <w:spacing w:after="120"/>
              <w:ind w:left="360"/>
              <w:jc w:val="left"/>
              <w:rPr>
                <w:rFonts w:eastAsia="Calibri" w:cstheme="minorHAnsi"/>
                <w:sz w:val="20"/>
                <w:szCs w:val="20"/>
              </w:rPr>
            </w:pPr>
          </w:p>
        </w:tc>
        <w:tc>
          <w:tcPr>
            <w:tcW w:w="425" w:type="dxa"/>
          </w:tcPr>
          <w:p w14:paraId="6F017EDB" w14:textId="7F366FFD"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58C2AB89" w14:textId="1EF88718"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3F3B8E19" w14:textId="77777777" w:rsidR="0047423B" w:rsidRPr="00087ECB" w:rsidRDefault="0047423B" w:rsidP="001025CB">
            <w:pPr>
              <w:spacing w:after="120"/>
              <w:jc w:val="left"/>
              <w:rPr>
                <w:rFonts w:eastAsia="Calibri" w:cstheme="minorHAnsi"/>
                <w:sz w:val="20"/>
                <w:szCs w:val="20"/>
              </w:rPr>
            </w:pPr>
          </w:p>
        </w:tc>
        <w:tc>
          <w:tcPr>
            <w:tcW w:w="426" w:type="dxa"/>
            <w:shd w:val="clear" w:color="auto" w:fill="auto"/>
          </w:tcPr>
          <w:p w14:paraId="6AC71B10" w14:textId="77777777" w:rsidR="0047423B" w:rsidRPr="00087ECB" w:rsidRDefault="0047423B" w:rsidP="001025CB">
            <w:pPr>
              <w:spacing w:after="120"/>
              <w:jc w:val="left"/>
              <w:rPr>
                <w:rFonts w:eastAsia="Calibri" w:cstheme="minorHAnsi"/>
                <w:sz w:val="20"/>
                <w:szCs w:val="20"/>
              </w:rPr>
            </w:pPr>
          </w:p>
        </w:tc>
        <w:tc>
          <w:tcPr>
            <w:tcW w:w="708" w:type="dxa"/>
          </w:tcPr>
          <w:p w14:paraId="532E57D5" w14:textId="77777777" w:rsidR="0047423B" w:rsidRPr="00087ECB" w:rsidRDefault="0047423B" w:rsidP="001025CB">
            <w:pPr>
              <w:spacing w:after="120"/>
              <w:jc w:val="left"/>
              <w:rPr>
                <w:rFonts w:eastAsia="Calibri" w:cstheme="minorHAnsi"/>
                <w:sz w:val="20"/>
                <w:szCs w:val="20"/>
              </w:rPr>
            </w:pPr>
          </w:p>
        </w:tc>
        <w:tc>
          <w:tcPr>
            <w:tcW w:w="1038" w:type="dxa"/>
          </w:tcPr>
          <w:p w14:paraId="7897A3DA" w14:textId="586C70C0" w:rsidR="0047423B" w:rsidRPr="00087ECB" w:rsidRDefault="0047423B" w:rsidP="001025CB">
            <w:pPr>
              <w:spacing w:after="120"/>
              <w:jc w:val="left"/>
              <w:rPr>
                <w:rFonts w:eastAsia="Calibri" w:cstheme="minorHAnsi"/>
                <w:sz w:val="20"/>
                <w:szCs w:val="20"/>
              </w:rPr>
            </w:pPr>
          </w:p>
        </w:tc>
        <w:tc>
          <w:tcPr>
            <w:tcW w:w="1988" w:type="dxa"/>
          </w:tcPr>
          <w:p w14:paraId="663B6AF5" w14:textId="77777777" w:rsidR="0047423B" w:rsidRPr="00087ECB" w:rsidRDefault="0047423B" w:rsidP="001025CB">
            <w:pPr>
              <w:spacing w:after="120"/>
              <w:jc w:val="left"/>
              <w:rPr>
                <w:rFonts w:eastAsia="Calibri" w:cstheme="minorHAnsi"/>
                <w:sz w:val="20"/>
                <w:szCs w:val="20"/>
              </w:rPr>
            </w:pPr>
          </w:p>
        </w:tc>
      </w:tr>
      <w:tr w:rsidR="0047423B" w:rsidRPr="00087ECB" w14:paraId="21A3610E" w14:textId="10833204" w:rsidTr="0047423B">
        <w:trPr>
          <w:trHeight w:val="529"/>
        </w:trPr>
        <w:tc>
          <w:tcPr>
            <w:tcW w:w="1554" w:type="dxa"/>
            <w:shd w:val="clear" w:color="auto" w:fill="auto"/>
          </w:tcPr>
          <w:p w14:paraId="310D0339"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5B41606C" w14:textId="77777777" w:rsidR="0047423B" w:rsidRPr="00087ECB" w:rsidRDefault="0047423B" w:rsidP="001025CB">
            <w:pPr>
              <w:spacing w:after="120"/>
              <w:jc w:val="left"/>
              <w:rPr>
                <w:rFonts w:eastAsia="Calibri" w:cstheme="minorHAnsi"/>
                <w:sz w:val="20"/>
                <w:szCs w:val="20"/>
              </w:rPr>
            </w:pPr>
          </w:p>
        </w:tc>
        <w:tc>
          <w:tcPr>
            <w:tcW w:w="1614" w:type="dxa"/>
            <w:vMerge w:val="restart"/>
            <w:shd w:val="clear" w:color="auto" w:fill="auto"/>
          </w:tcPr>
          <w:p w14:paraId="761CEA58"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3. Създаване на дигитално съдържание</w:t>
            </w:r>
          </w:p>
        </w:tc>
        <w:tc>
          <w:tcPr>
            <w:tcW w:w="1503" w:type="dxa"/>
            <w:shd w:val="clear" w:color="auto" w:fill="auto"/>
          </w:tcPr>
          <w:p w14:paraId="4E572D60"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425" w:type="dxa"/>
            <w:shd w:val="clear" w:color="auto" w:fill="auto"/>
          </w:tcPr>
          <w:p w14:paraId="01749C03" w14:textId="77777777" w:rsidR="0047423B" w:rsidRPr="00087ECB" w:rsidRDefault="0047423B" w:rsidP="001025CB">
            <w:pPr>
              <w:spacing w:after="120"/>
              <w:jc w:val="left"/>
              <w:rPr>
                <w:rFonts w:eastAsia="Calibri" w:cstheme="minorHAnsi"/>
                <w:sz w:val="20"/>
                <w:szCs w:val="20"/>
              </w:rPr>
            </w:pPr>
          </w:p>
        </w:tc>
        <w:tc>
          <w:tcPr>
            <w:tcW w:w="425" w:type="dxa"/>
          </w:tcPr>
          <w:p w14:paraId="0A8896DE" w14:textId="77777777" w:rsidR="0047423B" w:rsidRPr="00087ECB" w:rsidRDefault="0047423B" w:rsidP="001025CB">
            <w:pPr>
              <w:spacing w:after="120"/>
              <w:ind w:left="360"/>
              <w:jc w:val="left"/>
              <w:rPr>
                <w:rFonts w:eastAsia="Calibri" w:cstheme="minorHAnsi"/>
                <w:sz w:val="20"/>
                <w:szCs w:val="20"/>
              </w:rPr>
            </w:pPr>
          </w:p>
        </w:tc>
        <w:tc>
          <w:tcPr>
            <w:tcW w:w="426" w:type="dxa"/>
          </w:tcPr>
          <w:p w14:paraId="35106843" w14:textId="77777777" w:rsidR="0047423B" w:rsidRPr="00087ECB" w:rsidRDefault="0047423B" w:rsidP="001025CB">
            <w:pPr>
              <w:spacing w:after="120"/>
              <w:ind w:left="360"/>
              <w:jc w:val="left"/>
              <w:rPr>
                <w:rFonts w:eastAsia="Calibri" w:cstheme="minorHAnsi"/>
                <w:sz w:val="20"/>
                <w:szCs w:val="20"/>
              </w:rPr>
            </w:pPr>
          </w:p>
        </w:tc>
        <w:tc>
          <w:tcPr>
            <w:tcW w:w="425" w:type="dxa"/>
          </w:tcPr>
          <w:p w14:paraId="517CB339" w14:textId="77777777" w:rsidR="0047423B" w:rsidRPr="00087ECB" w:rsidRDefault="0047423B" w:rsidP="001025CB">
            <w:pPr>
              <w:spacing w:after="120"/>
              <w:ind w:left="360"/>
              <w:jc w:val="left"/>
              <w:rPr>
                <w:rFonts w:eastAsia="Calibri" w:cstheme="minorHAnsi"/>
                <w:sz w:val="20"/>
                <w:szCs w:val="20"/>
              </w:rPr>
            </w:pPr>
          </w:p>
        </w:tc>
        <w:tc>
          <w:tcPr>
            <w:tcW w:w="709" w:type="dxa"/>
          </w:tcPr>
          <w:p w14:paraId="4583B7F9" w14:textId="77777777" w:rsidR="0047423B" w:rsidRPr="00087ECB" w:rsidRDefault="0047423B" w:rsidP="001025CB">
            <w:pPr>
              <w:spacing w:after="120"/>
              <w:ind w:left="360"/>
              <w:jc w:val="left"/>
              <w:rPr>
                <w:rFonts w:eastAsia="Calibri" w:cstheme="minorHAnsi"/>
                <w:sz w:val="20"/>
                <w:szCs w:val="20"/>
              </w:rPr>
            </w:pPr>
          </w:p>
        </w:tc>
        <w:tc>
          <w:tcPr>
            <w:tcW w:w="425" w:type="dxa"/>
          </w:tcPr>
          <w:p w14:paraId="37F4663A" w14:textId="6B44B294"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7191D449" w14:textId="276C8DCC"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0289F361" w14:textId="77777777" w:rsidR="0047423B" w:rsidRPr="00087ECB" w:rsidRDefault="0047423B" w:rsidP="001025CB">
            <w:pPr>
              <w:spacing w:after="120"/>
              <w:jc w:val="left"/>
              <w:rPr>
                <w:rFonts w:eastAsia="Calibri" w:cstheme="minorHAnsi"/>
                <w:sz w:val="20"/>
                <w:szCs w:val="20"/>
              </w:rPr>
            </w:pPr>
          </w:p>
        </w:tc>
        <w:tc>
          <w:tcPr>
            <w:tcW w:w="426" w:type="dxa"/>
            <w:shd w:val="clear" w:color="auto" w:fill="auto"/>
          </w:tcPr>
          <w:p w14:paraId="014A7CD3" w14:textId="77777777" w:rsidR="0047423B" w:rsidRPr="00087ECB" w:rsidRDefault="0047423B" w:rsidP="001025CB">
            <w:pPr>
              <w:spacing w:after="120"/>
              <w:jc w:val="left"/>
              <w:rPr>
                <w:rFonts w:eastAsia="Calibri" w:cstheme="minorHAnsi"/>
                <w:sz w:val="20"/>
                <w:szCs w:val="20"/>
              </w:rPr>
            </w:pPr>
          </w:p>
        </w:tc>
        <w:tc>
          <w:tcPr>
            <w:tcW w:w="708" w:type="dxa"/>
          </w:tcPr>
          <w:p w14:paraId="0CDE0569" w14:textId="77777777" w:rsidR="0047423B" w:rsidRPr="00087ECB" w:rsidRDefault="0047423B" w:rsidP="001025CB">
            <w:pPr>
              <w:spacing w:after="120"/>
              <w:jc w:val="left"/>
              <w:rPr>
                <w:rFonts w:eastAsia="Calibri" w:cstheme="minorHAnsi"/>
                <w:sz w:val="20"/>
                <w:szCs w:val="20"/>
              </w:rPr>
            </w:pPr>
          </w:p>
        </w:tc>
        <w:tc>
          <w:tcPr>
            <w:tcW w:w="1038" w:type="dxa"/>
          </w:tcPr>
          <w:p w14:paraId="02E28491" w14:textId="33EC574D" w:rsidR="0047423B" w:rsidRPr="00087ECB" w:rsidRDefault="0047423B" w:rsidP="001025CB">
            <w:pPr>
              <w:spacing w:after="120"/>
              <w:jc w:val="left"/>
              <w:rPr>
                <w:rFonts w:eastAsia="Calibri" w:cstheme="minorHAnsi"/>
                <w:sz w:val="20"/>
                <w:szCs w:val="20"/>
              </w:rPr>
            </w:pPr>
          </w:p>
        </w:tc>
        <w:tc>
          <w:tcPr>
            <w:tcW w:w="1988" w:type="dxa"/>
          </w:tcPr>
          <w:p w14:paraId="14228458" w14:textId="77777777" w:rsidR="0047423B" w:rsidRPr="00087ECB" w:rsidRDefault="0047423B" w:rsidP="001025CB">
            <w:pPr>
              <w:spacing w:after="120"/>
              <w:jc w:val="left"/>
              <w:rPr>
                <w:rFonts w:eastAsia="Calibri" w:cstheme="minorHAnsi"/>
                <w:sz w:val="20"/>
                <w:szCs w:val="20"/>
              </w:rPr>
            </w:pPr>
          </w:p>
        </w:tc>
      </w:tr>
      <w:tr w:rsidR="0047423B" w:rsidRPr="00087ECB" w14:paraId="7FA71A76" w14:textId="0B3BE2FD" w:rsidTr="0047423B">
        <w:tc>
          <w:tcPr>
            <w:tcW w:w="1554" w:type="dxa"/>
            <w:shd w:val="clear" w:color="auto" w:fill="auto"/>
          </w:tcPr>
          <w:p w14:paraId="13CF1B9E"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0B633250" w14:textId="77777777" w:rsidR="0047423B" w:rsidRPr="00087ECB" w:rsidRDefault="0047423B" w:rsidP="001025CB">
            <w:pPr>
              <w:spacing w:after="120"/>
              <w:jc w:val="left"/>
              <w:rPr>
                <w:rFonts w:eastAsia="Calibri" w:cstheme="minorHAnsi"/>
                <w:sz w:val="20"/>
                <w:szCs w:val="20"/>
              </w:rPr>
            </w:pPr>
          </w:p>
        </w:tc>
        <w:tc>
          <w:tcPr>
            <w:tcW w:w="1614" w:type="dxa"/>
            <w:vMerge/>
            <w:shd w:val="clear" w:color="auto" w:fill="auto"/>
          </w:tcPr>
          <w:p w14:paraId="778DE1D7" w14:textId="77777777" w:rsidR="0047423B" w:rsidRPr="00087ECB" w:rsidRDefault="0047423B" w:rsidP="001025CB">
            <w:pPr>
              <w:spacing w:after="120"/>
              <w:jc w:val="left"/>
              <w:rPr>
                <w:rFonts w:eastAsia="Calibri" w:cstheme="minorHAnsi"/>
                <w:sz w:val="20"/>
                <w:szCs w:val="20"/>
              </w:rPr>
            </w:pPr>
          </w:p>
        </w:tc>
        <w:tc>
          <w:tcPr>
            <w:tcW w:w="1503" w:type="dxa"/>
            <w:shd w:val="clear" w:color="auto" w:fill="auto"/>
          </w:tcPr>
          <w:p w14:paraId="191DF533"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425" w:type="dxa"/>
            <w:shd w:val="clear" w:color="auto" w:fill="auto"/>
          </w:tcPr>
          <w:p w14:paraId="2D54599B" w14:textId="77777777" w:rsidR="0047423B" w:rsidRPr="00087ECB" w:rsidRDefault="0047423B" w:rsidP="001025CB">
            <w:pPr>
              <w:spacing w:after="120"/>
              <w:jc w:val="left"/>
              <w:rPr>
                <w:rFonts w:eastAsia="Calibri" w:cstheme="minorHAnsi"/>
                <w:sz w:val="20"/>
                <w:szCs w:val="20"/>
              </w:rPr>
            </w:pPr>
          </w:p>
        </w:tc>
        <w:tc>
          <w:tcPr>
            <w:tcW w:w="425" w:type="dxa"/>
          </w:tcPr>
          <w:p w14:paraId="1C0FFB90" w14:textId="77777777" w:rsidR="0047423B" w:rsidRPr="00087ECB" w:rsidRDefault="0047423B" w:rsidP="001025CB">
            <w:pPr>
              <w:spacing w:after="120"/>
              <w:ind w:left="360"/>
              <w:jc w:val="left"/>
              <w:rPr>
                <w:rFonts w:eastAsia="Calibri" w:cstheme="minorHAnsi"/>
                <w:sz w:val="20"/>
                <w:szCs w:val="20"/>
              </w:rPr>
            </w:pPr>
          </w:p>
        </w:tc>
        <w:tc>
          <w:tcPr>
            <w:tcW w:w="426" w:type="dxa"/>
          </w:tcPr>
          <w:p w14:paraId="2C3276F1" w14:textId="77777777" w:rsidR="0047423B" w:rsidRPr="00087ECB" w:rsidRDefault="0047423B" w:rsidP="001025CB">
            <w:pPr>
              <w:spacing w:after="120"/>
              <w:ind w:left="360"/>
              <w:jc w:val="left"/>
              <w:rPr>
                <w:rFonts w:eastAsia="Calibri" w:cstheme="minorHAnsi"/>
                <w:sz w:val="20"/>
                <w:szCs w:val="20"/>
              </w:rPr>
            </w:pPr>
          </w:p>
        </w:tc>
        <w:tc>
          <w:tcPr>
            <w:tcW w:w="425" w:type="dxa"/>
          </w:tcPr>
          <w:p w14:paraId="2709B4CC" w14:textId="77777777" w:rsidR="0047423B" w:rsidRPr="00087ECB" w:rsidRDefault="0047423B" w:rsidP="001025CB">
            <w:pPr>
              <w:spacing w:after="120"/>
              <w:ind w:left="360"/>
              <w:jc w:val="left"/>
              <w:rPr>
                <w:rFonts w:eastAsia="Calibri" w:cstheme="minorHAnsi"/>
                <w:sz w:val="20"/>
                <w:szCs w:val="20"/>
              </w:rPr>
            </w:pPr>
          </w:p>
        </w:tc>
        <w:tc>
          <w:tcPr>
            <w:tcW w:w="709" w:type="dxa"/>
          </w:tcPr>
          <w:p w14:paraId="4B609747" w14:textId="77777777" w:rsidR="0047423B" w:rsidRPr="00087ECB" w:rsidRDefault="0047423B" w:rsidP="001025CB">
            <w:pPr>
              <w:spacing w:after="120"/>
              <w:ind w:left="360"/>
              <w:jc w:val="left"/>
              <w:rPr>
                <w:rFonts w:eastAsia="Calibri" w:cstheme="minorHAnsi"/>
                <w:sz w:val="20"/>
                <w:szCs w:val="20"/>
              </w:rPr>
            </w:pPr>
          </w:p>
        </w:tc>
        <w:tc>
          <w:tcPr>
            <w:tcW w:w="425" w:type="dxa"/>
          </w:tcPr>
          <w:p w14:paraId="3A69C742" w14:textId="6935ADFC"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17FE4C01" w14:textId="360294B7"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11B67ACA" w14:textId="77777777" w:rsidR="0047423B" w:rsidRPr="00087ECB" w:rsidRDefault="0047423B" w:rsidP="001025CB">
            <w:pPr>
              <w:spacing w:after="120"/>
              <w:jc w:val="left"/>
              <w:rPr>
                <w:rFonts w:eastAsia="Calibri" w:cstheme="minorHAnsi"/>
                <w:sz w:val="20"/>
                <w:szCs w:val="20"/>
              </w:rPr>
            </w:pPr>
          </w:p>
        </w:tc>
        <w:tc>
          <w:tcPr>
            <w:tcW w:w="426" w:type="dxa"/>
            <w:shd w:val="clear" w:color="auto" w:fill="auto"/>
          </w:tcPr>
          <w:p w14:paraId="2091423E" w14:textId="77777777" w:rsidR="0047423B" w:rsidRPr="00087ECB" w:rsidRDefault="0047423B" w:rsidP="001025CB">
            <w:pPr>
              <w:spacing w:after="120"/>
              <w:jc w:val="left"/>
              <w:rPr>
                <w:rFonts w:eastAsia="Calibri" w:cstheme="minorHAnsi"/>
                <w:sz w:val="20"/>
                <w:szCs w:val="20"/>
              </w:rPr>
            </w:pPr>
          </w:p>
        </w:tc>
        <w:tc>
          <w:tcPr>
            <w:tcW w:w="708" w:type="dxa"/>
          </w:tcPr>
          <w:p w14:paraId="6AA59490" w14:textId="77777777" w:rsidR="0047423B" w:rsidRPr="00087ECB" w:rsidRDefault="0047423B" w:rsidP="001025CB">
            <w:pPr>
              <w:spacing w:after="120"/>
              <w:jc w:val="left"/>
              <w:rPr>
                <w:rFonts w:eastAsia="Calibri" w:cstheme="minorHAnsi"/>
                <w:sz w:val="20"/>
                <w:szCs w:val="20"/>
              </w:rPr>
            </w:pPr>
          </w:p>
        </w:tc>
        <w:tc>
          <w:tcPr>
            <w:tcW w:w="1038" w:type="dxa"/>
          </w:tcPr>
          <w:p w14:paraId="0BB260D1" w14:textId="3C8237DB" w:rsidR="0047423B" w:rsidRPr="00087ECB" w:rsidRDefault="0047423B" w:rsidP="001025CB">
            <w:pPr>
              <w:spacing w:after="120"/>
              <w:jc w:val="left"/>
              <w:rPr>
                <w:rFonts w:eastAsia="Calibri" w:cstheme="minorHAnsi"/>
                <w:sz w:val="20"/>
                <w:szCs w:val="20"/>
              </w:rPr>
            </w:pPr>
          </w:p>
        </w:tc>
        <w:tc>
          <w:tcPr>
            <w:tcW w:w="1988" w:type="dxa"/>
          </w:tcPr>
          <w:p w14:paraId="137FAE2C" w14:textId="77777777" w:rsidR="0047423B" w:rsidRPr="00087ECB" w:rsidRDefault="0047423B" w:rsidP="001025CB">
            <w:pPr>
              <w:spacing w:after="120"/>
              <w:jc w:val="left"/>
              <w:rPr>
                <w:rFonts w:eastAsia="Calibri" w:cstheme="minorHAnsi"/>
                <w:sz w:val="20"/>
                <w:szCs w:val="20"/>
              </w:rPr>
            </w:pPr>
          </w:p>
        </w:tc>
      </w:tr>
      <w:tr w:rsidR="0047423B" w:rsidRPr="00087ECB" w14:paraId="52F83136" w14:textId="2449928C" w:rsidTr="0047423B">
        <w:tc>
          <w:tcPr>
            <w:tcW w:w="1554" w:type="dxa"/>
            <w:shd w:val="clear" w:color="auto" w:fill="auto"/>
          </w:tcPr>
          <w:p w14:paraId="48AF2E2F"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038B8ABC" w14:textId="77777777" w:rsidR="0047423B" w:rsidRPr="00087ECB" w:rsidRDefault="0047423B" w:rsidP="001025CB">
            <w:pPr>
              <w:spacing w:after="120"/>
              <w:jc w:val="left"/>
              <w:rPr>
                <w:rFonts w:eastAsia="Calibri" w:cstheme="minorHAnsi"/>
                <w:sz w:val="20"/>
                <w:szCs w:val="20"/>
              </w:rPr>
            </w:pPr>
          </w:p>
        </w:tc>
        <w:tc>
          <w:tcPr>
            <w:tcW w:w="1614" w:type="dxa"/>
            <w:vMerge/>
            <w:shd w:val="clear" w:color="auto" w:fill="auto"/>
          </w:tcPr>
          <w:p w14:paraId="1B55F09E" w14:textId="77777777" w:rsidR="0047423B" w:rsidRPr="00087ECB" w:rsidRDefault="0047423B" w:rsidP="001025CB">
            <w:pPr>
              <w:spacing w:after="120"/>
              <w:jc w:val="left"/>
              <w:rPr>
                <w:rFonts w:eastAsia="Calibri" w:cstheme="minorHAnsi"/>
                <w:sz w:val="20"/>
                <w:szCs w:val="20"/>
              </w:rPr>
            </w:pPr>
          </w:p>
        </w:tc>
        <w:tc>
          <w:tcPr>
            <w:tcW w:w="1503" w:type="dxa"/>
            <w:shd w:val="clear" w:color="auto" w:fill="auto"/>
          </w:tcPr>
          <w:p w14:paraId="4AFC9838"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425" w:type="dxa"/>
            <w:shd w:val="clear" w:color="auto" w:fill="auto"/>
          </w:tcPr>
          <w:p w14:paraId="5768665F" w14:textId="77777777" w:rsidR="0047423B" w:rsidRPr="00087ECB" w:rsidRDefault="0047423B" w:rsidP="001025CB">
            <w:pPr>
              <w:spacing w:after="120"/>
              <w:jc w:val="left"/>
              <w:rPr>
                <w:rFonts w:eastAsia="Calibri" w:cstheme="minorHAnsi"/>
                <w:sz w:val="20"/>
                <w:szCs w:val="20"/>
              </w:rPr>
            </w:pPr>
          </w:p>
        </w:tc>
        <w:tc>
          <w:tcPr>
            <w:tcW w:w="425" w:type="dxa"/>
          </w:tcPr>
          <w:p w14:paraId="3ED43E5A" w14:textId="77777777" w:rsidR="0047423B" w:rsidRPr="00087ECB" w:rsidRDefault="0047423B" w:rsidP="001025CB">
            <w:pPr>
              <w:spacing w:after="120"/>
              <w:ind w:left="360"/>
              <w:jc w:val="left"/>
              <w:rPr>
                <w:rFonts w:eastAsia="Calibri" w:cstheme="minorHAnsi"/>
                <w:sz w:val="20"/>
                <w:szCs w:val="20"/>
              </w:rPr>
            </w:pPr>
          </w:p>
        </w:tc>
        <w:tc>
          <w:tcPr>
            <w:tcW w:w="426" w:type="dxa"/>
          </w:tcPr>
          <w:p w14:paraId="6F68CBD3" w14:textId="77777777" w:rsidR="0047423B" w:rsidRPr="00087ECB" w:rsidRDefault="0047423B" w:rsidP="001025CB">
            <w:pPr>
              <w:spacing w:after="120"/>
              <w:ind w:left="360"/>
              <w:jc w:val="left"/>
              <w:rPr>
                <w:rFonts w:eastAsia="Calibri" w:cstheme="minorHAnsi"/>
                <w:sz w:val="20"/>
                <w:szCs w:val="20"/>
              </w:rPr>
            </w:pPr>
          </w:p>
        </w:tc>
        <w:tc>
          <w:tcPr>
            <w:tcW w:w="425" w:type="dxa"/>
          </w:tcPr>
          <w:p w14:paraId="22604248" w14:textId="77777777" w:rsidR="0047423B" w:rsidRPr="00087ECB" w:rsidRDefault="0047423B" w:rsidP="001025CB">
            <w:pPr>
              <w:spacing w:after="120"/>
              <w:ind w:left="360"/>
              <w:jc w:val="left"/>
              <w:rPr>
                <w:rFonts w:eastAsia="Calibri" w:cstheme="minorHAnsi"/>
                <w:sz w:val="20"/>
                <w:szCs w:val="20"/>
              </w:rPr>
            </w:pPr>
          </w:p>
        </w:tc>
        <w:tc>
          <w:tcPr>
            <w:tcW w:w="709" w:type="dxa"/>
          </w:tcPr>
          <w:p w14:paraId="19952D9C" w14:textId="77777777" w:rsidR="0047423B" w:rsidRPr="00087ECB" w:rsidRDefault="0047423B" w:rsidP="001025CB">
            <w:pPr>
              <w:spacing w:after="120"/>
              <w:ind w:left="360"/>
              <w:jc w:val="left"/>
              <w:rPr>
                <w:rFonts w:eastAsia="Calibri" w:cstheme="minorHAnsi"/>
                <w:sz w:val="20"/>
                <w:szCs w:val="20"/>
              </w:rPr>
            </w:pPr>
          </w:p>
        </w:tc>
        <w:tc>
          <w:tcPr>
            <w:tcW w:w="425" w:type="dxa"/>
          </w:tcPr>
          <w:p w14:paraId="61DB9BE5" w14:textId="53986CDD"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5B2C3608" w14:textId="070DFDF4"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4A21C3D9" w14:textId="77777777" w:rsidR="0047423B" w:rsidRPr="00087ECB" w:rsidRDefault="0047423B" w:rsidP="001025CB">
            <w:pPr>
              <w:spacing w:after="120"/>
              <w:jc w:val="left"/>
              <w:rPr>
                <w:rFonts w:eastAsia="Calibri" w:cstheme="minorHAnsi"/>
                <w:sz w:val="20"/>
                <w:szCs w:val="20"/>
              </w:rPr>
            </w:pPr>
          </w:p>
        </w:tc>
        <w:tc>
          <w:tcPr>
            <w:tcW w:w="426" w:type="dxa"/>
            <w:shd w:val="clear" w:color="auto" w:fill="auto"/>
          </w:tcPr>
          <w:p w14:paraId="0C6327BD" w14:textId="77777777" w:rsidR="0047423B" w:rsidRPr="00087ECB" w:rsidRDefault="0047423B" w:rsidP="001025CB">
            <w:pPr>
              <w:spacing w:after="120"/>
              <w:jc w:val="left"/>
              <w:rPr>
                <w:rFonts w:eastAsia="Calibri" w:cstheme="minorHAnsi"/>
                <w:sz w:val="20"/>
                <w:szCs w:val="20"/>
              </w:rPr>
            </w:pPr>
          </w:p>
        </w:tc>
        <w:tc>
          <w:tcPr>
            <w:tcW w:w="708" w:type="dxa"/>
          </w:tcPr>
          <w:p w14:paraId="7C610EFB" w14:textId="77777777" w:rsidR="0047423B" w:rsidRPr="00087ECB" w:rsidRDefault="0047423B" w:rsidP="001025CB">
            <w:pPr>
              <w:spacing w:after="120"/>
              <w:jc w:val="left"/>
              <w:rPr>
                <w:rFonts w:eastAsia="Calibri" w:cstheme="minorHAnsi"/>
                <w:sz w:val="20"/>
                <w:szCs w:val="20"/>
              </w:rPr>
            </w:pPr>
          </w:p>
        </w:tc>
        <w:tc>
          <w:tcPr>
            <w:tcW w:w="1038" w:type="dxa"/>
          </w:tcPr>
          <w:p w14:paraId="00C2E93E" w14:textId="6D414781" w:rsidR="0047423B" w:rsidRPr="00087ECB" w:rsidRDefault="0047423B" w:rsidP="001025CB">
            <w:pPr>
              <w:spacing w:after="120"/>
              <w:jc w:val="left"/>
              <w:rPr>
                <w:rFonts w:eastAsia="Calibri" w:cstheme="minorHAnsi"/>
                <w:sz w:val="20"/>
                <w:szCs w:val="20"/>
              </w:rPr>
            </w:pPr>
          </w:p>
        </w:tc>
        <w:tc>
          <w:tcPr>
            <w:tcW w:w="1988" w:type="dxa"/>
          </w:tcPr>
          <w:p w14:paraId="3587C00E" w14:textId="77777777" w:rsidR="0047423B" w:rsidRPr="00087ECB" w:rsidRDefault="0047423B" w:rsidP="001025CB">
            <w:pPr>
              <w:spacing w:after="120"/>
              <w:jc w:val="left"/>
              <w:rPr>
                <w:rFonts w:eastAsia="Calibri" w:cstheme="minorHAnsi"/>
                <w:sz w:val="20"/>
                <w:szCs w:val="20"/>
              </w:rPr>
            </w:pPr>
          </w:p>
        </w:tc>
      </w:tr>
      <w:tr w:rsidR="0047423B" w:rsidRPr="00087ECB" w14:paraId="3474D0B2" w14:textId="33DF9F98" w:rsidTr="0047423B">
        <w:tc>
          <w:tcPr>
            <w:tcW w:w="1554" w:type="dxa"/>
            <w:shd w:val="clear" w:color="auto" w:fill="auto"/>
          </w:tcPr>
          <w:p w14:paraId="1684BD43"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7D5D623E" w14:textId="77777777" w:rsidR="0047423B" w:rsidRPr="00087ECB" w:rsidRDefault="0047423B" w:rsidP="001025CB">
            <w:pPr>
              <w:spacing w:after="120"/>
              <w:jc w:val="left"/>
              <w:rPr>
                <w:rFonts w:eastAsia="Calibri" w:cstheme="minorHAnsi"/>
                <w:sz w:val="20"/>
                <w:szCs w:val="20"/>
              </w:rPr>
            </w:pPr>
          </w:p>
        </w:tc>
        <w:tc>
          <w:tcPr>
            <w:tcW w:w="1614" w:type="dxa"/>
            <w:vMerge w:val="restart"/>
            <w:shd w:val="clear" w:color="auto" w:fill="auto"/>
          </w:tcPr>
          <w:p w14:paraId="028ED97E"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4. Безопасност</w:t>
            </w:r>
          </w:p>
        </w:tc>
        <w:tc>
          <w:tcPr>
            <w:tcW w:w="1503" w:type="dxa"/>
            <w:shd w:val="clear" w:color="auto" w:fill="auto"/>
          </w:tcPr>
          <w:p w14:paraId="3D3A58B7"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425" w:type="dxa"/>
            <w:shd w:val="clear" w:color="auto" w:fill="auto"/>
          </w:tcPr>
          <w:p w14:paraId="026A4931" w14:textId="77777777" w:rsidR="0047423B" w:rsidRPr="00087ECB" w:rsidRDefault="0047423B" w:rsidP="001025CB">
            <w:pPr>
              <w:spacing w:after="120"/>
              <w:jc w:val="left"/>
              <w:rPr>
                <w:rFonts w:eastAsia="Calibri" w:cstheme="minorHAnsi"/>
                <w:sz w:val="20"/>
                <w:szCs w:val="20"/>
              </w:rPr>
            </w:pPr>
          </w:p>
        </w:tc>
        <w:tc>
          <w:tcPr>
            <w:tcW w:w="425" w:type="dxa"/>
          </w:tcPr>
          <w:p w14:paraId="1B764827" w14:textId="77777777" w:rsidR="0047423B" w:rsidRPr="00087ECB" w:rsidRDefault="0047423B" w:rsidP="001025CB">
            <w:pPr>
              <w:spacing w:after="120"/>
              <w:jc w:val="left"/>
              <w:rPr>
                <w:rFonts w:eastAsia="Calibri" w:cstheme="minorHAnsi"/>
                <w:sz w:val="20"/>
                <w:szCs w:val="20"/>
              </w:rPr>
            </w:pPr>
          </w:p>
        </w:tc>
        <w:tc>
          <w:tcPr>
            <w:tcW w:w="426" w:type="dxa"/>
          </w:tcPr>
          <w:p w14:paraId="23BAC3E8" w14:textId="77777777" w:rsidR="0047423B" w:rsidRPr="00087ECB" w:rsidRDefault="0047423B" w:rsidP="001025CB">
            <w:pPr>
              <w:spacing w:after="120"/>
              <w:jc w:val="left"/>
              <w:rPr>
                <w:rFonts w:eastAsia="Calibri" w:cstheme="minorHAnsi"/>
                <w:sz w:val="20"/>
                <w:szCs w:val="20"/>
              </w:rPr>
            </w:pPr>
          </w:p>
        </w:tc>
        <w:tc>
          <w:tcPr>
            <w:tcW w:w="425" w:type="dxa"/>
          </w:tcPr>
          <w:p w14:paraId="4EFA568D" w14:textId="77777777" w:rsidR="0047423B" w:rsidRPr="00087ECB" w:rsidRDefault="0047423B" w:rsidP="001025CB">
            <w:pPr>
              <w:spacing w:after="120"/>
              <w:jc w:val="left"/>
              <w:rPr>
                <w:rFonts w:eastAsia="Calibri" w:cstheme="minorHAnsi"/>
                <w:sz w:val="20"/>
                <w:szCs w:val="20"/>
              </w:rPr>
            </w:pPr>
          </w:p>
        </w:tc>
        <w:tc>
          <w:tcPr>
            <w:tcW w:w="709" w:type="dxa"/>
          </w:tcPr>
          <w:p w14:paraId="1D681D83" w14:textId="77777777" w:rsidR="0047423B" w:rsidRPr="00087ECB" w:rsidRDefault="0047423B" w:rsidP="001025CB">
            <w:pPr>
              <w:spacing w:after="120"/>
              <w:jc w:val="left"/>
              <w:rPr>
                <w:rFonts w:eastAsia="Calibri" w:cstheme="minorHAnsi"/>
                <w:sz w:val="20"/>
                <w:szCs w:val="20"/>
              </w:rPr>
            </w:pPr>
          </w:p>
        </w:tc>
        <w:tc>
          <w:tcPr>
            <w:tcW w:w="425" w:type="dxa"/>
          </w:tcPr>
          <w:p w14:paraId="74D72CB2" w14:textId="0B036C8D" w:rsidR="0047423B" w:rsidRPr="00087ECB" w:rsidRDefault="0047423B" w:rsidP="001025CB">
            <w:pPr>
              <w:spacing w:after="120"/>
              <w:jc w:val="left"/>
              <w:rPr>
                <w:rFonts w:eastAsia="Calibri" w:cstheme="minorHAnsi"/>
                <w:sz w:val="20"/>
                <w:szCs w:val="20"/>
              </w:rPr>
            </w:pPr>
          </w:p>
        </w:tc>
        <w:tc>
          <w:tcPr>
            <w:tcW w:w="425" w:type="dxa"/>
            <w:shd w:val="clear" w:color="auto" w:fill="auto"/>
          </w:tcPr>
          <w:p w14:paraId="428685B6" w14:textId="40F894EE" w:rsidR="0047423B" w:rsidRPr="00087ECB" w:rsidRDefault="0047423B" w:rsidP="001025CB">
            <w:pPr>
              <w:spacing w:after="120"/>
              <w:jc w:val="left"/>
              <w:rPr>
                <w:rFonts w:eastAsia="Calibri" w:cstheme="minorHAnsi"/>
                <w:sz w:val="20"/>
                <w:szCs w:val="20"/>
              </w:rPr>
            </w:pPr>
          </w:p>
        </w:tc>
        <w:tc>
          <w:tcPr>
            <w:tcW w:w="425" w:type="dxa"/>
            <w:shd w:val="clear" w:color="auto" w:fill="auto"/>
          </w:tcPr>
          <w:p w14:paraId="3DC477B4" w14:textId="77777777" w:rsidR="0047423B" w:rsidRPr="00087ECB" w:rsidRDefault="0047423B" w:rsidP="001025CB">
            <w:pPr>
              <w:spacing w:after="120"/>
              <w:jc w:val="left"/>
              <w:rPr>
                <w:rFonts w:eastAsia="Calibri" w:cstheme="minorHAnsi"/>
                <w:sz w:val="20"/>
                <w:szCs w:val="20"/>
              </w:rPr>
            </w:pPr>
          </w:p>
        </w:tc>
        <w:tc>
          <w:tcPr>
            <w:tcW w:w="426" w:type="dxa"/>
            <w:shd w:val="clear" w:color="auto" w:fill="auto"/>
          </w:tcPr>
          <w:p w14:paraId="3531040A" w14:textId="77777777" w:rsidR="0047423B" w:rsidRPr="00087ECB" w:rsidRDefault="0047423B" w:rsidP="001025CB">
            <w:pPr>
              <w:spacing w:after="120"/>
              <w:jc w:val="left"/>
              <w:rPr>
                <w:rFonts w:eastAsia="Calibri" w:cstheme="minorHAnsi"/>
                <w:sz w:val="20"/>
                <w:szCs w:val="20"/>
              </w:rPr>
            </w:pPr>
          </w:p>
        </w:tc>
        <w:tc>
          <w:tcPr>
            <w:tcW w:w="708" w:type="dxa"/>
          </w:tcPr>
          <w:p w14:paraId="3DBED819" w14:textId="77777777" w:rsidR="0047423B" w:rsidRPr="00087ECB" w:rsidRDefault="0047423B" w:rsidP="001025CB">
            <w:pPr>
              <w:spacing w:after="120"/>
              <w:jc w:val="left"/>
              <w:rPr>
                <w:rFonts w:eastAsia="Calibri" w:cstheme="minorHAnsi"/>
                <w:sz w:val="20"/>
                <w:szCs w:val="20"/>
              </w:rPr>
            </w:pPr>
          </w:p>
        </w:tc>
        <w:tc>
          <w:tcPr>
            <w:tcW w:w="1038" w:type="dxa"/>
          </w:tcPr>
          <w:p w14:paraId="0D0B1A52" w14:textId="32889B69" w:rsidR="0047423B" w:rsidRPr="00087ECB" w:rsidRDefault="0047423B" w:rsidP="001025CB">
            <w:pPr>
              <w:spacing w:after="120"/>
              <w:jc w:val="left"/>
              <w:rPr>
                <w:rFonts w:eastAsia="Calibri" w:cstheme="minorHAnsi"/>
                <w:sz w:val="20"/>
                <w:szCs w:val="20"/>
              </w:rPr>
            </w:pPr>
          </w:p>
        </w:tc>
        <w:tc>
          <w:tcPr>
            <w:tcW w:w="1988" w:type="dxa"/>
          </w:tcPr>
          <w:p w14:paraId="24FA6123" w14:textId="77777777" w:rsidR="0047423B" w:rsidRPr="00087ECB" w:rsidRDefault="0047423B" w:rsidP="001025CB">
            <w:pPr>
              <w:spacing w:after="120"/>
              <w:jc w:val="left"/>
              <w:rPr>
                <w:rFonts w:eastAsia="Calibri" w:cstheme="minorHAnsi"/>
                <w:sz w:val="20"/>
                <w:szCs w:val="20"/>
              </w:rPr>
            </w:pPr>
          </w:p>
        </w:tc>
      </w:tr>
      <w:tr w:rsidR="0047423B" w:rsidRPr="00087ECB" w14:paraId="60EF5BC6" w14:textId="346D4A2A" w:rsidTr="0047423B">
        <w:tc>
          <w:tcPr>
            <w:tcW w:w="1554" w:type="dxa"/>
            <w:shd w:val="clear" w:color="auto" w:fill="auto"/>
          </w:tcPr>
          <w:p w14:paraId="00770712"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7156FF2C" w14:textId="77777777" w:rsidR="0047423B" w:rsidRPr="00087ECB" w:rsidRDefault="0047423B" w:rsidP="001025CB">
            <w:pPr>
              <w:spacing w:after="120"/>
              <w:jc w:val="left"/>
              <w:rPr>
                <w:rFonts w:eastAsia="Calibri" w:cstheme="minorHAnsi"/>
                <w:sz w:val="20"/>
                <w:szCs w:val="20"/>
              </w:rPr>
            </w:pPr>
          </w:p>
        </w:tc>
        <w:tc>
          <w:tcPr>
            <w:tcW w:w="1614" w:type="dxa"/>
            <w:vMerge/>
            <w:shd w:val="clear" w:color="auto" w:fill="auto"/>
          </w:tcPr>
          <w:p w14:paraId="31883FAF" w14:textId="77777777" w:rsidR="0047423B" w:rsidRPr="00087ECB" w:rsidRDefault="0047423B" w:rsidP="001025CB">
            <w:pPr>
              <w:spacing w:after="120"/>
              <w:jc w:val="left"/>
              <w:rPr>
                <w:rFonts w:eastAsia="Calibri" w:cstheme="minorHAnsi"/>
                <w:sz w:val="20"/>
                <w:szCs w:val="20"/>
              </w:rPr>
            </w:pPr>
          </w:p>
        </w:tc>
        <w:tc>
          <w:tcPr>
            <w:tcW w:w="1503" w:type="dxa"/>
            <w:shd w:val="clear" w:color="auto" w:fill="auto"/>
          </w:tcPr>
          <w:p w14:paraId="52FFF5F6"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425" w:type="dxa"/>
            <w:shd w:val="clear" w:color="auto" w:fill="auto"/>
          </w:tcPr>
          <w:p w14:paraId="408BD2F5" w14:textId="77777777" w:rsidR="0047423B" w:rsidRPr="00087ECB" w:rsidRDefault="0047423B" w:rsidP="001025CB">
            <w:pPr>
              <w:spacing w:after="120"/>
              <w:jc w:val="left"/>
              <w:rPr>
                <w:rFonts w:eastAsia="Calibri" w:cstheme="minorHAnsi"/>
                <w:sz w:val="20"/>
                <w:szCs w:val="20"/>
              </w:rPr>
            </w:pPr>
          </w:p>
        </w:tc>
        <w:tc>
          <w:tcPr>
            <w:tcW w:w="425" w:type="dxa"/>
          </w:tcPr>
          <w:p w14:paraId="477EEA8D" w14:textId="77777777" w:rsidR="0047423B" w:rsidRPr="00087ECB" w:rsidRDefault="0047423B" w:rsidP="001025CB">
            <w:pPr>
              <w:spacing w:after="120"/>
              <w:jc w:val="left"/>
              <w:rPr>
                <w:rFonts w:eastAsia="Calibri" w:cstheme="minorHAnsi"/>
                <w:sz w:val="20"/>
                <w:szCs w:val="20"/>
              </w:rPr>
            </w:pPr>
          </w:p>
        </w:tc>
        <w:tc>
          <w:tcPr>
            <w:tcW w:w="426" w:type="dxa"/>
          </w:tcPr>
          <w:p w14:paraId="6AF90766" w14:textId="77777777" w:rsidR="0047423B" w:rsidRPr="00087ECB" w:rsidRDefault="0047423B" w:rsidP="001025CB">
            <w:pPr>
              <w:spacing w:after="120"/>
              <w:jc w:val="left"/>
              <w:rPr>
                <w:rFonts w:eastAsia="Calibri" w:cstheme="minorHAnsi"/>
                <w:sz w:val="20"/>
                <w:szCs w:val="20"/>
              </w:rPr>
            </w:pPr>
          </w:p>
        </w:tc>
        <w:tc>
          <w:tcPr>
            <w:tcW w:w="425" w:type="dxa"/>
          </w:tcPr>
          <w:p w14:paraId="6E9DCEA3" w14:textId="77777777" w:rsidR="0047423B" w:rsidRPr="00087ECB" w:rsidRDefault="0047423B" w:rsidP="001025CB">
            <w:pPr>
              <w:spacing w:after="120"/>
              <w:jc w:val="left"/>
              <w:rPr>
                <w:rFonts w:eastAsia="Calibri" w:cstheme="minorHAnsi"/>
                <w:sz w:val="20"/>
                <w:szCs w:val="20"/>
              </w:rPr>
            </w:pPr>
          </w:p>
        </w:tc>
        <w:tc>
          <w:tcPr>
            <w:tcW w:w="709" w:type="dxa"/>
          </w:tcPr>
          <w:p w14:paraId="5E738BB8" w14:textId="77777777" w:rsidR="0047423B" w:rsidRPr="00087ECB" w:rsidRDefault="0047423B" w:rsidP="001025CB">
            <w:pPr>
              <w:spacing w:after="120"/>
              <w:jc w:val="left"/>
              <w:rPr>
                <w:rFonts w:eastAsia="Calibri" w:cstheme="minorHAnsi"/>
                <w:sz w:val="20"/>
                <w:szCs w:val="20"/>
              </w:rPr>
            </w:pPr>
          </w:p>
        </w:tc>
        <w:tc>
          <w:tcPr>
            <w:tcW w:w="425" w:type="dxa"/>
          </w:tcPr>
          <w:p w14:paraId="370D2359" w14:textId="3E40FE96" w:rsidR="0047423B" w:rsidRPr="00087ECB" w:rsidRDefault="0047423B" w:rsidP="001025CB">
            <w:pPr>
              <w:spacing w:after="120"/>
              <w:jc w:val="left"/>
              <w:rPr>
                <w:rFonts w:eastAsia="Calibri" w:cstheme="minorHAnsi"/>
                <w:sz w:val="20"/>
                <w:szCs w:val="20"/>
              </w:rPr>
            </w:pPr>
          </w:p>
        </w:tc>
        <w:tc>
          <w:tcPr>
            <w:tcW w:w="425" w:type="dxa"/>
            <w:shd w:val="clear" w:color="auto" w:fill="auto"/>
          </w:tcPr>
          <w:p w14:paraId="4F28CCC1" w14:textId="7DDAA1D2" w:rsidR="0047423B" w:rsidRPr="00087ECB" w:rsidRDefault="0047423B" w:rsidP="001025CB">
            <w:pPr>
              <w:spacing w:after="120"/>
              <w:jc w:val="left"/>
              <w:rPr>
                <w:rFonts w:eastAsia="Calibri" w:cstheme="minorHAnsi"/>
                <w:sz w:val="20"/>
                <w:szCs w:val="20"/>
              </w:rPr>
            </w:pPr>
          </w:p>
        </w:tc>
        <w:tc>
          <w:tcPr>
            <w:tcW w:w="425" w:type="dxa"/>
            <w:shd w:val="clear" w:color="auto" w:fill="auto"/>
          </w:tcPr>
          <w:p w14:paraId="6B43FA74" w14:textId="77777777" w:rsidR="0047423B" w:rsidRPr="00087ECB" w:rsidRDefault="0047423B" w:rsidP="001025CB">
            <w:pPr>
              <w:spacing w:after="120"/>
              <w:jc w:val="left"/>
              <w:rPr>
                <w:rFonts w:eastAsia="Calibri" w:cstheme="minorHAnsi"/>
                <w:sz w:val="20"/>
                <w:szCs w:val="20"/>
              </w:rPr>
            </w:pPr>
          </w:p>
        </w:tc>
        <w:tc>
          <w:tcPr>
            <w:tcW w:w="426" w:type="dxa"/>
            <w:shd w:val="clear" w:color="auto" w:fill="auto"/>
          </w:tcPr>
          <w:p w14:paraId="29EC1506" w14:textId="77777777" w:rsidR="0047423B" w:rsidRPr="00087ECB" w:rsidRDefault="0047423B" w:rsidP="001025CB">
            <w:pPr>
              <w:spacing w:after="120"/>
              <w:jc w:val="left"/>
              <w:rPr>
                <w:rFonts w:eastAsia="Calibri" w:cstheme="minorHAnsi"/>
                <w:sz w:val="20"/>
                <w:szCs w:val="20"/>
              </w:rPr>
            </w:pPr>
          </w:p>
        </w:tc>
        <w:tc>
          <w:tcPr>
            <w:tcW w:w="708" w:type="dxa"/>
          </w:tcPr>
          <w:p w14:paraId="6C793D89" w14:textId="77777777" w:rsidR="0047423B" w:rsidRPr="00087ECB" w:rsidRDefault="0047423B" w:rsidP="001025CB">
            <w:pPr>
              <w:spacing w:after="120"/>
              <w:jc w:val="left"/>
              <w:rPr>
                <w:rFonts w:eastAsia="Calibri" w:cstheme="minorHAnsi"/>
                <w:sz w:val="20"/>
                <w:szCs w:val="20"/>
              </w:rPr>
            </w:pPr>
          </w:p>
        </w:tc>
        <w:tc>
          <w:tcPr>
            <w:tcW w:w="1038" w:type="dxa"/>
          </w:tcPr>
          <w:p w14:paraId="00B8FD53" w14:textId="5D74FF76" w:rsidR="0047423B" w:rsidRPr="00087ECB" w:rsidRDefault="0047423B" w:rsidP="001025CB">
            <w:pPr>
              <w:spacing w:after="120"/>
              <w:jc w:val="left"/>
              <w:rPr>
                <w:rFonts w:eastAsia="Calibri" w:cstheme="minorHAnsi"/>
                <w:sz w:val="20"/>
                <w:szCs w:val="20"/>
              </w:rPr>
            </w:pPr>
          </w:p>
        </w:tc>
        <w:tc>
          <w:tcPr>
            <w:tcW w:w="1988" w:type="dxa"/>
          </w:tcPr>
          <w:p w14:paraId="5FC30DEA" w14:textId="77777777" w:rsidR="0047423B" w:rsidRPr="00087ECB" w:rsidRDefault="0047423B" w:rsidP="001025CB">
            <w:pPr>
              <w:spacing w:after="120"/>
              <w:jc w:val="left"/>
              <w:rPr>
                <w:rFonts w:eastAsia="Calibri" w:cstheme="minorHAnsi"/>
                <w:sz w:val="20"/>
                <w:szCs w:val="20"/>
              </w:rPr>
            </w:pPr>
          </w:p>
        </w:tc>
      </w:tr>
      <w:tr w:rsidR="0047423B" w:rsidRPr="00087ECB" w14:paraId="1A43BDE1" w14:textId="58F9AFFC" w:rsidTr="0047423B">
        <w:tc>
          <w:tcPr>
            <w:tcW w:w="1554" w:type="dxa"/>
            <w:shd w:val="clear" w:color="auto" w:fill="auto"/>
          </w:tcPr>
          <w:p w14:paraId="59A0978A"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00E27675" w14:textId="77777777" w:rsidR="0047423B" w:rsidRPr="00087ECB" w:rsidRDefault="0047423B" w:rsidP="001025CB">
            <w:pPr>
              <w:spacing w:after="120"/>
              <w:jc w:val="left"/>
              <w:rPr>
                <w:rFonts w:eastAsia="Calibri" w:cstheme="minorHAnsi"/>
                <w:sz w:val="20"/>
                <w:szCs w:val="20"/>
              </w:rPr>
            </w:pPr>
          </w:p>
        </w:tc>
        <w:tc>
          <w:tcPr>
            <w:tcW w:w="1614" w:type="dxa"/>
            <w:vMerge/>
            <w:shd w:val="clear" w:color="auto" w:fill="auto"/>
          </w:tcPr>
          <w:p w14:paraId="0AE71A82" w14:textId="77777777" w:rsidR="0047423B" w:rsidRPr="00087ECB" w:rsidRDefault="0047423B" w:rsidP="001025CB">
            <w:pPr>
              <w:spacing w:after="120"/>
              <w:jc w:val="left"/>
              <w:rPr>
                <w:rFonts w:eastAsia="Calibri" w:cstheme="minorHAnsi"/>
                <w:sz w:val="20"/>
                <w:szCs w:val="20"/>
              </w:rPr>
            </w:pPr>
          </w:p>
        </w:tc>
        <w:tc>
          <w:tcPr>
            <w:tcW w:w="1503" w:type="dxa"/>
            <w:shd w:val="clear" w:color="auto" w:fill="auto"/>
          </w:tcPr>
          <w:p w14:paraId="5EF0A2F3"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425" w:type="dxa"/>
            <w:shd w:val="clear" w:color="auto" w:fill="auto"/>
          </w:tcPr>
          <w:p w14:paraId="50A832AF" w14:textId="77777777" w:rsidR="0047423B" w:rsidRPr="00087ECB" w:rsidRDefault="0047423B" w:rsidP="001025CB">
            <w:pPr>
              <w:spacing w:after="120"/>
              <w:jc w:val="left"/>
              <w:rPr>
                <w:rFonts w:eastAsia="Calibri" w:cstheme="minorHAnsi"/>
                <w:sz w:val="20"/>
                <w:szCs w:val="20"/>
              </w:rPr>
            </w:pPr>
          </w:p>
        </w:tc>
        <w:tc>
          <w:tcPr>
            <w:tcW w:w="425" w:type="dxa"/>
          </w:tcPr>
          <w:p w14:paraId="6023518D" w14:textId="77777777" w:rsidR="0047423B" w:rsidRPr="00087ECB" w:rsidRDefault="0047423B" w:rsidP="001025CB">
            <w:pPr>
              <w:spacing w:after="120"/>
              <w:jc w:val="left"/>
              <w:rPr>
                <w:rFonts w:eastAsia="Calibri" w:cstheme="minorHAnsi"/>
                <w:sz w:val="20"/>
                <w:szCs w:val="20"/>
              </w:rPr>
            </w:pPr>
          </w:p>
        </w:tc>
        <w:tc>
          <w:tcPr>
            <w:tcW w:w="426" w:type="dxa"/>
          </w:tcPr>
          <w:p w14:paraId="45FC77CC" w14:textId="77777777" w:rsidR="0047423B" w:rsidRPr="00087ECB" w:rsidRDefault="0047423B" w:rsidP="001025CB">
            <w:pPr>
              <w:spacing w:after="120"/>
              <w:jc w:val="left"/>
              <w:rPr>
                <w:rFonts w:eastAsia="Calibri" w:cstheme="minorHAnsi"/>
                <w:sz w:val="20"/>
                <w:szCs w:val="20"/>
              </w:rPr>
            </w:pPr>
          </w:p>
        </w:tc>
        <w:tc>
          <w:tcPr>
            <w:tcW w:w="425" w:type="dxa"/>
          </w:tcPr>
          <w:p w14:paraId="018CA454" w14:textId="77777777" w:rsidR="0047423B" w:rsidRPr="00087ECB" w:rsidRDefault="0047423B" w:rsidP="001025CB">
            <w:pPr>
              <w:spacing w:after="120"/>
              <w:jc w:val="left"/>
              <w:rPr>
                <w:rFonts w:eastAsia="Calibri" w:cstheme="minorHAnsi"/>
                <w:sz w:val="20"/>
                <w:szCs w:val="20"/>
              </w:rPr>
            </w:pPr>
          </w:p>
        </w:tc>
        <w:tc>
          <w:tcPr>
            <w:tcW w:w="709" w:type="dxa"/>
          </w:tcPr>
          <w:p w14:paraId="2651D1EF" w14:textId="77777777" w:rsidR="0047423B" w:rsidRPr="00087ECB" w:rsidRDefault="0047423B" w:rsidP="001025CB">
            <w:pPr>
              <w:spacing w:after="120"/>
              <w:jc w:val="left"/>
              <w:rPr>
                <w:rFonts w:eastAsia="Calibri" w:cstheme="minorHAnsi"/>
                <w:sz w:val="20"/>
                <w:szCs w:val="20"/>
              </w:rPr>
            </w:pPr>
          </w:p>
        </w:tc>
        <w:tc>
          <w:tcPr>
            <w:tcW w:w="425" w:type="dxa"/>
          </w:tcPr>
          <w:p w14:paraId="0B88EE7B" w14:textId="11C3F9C6" w:rsidR="0047423B" w:rsidRPr="00087ECB" w:rsidRDefault="0047423B" w:rsidP="001025CB">
            <w:pPr>
              <w:spacing w:after="120"/>
              <w:jc w:val="left"/>
              <w:rPr>
                <w:rFonts w:eastAsia="Calibri" w:cstheme="minorHAnsi"/>
                <w:sz w:val="20"/>
                <w:szCs w:val="20"/>
              </w:rPr>
            </w:pPr>
          </w:p>
        </w:tc>
        <w:tc>
          <w:tcPr>
            <w:tcW w:w="425" w:type="dxa"/>
            <w:shd w:val="clear" w:color="auto" w:fill="auto"/>
          </w:tcPr>
          <w:p w14:paraId="5FAD4308" w14:textId="0E11E8F9" w:rsidR="0047423B" w:rsidRPr="00087ECB" w:rsidRDefault="0047423B" w:rsidP="001025CB">
            <w:pPr>
              <w:spacing w:after="120"/>
              <w:jc w:val="left"/>
              <w:rPr>
                <w:rFonts w:eastAsia="Calibri" w:cstheme="minorHAnsi"/>
                <w:sz w:val="20"/>
                <w:szCs w:val="20"/>
              </w:rPr>
            </w:pPr>
          </w:p>
        </w:tc>
        <w:tc>
          <w:tcPr>
            <w:tcW w:w="425" w:type="dxa"/>
            <w:shd w:val="clear" w:color="auto" w:fill="auto"/>
          </w:tcPr>
          <w:p w14:paraId="14F1737C" w14:textId="77777777" w:rsidR="0047423B" w:rsidRPr="00087ECB" w:rsidRDefault="0047423B" w:rsidP="001025CB">
            <w:pPr>
              <w:spacing w:after="120"/>
              <w:jc w:val="left"/>
              <w:rPr>
                <w:rFonts w:eastAsia="Calibri" w:cstheme="minorHAnsi"/>
                <w:sz w:val="20"/>
                <w:szCs w:val="20"/>
              </w:rPr>
            </w:pPr>
          </w:p>
        </w:tc>
        <w:tc>
          <w:tcPr>
            <w:tcW w:w="426" w:type="dxa"/>
            <w:shd w:val="clear" w:color="auto" w:fill="auto"/>
          </w:tcPr>
          <w:p w14:paraId="0DE80CE7" w14:textId="77777777" w:rsidR="0047423B" w:rsidRPr="00087ECB" w:rsidRDefault="0047423B" w:rsidP="001025CB">
            <w:pPr>
              <w:spacing w:after="120"/>
              <w:jc w:val="left"/>
              <w:rPr>
                <w:rFonts w:eastAsia="Calibri" w:cstheme="minorHAnsi"/>
                <w:sz w:val="20"/>
                <w:szCs w:val="20"/>
              </w:rPr>
            </w:pPr>
          </w:p>
        </w:tc>
        <w:tc>
          <w:tcPr>
            <w:tcW w:w="708" w:type="dxa"/>
          </w:tcPr>
          <w:p w14:paraId="20BDF0F8" w14:textId="77777777" w:rsidR="0047423B" w:rsidRPr="00087ECB" w:rsidRDefault="0047423B" w:rsidP="001025CB">
            <w:pPr>
              <w:spacing w:after="120"/>
              <w:jc w:val="left"/>
              <w:rPr>
                <w:rFonts w:eastAsia="Calibri" w:cstheme="minorHAnsi"/>
                <w:sz w:val="20"/>
                <w:szCs w:val="20"/>
              </w:rPr>
            </w:pPr>
          </w:p>
        </w:tc>
        <w:tc>
          <w:tcPr>
            <w:tcW w:w="1038" w:type="dxa"/>
          </w:tcPr>
          <w:p w14:paraId="158BCDA6" w14:textId="023AB1A6" w:rsidR="0047423B" w:rsidRPr="00087ECB" w:rsidRDefault="0047423B" w:rsidP="001025CB">
            <w:pPr>
              <w:spacing w:after="120"/>
              <w:jc w:val="left"/>
              <w:rPr>
                <w:rFonts w:eastAsia="Calibri" w:cstheme="minorHAnsi"/>
                <w:sz w:val="20"/>
                <w:szCs w:val="20"/>
              </w:rPr>
            </w:pPr>
          </w:p>
        </w:tc>
        <w:tc>
          <w:tcPr>
            <w:tcW w:w="1988" w:type="dxa"/>
          </w:tcPr>
          <w:p w14:paraId="7DE1388D" w14:textId="77777777" w:rsidR="0047423B" w:rsidRPr="00087ECB" w:rsidRDefault="0047423B" w:rsidP="001025CB">
            <w:pPr>
              <w:spacing w:after="120"/>
              <w:jc w:val="left"/>
              <w:rPr>
                <w:rFonts w:eastAsia="Calibri" w:cstheme="minorHAnsi"/>
                <w:sz w:val="20"/>
                <w:szCs w:val="20"/>
              </w:rPr>
            </w:pPr>
          </w:p>
        </w:tc>
      </w:tr>
      <w:tr w:rsidR="0047423B" w:rsidRPr="00087ECB" w14:paraId="7D18AF94" w14:textId="4443698A" w:rsidTr="0047423B">
        <w:trPr>
          <w:trHeight w:val="511"/>
        </w:trPr>
        <w:tc>
          <w:tcPr>
            <w:tcW w:w="1554" w:type="dxa"/>
            <w:shd w:val="clear" w:color="auto" w:fill="auto"/>
          </w:tcPr>
          <w:p w14:paraId="33D830EA"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07D94220" w14:textId="77777777" w:rsidR="0047423B" w:rsidRPr="00087ECB" w:rsidRDefault="0047423B" w:rsidP="001025CB">
            <w:pPr>
              <w:spacing w:after="120"/>
              <w:jc w:val="left"/>
              <w:rPr>
                <w:rFonts w:eastAsia="Calibri" w:cstheme="minorHAnsi"/>
                <w:sz w:val="20"/>
                <w:szCs w:val="20"/>
              </w:rPr>
            </w:pPr>
          </w:p>
        </w:tc>
        <w:tc>
          <w:tcPr>
            <w:tcW w:w="1614" w:type="dxa"/>
            <w:shd w:val="clear" w:color="auto" w:fill="auto"/>
          </w:tcPr>
          <w:p w14:paraId="34CA732F"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5. Решаване на проблеми</w:t>
            </w:r>
          </w:p>
        </w:tc>
        <w:tc>
          <w:tcPr>
            <w:tcW w:w="1503" w:type="dxa"/>
            <w:shd w:val="clear" w:color="auto" w:fill="auto"/>
          </w:tcPr>
          <w:p w14:paraId="55B19655"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1. ………………..</w:t>
            </w:r>
          </w:p>
        </w:tc>
        <w:tc>
          <w:tcPr>
            <w:tcW w:w="425" w:type="dxa"/>
            <w:shd w:val="clear" w:color="auto" w:fill="auto"/>
          </w:tcPr>
          <w:p w14:paraId="18E126EE" w14:textId="77777777" w:rsidR="0047423B" w:rsidRPr="00087ECB" w:rsidRDefault="0047423B" w:rsidP="001025CB">
            <w:pPr>
              <w:spacing w:after="120"/>
              <w:jc w:val="left"/>
              <w:rPr>
                <w:rFonts w:eastAsia="Calibri" w:cstheme="minorHAnsi"/>
                <w:sz w:val="20"/>
                <w:szCs w:val="20"/>
              </w:rPr>
            </w:pPr>
          </w:p>
        </w:tc>
        <w:tc>
          <w:tcPr>
            <w:tcW w:w="425" w:type="dxa"/>
          </w:tcPr>
          <w:p w14:paraId="4B346AC0" w14:textId="77777777" w:rsidR="0047423B" w:rsidRPr="00087ECB" w:rsidRDefault="0047423B" w:rsidP="001025CB">
            <w:pPr>
              <w:spacing w:after="120"/>
              <w:ind w:left="360"/>
              <w:jc w:val="left"/>
              <w:rPr>
                <w:rFonts w:eastAsia="Calibri" w:cstheme="minorHAnsi"/>
                <w:sz w:val="20"/>
                <w:szCs w:val="20"/>
              </w:rPr>
            </w:pPr>
          </w:p>
        </w:tc>
        <w:tc>
          <w:tcPr>
            <w:tcW w:w="426" w:type="dxa"/>
          </w:tcPr>
          <w:p w14:paraId="34F02A52" w14:textId="77777777" w:rsidR="0047423B" w:rsidRPr="00087ECB" w:rsidRDefault="0047423B" w:rsidP="001025CB">
            <w:pPr>
              <w:spacing w:after="120"/>
              <w:ind w:left="360"/>
              <w:jc w:val="left"/>
              <w:rPr>
                <w:rFonts w:eastAsia="Calibri" w:cstheme="minorHAnsi"/>
                <w:sz w:val="20"/>
                <w:szCs w:val="20"/>
              </w:rPr>
            </w:pPr>
          </w:p>
        </w:tc>
        <w:tc>
          <w:tcPr>
            <w:tcW w:w="425" w:type="dxa"/>
          </w:tcPr>
          <w:p w14:paraId="7C94506C" w14:textId="77777777" w:rsidR="0047423B" w:rsidRPr="00087ECB" w:rsidRDefault="0047423B" w:rsidP="001025CB">
            <w:pPr>
              <w:spacing w:after="120"/>
              <w:ind w:left="360"/>
              <w:jc w:val="left"/>
              <w:rPr>
                <w:rFonts w:eastAsia="Calibri" w:cstheme="minorHAnsi"/>
                <w:sz w:val="20"/>
                <w:szCs w:val="20"/>
              </w:rPr>
            </w:pPr>
          </w:p>
        </w:tc>
        <w:tc>
          <w:tcPr>
            <w:tcW w:w="709" w:type="dxa"/>
          </w:tcPr>
          <w:p w14:paraId="20697424" w14:textId="77777777" w:rsidR="0047423B" w:rsidRPr="00087ECB" w:rsidRDefault="0047423B" w:rsidP="001025CB">
            <w:pPr>
              <w:spacing w:after="120"/>
              <w:ind w:left="360"/>
              <w:jc w:val="left"/>
              <w:rPr>
                <w:rFonts w:eastAsia="Calibri" w:cstheme="minorHAnsi"/>
                <w:sz w:val="20"/>
                <w:szCs w:val="20"/>
              </w:rPr>
            </w:pPr>
          </w:p>
        </w:tc>
        <w:tc>
          <w:tcPr>
            <w:tcW w:w="425" w:type="dxa"/>
          </w:tcPr>
          <w:p w14:paraId="60DE27C2" w14:textId="2BEF8FB9"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109F2918" w14:textId="1F318E7F"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44F82CC6" w14:textId="77777777" w:rsidR="0047423B" w:rsidRPr="00087ECB" w:rsidRDefault="0047423B" w:rsidP="001025CB">
            <w:pPr>
              <w:spacing w:after="120"/>
              <w:ind w:left="360"/>
              <w:jc w:val="left"/>
              <w:rPr>
                <w:rFonts w:eastAsia="Calibri" w:cstheme="minorHAnsi"/>
                <w:sz w:val="20"/>
                <w:szCs w:val="20"/>
              </w:rPr>
            </w:pPr>
          </w:p>
        </w:tc>
        <w:tc>
          <w:tcPr>
            <w:tcW w:w="426" w:type="dxa"/>
            <w:shd w:val="clear" w:color="auto" w:fill="auto"/>
          </w:tcPr>
          <w:p w14:paraId="7FDA8476" w14:textId="77777777" w:rsidR="0047423B" w:rsidRPr="00087ECB" w:rsidRDefault="0047423B" w:rsidP="001025CB">
            <w:pPr>
              <w:spacing w:after="120"/>
              <w:ind w:left="360"/>
              <w:jc w:val="left"/>
              <w:rPr>
                <w:rFonts w:eastAsia="Calibri" w:cstheme="minorHAnsi"/>
                <w:sz w:val="20"/>
                <w:szCs w:val="20"/>
              </w:rPr>
            </w:pPr>
          </w:p>
        </w:tc>
        <w:tc>
          <w:tcPr>
            <w:tcW w:w="708" w:type="dxa"/>
          </w:tcPr>
          <w:p w14:paraId="627F214A" w14:textId="77777777" w:rsidR="0047423B" w:rsidRPr="00087ECB" w:rsidRDefault="0047423B" w:rsidP="001025CB">
            <w:pPr>
              <w:spacing w:after="120"/>
              <w:ind w:left="360"/>
              <w:jc w:val="left"/>
              <w:rPr>
                <w:rFonts w:eastAsia="Calibri" w:cstheme="minorHAnsi"/>
                <w:sz w:val="20"/>
                <w:szCs w:val="20"/>
              </w:rPr>
            </w:pPr>
          </w:p>
        </w:tc>
        <w:tc>
          <w:tcPr>
            <w:tcW w:w="1038" w:type="dxa"/>
          </w:tcPr>
          <w:p w14:paraId="1EEE4FC5" w14:textId="31D20E66" w:rsidR="0047423B" w:rsidRPr="00087ECB" w:rsidRDefault="0047423B" w:rsidP="001025CB">
            <w:pPr>
              <w:spacing w:after="120"/>
              <w:ind w:left="360"/>
              <w:jc w:val="left"/>
              <w:rPr>
                <w:rFonts w:eastAsia="Calibri" w:cstheme="minorHAnsi"/>
                <w:sz w:val="20"/>
                <w:szCs w:val="20"/>
              </w:rPr>
            </w:pPr>
          </w:p>
        </w:tc>
        <w:tc>
          <w:tcPr>
            <w:tcW w:w="1988" w:type="dxa"/>
          </w:tcPr>
          <w:p w14:paraId="6934B7C2" w14:textId="77777777" w:rsidR="0047423B" w:rsidRPr="00087ECB" w:rsidRDefault="0047423B" w:rsidP="001025CB">
            <w:pPr>
              <w:spacing w:after="120"/>
              <w:ind w:left="360"/>
              <w:jc w:val="left"/>
              <w:rPr>
                <w:rFonts w:eastAsia="Calibri" w:cstheme="minorHAnsi"/>
                <w:sz w:val="20"/>
                <w:szCs w:val="20"/>
              </w:rPr>
            </w:pPr>
          </w:p>
        </w:tc>
      </w:tr>
      <w:tr w:rsidR="0047423B" w:rsidRPr="00087ECB" w14:paraId="03B0EA46" w14:textId="267A8B82" w:rsidTr="0047423B">
        <w:trPr>
          <w:trHeight w:val="135"/>
        </w:trPr>
        <w:tc>
          <w:tcPr>
            <w:tcW w:w="1554" w:type="dxa"/>
            <w:shd w:val="clear" w:color="auto" w:fill="auto"/>
          </w:tcPr>
          <w:p w14:paraId="3714C5C4"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32F3B391" w14:textId="77777777" w:rsidR="0047423B" w:rsidRPr="00087ECB" w:rsidRDefault="0047423B" w:rsidP="001025CB">
            <w:pPr>
              <w:spacing w:after="120"/>
              <w:jc w:val="left"/>
              <w:rPr>
                <w:rFonts w:eastAsia="Calibri" w:cstheme="minorHAnsi"/>
                <w:sz w:val="20"/>
                <w:szCs w:val="20"/>
              </w:rPr>
            </w:pPr>
          </w:p>
        </w:tc>
        <w:tc>
          <w:tcPr>
            <w:tcW w:w="1614" w:type="dxa"/>
            <w:shd w:val="clear" w:color="auto" w:fill="auto"/>
          </w:tcPr>
          <w:p w14:paraId="4A3C8077" w14:textId="77777777" w:rsidR="0047423B" w:rsidRPr="00087ECB" w:rsidRDefault="0047423B" w:rsidP="001025CB">
            <w:pPr>
              <w:spacing w:after="120"/>
              <w:jc w:val="left"/>
              <w:rPr>
                <w:rFonts w:eastAsia="Calibri" w:cstheme="minorHAnsi"/>
                <w:b/>
                <w:sz w:val="20"/>
                <w:szCs w:val="20"/>
              </w:rPr>
            </w:pPr>
          </w:p>
        </w:tc>
        <w:tc>
          <w:tcPr>
            <w:tcW w:w="1503" w:type="dxa"/>
            <w:shd w:val="clear" w:color="auto" w:fill="auto"/>
          </w:tcPr>
          <w:p w14:paraId="0E193751"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tc>
        <w:tc>
          <w:tcPr>
            <w:tcW w:w="425" w:type="dxa"/>
            <w:shd w:val="clear" w:color="auto" w:fill="auto"/>
          </w:tcPr>
          <w:p w14:paraId="786BC8FB" w14:textId="77777777" w:rsidR="0047423B" w:rsidRPr="00087ECB" w:rsidRDefault="0047423B" w:rsidP="001025CB">
            <w:pPr>
              <w:spacing w:after="120"/>
              <w:jc w:val="left"/>
              <w:rPr>
                <w:rFonts w:eastAsia="Calibri" w:cstheme="minorHAnsi"/>
                <w:sz w:val="20"/>
                <w:szCs w:val="20"/>
              </w:rPr>
            </w:pPr>
          </w:p>
        </w:tc>
        <w:tc>
          <w:tcPr>
            <w:tcW w:w="425" w:type="dxa"/>
          </w:tcPr>
          <w:p w14:paraId="5ED2363B" w14:textId="77777777" w:rsidR="0047423B" w:rsidRPr="00087ECB" w:rsidRDefault="0047423B" w:rsidP="001025CB">
            <w:pPr>
              <w:spacing w:after="120"/>
              <w:ind w:left="360"/>
              <w:jc w:val="left"/>
              <w:rPr>
                <w:rFonts w:eastAsia="Calibri" w:cstheme="minorHAnsi"/>
                <w:sz w:val="20"/>
                <w:szCs w:val="20"/>
              </w:rPr>
            </w:pPr>
          </w:p>
        </w:tc>
        <w:tc>
          <w:tcPr>
            <w:tcW w:w="426" w:type="dxa"/>
          </w:tcPr>
          <w:p w14:paraId="4177629B" w14:textId="77777777" w:rsidR="0047423B" w:rsidRPr="00087ECB" w:rsidRDefault="0047423B" w:rsidP="001025CB">
            <w:pPr>
              <w:spacing w:after="120"/>
              <w:ind w:left="360"/>
              <w:jc w:val="left"/>
              <w:rPr>
                <w:rFonts w:eastAsia="Calibri" w:cstheme="minorHAnsi"/>
                <w:sz w:val="20"/>
                <w:szCs w:val="20"/>
              </w:rPr>
            </w:pPr>
          </w:p>
        </w:tc>
        <w:tc>
          <w:tcPr>
            <w:tcW w:w="425" w:type="dxa"/>
          </w:tcPr>
          <w:p w14:paraId="1C0EA0BD" w14:textId="77777777" w:rsidR="0047423B" w:rsidRPr="00087ECB" w:rsidRDefault="0047423B" w:rsidP="001025CB">
            <w:pPr>
              <w:spacing w:after="120"/>
              <w:ind w:left="360"/>
              <w:jc w:val="left"/>
              <w:rPr>
                <w:rFonts w:eastAsia="Calibri" w:cstheme="minorHAnsi"/>
                <w:sz w:val="20"/>
                <w:szCs w:val="20"/>
              </w:rPr>
            </w:pPr>
          </w:p>
        </w:tc>
        <w:tc>
          <w:tcPr>
            <w:tcW w:w="709" w:type="dxa"/>
          </w:tcPr>
          <w:p w14:paraId="7BDCCC6D" w14:textId="77777777" w:rsidR="0047423B" w:rsidRPr="00087ECB" w:rsidRDefault="0047423B" w:rsidP="001025CB">
            <w:pPr>
              <w:spacing w:after="120"/>
              <w:ind w:left="360"/>
              <w:jc w:val="left"/>
              <w:rPr>
                <w:rFonts w:eastAsia="Calibri" w:cstheme="minorHAnsi"/>
                <w:sz w:val="20"/>
                <w:szCs w:val="20"/>
              </w:rPr>
            </w:pPr>
          </w:p>
        </w:tc>
        <w:tc>
          <w:tcPr>
            <w:tcW w:w="425" w:type="dxa"/>
          </w:tcPr>
          <w:p w14:paraId="7839309F" w14:textId="08994AF2"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5A0A4BFA" w14:textId="45A8264D"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5811AD54" w14:textId="77777777" w:rsidR="0047423B" w:rsidRPr="00087ECB" w:rsidRDefault="0047423B" w:rsidP="001025CB">
            <w:pPr>
              <w:spacing w:after="120"/>
              <w:ind w:left="360"/>
              <w:jc w:val="left"/>
              <w:rPr>
                <w:rFonts w:eastAsia="Calibri" w:cstheme="minorHAnsi"/>
                <w:sz w:val="20"/>
                <w:szCs w:val="20"/>
              </w:rPr>
            </w:pPr>
          </w:p>
        </w:tc>
        <w:tc>
          <w:tcPr>
            <w:tcW w:w="426" w:type="dxa"/>
            <w:shd w:val="clear" w:color="auto" w:fill="auto"/>
          </w:tcPr>
          <w:p w14:paraId="393364DB" w14:textId="77777777" w:rsidR="0047423B" w:rsidRPr="00087ECB" w:rsidRDefault="0047423B" w:rsidP="001025CB">
            <w:pPr>
              <w:spacing w:after="120"/>
              <w:ind w:left="360"/>
              <w:jc w:val="left"/>
              <w:rPr>
                <w:rFonts w:eastAsia="Calibri" w:cstheme="minorHAnsi"/>
                <w:sz w:val="20"/>
                <w:szCs w:val="20"/>
              </w:rPr>
            </w:pPr>
          </w:p>
        </w:tc>
        <w:tc>
          <w:tcPr>
            <w:tcW w:w="708" w:type="dxa"/>
          </w:tcPr>
          <w:p w14:paraId="53EFFE1D" w14:textId="77777777" w:rsidR="0047423B" w:rsidRPr="00087ECB" w:rsidRDefault="0047423B" w:rsidP="001025CB">
            <w:pPr>
              <w:spacing w:after="120"/>
              <w:ind w:left="360"/>
              <w:jc w:val="left"/>
              <w:rPr>
                <w:rFonts w:eastAsia="Calibri" w:cstheme="minorHAnsi"/>
                <w:sz w:val="20"/>
                <w:szCs w:val="20"/>
              </w:rPr>
            </w:pPr>
          </w:p>
        </w:tc>
        <w:tc>
          <w:tcPr>
            <w:tcW w:w="1038" w:type="dxa"/>
          </w:tcPr>
          <w:p w14:paraId="6D0FDCB4" w14:textId="422D039A" w:rsidR="0047423B" w:rsidRPr="00087ECB" w:rsidRDefault="0047423B" w:rsidP="001025CB">
            <w:pPr>
              <w:spacing w:after="120"/>
              <w:ind w:left="360"/>
              <w:jc w:val="left"/>
              <w:rPr>
                <w:rFonts w:eastAsia="Calibri" w:cstheme="minorHAnsi"/>
                <w:sz w:val="20"/>
                <w:szCs w:val="20"/>
              </w:rPr>
            </w:pPr>
          </w:p>
        </w:tc>
        <w:tc>
          <w:tcPr>
            <w:tcW w:w="1988" w:type="dxa"/>
          </w:tcPr>
          <w:p w14:paraId="4646C1A2" w14:textId="77777777" w:rsidR="0047423B" w:rsidRPr="00087ECB" w:rsidRDefault="0047423B" w:rsidP="001025CB">
            <w:pPr>
              <w:spacing w:after="120"/>
              <w:ind w:left="360"/>
              <w:jc w:val="left"/>
              <w:rPr>
                <w:rFonts w:eastAsia="Calibri" w:cstheme="minorHAnsi"/>
                <w:sz w:val="20"/>
                <w:szCs w:val="20"/>
              </w:rPr>
            </w:pPr>
          </w:p>
        </w:tc>
      </w:tr>
      <w:tr w:rsidR="0047423B" w:rsidRPr="00087ECB" w14:paraId="61781D60" w14:textId="237F41AA" w:rsidTr="0047423B">
        <w:trPr>
          <w:trHeight w:val="167"/>
        </w:trPr>
        <w:tc>
          <w:tcPr>
            <w:tcW w:w="1554" w:type="dxa"/>
            <w:shd w:val="clear" w:color="auto" w:fill="auto"/>
          </w:tcPr>
          <w:p w14:paraId="35182233"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79E4BCCA" w14:textId="77777777" w:rsidR="0047423B" w:rsidRPr="00087ECB" w:rsidRDefault="0047423B" w:rsidP="001025CB">
            <w:pPr>
              <w:spacing w:after="120"/>
              <w:jc w:val="left"/>
              <w:rPr>
                <w:rFonts w:eastAsia="Calibri" w:cstheme="minorHAnsi"/>
                <w:sz w:val="20"/>
                <w:szCs w:val="20"/>
              </w:rPr>
            </w:pPr>
          </w:p>
        </w:tc>
        <w:tc>
          <w:tcPr>
            <w:tcW w:w="1614" w:type="dxa"/>
            <w:shd w:val="clear" w:color="auto" w:fill="auto"/>
          </w:tcPr>
          <w:p w14:paraId="572B8F69" w14:textId="77777777" w:rsidR="0047423B" w:rsidRPr="00087ECB" w:rsidRDefault="0047423B" w:rsidP="001025CB">
            <w:pPr>
              <w:spacing w:after="120"/>
              <w:jc w:val="left"/>
              <w:rPr>
                <w:rFonts w:eastAsia="Calibri" w:cstheme="minorHAnsi"/>
                <w:b/>
                <w:sz w:val="20"/>
                <w:szCs w:val="20"/>
              </w:rPr>
            </w:pPr>
          </w:p>
        </w:tc>
        <w:tc>
          <w:tcPr>
            <w:tcW w:w="1503" w:type="dxa"/>
            <w:shd w:val="clear" w:color="auto" w:fill="auto"/>
          </w:tcPr>
          <w:p w14:paraId="3D299D11"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3. ………………..</w:t>
            </w:r>
          </w:p>
        </w:tc>
        <w:tc>
          <w:tcPr>
            <w:tcW w:w="425" w:type="dxa"/>
            <w:shd w:val="clear" w:color="auto" w:fill="auto"/>
          </w:tcPr>
          <w:p w14:paraId="007B5A90" w14:textId="77777777" w:rsidR="0047423B" w:rsidRPr="00087ECB" w:rsidRDefault="0047423B" w:rsidP="001025CB">
            <w:pPr>
              <w:spacing w:after="120"/>
              <w:jc w:val="left"/>
              <w:rPr>
                <w:rFonts w:eastAsia="Calibri" w:cstheme="minorHAnsi"/>
                <w:sz w:val="20"/>
                <w:szCs w:val="20"/>
              </w:rPr>
            </w:pPr>
          </w:p>
        </w:tc>
        <w:tc>
          <w:tcPr>
            <w:tcW w:w="425" w:type="dxa"/>
          </w:tcPr>
          <w:p w14:paraId="5D7A3E32" w14:textId="77777777" w:rsidR="0047423B" w:rsidRPr="00087ECB" w:rsidRDefault="0047423B" w:rsidP="001025CB">
            <w:pPr>
              <w:spacing w:after="120"/>
              <w:ind w:left="360"/>
              <w:jc w:val="left"/>
              <w:rPr>
                <w:rFonts w:eastAsia="Calibri" w:cstheme="minorHAnsi"/>
                <w:sz w:val="20"/>
                <w:szCs w:val="20"/>
              </w:rPr>
            </w:pPr>
          </w:p>
        </w:tc>
        <w:tc>
          <w:tcPr>
            <w:tcW w:w="426" w:type="dxa"/>
          </w:tcPr>
          <w:p w14:paraId="35B0EE6A" w14:textId="77777777" w:rsidR="0047423B" w:rsidRPr="00087ECB" w:rsidRDefault="0047423B" w:rsidP="001025CB">
            <w:pPr>
              <w:spacing w:after="120"/>
              <w:ind w:left="360"/>
              <w:jc w:val="left"/>
              <w:rPr>
                <w:rFonts w:eastAsia="Calibri" w:cstheme="minorHAnsi"/>
                <w:sz w:val="20"/>
                <w:szCs w:val="20"/>
              </w:rPr>
            </w:pPr>
          </w:p>
        </w:tc>
        <w:tc>
          <w:tcPr>
            <w:tcW w:w="425" w:type="dxa"/>
          </w:tcPr>
          <w:p w14:paraId="5FB721B6" w14:textId="77777777" w:rsidR="0047423B" w:rsidRPr="00087ECB" w:rsidRDefault="0047423B" w:rsidP="001025CB">
            <w:pPr>
              <w:spacing w:after="120"/>
              <w:ind w:left="360"/>
              <w:jc w:val="left"/>
              <w:rPr>
                <w:rFonts w:eastAsia="Calibri" w:cstheme="minorHAnsi"/>
                <w:sz w:val="20"/>
                <w:szCs w:val="20"/>
              </w:rPr>
            </w:pPr>
          </w:p>
        </w:tc>
        <w:tc>
          <w:tcPr>
            <w:tcW w:w="709" w:type="dxa"/>
          </w:tcPr>
          <w:p w14:paraId="42C08161" w14:textId="77777777" w:rsidR="0047423B" w:rsidRPr="00087ECB" w:rsidRDefault="0047423B" w:rsidP="001025CB">
            <w:pPr>
              <w:spacing w:after="120"/>
              <w:ind w:left="360"/>
              <w:jc w:val="left"/>
              <w:rPr>
                <w:rFonts w:eastAsia="Calibri" w:cstheme="minorHAnsi"/>
                <w:sz w:val="20"/>
                <w:szCs w:val="20"/>
              </w:rPr>
            </w:pPr>
          </w:p>
        </w:tc>
        <w:tc>
          <w:tcPr>
            <w:tcW w:w="425" w:type="dxa"/>
          </w:tcPr>
          <w:p w14:paraId="0F952EB8" w14:textId="609B595F"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174E016F" w14:textId="450B4C48"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2699BEDE" w14:textId="77777777" w:rsidR="0047423B" w:rsidRPr="00087ECB" w:rsidRDefault="0047423B" w:rsidP="001025CB">
            <w:pPr>
              <w:spacing w:after="120"/>
              <w:ind w:left="360"/>
              <w:jc w:val="left"/>
              <w:rPr>
                <w:rFonts w:eastAsia="Calibri" w:cstheme="minorHAnsi"/>
                <w:sz w:val="20"/>
                <w:szCs w:val="20"/>
              </w:rPr>
            </w:pPr>
          </w:p>
        </w:tc>
        <w:tc>
          <w:tcPr>
            <w:tcW w:w="426" w:type="dxa"/>
            <w:shd w:val="clear" w:color="auto" w:fill="auto"/>
          </w:tcPr>
          <w:p w14:paraId="733C0AD2" w14:textId="77777777" w:rsidR="0047423B" w:rsidRPr="00087ECB" w:rsidRDefault="0047423B" w:rsidP="001025CB">
            <w:pPr>
              <w:spacing w:after="120"/>
              <w:ind w:left="360"/>
              <w:jc w:val="left"/>
              <w:rPr>
                <w:rFonts w:eastAsia="Calibri" w:cstheme="minorHAnsi"/>
                <w:sz w:val="20"/>
                <w:szCs w:val="20"/>
              </w:rPr>
            </w:pPr>
          </w:p>
        </w:tc>
        <w:tc>
          <w:tcPr>
            <w:tcW w:w="708" w:type="dxa"/>
          </w:tcPr>
          <w:p w14:paraId="194CE36D" w14:textId="77777777" w:rsidR="0047423B" w:rsidRPr="00087ECB" w:rsidRDefault="0047423B" w:rsidP="001025CB">
            <w:pPr>
              <w:spacing w:after="120"/>
              <w:ind w:left="360"/>
              <w:jc w:val="left"/>
              <w:rPr>
                <w:rFonts w:eastAsia="Calibri" w:cstheme="minorHAnsi"/>
                <w:sz w:val="20"/>
                <w:szCs w:val="20"/>
              </w:rPr>
            </w:pPr>
          </w:p>
        </w:tc>
        <w:tc>
          <w:tcPr>
            <w:tcW w:w="1038" w:type="dxa"/>
          </w:tcPr>
          <w:p w14:paraId="5EAA9624" w14:textId="38F49034" w:rsidR="0047423B" w:rsidRPr="00087ECB" w:rsidRDefault="0047423B" w:rsidP="001025CB">
            <w:pPr>
              <w:spacing w:after="120"/>
              <w:ind w:left="360"/>
              <w:jc w:val="left"/>
              <w:rPr>
                <w:rFonts w:eastAsia="Calibri" w:cstheme="minorHAnsi"/>
                <w:sz w:val="20"/>
                <w:szCs w:val="20"/>
              </w:rPr>
            </w:pPr>
          </w:p>
        </w:tc>
        <w:tc>
          <w:tcPr>
            <w:tcW w:w="1988" w:type="dxa"/>
          </w:tcPr>
          <w:p w14:paraId="6406DA1E" w14:textId="77777777" w:rsidR="0047423B" w:rsidRPr="00087ECB" w:rsidRDefault="0047423B" w:rsidP="001025CB">
            <w:pPr>
              <w:spacing w:after="120"/>
              <w:ind w:left="360"/>
              <w:jc w:val="left"/>
              <w:rPr>
                <w:rFonts w:eastAsia="Calibri" w:cstheme="minorHAnsi"/>
                <w:sz w:val="20"/>
                <w:szCs w:val="20"/>
              </w:rPr>
            </w:pPr>
          </w:p>
        </w:tc>
      </w:tr>
      <w:tr w:rsidR="0047423B" w:rsidRPr="00087ECB" w14:paraId="33567F3D" w14:textId="692DF606" w:rsidTr="0047423B">
        <w:trPr>
          <w:trHeight w:val="70"/>
        </w:trPr>
        <w:tc>
          <w:tcPr>
            <w:tcW w:w="1554" w:type="dxa"/>
            <w:shd w:val="clear" w:color="auto" w:fill="auto"/>
          </w:tcPr>
          <w:p w14:paraId="580BD081"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584ABC87" w14:textId="77777777" w:rsidR="0047423B" w:rsidRPr="00087ECB" w:rsidRDefault="0047423B" w:rsidP="001025CB">
            <w:pPr>
              <w:spacing w:after="120"/>
              <w:jc w:val="left"/>
              <w:rPr>
                <w:rFonts w:eastAsia="Calibri" w:cstheme="minorHAnsi"/>
                <w:sz w:val="20"/>
                <w:szCs w:val="20"/>
              </w:rPr>
            </w:pPr>
          </w:p>
        </w:tc>
        <w:tc>
          <w:tcPr>
            <w:tcW w:w="10967" w:type="dxa"/>
            <w:gridSpan w:val="14"/>
            <w:shd w:val="clear" w:color="auto" w:fill="D9D9D9" w:themeFill="background1" w:themeFillShade="D9"/>
          </w:tcPr>
          <w:p w14:paraId="23443254" w14:textId="641A35DC" w:rsidR="0047423B" w:rsidRPr="00087ECB" w:rsidRDefault="0047423B" w:rsidP="00FA2790">
            <w:pPr>
              <w:spacing w:after="120"/>
              <w:jc w:val="left"/>
              <w:rPr>
                <w:rFonts w:eastAsia="Calibri" w:cstheme="minorHAnsi"/>
                <w:sz w:val="20"/>
                <w:szCs w:val="20"/>
              </w:rPr>
            </w:pPr>
            <w:r w:rsidRPr="00087ECB">
              <w:rPr>
                <w:rFonts w:eastAsia="Calibri" w:cstheme="minorHAnsi"/>
                <w:b/>
                <w:sz w:val="20"/>
                <w:szCs w:val="20"/>
              </w:rPr>
              <w:t>Специфични дигитални умения</w:t>
            </w:r>
            <w:r w:rsidR="00E52E59">
              <w:rPr>
                <w:rFonts w:eastAsia="Calibri" w:cstheme="minorHAnsi"/>
                <w:b/>
                <w:sz w:val="20"/>
                <w:szCs w:val="20"/>
              </w:rPr>
              <w:t>/компетентности</w:t>
            </w:r>
            <w:r w:rsidRPr="00087ECB">
              <w:rPr>
                <w:rFonts w:eastAsia="Calibri" w:cstheme="minorHAnsi"/>
                <w:b/>
                <w:sz w:val="20"/>
                <w:szCs w:val="20"/>
              </w:rPr>
              <w:t>, които НЕ СА включени в DigComp2.1</w:t>
            </w:r>
          </w:p>
        </w:tc>
      </w:tr>
      <w:tr w:rsidR="0047423B" w:rsidRPr="00087ECB" w14:paraId="0CA09A62" w14:textId="52F479D5" w:rsidTr="0047423B">
        <w:trPr>
          <w:trHeight w:val="167"/>
        </w:trPr>
        <w:tc>
          <w:tcPr>
            <w:tcW w:w="1554" w:type="dxa"/>
            <w:shd w:val="clear" w:color="auto" w:fill="auto"/>
          </w:tcPr>
          <w:p w14:paraId="185C05F4" w14:textId="77777777" w:rsidR="0047423B" w:rsidRPr="00087ECB" w:rsidRDefault="0047423B" w:rsidP="001025CB">
            <w:pPr>
              <w:spacing w:after="120"/>
              <w:jc w:val="left"/>
              <w:rPr>
                <w:rFonts w:eastAsia="Calibri" w:cstheme="minorHAnsi"/>
                <w:sz w:val="20"/>
                <w:szCs w:val="20"/>
              </w:rPr>
            </w:pPr>
          </w:p>
        </w:tc>
        <w:tc>
          <w:tcPr>
            <w:tcW w:w="1416" w:type="dxa"/>
            <w:shd w:val="clear" w:color="auto" w:fill="auto"/>
          </w:tcPr>
          <w:p w14:paraId="1D5D1D5C" w14:textId="77777777" w:rsidR="0047423B" w:rsidRPr="00087ECB" w:rsidRDefault="0047423B" w:rsidP="001025CB">
            <w:pPr>
              <w:spacing w:after="120"/>
              <w:jc w:val="left"/>
              <w:rPr>
                <w:rFonts w:eastAsia="Calibri" w:cstheme="minorHAnsi"/>
                <w:sz w:val="20"/>
                <w:szCs w:val="20"/>
              </w:rPr>
            </w:pPr>
          </w:p>
        </w:tc>
        <w:tc>
          <w:tcPr>
            <w:tcW w:w="1614" w:type="dxa"/>
            <w:shd w:val="clear" w:color="auto" w:fill="auto"/>
          </w:tcPr>
          <w:p w14:paraId="183C2359" w14:textId="77777777" w:rsidR="0047423B" w:rsidRPr="00087ECB" w:rsidRDefault="0047423B" w:rsidP="001025CB">
            <w:pPr>
              <w:spacing w:after="120"/>
              <w:jc w:val="left"/>
              <w:rPr>
                <w:rFonts w:eastAsia="Calibri" w:cstheme="minorHAnsi"/>
                <w:b/>
                <w:sz w:val="20"/>
                <w:szCs w:val="20"/>
              </w:rPr>
            </w:pPr>
            <w:r w:rsidRPr="00087ECB">
              <w:rPr>
                <w:rFonts w:eastAsia="Calibri" w:cstheme="minorHAnsi"/>
                <w:b/>
                <w:sz w:val="20"/>
                <w:szCs w:val="20"/>
              </w:rPr>
              <w:t xml:space="preserve">Област на компетентност, </w:t>
            </w:r>
            <w:r w:rsidRPr="00087ECB">
              <w:rPr>
                <w:rFonts w:eastAsia="Calibri" w:cstheme="minorHAnsi"/>
                <w:b/>
                <w:sz w:val="20"/>
                <w:szCs w:val="20"/>
              </w:rPr>
              <w:lastRenderedPageBreak/>
              <w:t>съответстваща на DigComp2.1</w:t>
            </w:r>
          </w:p>
        </w:tc>
        <w:tc>
          <w:tcPr>
            <w:tcW w:w="1503" w:type="dxa"/>
            <w:shd w:val="clear" w:color="auto" w:fill="auto"/>
          </w:tcPr>
          <w:p w14:paraId="5624C767"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lastRenderedPageBreak/>
              <w:t>1. ………………..</w:t>
            </w:r>
          </w:p>
          <w:p w14:paraId="5C028B7D"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t>2. ………………..</w:t>
            </w:r>
          </w:p>
          <w:p w14:paraId="68AE28C7" w14:textId="77777777" w:rsidR="0047423B" w:rsidRPr="00087ECB" w:rsidRDefault="0047423B" w:rsidP="001025CB">
            <w:pPr>
              <w:spacing w:after="120"/>
              <w:jc w:val="left"/>
              <w:rPr>
                <w:rFonts w:eastAsia="Calibri" w:cstheme="minorHAnsi"/>
                <w:sz w:val="20"/>
                <w:szCs w:val="20"/>
              </w:rPr>
            </w:pPr>
            <w:r w:rsidRPr="00087ECB">
              <w:rPr>
                <w:rFonts w:eastAsia="Calibri" w:cstheme="minorHAnsi"/>
                <w:sz w:val="20"/>
                <w:szCs w:val="20"/>
              </w:rPr>
              <w:lastRenderedPageBreak/>
              <w:t>3. ………………..</w:t>
            </w:r>
          </w:p>
        </w:tc>
        <w:tc>
          <w:tcPr>
            <w:tcW w:w="425" w:type="dxa"/>
            <w:shd w:val="clear" w:color="auto" w:fill="auto"/>
          </w:tcPr>
          <w:p w14:paraId="7C5F497C" w14:textId="77777777" w:rsidR="0047423B" w:rsidRPr="00087ECB" w:rsidRDefault="0047423B" w:rsidP="001025CB">
            <w:pPr>
              <w:spacing w:after="120"/>
              <w:jc w:val="left"/>
              <w:rPr>
                <w:rFonts w:eastAsia="Calibri" w:cstheme="minorHAnsi"/>
                <w:sz w:val="20"/>
                <w:szCs w:val="20"/>
              </w:rPr>
            </w:pPr>
          </w:p>
        </w:tc>
        <w:tc>
          <w:tcPr>
            <w:tcW w:w="425" w:type="dxa"/>
          </w:tcPr>
          <w:p w14:paraId="556E7097" w14:textId="77777777" w:rsidR="0047423B" w:rsidRPr="00087ECB" w:rsidRDefault="0047423B" w:rsidP="001025CB">
            <w:pPr>
              <w:spacing w:after="120"/>
              <w:ind w:left="360"/>
              <w:jc w:val="left"/>
              <w:rPr>
                <w:rFonts w:eastAsia="Calibri" w:cstheme="minorHAnsi"/>
                <w:sz w:val="20"/>
                <w:szCs w:val="20"/>
              </w:rPr>
            </w:pPr>
          </w:p>
        </w:tc>
        <w:tc>
          <w:tcPr>
            <w:tcW w:w="426" w:type="dxa"/>
          </w:tcPr>
          <w:p w14:paraId="08E23CFB" w14:textId="77777777" w:rsidR="0047423B" w:rsidRPr="00087ECB" w:rsidRDefault="0047423B" w:rsidP="001025CB">
            <w:pPr>
              <w:spacing w:after="120"/>
              <w:ind w:left="360"/>
              <w:jc w:val="left"/>
              <w:rPr>
                <w:rFonts w:eastAsia="Calibri" w:cstheme="minorHAnsi"/>
                <w:sz w:val="20"/>
                <w:szCs w:val="20"/>
              </w:rPr>
            </w:pPr>
          </w:p>
        </w:tc>
        <w:tc>
          <w:tcPr>
            <w:tcW w:w="425" w:type="dxa"/>
          </w:tcPr>
          <w:p w14:paraId="6A4A20C7" w14:textId="77777777" w:rsidR="0047423B" w:rsidRPr="00087ECB" w:rsidRDefault="0047423B" w:rsidP="001025CB">
            <w:pPr>
              <w:spacing w:after="120"/>
              <w:ind w:left="360"/>
              <w:jc w:val="left"/>
              <w:rPr>
                <w:rFonts w:eastAsia="Calibri" w:cstheme="minorHAnsi"/>
                <w:sz w:val="20"/>
                <w:szCs w:val="20"/>
              </w:rPr>
            </w:pPr>
          </w:p>
        </w:tc>
        <w:tc>
          <w:tcPr>
            <w:tcW w:w="709" w:type="dxa"/>
          </w:tcPr>
          <w:p w14:paraId="2F975F88" w14:textId="77777777" w:rsidR="0047423B" w:rsidRPr="00087ECB" w:rsidRDefault="0047423B" w:rsidP="001025CB">
            <w:pPr>
              <w:spacing w:after="120"/>
              <w:ind w:left="360"/>
              <w:jc w:val="left"/>
              <w:rPr>
                <w:rFonts w:eastAsia="Calibri" w:cstheme="minorHAnsi"/>
                <w:sz w:val="20"/>
                <w:szCs w:val="20"/>
              </w:rPr>
            </w:pPr>
          </w:p>
        </w:tc>
        <w:tc>
          <w:tcPr>
            <w:tcW w:w="425" w:type="dxa"/>
          </w:tcPr>
          <w:p w14:paraId="38D869F4" w14:textId="749FC00B"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6E93092A" w14:textId="5A1E3F47" w:rsidR="0047423B" w:rsidRPr="00087ECB" w:rsidRDefault="0047423B" w:rsidP="001025CB">
            <w:pPr>
              <w:spacing w:after="120"/>
              <w:ind w:left="360"/>
              <w:jc w:val="left"/>
              <w:rPr>
                <w:rFonts w:eastAsia="Calibri" w:cstheme="minorHAnsi"/>
                <w:sz w:val="20"/>
                <w:szCs w:val="20"/>
              </w:rPr>
            </w:pPr>
          </w:p>
        </w:tc>
        <w:tc>
          <w:tcPr>
            <w:tcW w:w="425" w:type="dxa"/>
            <w:shd w:val="clear" w:color="auto" w:fill="auto"/>
          </w:tcPr>
          <w:p w14:paraId="19D3787C" w14:textId="77777777" w:rsidR="0047423B" w:rsidRPr="00087ECB" w:rsidRDefault="0047423B" w:rsidP="001025CB">
            <w:pPr>
              <w:spacing w:after="120"/>
              <w:ind w:left="360"/>
              <w:jc w:val="left"/>
              <w:rPr>
                <w:rFonts w:eastAsia="Calibri" w:cstheme="minorHAnsi"/>
                <w:sz w:val="20"/>
                <w:szCs w:val="20"/>
              </w:rPr>
            </w:pPr>
          </w:p>
        </w:tc>
        <w:tc>
          <w:tcPr>
            <w:tcW w:w="426" w:type="dxa"/>
            <w:shd w:val="clear" w:color="auto" w:fill="auto"/>
          </w:tcPr>
          <w:p w14:paraId="60C1F9FF" w14:textId="77777777" w:rsidR="0047423B" w:rsidRPr="00087ECB" w:rsidRDefault="0047423B" w:rsidP="001025CB">
            <w:pPr>
              <w:spacing w:after="120"/>
              <w:ind w:left="360"/>
              <w:jc w:val="left"/>
              <w:rPr>
                <w:rFonts w:eastAsia="Calibri" w:cstheme="minorHAnsi"/>
                <w:sz w:val="20"/>
                <w:szCs w:val="20"/>
              </w:rPr>
            </w:pPr>
          </w:p>
        </w:tc>
        <w:tc>
          <w:tcPr>
            <w:tcW w:w="708" w:type="dxa"/>
          </w:tcPr>
          <w:p w14:paraId="405D0221" w14:textId="77777777" w:rsidR="0047423B" w:rsidRPr="00087ECB" w:rsidRDefault="0047423B" w:rsidP="001025CB">
            <w:pPr>
              <w:spacing w:after="120"/>
              <w:ind w:left="360"/>
              <w:jc w:val="left"/>
              <w:rPr>
                <w:rFonts w:eastAsia="Calibri" w:cstheme="minorHAnsi"/>
                <w:sz w:val="20"/>
                <w:szCs w:val="20"/>
              </w:rPr>
            </w:pPr>
          </w:p>
        </w:tc>
        <w:tc>
          <w:tcPr>
            <w:tcW w:w="1038" w:type="dxa"/>
          </w:tcPr>
          <w:p w14:paraId="0C50B25E" w14:textId="7424BC69" w:rsidR="0047423B" w:rsidRPr="00087ECB" w:rsidRDefault="0047423B" w:rsidP="001025CB">
            <w:pPr>
              <w:spacing w:after="120"/>
              <w:ind w:left="360"/>
              <w:jc w:val="left"/>
              <w:rPr>
                <w:rFonts w:eastAsia="Calibri" w:cstheme="minorHAnsi"/>
                <w:sz w:val="20"/>
                <w:szCs w:val="20"/>
              </w:rPr>
            </w:pPr>
          </w:p>
        </w:tc>
        <w:tc>
          <w:tcPr>
            <w:tcW w:w="1988" w:type="dxa"/>
          </w:tcPr>
          <w:p w14:paraId="07F2C7C9" w14:textId="77777777" w:rsidR="0047423B" w:rsidRPr="00087ECB" w:rsidRDefault="0047423B" w:rsidP="001025CB">
            <w:pPr>
              <w:spacing w:after="120"/>
              <w:ind w:left="360"/>
              <w:jc w:val="left"/>
              <w:rPr>
                <w:rFonts w:eastAsia="Calibri" w:cstheme="minorHAnsi"/>
                <w:sz w:val="20"/>
                <w:szCs w:val="20"/>
              </w:rPr>
            </w:pPr>
          </w:p>
        </w:tc>
      </w:tr>
    </w:tbl>
    <w:p w14:paraId="589C0F95" w14:textId="77777777" w:rsidR="00163720" w:rsidRPr="00087ECB" w:rsidRDefault="00163720" w:rsidP="001025CB">
      <w:pPr>
        <w:spacing w:after="120"/>
        <w:rPr>
          <w:lang w:eastAsia="bg-BG"/>
        </w:rPr>
      </w:pPr>
    </w:p>
    <w:p w14:paraId="22C34111" w14:textId="77777777" w:rsidR="00163720" w:rsidRPr="00087ECB" w:rsidRDefault="00163720" w:rsidP="001025CB">
      <w:pPr>
        <w:spacing w:after="120"/>
        <w:rPr>
          <w:lang w:eastAsia="bg-BG"/>
        </w:rPr>
        <w:sectPr w:rsidR="00163720" w:rsidRPr="00087ECB" w:rsidSect="00243821">
          <w:headerReference w:type="default" r:id="rId39"/>
          <w:footerReference w:type="default" r:id="rId40"/>
          <w:headerReference w:type="first" r:id="rId41"/>
          <w:footerReference w:type="first" r:id="rId42"/>
          <w:pgSz w:w="16838" w:h="11906" w:orient="landscape"/>
          <w:pgMar w:top="1440" w:right="1440" w:bottom="1440" w:left="1440" w:header="708" w:footer="298" w:gutter="0"/>
          <w:cols w:space="708"/>
          <w:docGrid w:linePitch="360"/>
        </w:sectPr>
      </w:pPr>
    </w:p>
    <w:p w14:paraId="7C262780" w14:textId="01AEA681" w:rsidR="00DA0418" w:rsidRPr="00536A9F" w:rsidRDefault="007672F8" w:rsidP="00536A9F">
      <w:pPr>
        <w:pStyle w:val="Heading2"/>
        <w:spacing w:before="0" w:line="276" w:lineRule="auto"/>
        <w:jc w:val="both"/>
        <w:rPr>
          <w:rFonts w:asciiTheme="minorHAnsi" w:eastAsia="Times New Roman" w:hAnsiTheme="minorHAnsi" w:cstheme="minorHAnsi"/>
          <w:color w:val="374C80" w:themeColor="accent1" w:themeShade="BF"/>
          <w:szCs w:val="32"/>
          <w:lang w:eastAsia="bg-BG"/>
        </w:rPr>
      </w:pPr>
      <w:bookmarkStart w:id="104" w:name="_Toc87497212"/>
      <w:r w:rsidRPr="00087ECB">
        <w:rPr>
          <w:rFonts w:asciiTheme="minorHAnsi" w:eastAsia="Times New Roman" w:hAnsiTheme="minorHAnsi" w:cstheme="minorHAnsi"/>
          <w:color w:val="374C80" w:themeColor="accent1" w:themeShade="BF"/>
          <w:szCs w:val="32"/>
          <w:lang w:eastAsia="bg-BG"/>
        </w:rPr>
        <w:lastRenderedPageBreak/>
        <w:t>Приложение 7</w:t>
      </w:r>
      <w:r w:rsidR="007C5AA8" w:rsidRPr="00087ECB">
        <w:rPr>
          <w:rFonts w:asciiTheme="minorHAnsi" w:eastAsia="Times New Roman" w:hAnsiTheme="minorHAnsi" w:cstheme="minorHAnsi"/>
          <w:color w:val="374C80" w:themeColor="accent1" w:themeShade="BF"/>
          <w:szCs w:val="32"/>
          <w:lang w:eastAsia="bg-BG"/>
        </w:rPr>
        <w:t>. Европейска Рамка на дигиталните компетентности с петте области на дигитална компетентност и 21 дигитални умения/ компетентности (DigComp 2.1)</w:t>
      </w:r>
      <w:bookmarkEnd w:id="104"/>
    </w:p>
    <w:p w14:paraId="6283A757" w14:textId="77777777" w:rsidR="00BB2E63" w:rsidRPr="00087ECB" w:rsidRDefault="00BB2E63" w:rsidP="001025CB">
      <w:pPr>
        <w:pStyle w:val="ListParagraph"/>
        <w:numPr>
          <w:ilvl w:val="0"/>
          <w:numId w:val="9"/>
        </w:numPr>
        <w:spacing w:after="120"/>
        <w:ind w:left="284" w:hanging="284"/>
        <w:rPr>
          <w:b/>
        </w:rPr>
      </w:pPr>
      <w:r w:rsidRPr="00087ECB">
        <w:rPr>
          <w:b/>
        </w:rPr>
        <w:t>Въведение</w:t>
      </w:r>
    </w:p>
    <w:p w14:paraId="6FB7AA17" w14:textId="77777777" w:rsidR="00BB2E63" w:rsidRPr="00087ECB" w:rsidRDefault="00BB2E63" w:rsidP="00FA2790">
      <w:pPr>
        <w:spacing w:after="120"/>
        <w:ind w:firstLine="708"/>
      </w:pPr>
      <w:r w:rsidRPr="00087ECB">
        <w:t>Настоящото приложение представя последната версия на Европейската рамка за дигитална компетентност на гражданите (DigComp)</w:t>
      </w:r>
      <w:r w:rsidRPr="00087ECB">
        <w:rPr>
          <w:rStyle w:val="FootnoteReference"/>
        </w:rPr>
        <w:footnoteReference w:id="44"/>
      </w:r>
      <w:r w:rsidRPr="00087ECB">
        <w:t>. Тя представлява справочен инструмент за ориентиране на заинтересованите страни (отдели по човешки ресурси, мениджъри и т.н.) относно това, как да преминат през всички аспекти на дигиталната компетентност, с цел да идентифицират и опишат актуални и възможни бъдещи дигитални умения/компетентности, необходими за конкретна работа. DigComp съдържа 5 направления:</w:t>
      </w:r>
    </w:p>
    <w:p w14:paraId="74052D5D" w14:textId="77777777" w:rsidR="00BB2E63" w:rsidRPr="00087ECB" w:rsidRDefault="00BB2E63" w:rsidP="001025CB">
      <w:pPr>
        <w:pStyle w:val="ListParagraph"/>
        <w:numPr>
          <w:ilvl w:val="0"/>
          <w:numId w:val="10"/>
        </w:numPr>
        <w:spacing w:after="120"/>
      </w:pPr>
      <w:r w:rsidRPr="00087ECB">
        <w:t>Направление 1: Области на компетентност, идентифицирани като част от дигиталната компетентност</w:t>
      </w:r>
    </w:p>
    <w:p w14:paraId="05AA301D" w14:textId="77777777" w:rsidR="00BB2E63" w:rsidRPr="00087ECB" w:rsidRDefault="00BB2E63" w:rsidP="001025CB">
      <w:pPr>
        <w:pStyle w:val="ListParagraph"/>
        <w:numPr>
          <w:ilvl w:val="0"/>
          <w:numId w:val="10"/>
        </w:numPr>
        <w:spacing w:after="120"/>
      </w:pPr>
      <w:r w:rsidRPr="00087ECB">
        <w:t>Направление 2: Наименования и описания (дескриптори) на компетентностите, които попадат в обхвата на всяка област</w:t>
      </w:r>
    </w:p>
    <w:p w14:paraId="6D048E97" w14:textId="77777777" w:rsidR="00BB2E63" w:rsidRPr="00087ECB" w:rsidRDefault="00BB2E63" w:rsidP="001025CB">
      <w:pPr>
        <w:pStyle w:val="ListParagraph"/>
        <w:numPr>
          <w:ilvl w:val="0"/>
          <w:numId w:val="10"/>
        </w:numPr>
        <w:spacing w:after="120"/>
      </w:pPr>
      <w:r w:rsidRPr="00087ECB">
        <w:t>Направление 3: Нива на владеене за всяка компетентност</w:t>
      </w:r>
    </w:p>
    <w:p w14:paraId="62DF30B0" w14:textId="77777777" w:rsidR="00BB2E63" w:rsidRPr="00087ECB" w:rsidRDefault="00BB2E63" w:rsidP="001025CB">
      <w:pPr>
        <w:pStyle w:val="ListParagraph"/>
        <w:numPr>
          <w:ilvl w:val="0"/>
          <w:numId w:val="10"/>
        </w:numPr>
        <w:spacing w:after="120"/>
      </w:pPr>
      <w:r w:rsidRPr="00087ECB">
        <w:t>Направление 4: Знания, умения и нагласи, приложими за всяка компетентност</w:t>
      </w:r>
    </w:p>
    <w:p w14:paraId="275BB744" w14:textId="77777777" w:rsidR="00BB2E63" w:rsidRPr="00087ECB" w:rsidRDefault="00BB2E63" w:rsidP="001025CB">
      <w:pPr>
        <w:pStyle w:val="ListParagraph"/>
        <w:numPr>
          <w:ilvl w:val="0"/>
          <w:numId w:val="10"/>
        </w:numPr>
        <w:spacing w:after="120"/>
      </w:pPr>
      <w:r w:rsidRPr="00087ECB">
        <w:t>Направление 5: Примери за използване, свързани с приложимостта на отделните компетентности за различни цели</w:t>
      </w:r>
    </w:p>
    <w:p w14:paraId="049271B1" w14:textId="77777777" w:rsidR="00BB2E63" w:rsidRPr="00087ECB" w:rsidRDefault="00BB2E63" w:rsidP="00FA2790">
      <w:pPr>
        <w:spacing w:after="120"/>
        <w:ind w:firstLine="708"/>
      </w:pPr>
      <w:r w:rsidRPr="00087ECB">
        <w:t>Две от направленията в първоначалната версия на рамката (DigComp 1.0, публикувана през 2013 г.) са актуализирани в DigComp 2.0</w:t>
      </w:r>
      <w:r w:rsidRPr="00087ECB">
        <w:rPr>
          <w:rStyle w:val="FootnoteReference"/>
        </w:rPr>
        <w:footnoteReference w:id="45"/>
      </w:r>
      <w:r w:rsidRPr="00087ECB">
        <w:t xml:space="preserve"> през 2016 г., а именно направление 1 (области на компетентност) и направление 2 (наименования и дескриптори). Настоящото приложение представя най-новата версия на рамката – DigComp 2.1, която включва допълнителни актуализации. Измерение 3 вече съдържа осем нива на владеене, а измерение 5 представя нови примери за използване на компетентностите.</w:t>
      </w:r>
    </w:p>
    <w:p w14:paraId="01203972" w14:textId="020C2D1A" w:rsidR="00BB2E63" w:rsidRPr="00087ECB" w:rsidRDefault="00BB2E63" w:rsidP="00FA2790">
      <w:pPr>
        <w:spacing w:after="120"/>
        <w:ind w:firstLine="708"/>
      </w:pPr>
      <w:r w:rsidRPr="00087ECB">
        <w:t>Раздел 2 по-долу предоставя информация за осемте нива на владеене на компетентностите и разяснения относно примерите за тяхното използване, докато Раздел 3 представя новата рамка DigComp 2.1 в детайли. Оформлението и графичното представяне на DigComp 2.1 е основен момент в последната актуализация на рамката, като целта е по-лесното ѝ възприемане и разбиране от всички страни, които проявяват интерес към нейното използване.</w:t>
      </w:r>
    </w:p>
    <w:p w14:paraId="282AF31F" w14:textId="77777777" w:rsidR="00BB2E63" w:rsidRPr="00087ECB" w:rsidRDefault="00BB2E63" w:rsidP="001025CB">
      <w:pPr>
        <w:spacing w:after="120"/>
      </w:pPr>
    </w:p>
    <w:p w14:paraId="4C4868FC" w14:textId="77777777" w:rsidR="00BB2E63" w:rsidRPr="00087ECB" w:rsidRDefault="00BB2E63" w:rsidP="001025CB">
      <w:pPr>
        <w:pStyle w:val="ListParagraph"/>
        <w:numPr>
          <w:ilvl w:val="0"/>
          <w:numId w:val="9"/>
        </w:numPr>
        <w:spacing w:after="120"/>
        <w:ind w:left="284" w:hanging="284"/>
        <w:rPr>
          <w:b/>
        </w:rPr>
      </w:pPr>
      <w:r w:rsidRPr="00087ECB">
        <w:rPr>
          <w:b/>
        </w:rPr>
        <w:t>Осемте нива на дигиталните компетентности и примери за използването им</w:t>
      </w:r>
    </w:p>
    <w:p w14:paraId="10F06996" w14:textId="77777777" w:rsidR="00BB2E63" w:rsidRPr="00087ECB" w:rsidRDefault="00BB2E63" w:rsidP="00FA2790">
      <w:pPr>
        <w:spacing w:after="120"/>
        <w:ind w:firstLine="708"/>
      </w:pPr>
      <w:r w:rsidRPr="00087ECB">
        <w:t>Рамката DigComp 1.0 дефинира три нива на владеене в направление 3 (основно, средно и напреднало). Понастоящем, те са увеличени до общо осем нива (4 основни, всяко от които с по 2 поднива) в DigComp 2.1. По-разширения и детайлизиран набор от нива на владеене на дигиталните компетентности способства за разработването на обучителни материали, като помага също и при проектирането на инструменти за оценка на измененията в дигиталната компетентност на гражданите, кариерното ориентиране и професионалното израстване.</w:t>
      </w:r>
    </w:p>
    <w:p w14:paraId="720F5CDB" w14:textId="77777777" w:rsidR="00BB2E63" w:rsidRPr="00087ECB" w:rsidRDefault="00BB2E63" w:rsidP="00FA2790">
      <w:pPr>
        <w:spacing w:after="120"/>
        <w:ind w:firstLine="708"/>
      </w:pPr>
      <w:r w:rsidRPr="00087ECB">
        <w:t>Осемте нива на владеене за всяка компетентност са дефинирани чрез резултати от обучението (като използват глаголи за действие, следвайки таксономията на Блум) и са вдъхновени от структурата и терминологията на Европейската квалификационна рамка (ЕКР). Наред с това, описанието на всяко ниво съдържа знания, умения и нагласи, изразени с един единствен дескриптор за всяко ниво на дадена компетентност; това се равнява на 168 дескриптора (8 x 21 резултата от обучението).</w:t>
      </w:r>
    </w:p>
    <w:p w14:paraId="3F12B4F3" w14:textId="62188015" w:rsidR="00BB2E63" w:rsidRPr="00836B48" w:rsidRDefault="00BB2E63" w:rsidP="00FA2790">
      <w:pPr>
        <w:spacing w:after="120"/>
        <w:ind w:firstLine="708"/>
        <w:rPr>
          <w:highlight w:val="cyan"/>
        </w:rPr>
      </w:pPr>
      <w:r w:rsidRPr="00087ECB">
        <w:t>Както е показано на Табл. 1 по-долу, всяко ниво на владеене представлява стъпка напред в усвояването на дигиталната компетентност от страна на гражданите, в съответствие с когнитивната област, сложността на изпълняваните задачи и нивото на самостоятелност (автономност) при изпълнението им. За илюстрация на гореказаното, може да се даде пример с лице на ниво 2, което е в състояние да запомни и да изпълни проста задача с помощта на друго лице, притежаващо необходимата дигитална компетентност, единствено когато първото лице се нуждае от тази помощ. Лице на ниво 5, от своя страна, може да приложи знанията, да изпълнява различни задачи и да решава проблеми, а също така и да помага на другите да правят това. Видно е също, че първите шест нива на владеене на дигиталните компетентности на новата рамка са свързани с трите нива, първоначално дефинирани в DigComp 1.0. Към последната версия на рамката DigComp 2.1 е добавено ново, високо специализирано ниво, което включва поднива 7 и 8.</w:t>
      </w:r>
    </w:p>
    <w:p w14:paraId="4BB4B3A8" w14:textId="77777777" w:rsidR="00BB2E63" w:rsidRPr="00087ECB" w:rsidRDefault="00BB2E63" w:rsidP="001025CB">
      <w:pPr>
        <w:keepNext/>
        <w:spacing w:after="120"/>
        <w:jc w:val="center"/>
        <w:rPr>
          <w:b/>
        </w:rPr>
      </w:pPr>
      <w:r w:rsidRPr="00087ECB">
        <w:rPr>
          <w:b/>
        </w:rPr>
        <w:t>Таблица 1: Основни ключови думи за нивата на владеене на компетентностите</w:t>
      </w:r>
    </w:p>
    <w:tbl>
      <w:tblPr>
        <w:tblStyle w:val="TableGrid"/>
        <w:tblW w:w="0" w:type="auto"/>
        <w:tblLook w:val="04A0" w:firstRow="1" w:lastRow="0" w:firstColumn="1" w:lastColumn="0" w:noHBand="0" w:noVBand="1"/>
      </w:tblPr>
      <w:tblGrid>
        <w:gridCol w:w="1832"/>
        <w:gridCol w:w="1563"/>
        <w:gridCol w:w="1912"/>
        <w:gridCol w:w="2038"/>
        <w:gridCol w:w="1671"/>
      </w:tblGrid>
      <w:tr w:rsidR="00BB2E63" w:rsidRPr="00087ECB" w14:paraId="28258787" w14:textId="77777777" w:rsidTr="00BB2E63">
        <w:tc>
          <w:tcPr>
            <w:tcW w:w="1803" w:type="dxa"/>
          </w:tcPr>
          <w:p w14:paraId="6E5D04A7" w14:textId="77777777" w:rsidR="00BB2E63" w:rsidRPr="00087ECB" w:rsidRDefault="00BB2E63" w:rsidP="001025CB">
            <w:pPr>
              <w:spacing w:after="120"/>
              <w:jc w:val="left"/>
              <w:rPr>
                <w:rFonts w:asciiTheme="minorHAnsi" w:hAnsiTheme="minorHAnsi"/>
                <w:b/>
                <w:lang w:val="bg-BG"/>
              </w:rPr>
            </w:pPr>
            <w:r w:rsidRPr="00087ECB">
              <w:rPr>
                <w:rFonts w:asciiTheme="minorHAnsi" w:hAnsiTheme="minorHAnsi"/>
                <w:b/>
                <w:lang w:val="bg-BG"/>
              </w:rPr>
              <w:t>Нива в DigComp 1.0</w:t>
            </w:r>
          </w:p>
        </w:tc>
        <w:tc>
          <w:tcPr>
            <w:tcW w:w="1803" w:type="dxa"/>
            <w:tcBorders>
              <w:bottom w:val="single" w:sz="4" w:space="0" w:color="auto"/>
            </w:tcBorders>
          </w:tcPr>
          <w:p w14:paraId="01886598" w14:textId="77777777" w:rsidR="00BB2E63" w:rsidRPr="00087ECB" w:rsidRDefault="00BB2E63" w:rsidP="001025CB">
            <w:pPr>
              <w:spacing w:after="120"/>
              <w:jc w:val="left"/>
              <w:rPr>
                <w:rFonts w:asciiTheme="minorHAnsi" w:hAnsiTheme="minorHAnsi"/>
                <w:b/>
                <w:lang w:val="bg-BG"/>
              </w:rPr>
            </w:pPr>
            <w:r w:rsidRPr="00087ECB">
              <w:rPr>
                <w:rFonts w:asciiTheme="minorHAnsi" w:hAnsiTheme="minorHAnsi"/>
                <w:b/>
                <w:lang w:val="bg-BG"/>
              </w:rPr>
              <w:t>Нива в DigComp 2.1</w:t>
            </w:r>
          </w:p>
        </w:tc>
        <w:tc>
          <w:tcPr>
            <w:tcW w:w="1803" w:type="dxa"/>
            <w:tcBorders>
              <w:bottom w:val="single" w:sz="4" w:space="0" w:color="auto"/>
            </w:tcBorders>
          </w:tcPr>
          <w:p w14:paraId="68AE337C" w14:textId="77777777" w:rsidR="00BB2E63" w:rsidRPr="00087ECB" w:rsidRDefault="00BB2E63" w:rsidP="001025CB">
            <w:pPr>
              <w:spacing w:after="120"/>
              <w:jc w:val="left"/>
              <w:rPr>
                <w:rFonts w:asciiTheme="minorHAnsi" w:hAnsiTheme="minorHAnsi"/>
                <w:b/>
                <w:lang w:val="bg-BG"/>
              </w:rPr>
            </w:pPr>
            <w:r w:rsidRPr="00087ECB">
              <w:rPr>
                <w:rFonts w:asciiTheme="minorHAnsi" w:hAnsiTheme="minorHAnsi"/>
                <w:b/>
                <w:lang w:val="bg-BG"/>
              </w:rPr>
              <w:t>Сложност на задачите</w:t>
            </w:r>
          </w:p>
        </w:tc>
        <w:tc>
          <w:tcPr>
            <w:tcW w:w="1803" w:type="dxa"/>
            <w:tcBorders>
              <w:bottom w:val="single" w:sz="4" w:space="0" w:color="auto"/>
            </w:tcBorders>
          </w:tcPr>
          <w:p w14:paraId="7DFA0FE2" w14:textId="77777777" w:rsidR="00BB2E63" w:rsidRPr="00087ECB" w:rsidRDefault="00BB2E63" w:rsidP="001025CB">
            <w:pPr>
              <w:spacing w:after="120"/>
              <w:jc w:val="left"/>
              <w:rPr>
                <w:rFonts w:asciiTheme="minorHAnsi" w:hAnsiTheme="minorHAnsi"/>
                <w:b/>
                <w:lang w:val="bg-BG"/>
              </w:rPr>
            </w:pPr>
            <w:r w:rsidRPr="00087ECB">
              <w:rPr>
                <w:rFonts w:asciiTheme="minorHAnsi" w:hAnsiTheme="minorHAnsi"/>
                <w:b/>
                <w:lang w:val="bg-BG"/>
              </w:rPr>
              <w:t>Автономност</w:t>
            </w:r>
          </w:p>
        </w:tc>
        <w:tc>
          <w:tcPr>
            <w:tcW w:w="1804" w:type="dxa"/>
            <w:tcBorders>
              <w:bottom w:val="single" w:sz="4" w:space="0" w:color="auto"/>
            </w:tcBorders>
          </w:tcPr>
          <w:p w14:paraId="7D4055B9" w14:textId="77777777" w:rsidR="00BB2E63" w:rsidRPr="00087ECB" w:rsidRDefault="00BB2E63" w:rsidP="001025CB">
            <w:pPr>
              <w:spacing w:after="120"/>
              <w:jc w:val="left"/>
              <w:rPr>
                <w:rFonts w:asciiTheme="minorHAnsi" w:hAnsiTheme="minorHAnsi"/>
                <w:b/>
                <w:lang w:val="bg-BG"/>
              </w:rPr>
            </w:pPr>
            <w:r w:rsidRPr="00087ECB">
              <w:rPr>
                <w:rFonts w:asciiTheme="minorHAnsi" w:hAnsiTheme="minorHAnsi"/>
                <w:b/>
                <w:lang w:val="bg-BG"/>
              </w:rPr>
              <w:t>Когнитивна област</w:t>
            </w:r>
          </w:p>
        </w:tc>
      </w:tr>
      <w:tr w:rsidR="00BB2E63" w:rsidRPr="00087ECB" w14:paraId="297A887C" w14:textId="77777777" w:rsidTr="009F315D">
        <w:tc>
          <w:tcPr>
            <w:tcW w:w="1803" w:type="dxa"/>
            <w:vMerge w:val="restart"/>
          </w:tcPr>
          <w:p w14:paraId="42CD207B"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Основно</w:t>
            </w:r>
          </w:p>
        </w:tc>
        <w:tc>
          <w:tcPr>
            <w:tcW w:w="1803" w:type="dxa"/>
            <w:tcBorders>
              <w:bottom w:val="dashSmallGap" w:sz="4" w:space="0" w:color="auto"/>
            </w:tcBorders>
            <w:shd w:val="clear" w:color="auto" w:fill="FFF2CC"/>
            <w:vAlign w:val="center"/>
          </w:tcPr>
          <w:p w14:paraId="5263F1BD" w14:textId="77777777" w:rsidR="00BB2E63" w:rsidRPr="00087ECB" w:rsidRDefault="00BB2E63" w:rsidP="001025CB">
            <w:pPr>
              <w:spacing w:after="120"/>
              <w:jc w:val="center"/>
              <w:rPr>
                <w:rFonts w:asciiTheme="minorHAnsi" w:hAnsiTheme="minorHAnsi"/>
                <w:lang w:val="bg-BG"/>
              </w:rPr>
            </w:pPr>
            <w:r w:rsidRPr="00087ECB">
              <w:rPr>
                <w:rFonts w:asciiTheme="minorHAnsi" w:hAnsiTheme="minorHAnsi"/>
                <w:lang w:val="bg-BG"/>
              </w:rPr>
              <w:t>①</w:t>
            </w:r>
          </w:p>
        </w:tc>
        <w:tc>
          <w:tcPr>
            <w:tcW w:w="1803" w:type="dxa"/>
            <w:tcBorders>
              <w:bottom w:val="dashSmallGap" w:sz="4" w:space="0" w:color="auto"/>
            </w:tcBorders>
          </w:tcPr>
          <w:p w14:paraId="5F3DBE71"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Прости задачи</w:t>
            </w:r>
          </w:p>
        </w:tc>
        <w:tc>
          <w:tcPr>
            <w:tcW w:w="1803" w:type="dxa"/>
            <w:tcBorders>
              <w:bottom w:val="dashSmallGap" w:sz="4" w:space="0" w:color="auto"/>
            </w:tcBorders>
          </w:tcPr>
          <w:p w14:paraId="5EBFECA3"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С напътствие</w:t>
            </w:r>
          </w:p>
        </w:tc>
        <w:tc>
          <w:tcPr>
            <w:tcW w:w="1804" w:type="dxa"/>
            <w:tcBorders>
              <w:bottom w:val="dashSmallGap" w:sz="4" w:space="0" w:color="auto"/>
            </w:tcBorders>
          </w:tcPr>
          <w:p w14:paraId="03E5FF29"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Помнене</w:t>
            </w:r>
          </w:p>
        </w:tc>
      </w:tr>
      <w:tr w:rsidR="00BB2E63" w:rsidRPr="00087ECB" w14:paraId="2C909F8E" w14:textId="77777777" w:rsidTr="009F315D">
        <w:tc>
          <w:tcPr>
            <w:tcW w:w="1803" w:type="dxa"/>
            <w:vMerge/>
          </w:tcPr>
          <w:p w14:paraId="5CD2C68D" w14:textId="77777777" w:rsidR="00BB2E63" w:rsidRPr="00087ECB" w:rsidRDefault="00BB2E63" w:rsidP="001025CB">
            <w:pPr>
              <w:spacing w:after="120"/>
              <w:jc w:val="left"/>
              <w:rPr>
                <w:rFonts w:asciiTheme="minorHAnsi" w:hAnsiTheme="minorHAnsi"/>
                <w:lang w:val="bg-BG"/>
              </w:rPr>
            </w:pPr>
          </w:p>
        </w:tc>
        <w:tc>
          <w:tcPr>
            <w:tcW w:w="1803" w:type="dxa"/>
            <w:tcBorders>
              <w:top w:val="dashSmallGap" w:sz="4" w:space="0" w:color="auto"/>
              <w:bottom w:val="single" w:sz="4" w:space="0" w:color="auto"/>
            </w:tcBorders>
            <w:shd w:val="clear" w:color="auto" w:fill="FFD966"/>
            <w:vAlign w:val="center"/>
          </w:tcPr>
          <w:p w14:paraId="1D17F055" w14:textId="77777777" w:rsidR="00BB2E63" w:rsidRPr="00087ECB" w:rsidRDefault="00BB2E63" w:rsidP="001025CB">
            <w:pPr>
              <w:spacing w:after="120"/>
              <w:jc w:val="center"/>
              <w:rPr>
                <w:rFonts w:asciiTheme="minorHAnsi" w:hAnsiTheme="minorHAnsi"/>
                <w:lang w:val="bg-BG"/>
              </w:rPr>
            </w:pPr>
            <w:r w:rsidRPr="00087ECB">
              <w:rPr>
                <w:rFonts w:asciiTheme="minorHAnsi" w:hAnsiTheme="minorHAnsi"/>
                <w:lang w:val="bg-BG"/>
              </w:rPr>
              <w:t>②</w:t>
            </w:r>
          </w:p>
        </w:tc>
        <w:tc>
          <w:tcPr>
            <w:tcW w:w="1803" w:type="dxa"/>
            <w:tcBorders>
              <w:top w:val="dashSmallGap" w:sz="4" w:space="0" w:color="auto"/>
              <w:bottom w:val="single" w:sz="4" w:space="0" w:color="auto"/>
            </w:tcBorders>
          </w:tcPr>
          <w:p w14:paraId="3A6BAFF1"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Прости задачи</w:t>
            </w:r>
          </w:p>
        </w:tc>
        <w:tc>
          <w:tcPr>
            <w:tcW w:w="1803" w:type="dxa"/>
            <w:tcBorders>
              <w:top w:val="dashSmallGap" w:sz="4" w:space="0" w:color="auto"/>
              <w:bottom w:val="single" w:sz="4" w:space="0" w:color="auto"/>
            </w:tcBorders>
          </w:tcPr>
          <w:p w14:paraId="504979D4"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 xml:space="preserve">Самостоятелно и с напътствие, </w:t>
            </w:r>
            <w:r w:rsidRPr="00087ECB">
              <w:rPr>
                <w:rFonts w:asciiTheme="minorHAnsi" w:hAnsiTheme="minorHAnsi"/>
                <w:lang w:val="bg-BG"/>
              </w:rPr>
              <w:lastRenderedPageBreak/>
              <w:t>когато е необходимо</w:t>
            </w:r>
          </w:p>
        </w:tc>
        <w:tc>
          <w:tcPr>
            <w:tcW w:w="1804" w:type="dxa"/>
            <w:tcBorders>
              <w:top w:val="dashSmallGap" w:sz="4" w:space="0" w:color="auto"/>
              <w:bottom w:val="single" w:sz="4" w:space="0" w:color="auto"/>
            </w:tcBorders>
          </w:tcPr>
          <w:p w14:paraId="2DD3AC95"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lastRenderedPageBreak/>
              <w:t>Помнене</w:t>
            </w:r>
          </w:p>
        </w:tc>
      </w:tr>
      <w:tr w:rsidR="00BB2E63" w:rsidRPr="00087ECB" w14:paraId="29A0CBFF" w14:textId="77777777" w:rsidTr="009F315D">
        <w:tc>
          <w:tcPr>
            <w:tcW w:w="1803" w:type="dxa"/>
            <w:vMerge w:val="restart"/>
          </w:tcPr>
          <w:p w14:paraId="4345D2BE"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lastRenderedPageBreak/>
              <w:t>Средно</w:t>
            </w:r>
          </w:p>
        </w:tc>
        <w:tc>
          <w:tcPr>
            <w:tcW w:w="1803" w:type="dxa"/>
            <w:tcBorders>
              <w:bottom w:val="dashSmallGap" w:sz="4" w:space="0" w:color="auto"/>
            </w:tcBorders>
            <w:shd w:val="clear" w:color="auto" w:fill="F7CAAC"/>
            <w:vAlign w:val="center"/>
          </w:tcPr>
          <w:p w14:paraId="68B299CA" w14:textId="77777777" w:rsidR="00BB2E63" w:rsidRPr="00087ECB" w:rsidRDefault="00BB2E63" w:rsidP="001025CB">
            <w:pPr>
              <w:spacing w:after="120"/>
              <w:jc w:val="center"/>
              <w:rPr>
                <w:rFonts w:asciiTheme="minorHAnsi" w:hAnsiTheme="minorHAnsi"/>
                <w:lang w:val="bg-BG"/>
              </w:rPr>
            </w:pPr>
            <w:r w:rsidRPr="00087ECB">
              <w:rPr>
                <w:rFonts w:asciiTheme="minorHAnsi" w:hAnsiTheme="minorHAnsi"/>
                <w:lang w:val="bg-BG"/>
              </w:rPr>
              <w:t>③</w:t>
            </w:r>
          </w:p>
        </w:tc>
        <w:tc>
          <w:tcPr>
            <w:tcW w:w="1803" w:type="dxa"/>
            <w:tcBorders>
              <w:bottom w:val="dashSmallGap" w:sz="4" w:space="0" w:color="auto"/>
            </w:tcBorders>
          </w:tcPr>
          <w:p w14:paraId="26C2C143"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Ясни и рутинни задачи и прости проблеми</w:t>
            </w:r>
          </w:p>
        </w:tc>
        <w:tc>
          <w:tcPr>
            <w:tcW w:w="1803" w:type="dxa"/>
            <w:tcBorders>
              <w:bottom w:val="dashSmallGap" w:sz="4" w:space="0" w:color="auto"/>
            </w:tcBorders>
          </w:tcPr>
          <w:p w14:paraId="187CE9E1"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Самостоятелно</w:t>
            </w:r>
          </w:p>
        </w:tc>
        <w:tc>
          <w:tcPr>
            <w:tcW w:w="1804" w:type="dxa"/>
            <w:tcBorders>
              <w:bottom w:val="dashSmallGap" w:sz="4" w:space="0" w:color="auto"/>
            </w:tcBorders>
          </w:tcPr>
          <w:p w14:paraId="0B251B9B"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Разбиране</w:t>
            </w:r>
          </w:p>
        </w:tc>
      </w:tr>
      <w:tr w:rsidR="00BB2E63" w:rsidRPr="00087ECB" w14:paraId="2FCA273B" w14:textId="77777777" w:rsidTr="009F315D">
        <w:tc>
          <w:tcPr>
            <w:tcW w:w="1803" w:type="dxa"/>
            <w:vMerge/>
          </w:tcPr>
          <w:p w14:paraId="18BEC271" w14:textId="77777777" w:rsidR="00BB2E63" w:rsidRPr="00087ECB" w:rsidRDefault="00BB2E63" w:rsidP="001025CB">
            <w:pPr>
              <w:spacing w:after="120"/>
              <w:jc w:val="left"/>
              <w:rPr>
                <w:rFonts w:asciiTheme="minorHAnsi" w:hAnsiTheme="minorHAnsi"/>
                <w:lang w:val="bg-BG"/>
              </w:rPr>
            </w:pPr>
          </w:p>
        </w:tc>
        <w:tc>
          <w:tcPr>
            <w:tcW w:w="1803" w:type="dxa"/>
            <w:tcBorders>
              <w:top w:val="dashSmallGap" w:sz="4" w:space="0" w:color="auto"/>
              <w:bottom w:val="single" w:sz="4" w:space="0" w:color="auto"/>
            </w:tcBorders>
            <w:shd w:val="clear" w:color="auto" w:fill="F4B0A1"/>
            <w:vAlign w:val="center"/>
          </w:tcPr>
          <w:p w14:paraId="6936237E" w14:textId="77777777" w:rsidR="00BB2E63" w:rsidRPr="00087ECB" w:rsidRDefault="00BB2E63" w:rsidP="001025CB">
            <w:pPr>
              <w:spacing w:after="120"/>
              <w:jc w:val="center"/>
              <w:rPr>
                <w:rFonts w:asciiTheme="minorHAnsi" w:hAnsiTheme="minorHAnsi"/>
                <w:lang w:val="bg-BG"/>
              </w:rPr>
            </w:pPr>
            <w:r w:rsidRPr="00087ECB">
              <w:rPr>
                <w:rFonts w:asciiTheme="minorHAnsi" w:hAnsiTheme="minorHAnsi"/>
                <w:lang w:val="bg-BG"/>
              </w:rPr>
              <w:t>④</w:t>
            </w:r>
          </w:p>
        </w:tc>
        <w:tc>
          <w:tcPr>
            <w:tcW w:w="1803" w:type="dxa"/>
            <w:tcBorders>
              <w:top w:val="dashSmallGap" w:sz="4" w:space="0" w:color="auto"/>
              <w:bottom w:val="single" w:sz="4" w:space="0" w:color="auto"/>
            </w:tcBorders>
          </w:tcPr>
          <w:p w14:paraId="5CFC8CB0"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Задачи и ясно дефинирани и нерутинни проблеми</w:t>
            </w:r>
          </w:p>
        </w:tc>
        <w:tc>
          <w:tcPr>
            <w:tcW w:w="1803" w:type="dxa"/>
            <w:tcBorders>
              <w:top w:val="dashSmallGap" w:sz="4" w:space="0" w:color="auto"/>
              <w:bottom w:val="single" w:sz="4" w:space="0" w:color="auto"/>
            </w:tcBorders>
          </w:tcPr>
          <w:p w14:paraId="5FAE15B3"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Независимо и в съответствие със собствените нужди</w:t>
            </w:r>
          </w:p>
        </w:tc>
        <w:tc>
          <w:tcPr>
            <w:tcW w:w="1804" w:type="dxa"/>
            <w:tcBorders>
              <w:top w:val="dashSmallGap" w:sz="4" w:space="0" w:color="auto"/>
              <w:bottom w:val="single" w:sz="4" w:space="0" w:color="auto"/>
            </w:tcBorders>
          </w:tcPr>
          <w:p w14:paraId="34836518"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Разбиране</w:t>
            </w:r>
          </w:p>
        </w:tc>
      </w:tr>
      <w:tr w:rsidR="00BB2E63" w:rsidRPr="00087ECB" w14:paraId="16511930" w14:textId="77777777" w:rsidTr="00BB2E63">
        <w:tc>
          <w:tcPr>
            <w:tcW w:w="1803" w:type="dxa"/>
            <w:vMerge w:val="restart"/>
          </w:tcPr>
          <w:p w14:paraId="794FD048"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Напреднало</w:t>
            </w:r>
          </w:p>
        </w:tc>
        <w:tc>
          <w:tcPr>
            <w:tcW w:w="1803" w:type="dxa"/>
            <w:tcBorders>
              <w:bottom w:val="dashSmallGap" w:sz="4" w:space="0" w:color="auto"/>
            </w:tcBorders>
            <w:shd w:val="clear" w:color="auto" w:fill="FF6699"/>
            <w:vAlign w:val="center"/>
          </w:tcPr>
          <w:p w14:paraId="05F64FCC" w14:textId="77777777" w:rsidR="00BB2E63" w:rsidRPr="00087ECB" w:rsidRDefault="00BB2E63" w:rsidP="001025CB">
            <w:pPr>
              <w:spacing w:after="120"/>
              <w:jc w:val="center"/>
              <w:rPr>
                <w:rFonts w:asciiTheme="minorHAnsi" w:hAnsiTheme="minorHAnsi"/>
                <w:lang w:val="bg-BG"/>
              </w:rPr>
            </w:pPr>
            <w:r w:rsidRPr="00087ECB">
              <w:rPr>
                <w:rFonts w:asciiTheme="minorHAnsi" w:hAnsiTheme="minorHAnsi"/>
                <w:lang w:val="bg-BG"/>
              </w:rPr>
              <w:t>⑤</w:t>
            </w:r>
          </w:p>
        </w:tc>
        <w:tc>
          <w:tcPr>
            <w:tcW w:w="1803" w:type="dxa"/>
            <w:tcBorders>
              <w:bottom w:val="dashSmallGap" w:sz="4" w:space="0" w:color="auto"/>
            </w:tcBorders>
          </w:tcPr>
          <w:p w14:paraId="555FFF7A"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Различни задачи и проблеми</w:t>
            </w:r>
          </w:p>
        </w:tc>
        <w:tc>
          <w:tcPr>
            <w:tcW w:w="1803" w:type="dxa"/>
            <w:tcBorders>
              <w:bottom w:val="dashSmallGap" w:sz="4" w:space="0" w:color="auto"/>
            </w:tcBorders>
          </w:tcPr>
          <w:p w14:paraId="5ED8D844"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Напътствие на останалите</w:t>
            </w:r>
          </w:p>
        </w:tc>
        <w:tc>
          <w:tcPr>
            <w:tcW w:w="1804" w:type="dxa"/>
            <w:tcBorders>
              <w:bottom w:val="dashSmallGap" w:sz="4" w:space="0" w:color="auto"/>
            </w:tcBorders>
          </w:tcPr>
          <w:p w14:paraId="3FED8697"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Прилагане</w:t>
            </w:r>
          </w:p>
        </w:tc>
      </w:tr>
      <w:tr w:rsidR="00BB2E63" w:rsidRPr="00087ECB" w14:paraId="2FC9AB8C" w14:textId="77777777" w:rsidTr="00BB2E63">
        <w:tc>
          <w:tcPr>
            <w:tcW w:w="1803" w:type="dxa"/>
            <w:vMerge/>
          </w:tcPr>
          <w:p w14:paraId="4040011B" w14:textId="77777777" w:rsidR="00BB2E63" w:rsidRPr="00087ECB" w:rsidRDefault="00BB2E63" w:rsidP="001025CB">
            <w:pPr>
              <w:spacing w:after="120"/>
              <w:jc w:val="left"/>
              <w:rPr>
                <w:rFonts w:asciiTheme="minorHAnsi" w:hAnsiTheme="minorHAnsi"/>
                <w:lang w:val="bg-BG"/>
              </w:rPr>
            </w:pPr>
          </w:p>
        </w:tc>
        <w:tc>
          <w:tcPr>
            <w:tcW w:w="1803" w:type="dxa"/>
            <w:tcBorders>
              <w:top w:val="dashSmallGap" w:sz="4" w:space="0" w:color="auto"/>
              <w:bottom w:val="single" w:sz="4" w:space="0" w:color="auto"/>
            </w:tcBorders>
            <w:shd w:val="clear" w:color="auto" w:fill="D60093"/>
            <w:vAlign w:val="center"/>
          </w:tcPr>
          <w:p w14:paraId="72774B43" w14:textId="77777777" w:rsidR="00BB2E63" w:rsidRPr="00087ECB" w:rsidRDefault="00BB2E63" w:rsidP="001025CB">
            <w:pPr>
              <w:spacing w:after="120"/>
              <w:jc w:val="center"/>
              <w:rPr>
                <w:rFonts w:asciiTheme="minorHAnsi" w:hAnsiTheme="minorHAnsi"/>
                <w:lang w:val="bg-BG"/>
              </w:rPr>
            </w:pPr>
            <w:r w:rsidRPr="00087ECB">
              <w:rPr>
                <w:rFonts w:asciiTheme="minorHAnsi" w:hAnsiTheme="minorHAnsi"/>
                <w:lang w:val="bg-BG"/>
              </w:rPr>
              <w:t>⑥</w:t>
            </w:r>
          </w:p>
        </w:tc>
        <w:tc>
          <w:tcPr>
            <w:tcW w:w="1803" w:type="dxa"/>
            <w:tcBorders>
              <w:top w:val="dashSmallGap" w:sz="4" w:space="0" w:color="auto"/>
              <w:bottom w:val="single" w:sz="4" w:space="0" w:color="auto"/>
            </w:tcBorders>
          </w:tcPr>
          <w:p w14:paraId="658F3D1A"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Най-подходящите задачи</w:t>
            </w:r>
          </w:p>
        </w:tc>
        <w:tc>
          <w:tcPr>
            <w:tcW w:w="1803" w:type="dxa"/>
            <w:tcBorders>
              <w:top w:val="dashSmallGap" w:sz="4" w:space="0" w:color="auto"/>
              <w:bottom w:val="single" w:sz="4" w:space="0" w:color="auto"/>
            </w:tcBorders>
          </w:tcPr>
          <w:p w14:paraId="432800B6"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Способност за адаптиране към останалите в сложен контекст</w:t>
            </w:r>
          </w:p>
        </w:tc>
        <w:tc>
          <w:tcPr>
            <w:tcW w:w="1804" w:type="dxa"/>
            <w:tcBorders>
              <w:top w:val="dashSmallGap" w:sz="4" w:space="0" w:color="auto"/>
              <w:bottom w:val="single" w:sz="4" w:space="0" w:color="auto"/>
            </w:tcBorders>
          </w:tcPr>
          <w:p w14:paraId="70B02007"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Оценяване</w:t>
            </w:r>
          </w:p>
        </w:tc>
      </w:tr>
      <w:tr w:rsidR="00BB2E63" w:rsidRPr="00087ECB" w14:paraId="2B7BC13A" w14:textId="77777777" w:rsidTr="00BB2E63">
        <w:tc>
          <w:tcPr>
            <w:tcW w:w="1803" w:type="dxa"/>
            <w:vMerge w:val="restart"/>
          </w:tcPr>
          <w:p w14:paraId="66C6EF33" w14:textId="77777777" w:rsidR="00BB2E63" w:rsidRPr="00087ECB" w:rsidRDefault="00BB2E63" w:rsidP="001025CB">
            <w:pPr>
              <w:spacing w:after="120"/>
              <w:jc w:val="left"/>
              <w:rPr>
                <w:rFonts w:asciiTheme="minorHAnsi" w:hAnsiTheme="minorHAnsi"/>
                <w:spacing w:val="-6"/>
                <w:lang w:val="bg-BG"/>
              </w:rPr>
            </w:pPr>
            <w:r w:rsidRPr="00087ECB">
              <w:rPr>
                <w:rFonts w:asciiTheme="minorHAnsi" w:hAnsiTheme="minorHAnsi"/>
                <w:spacing w:val="-6"/>
                <w:lang w:val="bg-BG"/>
              </w:rPr>
              <w:t>Високо специализирано</w:t>
            </w:r>
          </w:p>
        </w:tc>
        <w:tc>
          <w:tcPr>
            <w:tcW w:w="1803" w:type="dxa"/>
            <w:tcBorders>
              <w:bottom w:val="dashSmallGap" w:sz="4" w:space="0" w:color="auto"/>
            </w:tcBorders>
            <w:shd w:val="clear" w:color="auto" w:fill="4B91D1"/>
            <w:vAlign w:val="center"/>
          </w:tcPr>
          <w:p w14:paraId="78D37375" w14:textId="77777777" w:rsidR="00BB2E63" w:rsidRPr="00087ECB" w:rsidRDefault="00BB2E63" w:rsidP="001025CB">
            <w:pPr>
              <w:spacing w:after="120"/>
              <w:jc w:val="center"/>
              <w:rPr>
                <w:rFonts w:asciiTheme="minorHAnsi" w:hAnsiTheme="minorHAnsi"/>
                <w:lang w:val="bg-BG"/>
              </w:rPr>
            </w:pPr>
            <w:r w:rsidRPr="00087ECB">
              <w:rPr>
                <w:rFonts w:asciiTheme="minorHAnsi" w:hAnsiTheme="minorHAnsi"/>
                <w:lang w:val="bg-BG"/>
              </w:rPr>
              <w:t>⑦</w:t>
            </w:r>
          </w:p>
        </w:tc>
        <w:tc>
          <w:tcPr>
            <w:tcW w:w="1803" w:type="dxa"/>
            <w:tcBorders>
              <w:bottom w:val="dashSmallGap" w:sz="4" w:space="0" w:color="auto"/>
            </w:tcBorders>
          </w:tcPr>
          <w:p w14:paraId="630139FA"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Разрешаване на сложни проблеми с ограничени решения</w:t>
            </w:r>
          </w:p>
        </w:tc>
        <w:tc>
          <w:tcPr>
            <w:tcW w:w="1803" w:type="dxa"/>
            <w:tcBorders>
              <w:bottom w:val="dashSmallGap" w:sz="4" w:space="0" w:color="auto"/>
            </w:tcBorders>
          </w:tcPr>
          <w:p w14:paraId="411A0A01"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Интегриране, с цел принос към професионалната практика и напътствие на останалите</w:t>
            </w:r>
          </w:p>
        </w:tc>
        <w:tc>
          <w:tcPr>
            <w:tcW w:w="1804" w:type="dxa"/>
            <w:tcBorders>
              <w:bottom w:val="dashSmallGap" w:sz="4" w:space="0" w:color="auto"/>
            </w:tcBorders>
          </w:tcPr>
          <w:p w14:paraId="1EFEAE91"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Създаване</w:t>
            </w:r>
          </w:p>
        </w:tc>
      </w:tr>
      <w:tr w:rsidR="00BB2E63" w:rsidRPr="00087ECB" w14:paraId="47FBFBFC" w14:textId="77777777" w:rsidTr="00BB2E63">
        <w:tc>
          <w:tcPr>
            <w:tcW w:w="1803" w:type="dxa"/>
            <w:vMerge/>
          </w:tcPr>
          <w:p w14:paraId="45B08BA9" w14:textId="77777777" w:rsidR="00BB2E63" w:rsidRPr="00087ECB" w:rsidRDefault="00BB2E63" w:rsidP="001025CB">
            <w:pPr>
              <w:spacing w:after="120"/>
              <w:rPr>
                <w:rFonts w:asciiTheme="minorHAnsi" w:hAnsiTheme="minorHAnsi"/>
                <w:lang w:val="bg-BG"/>
              </w:rPr>
            </w:pPr>
          </w:p>
        </w:tc>
        <w:tc>
          <w:tcPr>
            <w:tcW w:w="1803" w:type="dxa"/>
            <w:tcBorders>
              <w:top w:val="dashSmallGap" w:sz="4" w:space="0" w:color="auto"/>
            </w:tcBorders>
            <w:shd w:val="clear" w:color="auto" w:fill="2C6EAA"/>
            <w:vAlign w:val="center"/>
          </w:tcPr>
          <w:p w14:paraId="20EAB813" w14:textId="77777777" w:rsidR="00BB2E63" w:rsidRPr="00087ECB" w:rsidRDefault="00BB2E63" w:rsidP="001025CB">
            <w:pPr>
              <w:spacing w:after="120"/>
              <w:jc w:val="center"/>
              <w:rPr>
                <w:rFonts w:asciiTheme="minorHAnsi" w:hAnsiTheme="minorHAnsi"/>
                <w:lang w:val="bg-BG"/>
              </w:rPr>
            </w:pPr>
            <w:r w:rsidRPr="00087ECB">
              <w:rPr>
                <w:rFonts w:asciiTheme="minorHAnsi" w:hAnsiTheme="minorHAnsi"/>
                <w:lang w:val="bg-BG"/>
              </w:rPr>
              <w:t>⑧</w:t>
            </w:r>
          </w:p>
        </w:tc>
        <w:tc>
          <w:tcPr>
            <w:tcW w:w="1803" w:type="dxa"/>
            <w:tcBorders>
              <w:top w:val="dashSmallGap" w:sz="4" w:space="0" w:color="auto"/>
            </w:tcBorders>
          </w:tcPr>
          <w:p w14:paraId="67A47708"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Разрешаване на сложни проблеми, свързани с множество взаимосвързани фактори</w:t>
            </w:r>
          </w:p>
        </w:tc>
        <w:tc>
          <w:tcPr>
            <w:tcW w:w="1803" w:type="dxa"/>
            <w:tcBorders>
              <w:top w:val="dashSmallGap" w:sz="4" w:space="0" w:color="auto"/>
            </w:tcBorders>
          </w:tcPr>
          <w:p w14:paraId="2B776EB6"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Предлагане на нови идеи и процеси в съответната област</w:t>
            </w:r>
          </w:p>
        </w:tc>
        <w:tc>
          <w:tcPr>
            <w:tcW w:w="1804" w:type="dxa"/>
            <w:tcBorders>
              <w:top w:val="dashSmallGap" w:sz="4" w:space="0" w:color="auto"/>
            </w:tcBorders>
          </w:tcPr>
          <w:p w14:paraId="1FDEF8D0" w14:textId="77777777" w:rsidR="00BB2E63" w:rsidRPr="00087ECB" w:rsidRDefault="00BB2E63" w:rsidP="001025CB">
            <w:pPr>
              <w:spacing w:after="120"/>
              <w:jc w:val="left"/>
              <w:rPr>
                <w:rFonts w:asciiTheme="minorHAnsi" w:hAnsiTheme="minorHAnsi"/>
                <w:lang w:val="bg-BG"/>
              </w:rPr>
            </w:pPr>
            <w:r w:rsidRPr="00087ECB">
              <w:rPr>
                <w:rFonts w:asciiTheme="minorHAnsi" w:hAnsiTheme="minorHAnsi"/>
                <w:lang w:val="bg-BG"/>
              </w:rPr>
              <w:t>Създаване</w:t>
            </w:r>
          </w:p>
        </w:tc>
      </w:tr>
    </w:tbl>
    <w:p w14:paraId="28FEC3C5" w14:textId="77777777" w:rsidR="00BB2E63" w:rsidRPr="00087ECB" w:rsidRDefault="00BB2E63" w:rsidP="001025CB">
      <w:pPr>
        <w:spacing w:after="120"/>
        <w:rPr>
          <w:highlight w:val="yellow"/>
        </w:rPr>
      </w:pPr>
    </w:p>
    <w:p w14:paraId="50A93282" w14:textId="77777777" w:rsidR="00BB2E63" w:rsidRPr="00087ECB" w:rsidRDefault="00BB2E63" w:rsidP="007A472B">
      <w:pPr>
        <w:spacing w:after="120"/>
        <w:ind w:firstLine="708"/>
      </w:pPr>
      <w:r w:rsidRPr="00087ECB">
        <w:t>По-долу са предоставени подробни разяснения относно начина, по който дигиталните компетентности са представени в Раздел 3 от настоящото приложение:</w:t>
      </w:r>
    </w:p>
    <w:p w14:paraId="06038C2F" w14:textId="77777777" w:rsidR="00BB2E63" w:rsidRPr="00087ECB" w:rsidRDefault="00BB2E63" w:rsidP="001025CB">
      <w:pPr>
        <w:pStyle w:val="ListParagraph"/>
        <w:numPr>
          <w:ilvl w:val="0"/>
          <w:numId w:val="11"/>
        </w:numPr>
        <w:spacing w:after="120"/>
      </w:pPr>
      <w:r w:rsidRPr="00087ECB">
        <w:t xml:space="preserve">Областите на компетентност (направление 1), както и заглавието и дескриптора на всяка компетентност (направление 2) са поместени на първия ред на всяка от </w:t>
      </w:r>
      <w:r w:rsidRPr="00087ECB">
        <w:lastRenderedPageBreak/>
        <w:t>таблиците, представени в Раздел 3, чийто цвят съответства на съответната област на компетентност.</w:t>
      </w:r>
    </w:p>
    <w:p w14:paraId="51258A37" w14:textId="77777777" w:rsidR="00BB2E63" w:rsidRPr="00087ECB" w:rsidRDefault="00BB2E63" w:rsidP="001025CB">
      <w:pPr>
        <w:pStyle w:val="ListParagraph"/>
        <w:numPr>
          <w:ilvl w:val="0"/>
          <w:numId w:val="11"/>
        </w:numPr>
        <w:spacing w:after="120"/>
      </w:pPr>
      <w:r w:rsidRPr="00087ECB">
        <w:t>Следващите два реда показват съответно нивото на владеене на всяка компетентност (направление 3), съгл. DigComp 1.0 (основно, средно и т.н.) и съгл. актуалната версия на рамката DigComp 2.1 (от 1 до 8).</w:t>
      </w:r>
    </w:p>
    <w:p w14:paraId="28344117" w14:textId="77777777" w:rsidR="00BB2E63" w:rsidRPr="00087ECB" w:rsidRDefault="00BB2E63" w:rsidP="001025CB">
      <w:pPr>
        <w:pStyle w:val="ListParagraph"/>
        <w:numPr>
          <w:ilvl w:val="0"/>
          <w:numId w:val="11"/>
        </w:numPr>
        <w:spacing w:after="120"/>
      </w:pPr>
      <w:r w:rsidRPr="00087ECB">
        <w:t>На третият ред от всяка таблица е посочено описанието на всяко ниво на владеене на съответната дигитална компетентност, свързано със сложността на задачите и проблемите, както и нивото на автономност, като е направен паралел с резултатите от обучението. Всеки булет съответства на един дескриптор на съответната компетентност и всеки глагол за действие и ключова дума са дадени с удебелен шрифт.</w:t>
      </w:r>
    </w:p>
    <w:p w14:paraId="77B1D26A" w14:textId="77777777" w:rsidR="00BB2E63" w:rsidRPr="00087ECB" w:rsidRDefault="00BB2E63" w:rsidP="007A472B">
      <w:pPr>
        <w:spacing w:after="120"/>
        <w:ind w:firstLine="708"/>
      </w:pPr>
      <w:r w:rsidRPr="00087ECB">
        <w:t>Примерите за използване (направление 5 от рамката) илюстрират осемте нива на владеене на съответните дигитални компетентности и са предоставени, с цел да подпомогнат бъдещото внедряване на DigComp 2.1.</w:t>
      </w:r>
    </w:p>
    <w:p w14:paraId="7BE21C26" w14:textId="77777777" w:rsidR="00BB2E63" w:rsidRPr="00087ECB" w:rsidRDefault="00BB2E63" w:rsidP="007A472B">
      <w:pPr>
        <w:spacing w:after="120"/>
        <w:ind w:firstLine="708"/>
      </w:pPr>
      <w:r w:rsidRPr="00087ECB">
        <w:t>Примерите за използване в Раздел 3 са представени по следния начин:</w:t>
      </w:r>
    </w:p>
    <w:p w14:paraId="2C5ED085" w14:textId="77777777" w:rsidR="00BB2E63" w:rsidRPr="00087ECB" w:rsidRDefault="00BB2E63" w:rsidP="001025CB">
      <w:pPr>
        <w:pStyle w:val="ListParagraph"/>
        <w:numPr>
          <w:ilvl w:val="0"/>
          <w:numId w:val="11"/>
        </w:numPr>
        <w:spacing w:after="120"/>
      </w:pPr>
      <w:r w:rsidRPr="00087ECB">
        <w:t>Примерите за нива на владеене на съответните дигитални компетентности са приложими единствено за сферата на заетостта.</w:t>
      </w:r>
      <w:r w:rsidRPr="00087ECB">
        <w:rPr>
          <w:rStyle w:val="FootnoteReference"/>
        </w:rPr>
        <w:footnoteReference w:id="46"/>
      </w:r>
    </w:p>
    <w:p w14:paraId="4C725BC0" w14:textId="77777777" w:rsidR="00BB2E63" w:rsidRPr="00087ECB" w:rsidRDefault="00BB2E63" w:rsidP="001025CB">
      <w:pPr>
        <w:pStyle w:val="ListParagraph"/>
        <w:numPr>
          <w:ilvl w:val="0"/>
          <w:numId w:val="11"/>
        </w:numPr>
        <w:spacing w:after="120"/>
      </w:pPr>
      <w:r w:rsidRPr="00087ECB">
        <w:t>Примерите обхващат всяка област на компетентност, с цел предоставяне на необходимия контекст за всеки пример.</w:t>
      </w:r>
    </w:p>
    <w:p w14:paraId="5A36C1FF" w14:textId="77777777" w:rsidR="00BB2E63" w:rsidRPr="00087ECB" w:rsidRDefault="00BB2E63" w:rsidP="001025CB">
      <w:pPr>
        <w:pStyle w:val="ListParagraph"/>
        <w:numPr>
          <w:ilvl w:val="0"/>
          <w:numId w:val="11"/>
        </w:numPr>
        <w:spacing w:after="120"/>
      </w:pPr>
      <w:r w:rsidRPr="00087ECB">
        <w:t>Разработени са примери за всяко ниво на владеене, но единствено за компетентност 1.1. За всяка от останалите компетентности са предоставени примери за едно ниво на владеене в сферата на заетостта.</w:t>
      </w:r>
    </w:p>
    <w:p w14:paraId="508F3E1D" w14:textId="6C56C6D3" w:rsidR="00BB2E63" w:rsidRPr="00836B48" w:rsidRDefault="00BB2E63" w:rsidP="007A472B">
      <w:pPr>
        <w:spacing w:after="120"/>
        <w:ind w:firstLine="708"/>
      </w:pPr>
      <w:r w:rsidRPr="00087ECB">
        <w:t>За да бъдат предоставени еднакъв брой примери за всяко ниво на владеене на дигиталните компетентности, е използван „каскаден“ подход: за дадена компетентност е предоставен пример за определено ниво на владеене, за следващата компетентност примерът е за следващото ниво и т.н. Така например, за компетентност 1.2 примерът е за ниво 1, за компетентност 1.3 – за ниво 2, за компе</w:t>
      </w:r>
      <w:r w:rsidR="00836B48">
        <w:t>тентност 2.1 – за ниво 3 и т.н.</w:t>
      </w:r>
    </w:p>
    <w:p w14:paraId="224EC112" w14:textId="77777777" w:rsidR="00BB2E63" w:rsidRPr="00087ECB" w:rsidRDefault="00BB2E63" w:rsidP="001025CB">
      <w:pPr>
        <w:pStyle w:val="ListParagraph"/>
        <w:keepNext/>
        <w:numPr>
          <w:ilvl w:val="0"/>
          <w:numId w:val="9"/>
        </w:numPr>
        <w:spacing w:after="120"/>
        <w:ind w:left="284" w:hanging="284"/>
        <w:rPr>
          <w:b/>
        </w:rPr>
      </w:pPr>
      <w:r w:rsidRPr="00087ECB">
        <w:rPr>
          <w:b/>
        </w:rPr>
        <w:t>Дигиталните компетентности</w:t>
      </w:r>
    </w:p>
    <w:p w14:paraId="4251948C" w14:textId="77777777" w:rsidR="00BB2E63" w:rsidRPr="00087ECB" w:rsidRDefault="00BB2E63" w:rsidP="007A472B">
      <w:pPr>
        <w:spacing w:after="120"/>
        <w:ind w:firstLine="708"/>
      </w:pPr>
      <w:r w:rsidRPr="00087ECB">
        <w:t xml:space="preserve">Настоящият раздел представя всяка компетентност от DigComp 2.1 в таблица с четири направления: направление 1 (област на компетентност), направление 2 </w:t>
      </w:r>
      <w:r w:rsidRPr="00087ECB">
        <w:lastRenderedPageBreak/>
        <w:t>(наименование и дескриптор на компетентността), направление 3 (нива на владеене) и направление 5 (примери за използване), както следва:</w:t>
      </w:r>
    </w:p>
    <w:p w14:paraId="4EBCA3DD" w14:textId="77777777" w:rsidR="00BB2E63" w:rsidRPr="00087ECB" w:rsidRDefault="00BB2E63" w:rsidP="001025CB">
      <w:pPr>
        <w:pStyle w:val="ListParagraph"/>
        <w:numPr>
          <w:ilvl w:val="0"/>
          <w:numId w:val="12"/>
        </w:numPr>
        <w:spacing w:after="120"/>
        <w:ind w:left="567"/>
        <w:rPr>
          <w:u w:val="single"/>
        </w:rPr>
      </w:pPr>
      <w:r w:rsidRPr="00087ECB">
        <w:rPr>
          <w:u w:val="single"/>
        </w:rPr>
        <w:t>Област на компетентност 1: Грамотност, свързана с информация и данни</w:t>
      </w:r>
    </w:p>
    <w:p w14:paraId="35E7296E" w14:textId="77777777" w:rsidR="00BB2E63" w:rsidRPr="00087ECB" w:rsidRDefault="00BB2E63" w:rsidP="001025CB">
      <w:pPr>
        <w:pStyle w:val="ListParagraph"/>
        <w:numPr>
          <w:ilvl w:val="1"/>
          <w:numId w:val="12"/>
        </w:numPr>
        <w:spacing w:after="120"/>
        <w:ind w:left="993" w:hanging="426"/>
        <w:rPr>
          <w:spacing w:val="-8"/>
        </w:rPr>
      </w:pPr>
      <w:r w:rsidRPr="00087ECB">
        <w:rPr>
          <w:spacing w:val="-8"/>
        </w:rPr>
        <w:t>Сърфиране, търсене и филтриране на данни, информация и дигитално съдържание</w:t>
      </w:r>
    </w:p>
    <w:p w14:paraId="002D3A21" w14:textId="77777777" w:rsidR="00BB2E63" w:rsidRPr="00087ECB" w:rsidRDefault="00BB2E63" w:rsidP="001025CB">
      <w:pPr>
        <w:pStyle w:val="ListParagraph"/>
        <w:numPr>
          <w:ilvl w:val="1"/>
          <w:numId w:val="12"/>
        </w:numPr>
        <w:spacing w:after="120"/>
        <w:ind w:left="993" w:hanging="426"/>
      </w:pPr>
      <w:r w:rsidRPr="00087ECB">
        <w:t>Оценяване на данни, информация и дигитално съдържание</w:t>
      </w:r>
    </w:p>
    <w:p w14:paraId="621BBD4F" w14:textId="77777777" w:rsidR="00BB2E63" w:rsidRPr="00087ECB" w:rsidRDefault="00BB2E63" w:rsidP="001025CB">
      <w:pPr>
        <w:pStyle w:val="ListParagraph"/>
        <w:numPr>
          <w:ilvl w:val="1"/>
          <w:numId w:val="12"/>
        </w:numPr>
        <w:spacing w:after="120"/>
        <w:ind w:left="992" w:hanging="425"/>
        <w:contextualSpacing w:val="0"/>
      </w:pPr>
      <w:r w:rsidRPr="00087ECB">
        <w:t>Управление на данни, информация и дигитално съдържание</w:t>
      </w:r>
    </w:p>
    <w:p w14:paraId="5D3A57D1" w14:textId="77777777" w:rsidR="00BB2E63" w:rsidRPr="00087ECB" w:rsidRDefault="00BB2E63" w:rsidP="001025CB">
      <w:pPr>
        <w:pStyle w:val="ListParagraph"/>
        <w:numPr>
          <w:ilvl w:val="0"/>
          <w:numId w:val="12"/>
        </w:numPr>
        <w:spacing w:after="120"/>
        <w:ind w:left="567"/>
        <w:rPr>
          <w:u w:val="single"/>
        </w:rPr>
      </w:pPr>
      <w:r w:rsidRPr="00087ECB">
        <w:rPr>
          <w:u w:val="single"/>
        </w:rPr>
        <w:t>Област на компетентност 2: Комуникация и сътрудничество</w:t>
      </w:r>
    </w:p>
    <w:p w14:paraId="2247C62B" w14:textId="77777777" w:rsidR="00BB2E63" w:rsidRPr="00087ECB" w:rsidRDefault="00BB2E63" w:rsidP="001025CB">
      <w:pPr>
        <w:pStyle w:val="ListParagraph"/>
        <w:numPr>
          <w:ilvl w:val="1"/>
          <w:numId w:val="12"/>
        </w:numPr>
        <w:spacing w:after="120"/>
        <w:ind w:left="993" w:hanging="426"/>
      </w:pPr>
      <w:r w:rsidRPr="00087ECB">
        <w:t>Взаимодействие чрез дигитални технологии</w:t>
      </w:r>
    </w:p>
    <w:p w14:paraId="368A1FE9" w14:textId="77777777" w:rsidR="00BB2E63" w:rsidRPr="00087ECB" w:rsidRDefault="00BB2E63" w:rsidP="001025CB">
      <w:pPr>
        <w:pStyle w:val="ListParagraph"/>
        <w:numPr>
          <w:ilvl w:val="1"/>
          <w:numId w:val="12"/>
        </w:numPr>
        <w:spacing w:after="120"/>
        <w:ind w:left="993" w:hanging="426"/>
      </w:pPr>
      <w:r w:rsidRPr="00087ECB">
        <w:t>Споделяне чрез дигитални технологии</w:t>
      </w:r>
    </w:p>
    <w:p w14:paraId="6BF701A3" w14:textId="77777777" w:rsidR="00BB2E63" w:rsidRPr="00087ECB" w:rsidRDefault="00BB2E63" w:rsidP="001025CB">
      <w:pPr>
        <w:pStyle w:val="ListParagraph"/>
        <w:numPr>
          <w:ilvl w:val="1"/>
          <w:numId w:val="12"/>
        </w:numPr>
        <w:spacing w:after="120"/>
        <w:ind w:left="993" w:hanging="426"/>
      </w:pPr>
      <w:r w:rsidRPr="00087ECB">
        <w:t>Участие в гражданските процеси чрез дигитални технологии</w:t>
      </w:r>
    </w:p>
    <w:p w14:paraId="7E06BBCD" w14:textId="77777777" w:rsidR="00BB2E63" w:rsidRPr="00087ECB" w:rsidRDefault="00BB2E63" w:rsidP="001025CB">
      <w:pPr>
        <w:pStyle w:val="ListParagraph"/>
        <w:numPr>
          <w:ilvl w:val="1"/>
          <w:numId w:val="12"/>
        </w:numPr>
        <w:spacing w:after="120"/>
        <w:ind w:left="993" w:hanging="426"/>
      </w:pPr>
      <w:r w:rsidRPr="00087ECB">
        <w:t xml:space="preserve">Сътрудничество чрез дигитални технологии </w:t>
      </w:r>
    </w:p>
    <w:p w14:paraId="635FB5C2" w14:textId="77777777" w:rsidR="00BB2E63" w:rsidRPr="00087ECB" w:rsidRDefault="00BB2E63" w:rsidP="001025CB">
      <w:pPr>
        <w:pStyle w:val="ListParagraph"/>
        <w:numPr>
          <w:ilvl w:val="1"/>
          <w:numId w:val="12"/>
        </w:numPr>
        <w:spacing w:after="120"/>
        <w:ind w:left="993" w:hanging="426"/>
      </w:pPr>
      <w:r w:rsidRPr="00087ECB">
        <w:t>Онлайн етикет</w:t>
      </w:r>
    </w:p>
    <w:p w14:paraId="69CCD147" w14:textId="77777777" w:rsidR="00BB2E63" w:rsidRPr="00087ECB" w:rsidRDefault="00BB2E63" w:rsidP="001025CB">
      <w:pPr>
        <w:pStyle w:val="ListParagraph"/>
        <w:numPr>
          <w:ilvl w:val="1"/>
          <w:numId w:val="12"/>
        </w:numPr>
        <w:spacing w:after="120"/>
        <w:ind w:left="992" w:hanging="425"/>
        <w:contextualSpacing w:val="0"/>
      </w:pPr>
      <w:r w:rsidRPr="00087ECB">
        <w:t>Управление на дигиталната идентичност</w:t>
      </w:r>
    </w:p>
    <w:p w14:paraId="71859005" w14:textId="77777777" w:rsidR="00BB2E63" w:rsidRPr="00087ECB" w:rsidRDefault="00BB2E63" w:rsidP="001025CB">
      <w:pPr>
        <w:pStyle w:val="ListParagraph"/>
        <w:numPr>
          <w:ilvl w:val="0"/>
          <w:numId w:val="12"/>
        </w:numPr>
        <w:spacing w:after="120"/>
        <w:ind w:left="567"/>
        <w:rPr>
          <w:u w:val="single"/>
        </w:rPr>
      </w:pPr>
      <w:r w:rsidRPr="00087ECB">
        <w:rPr>
          <w:u w:val="single"/>
        </w:rPr>
        <w:t>Област на компетентност 3: Създаване на дигитално съдържание</w:t>
      </w:r>
    </w:p>
    <w:p w14:paraId="2BF2F9FE" w14:textId="77777777" w:rsidR="00BB2E63" w:rsidRPr="00087ECB" w:rsidRDefault="00BB2E63" w:rsidP="001025CB">
      <w:pPr>
        <w:pStyle w:val="ListParagraph"/>
        <w:numPr>
          <w:ilvl w:val="1"/>
          <w:numId w:val="12"/>
        </w:numPr>
        <w:spacing w:after="120"/>
        <w:ind w:left="993" w:hanging="426"/>
      </w:pPr>
      <w:r w:rsidRPr="00087ECB">
        <w:t xml:space="preserve">Разработване на дигитално съдържание </w:t>
      </w:r>
    </w:p>
    <w:p w14:paraId="236D4796" w14:textId="77777777" w:rsidR="00BB2E63" w:rsidRPr="00087ECB" w:rsidRDefault="00BB2E63" w:rsidP="001025CB">
      <w:pPr>
        <w:pStyle w:val="ListParagraph"/>
        <w:numPr>
          <w:ilvl w:val="1"/>
          <w:numId w:val="12"/>
        </w:numPr>
        <w:spacing w:after="120"/>
        <w:ind w:left="993" w:hanging="426"/>
      </w:pPr>
      <w:r w:rsidRPr="00087ECB">
        <w:t>Интегриране и преработване на дигитално съдържание</w:t>
      </w:r>
    </w:p>
    <w:p w14:paraId="326015D1" w14:textId="77777777" w:rsidR="00BB2E63" w:rsidRPr="00087ECB" w:rsidRDefault="00BB2E63" w:rsidP="001025CB">
      <w:pPr>
        <w:pStyle w:val="ListParagraph"/>
        <w:numPr>
          <w:ilvl w:val="1"/>
          <w:numId w:val="12"/>
        </w:numPr>
        <w:spacing w:after="120"/>
        <w:ind w:left="993" w:hanging="426"/>
      </w:pPr>
      <w:r w:rsidRPr="00087ECB">
        <w:t>Авторско право и лицензи</w:t>
      </w:r>
    </w:p>
    <w:p w14:paraId="2B31C1FA" w14:textId="77777777" w:rsidR="00BB2E63" w:rsidRPr="00087ECB" w:rsidRDefault="00BB2E63" w:rsidP="001025CB">
      <w:pPr>
        <w:pStyle w:val="ListParagraph"/>
        <w:numPr>
          <w:ilvl w:val="1"/>
          <w:numId w:val="12"/>
        </w:numPr>
        <w:spacing w:after="120"/>
        <w:ind w:left="992" w:hanging="425"/>
        <w:contextualSpacing w:val="0"/>
      </w:pPr>
      <w:r w:rsidRPr="00087ECB">
        <w:t>Програмиране</w:t>
      </w:r>
    </w:p>
    <w:p w14:paraId="2EEB5F80" w14:textId="77777777" w:rsidR="00BB2E63" w:rsidRPr="00087ECB" w:rsidRDefault="00BB2E63" w:rsidP="001025CB">
      <w:pPr>
        <w:pStyle w:val="ListParagraph"/>
        <w:keepNext/>
        <w:numPr>
          <w:ilvl w:val="0"/>
          <w:numId w:val="12"/>
        </w:numPr>
        <w:spacing w:after="120"/>
        <w:ind w:left="567"/>
        <w:rPr>
          <w:u w:val="single"/>
        </w:rPr>
      </w:pPr>
      <w:r w:rsidRPr="00087ECB">
        <w:rPr>
          <w:u w:val="single"/>
        </w:rPr>
        <w:t>Област на компетентност 4: Безопасност</w:t>
      </w:r>
    </w:p>
    <w:p w14:paraId="16BB7683" w14:textId="77777777" w:rsidR="00BB2E63" w:rsidRPr="00087ECB" w:rsidRDefault="00BB2E63" w:rsidP="001025CB">
      <w:pPr>
        <w:pStyle w:val="ListParagraph"/>
        <w:keepNext/>
        <w:numPr>
          <w:ilvl w:val="1"/>
          <w:numId w:val="12"/>
        </w:numPr>
        <w:spacing w:after="120"/>
        <w:ind w:left="993" w:hanging="426"/>
      </w:pPr>
      <w:r w:rsidRPr="00087ECB">
        <w:t>Защита на устройства</w:t>
      </w:r>
    </w:p>
    <w:p w14:paraId="30BE3E3B" w14:textId="77777777" w:rsidR="00BB2E63" w:rsidRPr="00087ECB" w:rsidRDefault="00BB2E63" w:rsidP="001025CB">
      <w:pPr>
        <w:pStyle w:val="ListParagraph"/>
        <w:numPr>
          <w:ilvl w:val="1"/>
          <w:numId w:val="12"/>
        </w:numPr>
        <w:spacing w:after="120"/>
        <w:ind w:left="993" w:hanging="426"/>
      </w:pPr>
      <w:r w:rsidRPr="00087ECB">
        <w:t>Защита на личните данни и поверителност</w:t>
      </w:r>
    </w:p>
    <w:p w14:paraId="0D663195" w14:textId="77777777" w:rsidR="00BB2E63" w:rsidRPr="00087ECB" w:rsidRDefault="00BB2E63" w:rsidP="001025CB">
      <w:pPr>
        <w:pStyle w:val="ListParagraph"/>
        <w:numPr>
          <w:ilvl w:val="1"/>
          <w:numId w:val="12"/>
        </w:numPr>
        <w:spacing w:after="120"/>
        <w:ind w:left="993" w:hanging="426"/>
      </w:pPr>
      <w:r w:rsidRPr="00087ECB">
        <w:t>Защита на здравето и благосъстоянието</w:t>
      </w:r>
    </w:p>
    <w:p w14:paraId="2488D3EF" w14:textId="77777777" w:rsidR="00BB2E63" w:rsidRPr="00087ECB" w:rsidRDefault="00BB2E63" w:rsidP="001025CB">
      <w:pPr>
        <w:pStyle w:val="ListParagraph"/>
        <w:numPr>
          <w:ilvl w:val="1"/>
          <w:numId w:val="12"/>
        </w:numPr>
        <w:spacing w:after="120"/>
        <w:ind w:left="992" w:hanging="425"/>
        <w:contextualSpacing w:val="0"/>
      </w:pPr>
      <w:r w:rsidRPr="00087ECB">
        <w:t>Защита на околната среда</w:t>
      </w:r>
    </w:p>
    <w:p w14:paraId="30373125" w14:textId="77777777" w:rsidR="00BB2E63" w:rsidRPr="00087ECB" w:rsidRDefault="00BB2E63" w:rsidP="001025CB">
      <w:pPr>
        <w:pStyle w:val="ListParagraph"/>
        <w:numPr>
          <w:ilvl w:val="0"/>
          <w:numId w:val="12"/>
        </w:numPr>
        <w:spacing w:after="120"/>
        <w:ind w:left="567"/>
        <w:rPr>
          <w:u w:val="single"/>
        </w:rPr>
      </w:pPr>
      <w:r w:rsidRPr="00087ECB">
        <w:rPr>
          <w:u w:val="single"/>
        </w:rPr>
        <w:t>Област на компетентност 5: Решаване на проблеми</w:t>
      </w:r>
    </w:p>
    <w:p w14:paraId="5065308E" w14:textId="77777777" w:rsidR="00BB2E63" w:rsidRPr="00087ECB" w:rsidRDefault="00BB2E63" w:rsidP="001025CB">
      <w:pPr>
        <w:pStyle w:val="ListParagraph"/>
        <w:numPr>
          <w:ilvl w:val="1"/>
          <w:numId w:val="12"/>
        </w:numPr>
        <w:spacing w:after="120"/>
        <w:ind w:left="993" w:hanging="426"/>
      </w:pPr>
      <w:r w:rsidRPr="00087ECB">
        <w:t xml:space="preserve">Решаване на технически проблеми </w:t>
      </w:r>
    </w:p>
    <w:p w14:paraId="5504A8CD" w14:textId="77777777" w:rsidR="00BB2E63" w:rsidRPr="00087ECB" w:rsidRDefault="00BB2E63" w:rsidP="001025CB">
      <w:pPr>
        <w:pStyle w:val="ListParagraph"/>
        <w:numPr>
          <w:ilvl w:val="1"/>
          <w:numId w:val="12"/>
        </w:numPr>
        <w:spacing w:after="120"/>
        <w:ind w:left="993" w:hanging="426"/>
      </w:pPr>
      <w:r w:rsidRPr="00087ECB">
        <w:t xml:space="preserve">Идентифициране на нуждите и технологични решения </w:t>
      </w:r>
    </w:p>
    <w:p w14:paraId="2ECCABEC" w14:textId="77777777" w:rsidR="00BB2E63" w:rsidRPr="00087ECB" w:rsidRDefault="00BB2E63" w:rsidP="001025CB">
      <w:pPr>
        <w:pStyle w:val="ListParagraph"/>
        <w:numPr>
          <w:ilvl w:val="1"/>
          <w:numId w:val="12"/>
        </w:numPr>
        <w:spacing w:after="120"/>
        <w:ind w:left="993" w:hanging="426"/>
      </w:pPr>
      <w:r w:rsidRPr="00087ECB">
        <w:t xml:space="preserve">Креативно използване на дигиталните технологии </w:t>
      </w:r>
    </w:p>
    <w:p w14:paraId="17A65B91" w14:textId="7CEC4257" w:rsidR="00AE1C6E" w:rsidRPr="00087ECB" w:rsidRDefault="00BB2E63" w:rsidP="001025CB">
      <w:pPr>
        <w:pStyle w:val="ListParagraph"/>
        <w:numPr>
          <w:ilvl w:val="1"/>
          <w:numId w:val="12"/>
        </w:numPr>
        <w:spacing w:after="120"/>
        <w:ind w:left="993" w:hanging="426"/>
        <w:rPr>
          <w:rFonts w:cstheme="minorHAnsi"/>
        </w:rPr>
      </w:pPr>
      <w:r w:rsidRPr="00087ECB">
        <w:t>Идентифициране на пропуски в дигиталната компетентност</w:t>
      </w:r>
    </w:p>
    <w:p w14:paraId="019EB979" w14:textId="77777777" w:rsidR="003E4ADE" w:rsidRPr="00087ECB" w:rsidRDefault="003E4ADE" w:rsidP="001025CB">
      <w:pPr>
        <w:pStyle w:val="ListParagraph"/>
        <w:spacing w:after="120"/>
        <w:rPr>
          <w:rFonts w:cstheme="minorHAnsi"/>
        </w:rPr>
        <w:sectPr w:rsidR="003E4ADE" w:rsidRPr="00087ECB" w:rsidSect="00243821">
          <w:headerReference w:type="default" r:id="rId43"/>
          <w:footerReference w:type="default" r:id="rId44"/>
          <w:headerReference w:type="first" r:id="rId45"/>
          <w:pgSz w:w="11906" w:h="16838"/>
          <w:pgMar w:top="1440" w:right="1440" w:bottom="1440" w:left="1440" w:header="708" w:footer="298" w:gutter="0"/>
          <w:cols w:space="708"/>
          <w:docGrid w:linePitch="360"/>
        </w:sectPr>
      </w:pP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BB2E63" w:rsidRPr="00087ECB" w14:paraId="39C581DC" w14:textId="77777777" w:rsidTr="00BB2E63">
        <w:trPr>
          <w:jc w:val="center"/>
        </w:trPr>
        <w:tc>
          <w:tcPr>
            <w:tcW w:w="13608" w:type="dxa"/>
            <w:gridSpan w:val="9"/>
            <w:shd w:val="clear" w:color="auto" w:fill="0070C0"/>
          </w:tcPr>
          <w:p w14:paraId="68C55C65"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1: Грамотност, свързана с информация и данни - 1.1 Сърфиране, търсене и филтриране на данни, информация и дигитално съдържание</w:t>
            </w:r>
          </w:p>
          <w:p w14:paraId="76767723"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Формулира нуждите от информация, търси данни, информация и съдържание в дигитална среда, достъпва ги и навигира между тях. Създава и актуализира лични стратегии за търсене.</w:t>
            </w:r>
          </w:p>
        </w:tc>
      </w:tr>
      <w:tr w:rsidR="00BB2E63" w:rsidRPr="00087ECB" w14:paraId="1D3FB37A" w14:textId="77777777" w:rsidTr="00BB2E63">
        <w:trPr>
          <w:jc w:val="center"/>
        </w:trPr>
        <w:tc>
          <w:tcPr>
            <w:tcW w:w="1134" w:type="dxa"/>
            <w:vMerge w:val="restart"/>
          </w:tcPr>
          <w:p w14:paraId="6913B068"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33637DAB"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0AD8D494"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3B5FE1DF"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6868F303"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23E3410B" w14:textId="77777777" w:rsidTr="009F315D">
        <w:trPr>
          <w:jc w:val="center"/>
        </w:trPr>
        <w:tc>
          <w:tcPr>
            <w:tcW w:w="1134" w:type="dxa"/>
            <w:vMerge/>
          </w:tcPr>
          <w:p w14:paraId="2FD50CB0"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1B548CB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15A6F49E"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4103045A"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2BCAB7F4"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1AFFDB84"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6495228E"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485B85F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7A30240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10F1720A" w14:textId="77777777" w:rsidTr="00BB2E63">
        <w:trPr>
          <w:jc w:val="center"/>
        </w:trPr>
        <w:tc>
          <w:tcPr>
            <w:tcW w:w="1134" w:type="dxa"/>
            <w:vMerge/>
          </w:tcPr>
          <w:p w14:paraId="6042F978"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04694C7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56A6F28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w:t>
            </w:r>
            <w:r w:rsidRPr="00087ECB">
              <w:rPr>
                <w:rFonts w:asciiTheme="minorHAnsi" w:hAnsiTheme="minorHAnsi"/>
                <w:sz w:val="16"/>
                <w:szCs w:val="16"/>
                <w:lang w:val="bg-BG"/>
              </w:rPr>
              <w:t xml:space="preserve"> своите собствени нужди от информация;</w:t>
            </w:r>
          </w:p>
          <w:p w14:paraId="5DB21C1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открива</w:t>
            </w:r>
            <w:r w:rsidRPr="00087ECB">
              <w:rPr>
                <w:rFonts w:asciiTheme="minorHAnsi" w:hAnsiTheme="minorHAnsi"/>
                <w:sz w:val="16"/>
                <w:szCs w:val="16"/>
                <w:lang w:val="bg-BG"/>
              </w:rPr>
              <w:t xml:space="preserve"> данни, информация и съдържание чрез просто търсене в дигитална среда;</w:t>
            </w:r>
          </w:p>
          <w:p w14:paraId="14EBDD3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се ориентира</w:t>
            </w:r>
            <w:r w:rsidRPr="00087ECB">
              <w:rPr>
                <w:rFonts w:asciiTheme="minorHAnsi" w:hAnsiTheme="minorHAnsi"/>
                <w:sz w:val="16"/>
                <w:szCs w:val="16"/>
                <w:lang w:val="bg-BG"/>
              </w:rPr>
              <w:t xml:space="preserve"> как да получи достъп до тези данни, информация и съдържание и да навигира между тях;</w:t>
            </w:r>
          </w:p>
          <w:p w14:paraId="37937348"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w:t>
            </w: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прости</w:t>
            </w:r>
            <w:r w:rsidRPr="00087ECB">
              <w:rPr>
                <w:rFonts w:asciiTheme="minorHAnsi" w:hAnsiTheme="minorHAnsi"/>
                <w:sz w:val="16"/>
                <w:szCs w:val="16"/>
                <w:lang w:val="bg-BG"/>
              </w:rPr>
              <w:t xml:space="preserve"> лични стратегии за търсене.</w:t>
            </w:r>
          </w:p>
        </w:tc>
        <w:tc>
          <w:tcPr>
            <w:tcW w:w="1560" w:type="dxa"/>
          </w:tcPr>
          <w:p w14:paraId="2EBA703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4170C14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w:t>
            </w:r>
            <w:r w:rsidRPr="00087ECB">
              <w:rPr>
                <w:rFonts w:asciiTheme="minorHAnsi" w:hAnsiTheme="minorHAnsi"/>
                <w:sz w:val="16"/>
                <w:szCs w:val="16"/>
                <w:lang w:val="bg-BG"/>
              </w:rPr>
              <w:t xml:space="preserve"> своите собствени нужди от информация;</w:t>
            </w:r>
          </w:p>
          <w:p w14:paraId="1DB2C67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открива</w:t>
            </w:r>
            <w:r w:rsidRPr="00087ECB">
              <w:rPr>
                <w:rFonts w:asciiTheme="minorHAnsi" w:hAnsiTheme="minorHAnsi"/>
                <w:sz w:val="16"/>
                <w:szCs w:val="16"/>
                <w:lang w:val="bg-BG"/>
              </w:rPr>
              <w:t xml:space="preserve"> данни, информация и съдържание чрез просто търсене в дигитална среда;</w:t>
            </w:r>
          </w:p>
          <w:p w14:paraId="6E7378C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се ориентира</w:t>
            </w:r>
            <w:r w:rsidRPr="00087ECB">
              <w:rPr>
                <w:rFonts w:asciiTheme="minorHAnsi" w:hAnsiTheme="minorHAnsi"/>
                <w:sz w:val="16"/>
                <w:szCs w:val="16"/>
                <w:lang w:val="bg-BG"/>
              </w:rPr>
              <w:t xml:space="preserve"> как да получи достъп до тези данни, информация и съдържание и да навигира между тях;</w:t>
            </w:r>
          </w:p>
          <w:p w14:paraId="5EED25B6"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w:t>
            </w: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прости</w:t>
            </w:r>
            <w:r w:rsidRPr="00087ECB">
              <w:rPr>
                <w:rFonts w:asciiTheme="minorHAnsi" w:hAnsiTheme="minorHAnsi"/>
                <w:sz w:val="16"/>
                <w:szCs w:val="16"/>
                <w:lang w:val="bg-BG"/>
              </w:rPr>
              <w:t xml:space="preserve"> лични стратегии за търсене.</w:t>
            </w:r>
          </w:p>
        </w:tc>
        <w:tc>
          <w:tcPr>
            <w:tcW w:w="1559" w:type="dxa"/>
          </w:tcPr>
          <w:p w14:paraId="4ACC929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252115D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w:t>
            </w:r>
            <w:r w:rsidRPr="00087ECB">
              <w:rPr>
                <w:rFonts w:asciiTheme="minorHAnsi" w:hAnsiTheme="minorHAnsi"/>
                <w:sz w:val="16"/>
                <w:szCs w:val="16"/>
                <w:lang w:val="bg-BG"/>
              </w:rPr>
              <w:t xml:space="preserve"> своите нужди от информация;</w:t>
            </w:r>
          </w:p>
          <w:p w14:paraId="014F57D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извършва ясно дефинирани и рутинни</w:t>
            </w:r>
            <w:r w:rsidRPr="00087ECB">
              <w:rPr>
                <w:rFonts w:asciiTheme="minorHAnsi" w:hAnsiTheme="minorHAnsi"/>
                <w:sz w:val="16"/>
                <w:szCs w:val="16"/>
                <w:lang w:val="bg-BG"/>
              </w:rPr>
              <w:t xml:space="preserve"> търсения, с цел да открие данни, информация и съдържание в дигитална среда;</w:t>
            </w:r>
          </w:p>
          <w:p w14:paraId="5BE95CD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w:t>
            </w:r>
            <w:r w:rsidRPr="00087ECB">
              <w:rPr>
                <w:rFonts w:asciiTheme="minorHAnsi" w:hAnsiTheme="minorHAnsi"/>
                <w:sz w:val="16"/>
                <w:szCs w:val="16"/>
                <w:lang w:val="bg-BG"/>
              </w:rPr>
              <w:t xml:space="preserve"> как да се получи достъп и да се навигира между тях;</w:t>
            </w:r>
          </w:p>
          <w:p w14:paraId="229BBBD7"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обясни ясно дефинирани и рутинни </w:t>
            </w:r>
            <w:r w:rsidRPr="00087ECB">
              <w:rPr>
                <w:rFonts w:asciiTheme="minorHAnsi" w:hAnsiTheme="minorHAnsi"/>
                <w:sz w:val="16"/>
                <w:szCs w:val="16"/>
                <w:lang w:val="bg-BG"/>
              </w:rPr>
              <w:t>лични стратегии за търсене.</w:t>
            </w:r>
          </w:p>
        </w:tc>
        <w:tc>
          <w:tcPr>
            <w:tcW w:w="1559" w:type="dxa"/>
          </w:tcPr>
          <w:p w14:paraId="4B81DF3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505D8FC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илюстрира</w:t>
            </w:r>
            <w:r w:rsidRPr="00087ECB">
              <w:rPr>
                <w:rFonts w:asciiTheme="minorHAnsi" w:hAnsiTheme="minorHAnsi"/>
                <w:sz w:val="16"/>
                <w:szCs w:val="16"/>
                <w:lang w:val="bg-BG"/>
              </w:rPr>
              <w:t xml:space="preserve"> нуждите от информация;</w:t>
            </w:r>
          </w:p>
          <w:p w14:paraId="3061D21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организира</w:t>
            </w:r>
            <w:r w:rsidRPr="00087ECB">
              <w:rPr>
                <w:rFonts w:asciiTheme="minorHAnsi" w:hAnsiTheme="minorHAnsi"/>
                <w:sz w:val="16"/>
                <w:szCs w:val="16"/>
                <w:lang w:val="bg-BG"/>
              </w:rPr>
              <w:t xml:space="preserve"> търсенето на данни, информация и съдържание в дигитална среда;</w:t>
            </w:r>
          </w:p>
          <w:p w14:paraId="33C5551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опише</w:t>
            </w:r>
            <w:r w:rsidRPr="00087ECB">
              <w:rPr>
                <w:rFonts w:asciiTheme="minorHAnsi" w:hAnsiTheme="minorHAnsi"/>
                <w:sz w:val="16"/>
                <w:szCs w:val="16"/>
                <w:lang w:val="bg-BG"/>
              </w:rPr>
              <w:t xml:space="preserve"> как да се получи достъп до тези данни, информация и съдържание и да се навигира между тях;</w:t>
            </w:r>
          </w:p>
          <w:p w14:paraId="345DDE39"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lastRenderedPageBreak/>
              <w:t xml:space="preserve">• </w:t>
            </w:r>
            <w:r w:rsidRPr="00087ECB">
              <w:rPr>
                <w:rFonts w:asciiTheme="minorHAnsi" w:hAnsiTheme="minorHAnsi"/>
                <w:b/>
                <w:sz w:val="16"/>
                <w:szCs w:val="16"/>
                <w:lang w:val="bg-BG"/>
              </w:rPr>
              <w:t>организира</w:t>
            </w:r>
            <w:r w:rsidRPr="00087ECB">
              <w:rPr>
                <w:rFonts w:asciiTheme="minorHAnsi" w:hAnsiTheme="minorHAnsi"/>
                <w:sz w:val="16"/>
                <w:szCs w:val="16"/>
                <w:lang w:val="bg-BG"/>
              </w:rPr>
              <w:t xml:space="preserve"> лични стратегии за търсене.</w:t>
            </w:r>
          </w:p>
        </w:tc>
        <w:tc>
          <w:tcPr>
            <w:tcW w:w="1559" w:type="dxa"/>
          </w:tcPr>
          <w:p w14:paraId="1022F12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Освен да напътства останалите, може да:</w:t>
            </w:r>
          </w:p>
          <w:p w14:paraId="2789FA6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отговори</w:t>
            </w:r>
            <w:r w:rsidRPr="00087ECB">
              <w:rPr>
                <w:rFonts w:asciiTheme="minorHAnsi" w:hAnsiTheme="minorHAnsi"/>
                <w:sz w:val="16"/>
                <w:szCs w:val="16"/>
                <w:lang w:val="bg-BG"/>
              </w:rPr>
              <w:t xml:space="preserve"> на нуждите от информация;</w:t>
            </w:r>
          </w:p>
          <w:p w14:paraId="7356F7D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използва</w:t>
            </w:r>
            <w:r w:rsidRPr="00087ECB">
              <w:rPr>
                <w:rFonts w:asciiTheme="minorHAnsi" w:hAnsiTheme="minorHAnsi"/>
                <w:sz w:val="16"/>
                <w:szCs w:val="16"/>
                <w:lang w:val="bg-BG"/>
              </w:rPr>
              <w:t xml:space="preserve"> търсения за сдобиване с данни, информация и съдържание в дигитална среда;</w:t>
            </w:r>
          </w:p>
          <w:p w14:paraId="6A6F9B9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покаже</w:t>
            </w:r>
            <w:r w:rsidRPr="00087ECB">
              <w:rPr>
                <w:rFonts w:asciiTheme="minorHAnsi" w:hAnsiTheme="minorHAnsi"/>
                <w:sz w:val="16"/>
                <w:szCs w:val="16"/>
                <w:lang w:val="bg-BG"/>
              </w:rPr>
              <w:t xml:space="preserve"> как да се получи достъп до тези данни, информация и съдържание и да се навигира между тях;</w:t>
            </w:r>
          </w:p>
          <w:p w14:paraId="56B10CFB"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предложи</w:t>
            </w:r>
            <w:r w:rsidRPr="00087ECB">
              <w:rPr>
                <w:rFonts w:asciiTheme="minorHAnsi" w:hAnsiTheme="minorHAnsi"/>
                <w:sz w:val="16"/>
                <w:szCs w:val="16"/>
                <w:lang w:val="bg-BG"/>
              </w:rPr>
              <w:t xml:space="preserve"> лични стратегии за търсене.</w:t>
            </w:r>
          </w:p>
        </w:tc>
        <w:tc>
          <w:tcPr>
            <w:tcW w:w="1560" w:type="dxa"/>
          </w:tcPr>
          <w:p w14:paraId="614BCF3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3458C57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оценява</w:t>
            </w:r>
            <w:r w:rsidRPr="00087ECB">
              <w:rPr>
                <w:rFonts w:asciiTheme="minorHAnsi" w:hAnsiTheme="minorHAnsi"/>
                <w:sz w:val="16"/>
                <w:szCs w:val="16"/>
                <w:lang w:val="bg-BG"/>
              </w:rPr>
              <w:t xml:space="preserve"> нуждите от информация</w:t>
            </w:r>
          </w:p>
          <w:p w14:paraId="4C9B922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адаптира</w:t>
            </w:r>
            <w:r w:rsidRPr="00087ECB">
              <w:rPr>
                <w:rFonts w:asciiTheme="minorHAnsi" w:hAnsiTheme="minorHAnsi"/>
                <w:sz w:val="16"/>
                <w:szCs w:val="16"/>
                <w:lang w:val="bg-BG"/>
              </w:rPr>
              <w:t xml:space="preserve"> стратегията си за търсене, за да намери най -подходящите данни, информация и съдържание в дигитална среда;</w:t>
            </w:r>
          </w:p>
          <w:p w14:paraId="0743106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w:t>
            </w:r>
            <w:r w:rsidRPr="00087ECB">
              <w:rPr>
                <w:rFonts w:asciiTheme="minorHAnsi" w:hAnsiTheme="minorHAnsi"/>
                <w:sz w:val="16"/>
                <w:szCs w:val="16"/>
                <w:lang w:val="bg-BG"/>
              </w:rPr>
              <w:t xml:space="preserve"> как да се получи достъп до тези най-подходящи данни, информация и съдържание и да се навигира между тях;</w:t>
            </w:r>
          </w:p>
          <w:p w14:paraId="32D818C7"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lastRenderedPageBreak/>
              <w:t xml:space="preserve">• </w:t>
            </w:r>
            <w:r w:rsidRPr="00087ECB">
              <w:rPr>
                <w:rFonts w:asciiTheme="minorHAnsi" w:hAnsiTheme="minorHAnsi"/>
                <w:b/>
                <w:sz w:val="16"/>
                <w:szCs w:val="16"/>
                <w:lang w:val="bg-BG"/>
              </w:rPr>
              <w:t>променя</w:t>
            </w:r>
            <w:r w:rsidRPr="00087ECB">
              <w:rPr>
                <w:rFonts w:asciiTheme="minorHAnsi" w:hAnsiTheme="minorHAnsi"/>
                <w:sz w:val="16"/>
                <w:szCs w:val="16"/>
                <w:lang w:val="bg-BG"/>
              </w:rPr>
              <w:t xml:space="preserve"> личните стратегии за търсене.</w:t>
            </w:r>
          </w:p>
        </w:tc>
        <w:tc>
          <w:tcPr>
            <w:tcW w:w="1559" w:type="dxa"/>
          </w:tcPr>
          <w:p w14:paraId="273B655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високо специализирано ниво на владеене може да:</w:t>
            </w:r>
          </w:p>
          <w:p w14:paraId="2CAB3BF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със сърфиране, търсене и филтриране на данни, информация и дигитално съдържание.</w:t>
            </w:r>
          </w:p>
          <w:p w14:paraId="4027E3D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сърфирането, търсенето и филтрирането на данни, </w:t>
            </w:r>
            <w:r w:rsidRPr="00087ECB">
              <w:rPr>
                <w:rFonts w:asciiTheme="minorHAnsi" w:hAnsiTheme="minorHAnsi"/>
                <w:sz w:val="16"/>
                <w:szCs w:val="16"/>
                <w:lang w:val="bg-BG"/>
              </w:rPr>
              <w:lastRenderedPageBreak/>
              <w:t>информация и дигитално съдържание.</w:t>
            </w:r>
          </w:p>
        </w:tc>
        <w:tc>
          <w:tcPr>
            <w:tcW w:w="1559" w:type="dxa"/>
          </w:tcPr>
          <w:p w14:paraId="555BC38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3C68325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сърфиране, търсене и филтриране на данни, информация и дигитално съдържание.</w:t>
            </w:r>
          </w:p>
          <w:p w14:paraId="0460CEFD"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1EFDE174" w14:textId="77777777" w:rsidTr="00BB2E63">
        <w:trPr>
          <w:jc w:val="center"/>
        </w:trPr>
        <w:tc>
          <w:tcPr>
            <w:tcW w:w="1134" w:type="dxa"/>
          </w:tcPr>
          <w:p w14:paraId="19B0B0F8"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2A81CA93"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Търсене на работа</w:t>
            </w:r>
          </w:p>
        </w:tc>
        <w:tc>
          <w:tcPr>
            <w:tcW w:w="1559" w:type="dxa"/>
          </w:tcPr>
          <w:p w14:paraId="504530E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 помощта трудов посредник:</w:t>
            </w:r>
          </w:p>
          <w:p w14:paraId="097132E2" w14:textId="77777777" w:rsidR="00BB2E63" w:rsidRPr="00087ECB" w:rsidRDefault="00BB2E63" w:rsidP="001025CB">
            <w:pPr>
              <w:spacing w:after="120"/>
              <w:jc w:val="left"/>
              <w:rPr>
                <w:rFonts w:asciiTheme="minorHAnsi" w:hAnsiTheme="minorHAnsi"/>
                <w:sz w:val="16"/>
                <w:szCs w:val="16"/>
                <w:lang w:val="bg-BG"/>
              </w:rPr>
            </w:pPr>
          </w:p>
          <w:p w14:paraId="56B9C75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идентифицира от списък онези портали за търсене на работа, които могат да му бъдат от полза при намирането на работа.</w:t>
            </w:r>
          </w:p>
          <w:p w14:paraId="30213A22" w14:textId="77777777" w:rsidR="00BB2E63" w:rsidRPr="00087ECB" w:rsidRDefault="00BB2E63" w:rsidP="001025CB">
            <w:pPr>
              <w:spacing w:after="120"/>
              <w:jc w:val="left"/>
              <w:rPr>
                <w:rFonts w:asciiTheme="minorHAnsi" w:hAnsiTheme="minorHAnsi"/>
                <w:sz w:val="16"/>
                <w:szCs w:val="16"/>
                <w:lang w:val="bg-BG"/>
              </w:rPr>
            </w:pPr>
          </w:p>
          <w:p w14:paraId="05C008E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също да открие онези портали за търсене на работа в платформата за приложения на своя смартфон, да получи достъп и да навигира между тях.</w:t>
            </w:r>
          </w:p>
          <w:p w14:paraId="3322B554" w14:textId="77777777" w:rsidR="00BB2E63" w:rsidRPr="00087ECB" w:rsidRDefault="00BB2E63" w:rsidP="001025CB">
            <w:pPr>
              <w:spacing w:after="120"/>
              <w:jc w:val="left"/>
              <w:rPr>
                <w:rFonts w:asciiTheme="minorHAnsi" w:hAnsiTheme="minorHAnsi"/>
                <w:sz w:val="16"/>
                <w:szCs w:val="16"/>
                <w:lang w:val="bg-BG"/>
              </w:rPr>
            </w:pPr>
          </w:p>
          <w:p w14:paraId="55931375"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От списък с общи ключови думи за търсене на работа, достъпен в блог за </w:t>
            </w:r>
            <w:r w:rsidRPr="00087ECB">
              <w:rPr>
                <w:rFonts w:asciiTheme="minorHAnsi" w:hAnsiTheme="minorHAnsi"/>
                <w:sz w:val="16"/>
                <w:szCs w:val="16"/>
                <w:lang w:val="bg-BG"/>
              </w:rPr>
              <w:lastRenderedPageBreak/>
              <w:t>намиране на работа, може също да идентифицира ключовите думи, които ще му бъдат от полза.</w:t>
            </w:r>
          </w:p>
        </w:tc>
        <w:tc>
          <w:tcPr>
            <w:tcW w:w="1560" w:type="dxa"/>
            <w:shd w:val="clear" w:color="auto" w:fill="auto"/>
          </w:tcPr>
          <w:p w14:paraId="065E555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С помощта трудов посредник, ако му е необходим:</w:t>
            </w:r>
          </w:p>
          <w:p w14:paraId="6BFC71F2" w14:textId="77777777" w:rsidR="00BB2E63" w:rsidRPr="00087ECB" w:rsidRDefault="00BB2E63" w:rsidP="001025CB">
            <w:pPr>
              <w:spacing w:after="120"/>
              <w:jc w:val="left"/>
              <w:rPr>
                <w:rFonts w:asciiTheme="minorHAnsi" w:hAnsiTheme="minorHAnsi"/>
                <w:sz w:val="16"/>
                <w:szCs w:val="16"/>
                <w:lang w:val="bg-BG"/>
              </w:rPr>
            </w:pPr>
          </w:p>
          <w:p w14:paraId="4EAC497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идентифицира от списък онези портали за търсене на работа, които могат да му бъдат от полза при намирането на работа.</w:t>
            </w:r>
          </w:p>
          <w:p w14:paraId="428B8AD6" w14:textId="77777777" w:rsidR="00BB2E63" w:rsidRPr="00087ECB" w:rsidRDefault="00BB2E63" w:rsidP="001025CB">
            <w:pPr>
              <w:spacing w:after="120"/>
              <w:jc w:val="left"/>
              <w:rPr>
                <w:rFonts w:asciiTheme="minorHAnsi" w:hAnsiTheme="minorHAnsi"/>
                <w:sz w:val="16"/>
                <w:szCs w:val="16"/>
                <w:lang w:val="bg-BG"/>
              </w:rPr>
            </w:pPr>
          </w:p>
          <w:p w14:paraId="7E5A127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също да открие онези портали за търсене на работа в платформата за приложения на своя смартфон, да получи достъп и да навигира между тях.</w:t>
            </w:r>
          </w:p>
          <w:p w14:paraId="6082B665" w14:textId="77777777" w:rsidR="00BB2E63" w:rsidRPr="00087ECB" w:rsidRDefault="00BB2E63" w:rsidP="001025CB">
            <w:pPr>
              <w:spacing w:after="120"/>
              <w:jc w:val="left"/>
              <w:rPr>
                <w:rFonts w:asciiTheme="minorHAnsi" w:hAnsiTheme="minorHAnsi"/>
                <w:sz w:val="16"/>
                <w:szCs w:val="16"/>
                <w:lang w:val="bg-BG"/>
              </w:rPr>
            </w:pPr>
          </w:p>
          <w:p w14:paraId="119C1AD5"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От списък с общи ключови думи за търсене на работа, </w:t>
            </w:r>
            <w:r w:rsidRPr="00087ECB">
              <w:rPr>
                <w:rFonts w:asciiTheme="minorHAnsi" w:hAnsiTheme="minorHAnsi"/>
                <w:sz w:val="16"/>
                <w:szCs w:val="16"/>
                <w:lang w:val="bg-BG"/>
              </w:rPr>
              <w:lastRenderedPageBreak/>
              <w:t>достъпен в блог за намиране на работа, може също да идентифицира ключовите думи, които ще му бъдат от полза.</w:t>
            </w:r>
          </w:p>
        </w:tc>
        <w:tc>
          <w:tcPr>
            <w:tcW w:w="1559" w:type="dxa"/>
            <w:shd w:val="clear" w:color="auto" w:fill="auto"/>
          </w:tcPr>
          <w:p w14:paraId="2CBE249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Самостоятелно:</w:t>
            </w:r>
          </w:p>
          <w:p w14:paraId="158D7138" w14:textId="77777777" w:rsidR="00BB2E63" w:rsidRPr="00087ECB" w:rsidRDefault="00BB2E63" w:rsidP="001025CB">
            <w:pPr>
              <w:spacing w:after="120"/>
              <w:jc w:val="left"/>
              <w:rPr>
                <w:rFonts w:asciiTheme="minorHAnsi" w:hAnsiTheme="minorHAnsi"/>
                <w:sz w:val="16"/>
                <w:szCs w:val="16"/>
                <w:lang w:val="bg-BG"/>
              </w:rPr>
            </w:pPr>
          </w:p>
          <w:p w14:paraId="6E3D411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посочи порталите за търсене на работа, които редовно използва за намирането на работа.</w:t>
            </w:r>
          </w:p>
          <w:p w14:paraId="3EF60D35" w14:textId="77777777" w:rsidR="00BB2E63" w:rsidRPr="00087ECB" w:rsidRDefault="00BB2E63" w:rsidP="001025CB">
            <w:pPr>
              <w:spacing w:after="120"/>
              <w:jc w:val="left"/>
              <w:rPr>
                <w:rFonts w:asciiTheme="minorHAnsi" w:hAnsiTheme="minorHAnsi"/>
                <w:sz w:val="16"/>
                <w:szCs w:val="16"/>
                <w:lang w:val="bg-BG"/>
              </w:rPr>
            </w:pPr>
          </w:p>
          <w:p w14:paraId="0065709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използва ясно дефинирани ключови думи, за да намери портали за търсене на работа в платформата за приложения на своя смартфон и да обясни на трудовия посредник как получава достъп и навигира между тях.</w:t>
            </w:r>
          </w:p>
          <w:p w14:paraId="4E9E0004" w14:textId="77777777" w:rsidR="00BB2E63" w:rsidRPr="00087ECB" w:rsidRDefault="00BB2E63" w:rsidP="001025CB">
            <w:pPr>
              <w:spacing w:after="120"/>
              <w:jc w:val="left"/>
              <w:rPr>
                <w:rFonts w:asciiTheme="minorHAnsi" w:hAnsiTheme="minorHAnsi"/>
                <w:sz w:val="16"/>
                <w:szCs w:val="16"/>
                <w:lang w:val="bg-BG"/>
              </w:rPr>
            </w:pPr>
          </w:p>
          <w:p w14:paraId="1E73702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Може да обясни на трудовия </w:t>
            </w:r>
            <w:r w:rsidRPr="00087ECB">
              <w:rPr>
                <w:rFonts w:asciiTheme="minorHAnsi" w:hAnsiTheme="minorHAnsi"/>
                <w:sz w:val="16"/>
                <w:szCs w:val="16"/>
                <w:lang w:val="bg-BG"/>
              </w:rPr>
              <w:lastRenderedPageBreak/>
              <w:t>посредник защо обикновено използва определени ключови думи, за да намери портали и приложения за търсене на работа в своя смартфон.</w:t>
            </w:r>
          </w:p>
          <w:p w14:paraId="4DA229BC" w14:textId="77777777" w:rsidR="00BB2E63" w:rsidRPr="00087ECB" w:rsidRDefault="00BB2E63" w:rsidP="001025CB">
            <w:pPr>
              <w:spacing w:after="120"/>
              <w:jc w:val="left"/>
              <w:rPr>
                <w:rFonts w:asciiTheme="minorHAnsi" w:hAnsiTheme="minorHAnsi"/>
                <w:sz w:val="16"/>
                <w:szCs w:val="16"/>
                <w:lang w:val="bg-BG"/>
              </w:rPr>
            </w:pPr>
          </w:p>
          <w:p w14:paraId="6127F985"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реши проблеми, като например достъп до грешен портал или приложение за търсене на работа, или излизане от портали, които редовно използва.</w:t>
            </w:r>
          </w:p>
        </w:tc>
        <w:tc>
          <w:tcPr>
            <w:tcW w:w="1559" w:type="dxa"/>
            <w:shd w:val="clear" w:color="auto" w:fill="auto"/>
          </w:tcPr>
          <w:p w14:paraId="559C568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Може да даде примери на трудовия посредник за подходящи портали за търсене на работа или приложения, които използва при намирането на работа.</w:t>
            </w:r>
          </w:p>
          <w:p w14:paraId="69B16D5C" w14:textId="77777777" w:rsidR="00BB2E63" w:rsidRPr="00087ECB" w:rsidRDefault="00BB2E63" w:rsidP="001025CB">
            <w:pPr>
              <w:spacing w:after="120"/>
              <w:jc w:val="left"/>
              <w:rPr>
                <w:rFonts w:asciiTheme="minorHAnsi" w:hAnsiTheme="minorHAnsi"/>
                <w:sz w:val="16"/>
                <w:szCs w:val="16"/>
                <w:lang w:val="bg-BG"/>
              </w:rPr>
            </w:pPr>
          </w:p>
          <w:p w14:paraId="56BD523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изгради собствена стратегия за търсене, като напр. използване на ключови думи и проверка на оценката на приложенията, с цел да намери подходящи приложения на своя смартфон, които да отговарят на неговия профил за търсене на работа.</w:t>
            </w:r>
          </w:p>
          <w:p w14:paraId="3807E21F" w14:textId="77777777" w:rsidR="00BB2E63" w:rsidRPr="00087ECB" w:rsidRDefault="00BB2E63" w:rsidP="001025CB">
            <w:pPr>
              <w:spacing w:after="120"/>
              <w:jc w:val="left"/>
              <w:rPr>
                <w:rFonts w:asciiTheme="minorHAnsi" w:hAnsiTheme="minorHAnsi"/>
                <w:sz w:val="16"/>
                <w:szCs w:val="16"/>
                <w:lang w:val="bg-BG"/>
              </w:rPr>
            </w:pPr>
          </w:p>
          <w:p w14:paraId="217A867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опише на трудовия посредник как получава достъп и навигира между приложенията, които е открил чрез тази стратегия за систематизирано търсене.</w:t>
            </w:r>
          </w:p>
          <w:p w14:paraId="74848C51" w14:textId="77777777" w:rsidR="00BB2E63" w:rsidRPr="00087ECB" w:rsidRDefault="00BB2E63" w:rsidP="001025CB">
            <w:pPr>
              <w:spacing w:after="120"/>
              <w:jc w:val="left"/>
              <w:rPr>
                <w:rFonts w:asciiTheme="minorHAnsi" w:hAnsiTheme="minorHAnsi"/>
                <w:sz w:val="16"/>
                <w:szCs w:val="16"/>
                <w:lang w:val="bg-BG"/>
              </w:rPr>
            </w:pPr>
          </w:p>
          <w:p w14:paraId="1C07F58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изготви списък с ключови думи, които са полезни за откриване чрез своя смартфон на портали за търсене на работа и приложения с предложения за работа, свързани с неговия профил.</w:t>
            </w:r>
          </w:p>
          <w:p w14:paraId="7862869E" w14:textId="77777777" w:rsidR="00BB2E63" w:rsidRPr="00087ECB" w:rsidRDefault="00BB2E63" w:rsidP="001025CB">
            <w:pPr>
              <w:spacing w:after="120"/>
              <w:jc w:val="left"/>
              <w:rPr>
                <w:rFonts w:asciiTheme="minorHAnsi" w:hAnsiTheme="minorHAnsi"/>
                <w:sz w:val="16"/>
                <w:szCs w:val="16"/>
                <w:lang w:val="bg-BG"/>
              </w:rPr>
            </w:pPr>
          </w:p>
          <w:p w14:paraId="76D3480B"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Докато извършва тези дейности, може да разреши проблеми, като напр. да оценява нови приложения, </w:t>
            </w:r>
            <w:r w:rsidRPr="00087ECB">
              <w:rPr>
                <w:rFonts w:asciiTheme="minorHAnsi" w:hAnsiTheme="minorHAnsi"/>
                <w:sz w:val="16"/>
                <w:szCs w:val="16"/>
                <w:lang w:val="bg-BG"/>
              </w:rPr>
              <w:lastRenderedPageBreak/>
              <w:t>които се появяват в платформата за приложения на неговия смартфон в резултат на неговото търсене, или да добави нови ключови думи към своята лична стратегия за търсене.</w:t>
            </w:r>
          </w:p>
        </w:tc>
        <w:tc>
          <w:tcPr>
            <w:tcW w:w="1559" w:type="dxa"/>
            <w:shd w:val="clear" w:color="auto" w:fill="auto"/>
          </w:tcPr>
          <w:p w14:paraId="227FB68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Когато търси работа, може да открие портали за търсене на работа и приложения, свързани с неговия профил, във всяка дигитална среда, както рутинна, така и нова (операционна система, приложения, устройства).</w:t>
            </w:r>
          </w:p>
          <w:p w14:paraId="1889F525" w14:textId="77777777" w:rsidR="00BB2E63" w:rsidRPr="00087ECB" w:rsidRDefault="00BB2E63" w:rsidP="001025CB">
            <w:pPr>
              <w:spacing w:after="120"/>
              <w:jc w:val="left"/>
              <w:rPr>
                <w:rFonts w:asciiTheme="minorHAnsi" w:hAnsiTheme="minorHAnsi"/>
                <w:sz w:val="16"/>
                <w:szCs w:val="16"/>
                <w:lang w:val="bg-BG"/>
              </w:rPr>
            </w:pPr>
          </w:p>
          <w:p w14:paraId="7F8E445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също да покаже на свой приятел как да открива приложения на смартфона си, като използва различни ключови думи и критерии за оценка, за да избере онези, които отговарят на неговия профил за търсене на работа.</w:t>
            </w:r>
          </w:p>
          <w:p w14:paraId="0FE0846A" w14:textId="77777777" w:rsidR="00BB2E63" w:rsidRPr="00087ECB" w:rsidRDefault="00BB2E63" w:rsidP="001025CB">
            <w:pPr>
              <w:spacing w:after="120"/>
              <w:jc w:val="left"/>
              <w:rPr>
                <w:rFonts w:asciiTheme="minorHAnsi" w:hAnsiTheme="minorHAnsi"/>
                <w:sz w:val="16"/>
                <w:szCs w:val="16"/>
                <w:lang w:val="bg-BG"/>
              </w:rPr>
            </w:pPr>
          </w:p>
          <w:p w14:paraId="3344A30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му обясни как да достъпва и да навигира между тези приложения, за да намира подходящи свободни работни места.</w:t>
            </w:r>
          </w:p>
          <w:p w14:paraId="6B2E6F06" w14:textId="77777777" w:rsidR="00BB2E63" w:rsidRPr="00087ECB" w:rsidRDefault="00BB2E63" w:rsidP="001025CB">
            <w:pPr>
              <w:spacing w:after="120"/>
              <w:jc w:val="left"/>
              <w:rPr>
                <w:rFonts w:asciiTheme="minorHAnsi" w:hAnsiTheme="minorHAnsi"/>
                <w:sz w:val="16"/>
                <w:szCs w:val="16"/>
                <w:lang w:val="bg-BG"/>
              </w:rPr>
            </w:pPr>
          </w:p>
          <w:p w14:paraId="6F661736"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предложи на приятел своите съвети за търсене на работа, съдържащи основните ключови думи, обяви за работа, блогове, уикита, приложения и портали, които използва при намиране на работа, и да ги сподели с други търсещи работа лица.</w:t>
            </w:r>
          </w:p>
        </w:tc>
        <w:tc>
          <w:tcPr>
            <w:tcW w:w="1560" w:type="dxa"/>
            <w:shd w:val="clear" w:color="auto" w:fill="auto"/>
          </w:tcPr>
          <w:p w14:paraId="3A95715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Може да оцени най-подходящите портали за свободни работни места, според своите нужди за търсене на работа и тези на негов приятел.</w:t>
            </w:r>
          </w:p>
          <w:p w14:paraId="122936A0" w14:textId="77777777" w:rsidR="00BB2E63" w:rsidRPr="00087ECB" w:rsidRDefault="00BB2E63" w:rsidP="001025CB">
            <w:pPr>
              <w:spacing w:after="120"/>
              <w:jc w:val="left"/>
              <w:rPr>
                <w:rFonts w:asciiTheme="minorHAnsi" w:hAnsiTheme="minorHAnsi"/>
                <w:sz w:val="16"/>
                <w:szCs w:val="16"/>
                <w:lang w:val="bg-BG"/>
              </w:rPr>
            </w:pPr>
          </w:p>
          <w:p w14:paraId="522157D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намери приложения за търсене на работа, адаптирани към неговите нужди и тези на приятел. Може да прави разлика между подходящи и неподходящи приложения и изскачаща информация или спам, докато достъпва и навигира между приложенията.</w:t>
            </w:r>
          </w:p>
          <w:p w14:paraId="6432AF89" w14:textId="77777777" w:rsidR="00BB2E63" w:rsidRPr="00087ECB" w:rsidRDefault="00BB2E63" w:rsidP="001025CB">
            <w:pPr>
              <w:spacing w:after="120"/>
              <w:jc w:val="left"/>
              <w:rPr>
                <w:rFonts w:asciiTheme="minorHAnsi" w:hAnsiTheme="minorHAnsi"/>
                <w:sz w:val="16"/>
                <w:szCs w:val="16"/>
                <w:lang w:val="bg-BG"/>
              </w:rPr>
            </w:pPr>
          </w:p>
          <w:p w14:paraId="078506F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Може да обясни на други търсещи работа лица как провежда тези търсения и може да се справи с неочаквани ситуации, които възникват в дигиталната среда (спам, неподходящи портали за търсене на работа, проблеми с изтеглянето на информация и т.н.), с цел да намери подходящи предложения за работа на своя смартфон.</w:t>
            </w:r>
          </w:p>
          <w:p w14:paraId="156916A9" w14:textId="77777777" w:rsidR="00BB2E63" w:rsidRPr="00087ECB" w:rsidRDefault="00BB2E63" w:rsidP="001025CB">
            <w:pPr>
              <w:spacing w:after="120"/>
              <w:jc w:val="left"/>
              <w:rPr>
                <w:rFonts w:asciiTheme="minorHAnsi" w:hAnsiTheme="minorHAnsi"/>
                <w:sz w:val="16"/>
                <w:szCs w:val="16"/>
                <w:lang w:val="bg-BG"/>
              </w:rPr>
            </w:pPr>
          </w:p>
          <w:p w14:paraId="7B971E91"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Може да сподели своите съвети за търсене на работа, съдържащи най-подходящите ключови думи, обяви за работа, блогове, уикита, приложения и портали, адаптирани към </w:t>
            </w:r>
            <w:r w:rsidRPr="00087ECB">
              <w:rPr>
                <w:rFonts w:asciiTheme="minorHAnsi" w:hAnsiTheme="minorHAnsi"/>
                <w:sz w:val="16"/>
                <w:szCs w:val="16"/>
                <w:lang w:val="bg-BG"/>
              </w:rPr>
              <w:lastRenderedPageBreak/>
              <w:t>профили за търсене на работа, и да даде примери за справяне със сложни ситуации при търсене на работа (напр. невъзможност за намиране на подходящи обяви за работа, фалшиви или неактуални обяви за работа).</w:t>
            </w:r>
          </w:p>
        </w:tc>
        <w:tc>
          <w:tcPr>
            <w:tcW w:w="1559" w:type="dxa"/>
            <w:shd w:val="clear" w:color="auto" w:fill="auto"/>
          </w:tcPr>
          <w:p w14:paraId="6F7CA45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lastRenderedPageBreak/>
              <w:t>Може да създаде дигитална платформа за сътрудничество (блог, уики и т.н.), която може да се използва от други търсещи работа лица за разглеждане и филтриране на портали и предложения за работа, съобразно техните нужди за търсене на работа.</w:t>
            </w:r>
          </w:p>
        </w:tc>
        <w:tc>
          <w:tcPr>
            <w:tcW w:w="1559" w:type="dxa"/>
            <w:shd w:val="clear" w:color="auto" w:fill="auto"/>
          </w:tcPr>
          <w:p w14:paraId="1BB8E38A"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създаде нови приложения или платформи за сърфиране, търсене и филтриране на портали и предложения за работа, съобразно нуждите на търсещите работа лица.</w:t>
            </w:r>
          </w:p>
        </w:tc>
      </w:tr>
    </w:tbl>
    <w:p w14:paraId="0CBEDB16" w14:textId="77777777" w:rsidR="00BB2E63" w:rsidRPr="00087ECB" w:rsidRDefault="00BB2E63" w:rsidP="001025CB">
      <w:pPr>
        <w:spacing w:after="120"/>
      </w:pPr>
    </w:p>
    <w:p w14:paraId="10E79A76" w14:textId="77777777" w:rsidR="00BB2E63" w:rsidRPr="00087ECB" w:rsidRDefault="00BB2E63" w:rsidP="001025CB">
      <w:pPr>
        <w:spacing w:after="120"/>
      </w:pPr>
      <w:r w:rsidRPr="00087ECB">
        <w:br w:type="page"/>
      </w: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BB2E63" w:rsidRPr="00087ECB" w14:paraId="2E9AE463" w14:textId="77777777" w:rsidTr="00BB2E63">
        <w:trPr>
          <w:jc w:val="center"/>
        </w:trPr>
        <w:tc>
          <w:tcPr>
            <w:tcW w:w="13608" w:type="dxa"/>
            <w:gridSpan w:val="9"/>
            <w:shd w:val="clear" w:color="auto" w:fill="0070C0"/>
          </w:tcPr>
          <w:p w14:paraId="201D4E93"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1: Грамотност, свързана с информация и данни - 1.2 Оценяване на данни, информация и дигитално съдържание</w:t>
            </w:r>
          </w:p>
          <w:p w14:paraId="1F5C2F9A"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Анализира, сравнява и критично оценява достоверността и надеждността на източниците на данни, информация и дигитално съдържание. Анализира, интерпретира и оценява критично данни, информация и дигитално съдържание.</w:t>
            </w:r>
          </w:p>
        </w:tc>
      </w:tr>
      <w:tr w:rsidR="00BB2E63" w:rsidRPr="00087ECB" w14:paraId="064DF157" w14:textId="77777777" w:rsidTr="00BB2E63">
        <w:trPr>
          <w:jc w:val="center"/>
        </w:trPr>
        <w:tc>
          <w:tcPr>
            <w:tcW w:w="1134" w:type="dxa"/>
            <w:vMerge w:val="restart"/>
          </w:tcPr>
          <w:p w14:paraId="073881B6"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1DD4CB22"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07818AAE"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0FB1F8F3"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39A83D8C"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9F315D" w:rsidRPr="00087ECB" w14:paraId="4DA0E43E" w14:textId="77777777" w:rsidTr="009F315D">
        <w:trPr>
          <w:jc w:val="center"/>
        </w:trPr>
        <w:tc>
          <w:tcPr>
            <w:tcW w:w="1134" w:type="dxa"/>
            <w:vMerge/>
          </w:tcPr>
          <w:p w14:paraId="77304309" w14:textId="77777777" w:rsidR="009F315D" w:rsidRPr="00087ECB" w:rsidRDefault="009F315D" w:rsidP="001025CB">
            <w:pPr>
              <w:spacing w:after="120"/>
              <w:rPr>
                <w:rFonts w:asciiTheme="minorHAnsi" w:hAnsiTheme="minorHAnsi"/>
                <w:sz w:val="16"/>
                <w:szCs w:val="16"/>
                <w:lang w:val="bg-BG"/>
              </w:rPr>
            </w:pPr>
          </w:p>
        </w:tc>
        <w:tc>
          <w:tcPr>
            <w:tcW w:w="1559" w:type="dxa"/>
            <w:shd w:val="clear" w:color="auto" w:fill="FFF2CC"/>
            <w:vAlign w:val="center"/>
          </w:tcPr>
          <w:p w14:paraId="1188A576" w14:textId="708DA84C" w:rsidR="009F315D" w:rsidRPr="00087ECB" w:rsidRDefault="009F315D"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424056A4" w14:textId="5AECFF7C" w:rsidR="009F315D" w:rsidRPr="00087ECB" w:rsidRDefault="009F315D"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3948A2F3" w14:textId="3F810967" w:rsidR="009F315D" w:rsidRPr="00087ECB" w:rsidRDefault="009F315D"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32A02828" w14:textId="7BEC4562" w:rsidR="009F315D" w:rsidRPr="00087ECB" w:rsidRDefault="009F315D"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4531653E" w14:textId="43013AB0" w:rsidR="009F315D" w:rsidRPr="00087ECB" w:rsidRDefault="009F315D"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1305C5C8" w14:textId="162CF182" w:rsidR="009F315D" w:rsidRPr="00087ECB" w:rsidRDefault="009F315D"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5F813D5B" w14:textId="25AE79DD" w:rsidR="009F315D" w:rsidRPr="00087ECB" w:rsidRDefault="009F315D"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7C1BB2A2" w14:textId="7588889A" w:rsidR="009F315D" w:rsidRPr="00087ECB" w:rsidRDefault="009F315D"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74EC0D43" w14:textId="77777777" w:rsidTr="00BB2E63">
        <w:trPr>
          <w:jc w:val="center"/>
        </w:trPr>
        <w:tc>
          <w:tcPr>
            <w:tcW w:w="1134" w:type="dxa"/>
            <w:vMerge/>
          </w:tcPr>
          <w:p w14:paraId="3060EDE0"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11926B9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39354E3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установи</w:t>
            </w:r>
            <w:r w:rsidRPr="00087ECB">
              <w:rPr>
                <w:rFonts w:asciiTheme="minorHAnsi" w:hAnsiTheme="minorHAnsi"/>
                <w:sz w:val="16"/>
                <w:szCs w:val="16"/>
                <w:lang w:val="bg-BG"/>
              </w:rPr>
              <w:t xml:space="preserve"> достоверността и надеждността на общи източници на данни, информация и тяхното дигитално съдържание.</w:t>
            </w:r>
          </w:p>
        </w:tc>
        <w:tc>
          <w:tcPr>
            <w:tcW w:w="1560" w:type="dxa"/>
          </w:tcPr>
          <w:p w14:paraId="4D05E10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7596B5F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установи</w:t>
            </w:r>
            <w:r w:rsidRPr="00087ECB">
              <w:rPr>
                <w:rFonts w:asciiTheme="minorHAnsi" w:hAnsiTheme="minorHAnsi"/>
                <w:sz w:val="16"/>
                <w:szCs w:val="16"/>
                <w:lang w:val="bg-BG"/>
              </w:rPr>
              <w:t xml:space="preserve"> достоверността и надеждността на общи източници на данни, информация и тяхното дигитално съдържание.</w:t>
            </w:r>
          </w:p>
        </w:tc>
        <w:tc>
          <w:tcPr>
            <w:tcW w:w="1559" w:type="dxa"/>
          </w:tcPr>
          <w:p w14:paraId="31CF983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040EC3D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извърши</w:t>
            </w:r>
            <w:r w:rsidRPr="00087ECB">
              <w:rPr>
                <w:rFonts w:asciiTheme="minorHAnsi" w:hAnsiTheme="minorHAnsi"/>
                <w:sz w:val="16"/>
                <w:szCs w:val="16"/>
                <w:lang w:val="bg-BG"/>
              </w:rPr>
              <w:t xml:space="preserve"> анализ, сравнение и оценка на достоверността и надеждността на </w:t>
            </w:r>
            <w:r w:rsidRPr="00087ECB">
              <w:rPr>
                <w:rFonts w:asciiTheme="minorHAnsi" w:hAnsiTheme="minorHAnsi"/>
                <w:b/>
                <w:sz w:val="16"/>
                <w:szCs w:val="16"/>
                <w:lang w:val="bg-BG"/>
              </w:rPr>
              <w:t>ясно дефинирани</w:t>
            </w:r>
            <w:r w:rsidRPr="00087ECB">
              <w:rPr>
                <w:rFonts w:asciiTheme="minorHAnsi" w:hAnsiTheme="minorHAnsi"/>
                <w:sz w:val="16"/>
                <w:szCs w:val="16"/>
                <w:lang w:val="bg-BG"/>
              </w:rPr>
              <w:t xml:space="preserve"> източници на данни, информация и дигитално съдържание;</w:t>
            </w:r>
          </w:p>
          <w:p w14:paraId="457C6E8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извърши</w:t>
            </w:r>
            <w:r w:rsidRPr="00087ECB">
              <w:rPr>
                <w:rFonts w:asciiTheme="minorHAnsi" w:hAnsiTheme="minorHAnsi"/>
                <w:sz w:val="16"/>
                <w:szCs w:val="16"/>
                <w:lang w:val="bg-BG"/>
              </w:rPr>
              <w:t xml:space="preserve"> анализ, интерпретация и оценка на </w:t>
            </w:r>
            <w:r w:rsidRPr="00087ECB">
              <w:rPr>
                <w:rFonts w:asciiTheme="minorHAnsi" w:hAnsiTheme="minorHAnsi"/>
                <w:b/>
                <w:sz w:val="16"/>
                <w:szCs w:val="16"/>
                <w:lang w:val="bg-BG"/>
              </w:rPr>
              <w:t>ясно дефинирани</w:t>
            </w:r>
            <w:r w:rsidRPr="00087ECB">
              <w:rPr>
                <w:rFonts w:asciiTheme="minorHAnsi" w:hAnsiTheme="minorHAnsi"/>
                <w:sz w:val="16"/>
                <w:szCs w:val="16"/>
                <w:lang w:val="bg-BG"/>
              </w:rPr>
              <w:t xml:space="preserve"> данни, информация и дигитално съдържание.</w:t>
            </w:r>
          </w:p>
        </w:tc>
        <w:tc>
          <w:tcPr>
            <w:tcW w:w="1559" w:type="dxa"/>
          </w:tcPr>
          <w:p w14:paraId="51A996F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72129FE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извърши</w:t>
            </w:r>
            <w:r w:rsidRPr="00087ECB">
              <w:rPr>
                <w:rFonts w:asciiTheme="minorHAnsi" w:hAnsiTheme="minorHAnsi"/>
                <w:sz w:val="16"/>
                <w:szCs w:val="16"/>
                <w:lang w:val="bg-BG"/>
              </w:rPr>
              <w:t xml:space="preserve"> анализ, сравнение и оценка на източници на данни, информация и дигитално съдържание;</w:t>
            </w:r>
          </w:p>
          <w:p w14:paraId="4F8E71D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извърши</w:t>
            </w:r>
            <w:r w:rsidRPr="00087ECB">
              <w:rPr>
                <w:rFonts w:asciiTheme="minorHAnsi" w:hAnsiTheme="minorHAnsi"/>
                <w:sz w:val="16"/>
                <w:szCs w:val="16"/>
                <w:lang w:val="bg-BG"/>
              </w:rPr>
              <w:t xml:space="preserve"> анализ, интерпретация и оценка на данни, информация и дигитално съдържание.</w:t>
            </w:r>
          </w:p>
        </w:tc>
        <w:tc>
          <w:tcPr>
            <w:tcW w:w="1559" w:type="dxa"/>
          </w:tcPr>
          <w:p w14:paraId="26B2DD4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36DF331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направи</w:t>
            </w:r>
            <w:r w:rsidRPr="00087ECB">
              <w:rPr>
                <w:rFonts w:asciiTheme="minorHAnsi" w:hAnsiTheme="minorHAnsi"/>
                <w:sz w:val="16"/>
                <w:szCs w:val="16"/>
                <w:lang w:val="bg-BG"/>
              </w:rPr>
              <w:t xml:space="preserve"> оценка на достоверността и надеждността на </w:t>
            </w:r>
            <w:r w:rsidRPr="00087ECB">
              <w:rPr>
                <w:rFonts w:asciiTheme="minorHAnsi" w:hAnsiTheme="minorHAnsi"/>
                <w:b/>
                <w:sz w:val="16"/>
                <w:szCs w:val="16"/>
                <w:lang w:val="bg-BG"/>
              </w:rPr>
              <w:t>различни</w:t>
            </w:r>
            <w:r w:rsidRPr="00087ECB">
              <w:rPr>
                <w:rFonts w:asciiTheme="minorHAnsi" w:hAnsiTheme="minorHAnsi"/>
                <w:sz w:val="16"/>
                <w:szCs w:val="16"/>
                <w:lang w:val="bg-BG"/>
              </w:rPr>
              <w:t xml:space="preserve"> източници на данни, информация и дигитално съдържание;</w:t>
            </w:r>
          </w:p>
          <w:p w14:paraId="2BB8252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направи</w:t>
            </w:r>
            <w:r w:rsidRPr="00087ECB">
              <w:rPr>
                <w:rFonts w:asciiTheme="minorHAnsi" w:hAnsiTheme="minorHAnsi"/>
                <w:sz w:val="16"/>
                <w:szCs w:val="16"/>
                <w:lang w:val="bg-BG"/>
              </w:rPr>
              <w:t xml:space="preserve"> оценка на различни </w:t>
            </w:r>
            <w:r w:rsidRPr="00087ECB">
              <w:rPr>
                <w:rFonts w:asciiTheme="minorHAnsi" w:hAnsiTheme="minorHAnsi"/>
                <w:b/>
                <w:sz w:val="16"/>
                <w:szCs w:val="16"/>
                <w:lang w:val="bg-BG"/>
              </w:rPr>
              <w:t>данни</w:t>
            </w:r>
            <w:r w:rsidRPr="00087ECB">
              <w:rPr>
                <w:rFonts w:asciiTheme="minorHAnsi" w:hAnsiTheme="minorHAnsi"/>
                <w:sz w:val="16"/>
                <w:szCs w:val="16"/>
                <w:lang w:val="bg-BG"/>
              </w:rPr>
              <w:t>, информация и дигитално съдържание.</w:t>
            </w:r>
          </w:p>
        </w:tc>
        <w:tc>
          <w:tcPr>
            <w:tcW w:w="1560" w:type="dxa"/>
          </w:tcPr>
          <w:p w14:paraId="5276A95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2D4BCD8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оцени</w:t>
            </w:r>
            <w:r w:rsidRPr="00087ECB">
              <w:rPr>
                <w:rFonts w:asciiTheme="minorHAnsi" w:hAnsiTheme="minorHAnsi"/>
                <w:sz w:val="16"/>
                <w:szCs w:val="16"/>
                <w:lang w:val="bg-BG"/>
              </w:rPr>
              <w:t xml:space="preserve"> критично достоверността и надеждността на източници на данни, информация и дигитално съдържание;</w:t>
            </w:r>
          </w:p>
          <w:p w14:paraId="5018296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оцени</w:t>
            </w:r>
            <w:r w:rsidRPr="00087ECB">
              <w:rPr>
                <w:rFonts w:asciiTheme="minorHAnsi" w:hAnsiTheme="minorHAnsi"/>
                <w:sz w:val="16"/>
                <w:szCs w:val="16"/>
                <w:lang w:val="bg-BG"/>
              </w:rPr>
              <w:t xml:space="preserve"> критично данни, информация и дигитално съдържание.</w:t>
            </w:r>
          </w:p>
        </w:tc>
        <w:tc>
          <w:tcPr>
            <w:tcW w:w="1559" w:type="dxa"/>
          </w:tcPr>
          <w:p w14:paraId="49F9363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78A11DF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 анализ и оценка на достоверни и надеждни източници на данни, информация и съдържание в дигитална среда.</w:t>
            </w:r>
          </w:p>
          <w:p w14:paraId="5806711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анализа и оценката на достоверността </w:t>
            </w:r>
            <w:r w:rsidRPr="00087ECB">
              <w:rPr>
                <w:rFonts w:asciiTheme="minorHAnsi" w:hAnsiTheme="minorHAnsi"/>
                <w:sz w:val="16"/>
                <w:szCs w:val="16"/>
                <w:lang w:val="bg-BG"/>
              </w:rPr>
              <w:lastRenderedPageBreak/>
              <w:t>и надеждността на данни, информация и дигитално съдържание и техните източници.</w:t>
            </w:r>
          </w:p>
        </w:tc>
        <w:tc>
          <w:tcPr>
            <w:tcW w:w="1559" w:type="dxa"/>
          </w:tcPr>
          <w:p w14:paraId="0A2DE87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1E3BAD9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анализ и оценка на достоверни и надеждни източници на данни, информация и съдържание в дигитална среда.</w:t>
            </w:r>
          </w:p>
          <w:p w14:paraId="727E5E1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5B7E67D1" w14:textId="77777777" w:rsidTr="00E01695">
        <w:trPr>
          <w:jc w:val="center"/>
        </w:trPr>
        <w:tc>
          <w:tcPr>
            <w:tcW w:w="1134" w:type="dxa"/>
          </w:tcPr>
          <w:p w14:paraId="1EC5C80A"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2497F57C"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Търсене на работа</w:t>
            </w:r>
          </w:p>
        </w:tc>
        <w:tc>
          <w:tcPr>
            <w:tcW w:w="1559" w:type="dxa"/>
          </w:tcPr>
          <w:p w14:paraId="74B1655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 помощта на трудов посредник:</w:t>
            </w:r>
          </w:p>
          <w:p w14:paraId="5488DB5F" w14:textId="77777777" w:rsidR="00BB2E63" w:rsidRPr="00087ECB" w:rsidRDefault="00BB2E63" w:rsidP="001025CB">
            <w:pPr>
              <w:spacing w:after="120"/>
              <w:jc w:val="left"/>
              <w:rPr>
                <w:rFonts w:asciiTheme="minorHAnsi" w:hAnsiTheme="minorHAnsi"/>
                <w:sz w:val="16"/>
                <w:szCs w:val="16"/>
                <w:lang w:val="bg-BG"/>
              </w:rPr>
            </w:pPr>
          </w:p>
          <w:p w14:paraId="2154AA99"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идентифицира в списък с портали и приложения за търсене на работа, които приятел е открил в блога на бюро по труда, онези, които обикновено се използват, т.к. съдържат достоверни и надеждни предложения за работа.</w:t>
            </w:r>
          </w:p>
        </w:tc>
        <w:tc>
          <w:tcPr>
            <w:tcW w:w="1560" w:type="dxa"/>
            <w:shd w:val="clear" w:color="auto" w:fill="E7E6E6"/>
          </w:tcPr>
          <w:p w14:paraId="48217650"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46C4C6E2"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060EB48E"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7D316700"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6B496CC6"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7ADED8D8"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5231CC7B"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1B61B4AA" w14:textId="77777777" w:rsidR="00BB2E63" w:rsidRPr="00087ECB" w:rsidRDefault="00BB2E63" w:rsidP="001025CB">
      <w:pPr>
        <w:spacing w:after="120"/>
      </w:pPr>
    </w:p>
    <w:p w14:paraId="0E5C9B47" w14:textId="77777777" w:rsidR="00BB2E63" w:rsidRPr="00087ECB" w:rsidRDefault="00BB2E63" w:rsidP="001025CB">
      <w:pPr>
        <w:spacing w:after="120"/>
      </w:pPr>
      <w:r w:rsidRPr="00087ECB">
        <w:br w:type="page"/>
      </w: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BB2E63" w:rsidRPr="00087ECB" w14:paraId="2DD8ECF2" w14:textId="77777777" w:rsidTr="00BB2E63">
        <w:trPr>
          <w:jc w:val="center"/>
        </w:trPr>
        <w:tc>
          <w:tcPr>
            <w:tcW w:w="13608" w:type="dxa"/>
            <w:gridSpan w:val="9"/>
            <w:shd w:val="clear" w:color="auto" w:fill="0070C0"/>
          </w:tcPr>
          <w:p w14:paraId="11BDAB24"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1: Грамотност, свързана с информация и данни - 1.3 Управление на данни, информация и дигитално съдържание</w:t>
            </w:r>
          </w:p>
          <w:p w14:paraId="345B4E55"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Организира, съхранява и извлича данни, информация и съдържание в дигитална среда. Организира ги и ги обработва в структурирана среда.</w:t>
            </w:r>
          </w:p>
        </w:tc>
      </w:tr>
      <w:tr w:rsidR="00BB2E63" w:rsidRPr="00087ECB" w14:paraId="61773070" w14:textId="77777777" w:rsidTr="00BB2E63">
        <w:trPr>
          <w:jc w:val="center"/>
        </w:trPr>
        <w:tc>
          <w:tcPr>
            <w:tcW w:w="1134" w:type="dxa"/>
            <w:vMerge w:val="restart"/>
          </w:tcPr>
          <w:p w14:paraId="7606C020"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7C057F03"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79E68BCD"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1C8E1F1A"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134BE404"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4C96AEB9" w14:textId="77777777" w:rsidTr="009F315D">
        <w:trPr>
          <w:jc w:val="center"/>
        </w:trPr>
        <w:tc>
          <w:tcPr>
            <w:tcW w:w="1134" w:type="dxa"/>
            <w:vMerge/>
          </w:tcPr>
          <w:p w14:paraId="348A215D"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322EBD1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4619AA3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61A41862"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6F4852F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44A3FF7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628C260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359B1A41"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1A4B0F4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281E8B22" w14:textId="77777777" w:rsidTr="00BB2E63">
        <w:trPr>
          <w:jc w:val="center"/>
        </w:trPr>
        <w:tc>
          <w:tcPr>
            <w:tcW w:w="1134" w:type="dxa"/>
            <w:vMerge/>
          </w:tcPr>
          <w:p w14:paraId="4BB9E06C"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34E37AA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15E6512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определи</w:t>
            </w:r>
            <w:r w:rsidRPr="00087ECB">
              <w:rPr>
                <w:rFonts w:asciiTheme="minorHAnsi" w:hAnsiTheme="minorHAnsi"/>
                <w:sz w:val="16"/>
                <w:szCs w:val="16"/>
                <w:lang w:val="bg-BG"/>
              </w:rPr>
              <w:t xml:space="preserve"> по какъв начин да организира, съхранява и извлича данни, информация и съдържание по </w:t>
            </w:r>
            <w:r w:rsidRPr="00087ECB">
              <w:rPr>
                <w:rFonts w:asciiTheme="minorHAnsi" w:hAnsiTheme="minorHAnsi"/>
                <w:b/>
                <w:sz w:val="16"/>
                <w:szCs w:val="16"/>
                <w:lang w:val="bg-BG"/>
              </w:rPr>
              <w:t>лесен начин</w:t>
            </w:r>
            <w:r w:rsidRPr="00087ECB">
              <w:rPr>
                <w:rFonts w:asciiTheme="minorHAnsi" w:hAnsiTheme="minorHAnsi"/>
                <w:sz w:val="16"/>
                <w:szCs w:val="16"/>
                <w:lang w:val="bg-BG"/>
              </w:rPr>
              <w:t xml:space="preserve"> в дигитална среда;</w:t>
            </w:r>
          </w:p>
          <w:p w14:paraId="3FC5481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установи</w:t>
            </w:r>
            <w:r w:rsidRPr="00087ECB">
              <w:rPr>
                <w:rFonts w:asciiTheme="minorHAnsi" w:hAnsiTheme="minorHAnsi"/>
                <w:sz w:val="16"/>
                <w:szCs w:val="16"/>
                <w:lang w:val="bg-BG"/>
              </w:rPr>
              <w:t xml:space="preserve"> къде да ги организира по </w:t>
            </w:r>
            <w:r w:rsidRPr="00087ECB">
              <w:rPr>
                <w:rFonts w:asciiTheme="minorHAnsi" w:hAnsiTheme="minorHAnsi"/>
                <w:b/>
                <w:sz w:val="16"/>
                <w:szCs w:val="16"/>
                <w:lang w:val="bg-BG"/>
              </w:rPr>
              <w:t>лесен начин</w:t>
            </w:r>
            <w:r w:rsidRPr="00087ECB">
              <w:rPr>
                <w:rFonts w:asciiTheme="minorHAnsi" w:hAnsiTheme="minorHAnsi"/>
                <w:sz w:val="16"/>
                <w:szCs w:val="16"/>
                <w:lang w:val="bg-BG"/>
              </w:rPr>
              <w:t xml:space="preserve"> в структурирана среда.</w:t>
            </w:r>
          </w:p>
        </w:tc>
        <w:tc>
          <w:tcPr>
            <w:tcW w:w="1560" w:type="dxa"/>
          </w:tcPr>
          <w:p w14:paraId="0E6BC0A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56C96FE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определи</w:t>
            </w:r>
            <w:r w:rsidRPr="00087ECB">
              <w:rPr>
                <w:rFonts w:asciiTheme="minorHAnsi" w:hAnsiTheme="minorHAnsi"/>
                <w:sz w:val="16"/>
                <w:szCs w:val="16"/>
                <w:lang w:val="bg-BG"/>
              </w:rPr>
              <w:t xml:space="preserve"> по какъв начин да организира, съхранява и извлича данни, информация и съдържание по </w:t>
            </w:r>
            <w:r w:rsidRPr="00087ECB">
              <w:rPr>
                <w:rFonts w:asciiTheme="minorHAnsi" w:hAnsiTheme="minorHAnsi"/>
                <w:b/>
                <w:sz w:val="16"/>
                <w:szCs w:val="16"/>
                <w:lang w:val="bg-BG"/>
              </w:rPr>
              <w:t>лесен начин</w:t>
            </w:r>
            <w:r w:rsidRPr="00087ECB">
              <w:rPr>
                <w:rFonts w:asciiTheme="minorHAnsi" w:hAnsiTheme="minorHAnsi"/>
                <w:sz w:val="16"/>
                <w:szCs w:val="16"/>
                <w:lang w:val="bg-BG"/>
              </w:rPr>
              <w:t xml:space="preserve"> в дигитална среда;</w:t>
            </w:r>
          </w:p>
          <w:p w14:paraId="08D79A9D"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установи</w:t>
            </w:r>
            <w:r w:rsidRPr="00087ECB">
              <w:rPr>
                <w:rFonts w:asciiTheme="minorHAnsi" w:hAnsiTheme="minorHAnsi"/>
                <w:sz w:val="16"/>
                <w:szCs w:val="16"/>
                <w:lang w:val="bg-BG"/>
              </w:rPr>
              <w:t xml:space="preserve"> къде да ги организира по </w:t>
            </w:r>
            <w:r w:rsidRPr="00087ECB">
              <w:rPr>
                <w:rFonts w:asciiTheme="minorHAnsi" w:hAnsiTheme="minorHAnsi"/>
                <w:b/>
                <w:sz w:val="16"/>
                <w:szCs w:val="16"/>
                <w:lang w:val="bg-BG"/>
              </w:rPr>
              <w:t>лесен начин</w:t>
            </w:r>
            <w:r w:rsidRPr="00087ECB">
              <w:rPr>
                <w:rFonts w:asciiTheme="minorHAnsi" w:hAnsiTheme="minorHAnsi"/>
                <w:sz w:val="16"/>
                <w:szCs w:val="16"/>
                <w:lang w:val="bg-BG"/>
              </w:rPr>
              <w:t xml:space="preserve"> в структурирана среда.</w:t>
            </w:r>
          </w:p>
        </w:tc>
        <w:tc>
          <w:tcPr>
            <w:tcW w:w="1559" w:type="dxa"/>
          </w:tcPr>
          <w:p w14:paraId="52531F6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59E865E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подбира</w:t>
            </w:r>
            <w:r w:rsidRPr="00087ECB">
              <w:rPr>
                <w:rFonts w:asciiTheme="minorHAnsi" w:hAnsiTheme="minorHAnsi"/>
                <w:sz w:val="16"/>
                <w:szCs w:val="16"/>
                <w:lang w:val="bg-BG"/>
              </w:rPr>
              <w:t xml:space="preserve"> данни, информация и съдържание, с цел да ги организира, съхранява и извлича </w:t>
            </w:r>
            <w:r w:rsidRPr="00087ECB">
              <w:rPr>
                <w:rFonts w:asciiTheme="minorHAnsi" w:hAnsiTheme="minorHAnsi"/>
                <w:b/>
                <w:sz w:val="16"/>
                <w:szCs w:val="16"/>
                <w:lang w:val="bg-BG"/>
              </w:rPr>
              <w:t xml:space="preserve">по рутинен начин </w:t>
            </w:r>
            <w:r w:rsidRPr="00087ECB">
              <w:rPr>
                <w:rFonts w:asciiTheme="minorHAnsi" w:hAnsiTheme="minorHAnsi"/>
                <w:sz w:val="16"/>
                <w:szCs w:val="16"/>
                <w:lang w:val="bg-BG"/>
              </w:rPr>
              <w:t>в дигитална среда;</w:t>
            </w:r>
          </w:p>
          <w:p w14:paraId="4399D3DD"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ги </w:t>
            </w:r>
            <w:r w:rsidRPr="00087ECB">
              <w:rPr>
                <w:rFonts w:asciiTheme="minorHAnsi" w:hAnsiTheme="minorHAnsi"/>
                <w:b/>
                <w:sz w:val="16"/>
                <w:szCs w:val="16"/>
                <w:lang w:val="bg-BG"/>
              </w:rPr>
              <w:t>организира</w:t>
            </w:r>
            <w:r w:rsidRPr="00087ECB">
              <w:rPr>
                <w:rFonts w:asciiTheme="minorHAnsi" w:hAnsiTheme="minorHAnsi"/>
                <w:sz w:val="16"/>
                <w:szCs w:val="16"/>
                <w:lang w:val="bg-BG"/>
              </w:rPr>
              <w:t xml:space="preserve"> </w:t>
            </w:r>
            <w:r w:rsidRPr="00087ECB">
              <w:rPr>
                <w:rFonts w:asciiTheme="minorHAnsi" w:hAnsiTheme="minorHAnsi"/>
                <w:b/>
                <w:sz w:val="16"/>
                <w:szCs w:val="16"/>
                <w:lang w:val="bg-BG"/>
              </w:rPr>
              <w:t>по рутинен начин</w:t>
            </w:r>
            <w:r w:rsidRPr="00087ECB">
              <w:rPr>
                <w:rFonts w:asciiTheme="minorHAnsi" w:hAnsiTheme="minorHAnsi"/>
                <w:sz w:val="16"/>
                <w:szCs w:val="16"/>
                <w:lang w:val="bg-BG"/>
              </w:rPr>
              <w:t xml:space="preserve"> в структурирана среда.</w:t>
            </w:r>
          </w:p>
        </w:tc>
        <w:tc>
          <w:tcPr>
            <w:tcW w:w="1559" w:type="dxa"/>
          </w:tcPr>
          <w:p w14:paraId="7F619EA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5F11211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организира</w:t>
            </w:r>
            <w:r w:rsidRPr="00087ECB">
              <w:rPr>
                <w:rFonts w:asciiTheme="minorHAnsi" w:hAnsiTheme="minorHAnsi"/>
                <w:sz w:val="16"/>
                <w:szCs w:val="16"/>
                <w:lang w:val="bg-BG"/>
              </w:rPr>
              <w:t xml:space="preserve"> информация, данни и съдържание за лесно съхранение и извличане;</w:t>
            </w:r>
          </w:p>
          <w:p w14:paraId="2F2EA1A8"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организира</w:t>
            </w:r>
            <w:r w:rsidRPr="00087ECB">
              <w:rPr>
                <w:rFonts w:asciiTheme="minorHAnsi" w:hAnsiTheme="minorHAnsi"/>
                <w:sz w:val="16"/>
                <w:szCs w:val="16"/>
                <w:lang w:val="bg-BG"/>
              </w:rPr>
              <w:t xml:space="preserve"> информация, данни и съдържание в структурирана среда.</w:t>
            </w:r>
          </w:p>
        </w:tc>
        <w:tc>
          <w:tcPr>
            <w:tcW w:w="1559" w:type="dxa"/>
          </w:tcPr>
          <w:p w14:paraId="2AFC760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32480B9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борави</w:t>
            </w:r>
            <w:r w:rsidRPr="00087ECB">
              <w:rPr>
                <w:rFonts w:asciiTheme="minorHAnsi" w:hAnsiTheme="minorHAnsi"/>
                <w:sz w:val="16"/>
                <w:szCs w:val="16"/>
                <w:lang w:val="bg-BG"/>
              </w:rPr>
              <w:t xml:space="preserve"> с информация, данни и съдържание за по-лесното им организиране, съхранение и извличане;</w:t>
            </w:r>
          </w:p>
          <w:p w14:paraId="10F2343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извършва</w:t>
            </w:r>
            <w:r w:rsidRPr="00087ECB">
              <w:rPr>
                <w:rFonts w:asciiTheme="minorHAnsi" w:hAnsiTheme="minorHAnsi"/>
                <w:sz w:val="16"/>
                <w:szCs w:val="16"/>
                <w:lang w:val="bg-BG"/>
              </w:rPr>
              <w:t xml:space="preserve"> тяхната организация и обработка в структурирана среда.</w:t>
            </w:r>
          </w:p>
        </w:tc>
        <w:tc>
          <w:tcPr>
            <w:tcW w:w="1560" w:type="dxa"/>
          </w:tcPr>
          <w:p w14:paraId="36C9117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5AAF0D7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адаптира</w:t>
            </w:r>
            <w:r w:rsidRPr="00087ECB">
              <w:rPr>
                <w:rFonts w:asciiTheme="minorHAnsi" w:hAnsiTheme="minorHAnsi"/>
                <w:sz w:val="16"/>
                <w:szCs w:val="16"/>
                <w:lang w:val="bg-BG"/>
              </w:rPr>
              <w:t xml:space="preserve"> управлението на информация, данни и съдържание за </w:t>
            </w:r>
            <w:r w:rsidRPr="00087ECB">
              <w:rPr>
                <w:rFonts w:asciiTheme="minorHAnsi" w:hAnsiTheme="minorHAnsi"/>
                <w:b/>
                <w:sz w:val="16"/>
                <w:szCs w:val="16"/>
                <w:lang w:val="bg-BG"/>
              </w:rPr>
              <w:t>най-подходящото</w:t>
            </w:r>
            <w:r w:rsidRPr="00087ECB">
              <w:rPr>
                <w:rFonts w:asciiTheme="minorHAnsi" w:hAnsiTheme="minorHAnsi"/>
                <w:sz w:val="16"/>
                <w:szCs w:val="16"/>
                <w:lang w:val="bg-BG"/>
              </w:rPr>
              <w:t xml:space="preserve"> и лесно извличане и съхранение;</w:t>
            </w:r>
          </w:p>
          <w:p w14:paraId="08A574C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ги </w:t>
            </w:r>
            <w:r w:rsidRPr="00087ECB">
              <w:rPr>
                <w:rFonts w:asciiTheme="minorHAnsi" w:hAnsiTheme="minorHAnsi"/>
                <w:b/>
                <w:sz w:val="16"/>
                <w:szCs w:val="16"/>
                <w:lang w:val="bg-BG"/>
              </w:rPr>
              <w:t>адаптира</w:t>
            </w:r>
            <w:r w:rsidRPr="00087ECB">
              <w:rPr>
                <w:rFonts w:asciiTheme="minorHAnsi" w:hAnsiTheme="minorHAnsi"/>
                <w:sz w:val="16"/>
                <w:szCs w:val="16"/>
                <w:lang w:val="bg-BG"/>
              </w:rPr>
              <w:t xml:space="preserve"> за организиране и обработка в </w:t>
            </w:r>
            <w:r w:rsidRPr="00087ECB">
              <w:rPr>
                <w:rFonts w:asciiTheme="minorHAnsi" w:hAnsiTheme="minorHAnsi"/>
                <w:b/>
                <w:sz w:val="16"/>
                <w:szCs w:val="16"/>
                <w:lang w:val="bg-BG"/>
              </w:rPr>
              <w:t>най-подходящата</w:t>
            </w:r>
            <w:r w:rsidRPr="00087ECB">
              <w:rPr>
                <w:rFonts w:asciiTheme="minorHAnsi" w:hAnsiTheme="minorHAnsi"/>
                <w:sz w:val="16"/>
                <w:szCs w:val="16"/>
                <w:lang w:val="bg-BG"/>
              </w:rPr>
              <w:t xml:space="preserve"> структурирана среда.</w:t>
            </w:r>
          </w:p>
        </w:tc>
        <w:tc>
          <w:tcPr>
            <w:tcW w:w="1559" w:type="dxa"/>
          </w:tcPr>
          <w:p w14:paraId="4E7D3C7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3584D8E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 управление на данни, информация и съдържание за тяхната организация, съхранение и извличане в структурирана дигитална среда;</w:t>
            </w:r>
          </w:p>
          <w:p w14:paraId="4482CB1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управлението на </w:t>
            </w:r>
            <w:r w:rsidRPr="00087ECB">
              <w:rPr>
                <w:rFonts w:asciiTheme="minorHAnsi" w:hAnsiTheme="minorHAnsi"/>
                <w:sz w:val="16"/>
                <w:szCs w:val="16"/>
                <w:lang w:val="bg-BG"/>
              </w:rPr>
              <w:lastRenderedPageBreak/>
              <w:t>данни, информация и съдържание в структурирана дигитална среда.</w:t>
            </w:r>
          </w:p>
        </w:tc>
        <w:tc>
          <w:tcPr>
            <w:tcW w:w="1559" w:type="dxa"/>
          </w:tcPr>
          <w:p w14:paraId="68B55C9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10AEBC2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управлението на данни, информация и съдържание за тяхната организация, съхранение и извличане в структурирана дигитална среда;</w:t>
            </w:r>
          </w:p>
          <w:p w14:paraId="1A757BE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3A318206" w14:textId="77777777" w:rsidTr="00E01695">
        <w:trPr>
          <w:jc w:val="center"/>
        </w:trPr>
        <w:tc>
          <w:tcPr>
            <w:tcW w:w="1134" w:type="dxa"/>
          </w:tcPr>
          <w:p w14:paraId="36CC5EC2"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595C1649"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Търсене на работа</w:t>
            </w:r>
          </w:p>
        </w:tc>
        <w:tc>
          <w:tcPr>
            <w:tcW w:w="1559" w:type="dxa"/>
            <w:shd w:val="clear" w:color="auto" w:fill="E7E6E6"/>
          </w:tcPr>
          <w:p w14:paraId="3CCFD83E"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tcPr>
          <w:p w14:paraId="16D879EE" w14:textId="07D4B485"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Вкъщи, с помощта на сестра си, към коя</w:t>
            </w:r>
            <w:r w:rsidR="00836B48">
              <w:rPr>
                <w:rFonts w:asciiTheme="minorHAnsi" w:hAnsiTheme="minorHAnsi"/>
                <w:sz w:val="16"/>
                <w:szCs w:val="16"/>
                <w:lang w:val="bg-BG"/>
              </w:rPr>
              <w:t>то се обръща, когато има нужда:</w:t>
            </w:r>
          </w:p>
          <w:p w14:paraId="09CA7063"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идентифицира как и къде да систематизира и следи обявите за работа в приложение за търсене на работа (напр. www.indeed.com) на своя смартфон, за да ги извлече, когато са му необходими при търсенето на работа.</w:t>
            </w:r>
          </w:p>
        </w:tc>
        <w:tc>
          <w:tcPr>
            <w:tcW w:w="1559" w:type="dxa"/>
            <w:shd w:val="clear" w:color="auto" w:fill="E7E6E6"/>
          </w:tcPr>
          <w:p w14:paraId="36464009"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40136A58"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43E379FA"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08CB34A8"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76AFB36C"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4D831E62"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1855F3A7" w14:textId="77777777" w:rsidR="00BB2E63" w:rsidRPr="00087ECB" w:rsidRDefault="00BB2E63" w:rsidP="001025CB">
      <w:pPr>
        <w:spacing w:after="120"/>
      </w:pPr>
    </w:p>
    <w:p w14:paraId="34710E7B" w14:textId="77777777" w:rsidR="00BB2E63" w:rsidRPr="00087ECB" w:rsidRDefault="00BB2E63" w:rsidP="001025CB">
      <w:pPr>
        <w:spacing w:after="120"/>
      </w:pPr>
      <w:r w:rsidRPr="00087ECB">
        <w:br w:type="page"/>
      </w:r>
    </w:p>
    <w:tbl>
      <w:tblPr>
        <w:tblStyle w:val="TableGrid"/>
        <w:tblW w:w="13608" w:type="dxa"/>
        <w:jc w:val="center"/>
        <w:tblLook w:val="04A0" w:firstRow="1" w:lastRow="0" w:firstColumn="1" w:lastColumn="0" w:noHBand="0" w:noVBand="1"/>
      </w:tblPr>
      <w:tblGrid>
        <w:gridCol w:w="1190"/>
        <w:gridCol w:w="1551"/>
        <w:gridCol w:w="1552"/>
        <w:gridCol w:w="1549"/>
        <w:gridCol w:w="1551"/>
        <w:gridCol w:w="1551"/>
        <w:gridCol w:w="1552"/>
        <w:gridCol w:w="1556"/>
        <w:gridCol w:w="1556"/>
      </w:tblGrid>
      <w:tr w:rsidR="00BB2E63" w:rsidRPr="00087ECB" w14:paraId="1DD5ED7E" w14:textId="77777777" w:rsidTr="00BB2E63">
        <w:trPr>
          <w:jc w:val="center"/>
        </w:trPr>
        <w:tc>
          <w:tcPr>
            <w:tcW w:w="13608" w:type="dxa"/>
            <w:gridSpan w:val="9"/>
            <w:shd w:val="clear" w:color="auto" w:fill="FF3399"/>
          </w:tcPr>
          <w:p w14:paraId="70456317"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2: Комуникация и сътрудничество - 2.1 Взаимодействие чрез дигитални технологии</w:t>
            </w:r>
          </w:p>
          <w:p w14:paraId="30F76477"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Взаимодейства чрез различни дигитални технологии и разбира подходящите дигитални средства за комуникация за даден контекст.</w:t>
            </w:r>
          </w:p>
        </w:tc>
      </w:tr>
      <w:tr w:rsidR="00BB2E63" w:rsidRPr="00087ECB" w14:paraId="7139C884" w14:textId="77777777" w:rsidTr="00BB2E63">
        <w:trPr>
          <w:jc w:val="center"/>
        </w:trPr>
        <w:tc>
          <w:tcPr>
            <w:tcW w:w="1134" w:type="dxa"/>
            <w:vMerge w:val="restart"/>
          </w:tcPr>
          <w:p w14:paraId="3304C075"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58581F7F"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47BD208E"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3D96C41F"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5BEEBF9D"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56181300" w14:textId="77777777" w:rsidTr="009F315D">
        <w:trPr>
          <w:jc w:val="center"/>
        </w:trPr>
        <w:tc>
          <w:tcPr>
            <w:tcW w:w="1134" w:type="dxa"/>
            <w:vMerge/>
          </w:tcPr>
          <w:p w14:paraId="50CE7207"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1AF95CF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6B707B8B"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5540817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26B2FFA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3C069291"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6331A9E7"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034FEBF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2C1C55E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5EE00D02" w14:textId="77777777" w:rsidTr="00BB2E63">
        <w:trPr>
          <w:jc w:val="center"/>
        </w:trPr>
        <w:tc>
          <w:tcPr>
            <w:tcW w:w="1134" w:type="dxa"/>
            <w:vMerge/>
          </w:tcPr>
          <w:p w14:paraId="749DCB8D"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6496D74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09CDD72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 прости</w:t>
            </w:r>
            <w:r w:rsidRPr="00087ECB">
              <w:rPr>
                <w:rFonts w:asciiTheme="minorHAnsi" w:hAnsiTheme="minorHAnsi"/>
                <w:sz w:val="16"/>
                <w:szCs w:val="16"/>
                <w:lang w:val="bg-BG"/>
              </w:rPr>
              <w:t xml:space="preserve"> дигитални технологии за взаимодействие;</w:t>
            </w:r>
          </w:p>
          <w:p w14:paraId="38C2A4A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средства за комуникация, подходящи за даден контекст.</w:t>
            </w:r>
          </w:p>
        </w:tc>
        <w:tc>
          <w:tcPr>
            <w:tcW w:w="1560" w:type="dxa"/>
          </w:tcPr>
          <w:p w14:paraId="1E33F6E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4A930FD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 прости</w:t>
            </w:r>
            <w:r w:rsidRPr="00087ECB">
              <w:rPr>
                <w:rFonts w:asciiTheme="minorHAnsi" w:hAnsiTheme="minorHAnsi"/>
                <w:sz w:val="16"/>
                <w:szCs w:val="16"/>
                <w:lang w:val="bg-BG"/>
              </w:rPr>
              <w:t xml:space="preserve"> дигитални технологии за взаимодействие;</w:t>
            </w:r>
          </w:p>
          <w:p w14:paraId="06D4BAB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средства за комуникация, подходящи за даден контекст.</w:t>
            </w:r>
          </w:p>
        </w:tc>
        <w:tc>
          <w:tcPr>
            <w:tcW w:w="1559" w:type="dxa"/>
          </w:tcPr>
          <w:p w14:paraId="2A0B32F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0AAE90E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извършва ясно дефинирани и рутинни</w:t>
            </w:r>
            <w:r w:rsidRPr="00087ECB">
              <w:rPr>
                <w:rFonts w:asciiTheme="minorHAnsi" w:hAnsiTheme="minorHAnsi"/>
                <w:sz w:val="16"/>
                <w:szCs w:val="16"/>
                <w:lang w:val="bg-BG"/>
              </w:rPr>
              <w:t xml:space="preserve"> взаимодействия с помощта на дигитални технологии;</w:t>
            </w:r>
          </w:p>
          <w:p w14:paraId="65F90A9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избере ясно дефинирани и рутинни </w:t>
            </w:r>
            <w:r w:rsidRPr="00087ECB">
              <w:rPr>
                <w:rFonts w:asciiTheme="minorHAnsi" w:hAnsiTheme="minorHAnsi"/>
                <w:sz w:val="16"/>
                <w:szCs w:val="16"/>
                <w:lang w:val="bg-BG"/>
              </w:rPr>
              <w:t>средства за дигитална комуникация, подходящи за даден контекст.</w:t>
            </w:r>
          </w:p>
        </w:tc>
        <w:tc>
          <w:tcPr>
            <w:tcW w:w="1559" w:type="dxa"/>
          </w:tcPr>
          <w:p w14:paraId="1E1715B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76A8304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w:t>
            </w:r>
            <w:r w:rsidRPr="00087ECB">
              <w:rPr>
                <w:rFonts w:asciiTheme="minorHAnsi" w:hAnsiTheme="minorHAnsi"/>
                <w:sz w:val="16"/>
                <w:szCs w:val="16"/>
                <w:lang w:val="bg-BG"/>
              </w:rPr>
              <w:t xml:space="preserve"> разнообразни дигитални технологии за взаимодействие;</w:t>
            </w:r>
          </w:p>
          <w:p w14:paraId="2D50A26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w:t>
            </w:r>
            <w:r w:rsidRPr="00087ECB">
              <w:rPr>
                <w:rFonts w:asciiTheme="minorHAnsi" w:hAnsiTheme="minorHAnsi"/>
                <w:sz w:val="16"/>
                <w:szCs w:val="16"/>
                <w:lang w:val="bg-BG"/>
              </w:rPr>
              <w:t xml:space="preserve"> разнообразни средства за дигитална комуникация, подходящи за даден контекст.</w:t>
            </w:r>
          </w:p>
        </w:tc>
        <w:tc>
          <w:tcPr>
            <w:tcW w:w="1559" w:type="dxa"/>
          </w:tcPr>
          <w:p w14:paraId="0973337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238950B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използва</w:t>
            </w:r>
            <w:r w:rsidRPr="00087ECB">
              <w:rPr>
                <w:rFonts w:asciiTheme="minorHAnsi" w:hAnsiTheme="minorHAnsi"/>
                <w:sz w:val="16"/>
                <w:szCs w:val="16"/>
                <w:lang w:val="bg-BG"/>
              </w:rPr>
              <w:t xml:space="preserve"> разнообразни дигитални технологии за взаимодействие;</w:t>
            </w:r>
          </w:p>
          <w:p w14:paraId="65EA4E13"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покаже</w:t>
            </w:r>
            <w:r w:rsidRPr="00087ECB">
              <w:rPr>
                <w:rFonts w:asciiTheme="minorHAnsi" w:hAnsiTheme="minorHAnsi"/>
                <w:sz w:val="16"/>
                <w:szCs w:val="16"/>
                <w:lang w:val="bg-BG"/>
              </w:rPr>
              <w:t xml:space="preserve"> на останалите </w:t>
            </w:r>
            <w:r w:rsidRPr="00087ECB">
              <w:rPr>
                <w:rFonts w:asciiTheme="minorHAnsi" w:hAnsiTheme="minorHAnsi"/>
                <w:b/>
                <w:sz w:val="16"/>
                <w:szCs w:val="16"/>
                <w:lang w:val="bg-BG"/>
              </w:rPr>
              <w:t>най-подходящите</w:t>
            </w:r>
            <w:r w:rsidRPr="00087ECB">
              <w:rPr>
                <w:rFonts w:asciiTheme="minorHAnsi" w:hAnsiTheme="minorHAnsi"/>
                <w:sz w:val="16"/>
                <w:szCs w:val="16"/>
                <w:lang w:val="bg-BG"/>
              </w:rPr>
              <w:t xml:space="preserve"> средства за дигитална комуникация за даден контекст.</w:t>
            </w:r>
          </w:p>
        </w:tc>
        <w:tc>
          <w:tcPr>
            <w:tcW w:w="1560" w:type="dxa"/>
          </w:tcPr>
          <w:p w14:paraId="68C227A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7B795D4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адаптира</w:t>
            </w:r>
            <w:r w:rsidRPr="00087ECB">
              <w:rPr>
                <w:rFonts w:asciiTheme="minorHAnsi" w:hAnsiTheme="minorHAnsi"/>
                <w:sz w:val="16"/>
                <w:szCs w:val="16"/>
                <w:lang w:val="bg-BG"/>
              </w:rPr>
              <w:t xml:space="preserve"> разнообразни дигитални технологии за постигане на </w:t>
            </w:r>
            <w:r w:rsidRPr="00087ECB">
              <w:rPr>
                <w:rFonts w:asciiTheme="minorHAnsi" w:hAnsiTheme="minorHAnsi"/>
                <w:b/>
                <w:sz w:val="16"/>
                <w:szCs w:val="16"/>
                <w:lang w:val="bg-BG"/>
              </w:rPr>
              <w:t>най-удачно</w:t>
            </w:r>
            <w:r w:rsidRPr="00087ECB">
              <w:rPr>
                <w:rFonts w:asciiTheme="minorHAnsi" w:hAnsiTheme="minorHAnsi"/>
                <w:sz w:val="16"/>
                <w:szCs w:val="16"/>
                <w:lang w:val="bg-BG"/>
              </w:rPr>
              <w:t xml:space="preserve"> взаимодействие;</w:t>
            </w:r>
          </w:p>
          <w:p w14:paraId="79FC84E5"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адаптира най-подходящите</w:t>
            </w:r>
            <w:r w:rsidRPr="00087ECB">
              <w:rPr>
                <w:rFonts w:asciiTheme="minorHAnsi" w:hAnsiTheme="minorHAnsi"/>
                <w:sz w:val="16"/>
                <w:szCs w:val="16"/>
                <w:lang w:val="bg-BG"/>
              </w:rPr>
              <w:t xml:space="preserve"> средства за комуникация за даден контекст.</w:t>
            </w:r>
          </w:p>
        </w:tc>
        <w:tc>
          <w:tcPr>
            <w:tcW w:w="1559" w:type="dxa"/>
          </w:tcPr>
          <w:p w14:paraId="67833B3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3083170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 взаимодействието чрез дигитални технологии и средства за дигитална комуникация;</w:t>
            </w:r>
          </w:p>
          <w:p w14:paraId="301738EB"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в процеса на взаимодействието чрез дигитални технологии.</w:t>
            </w:r>
          </w:p>
        </w:tc>
        <w:tc>
          <w:tcPr>
            <w:tcW w:w="1559" w:type="dxa"/>
          </w:tcPr>
          <w:p w14:paraId="05EF4CE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най-напредналото и специализирано ниво на владеене, може да:</w:t>
            </w:r>
          </w:p>
          <w:p w14:paraId="48657F2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взаимодействието чрез дигитални технологии и средства за дигитална комуникация;</w:t>
            </w:r>
          </w:p>
          <w:p w14:paraId="78CCAB99"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42BD7682" w14:textId="77777777" w:rsidTr="00E01695">
        <w:trPr>
          <w:jc w:val="center"/>
        </w:trPr>
        <w:tc>
          <w:tcPr>
            <w:tcW w:w="1134" w:type="dxa"/>
          </w:tcPr>
          <w:p w14:paraId="545FEC74"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7EFEF91A"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Организиране на събитие</w:t>
            </w:r>
          </w:p>
        </w:tc>
        <w:tc>
          <w:tcPr>
            <w:tcW w:w="1559" w:type="dxa"/>
            <w:shd w:val="clear" w:color="auto" w:fill="E7E6E6"/>
          </w:tcPr>
          <w:p w14:paraId="16A747EB"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2A7EC462"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tcPr>
          <w:p w14:paraId="5C40BE6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w:t>
            </w:r>
          </w:p>
          <w:p w14:paraId="3AD5C80B" w14:textId="77777777" w:rsidR="00BB2E63" w:rsidRPr="00087ECB" w:rsidRDefault="00BB2E63" w:rsidP="001025CB">
            <w:pPr>
              <w:spacing w:after="120"/>
              <w:jc w:val="left"/>
              <w:rPr>
                <w:rFonts w:asciiTheme="minorHAnsi" w:hAnsiTheme="minorHAnsi"/>
                <w:sz w:val="16"/>
                <w:szCs w:val="16"/>
                <w:lang w:val="bg-BG"/>
              </w:rPr>
            </w:pPr>
          </w:p>
          <w:p w14:paraId="52744971" w14:textId="483B9525"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взаимодейства с участници и други колеги, използвайки приложението за корпоративния имейл акаунт на своя смартфон, с цел да организ</w:t>
            </w:r>
            <w:r w:rsidR="00836B48">
              <w:rPr>
                <w:rFonts w:asciiTheme="minorHAnsi" w:hAnsiTheme="minorHAnsi"/>
                <w:sz w:val="16"/>
                <w:szCs w:val="16"/>
                <w:lang w:val="bg-BG"/>
              </w:rPr>
              <w:t>ира събитие за своята компания.</w:t>
            </w:r>
          </w:p>
          <w:p w14:paraId="7169B866" w14:textId="081AA606"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също да избере налични опции в своя имейл акаунт за организиране на събитието, като изпращане на покани, планирани</w:t>
            </w:r>
            <w:r w:rsidR="00836B48">
              <w:rPr>
                <w:rFonts w:asciiTheme="minorHAnsi" w:hAnsiTheme="minorHAnsi"/>
                <w:sz w:val="16"/>
                <w:szCs w:val="16"/>
                <w:lang w:val="bg-BG"/>
              </w:rPr>
              <w:t xml:space="preserve"> в неговия електронен календар.</w:t>
            </w:r>
          </w:p>
          <w:p w14:paraId="7FD41A49"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се справи с проблеми, напр. неправилен имейл адрес.</w:t>
            </w:r>
          </w:p>
        </w:tc>
        <w:tc>
          <w:tcPr>
            <w:tcW w:w="1559" w:type="dxa"/>
            <w:shd w:val="clear" w:color="auto" w:fill="E7E6E6"/>
          </w:tcPr>
          <w:p w14:paraId="07015ED4"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5A9FABAD"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3A8A02AF"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5B95D08F"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D6EE7C0"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7978372F" w14:textId="77777777" w:rsidR="00BB2E63" w:rsidRPr="00087ECB" w:rsidRDefault="00BB2E63" w:rsidP="001025CB">
      <w:pPr>
        <w:spacing w:after="120"/>
      </w:pPr>
    </w:p>
    <w:p w14:paraId="13E9FDBD" w14:textId="77777777" w:rsidR="00BB2E63" w:rsidRPr="00087ECB" w:rsidRDefault="00BB2E63" w:rsidP="001025CB">
      <w:pPr>
        <w:spacing w:after="120"/>
      </w:pPr>
      <w:r w:rsidRPr="00087ECB">
        <w:br w:type="page"/>
      </w:r>
    </w:p>
    <w:tbl>
      <w:tblPr>
        <w:tblStyle w:val="TableGrid"/>
        <w:tblW w:w="13724" w:type="dxa"/>
        <w:jc w:val="center"/>
        <w:tblLook w:val="04A0" w:firstRow="1" w:lastRow="0" w:firstColumn="1" w:lastColumn="0" w:noHBand="0" w:noVBand="1"/>
      </w:tblPr>
      <w:tblGrid>
        <w:gridCol w:w="1191"/>
        <w:gridCol w:w="1553"/>
        <w:gridCol w:w="1554"/>
        <w:gridCol w:w="1550"/>
        <w:gridCol w:w="1660"/>
        <w:gridCol w:w="1549"/>
        <w:gridCol w:w="1555"/>
        <w:gridCol w:w="1556"/>
        <w:gridCol w:w="1556"/>
      </w:tblGrid>
      <w:tr w:rsidR="00BB2E63" w:rsidRPr="00087ECB" w14:paraId="057685C4" w14:textId="77777777" w:rsidTr="00BB2E63">
        <w:trPr>
          <w:jc w:val="center"/>
        </w:trPr>
        <w:tc>
          <w:tcPr>
            <w:tcW w:w="13724" w:type="dxa"/>
            <w:gridSpan w:val="9"/>
            <w:shd w:val="clear" w:color="auto" w:fill="FF3399"/>
          </w:tcPr>
          <w:p w14:paraId="12B7F249"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2: Комуникация и сътрудничество - 2.2 Споделяне чрез дигитални технологии</w:t>
            </w:r>
          </w:p>
          <w:p w14:paraId="35D69DF5"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Споделя данни, информация и дигитално съдържание чрез подходящи дигитални технологии. Действа като посредник, запознат е с практиките за цитиране и позоваване.</w:t>
            </w:r>
          </w:p>
        </w:tc>
      </w:tr>
      <w:tr w:rsidR="00BB2E63" w:rsidRPr="00087ECB" w14:paraId="44E664F2" w14:textId="77777777" w:rsidTr="00BB2E63">
        <w:trPr>
          <w:jc w:val="center"/>
        </w:trPr>
        <w:tc>
          <w:tcPr>
            <w:tcW w:w="1191" w:type="dxa"/>
            <w:vMerge w:val="restart"/>
          </w:tcPr>
          <w:p w14:paraId="2EF667CD"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07" w:type="dxa"/>
            <w:gridSpan w:val="2"/>
          </w:tcPr>
          <w:p w14:paraId="3DF8F4C5"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210" w:type="dxa"/>
            <w:gridSpan w:val="2"/>
          </w:tcPr>
          <w:p w14:paraId="12D3067B"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04" w:type="dxa"/>
            <w:gridSpan w:val="2"/>
          </w:tcPr>
          <w:p w14:paraId="44AC5927"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09" w:type="dxa"/>
            <w:gridSpan w:val="2"/>
          </w:tcPr>
          <w:p w14:paraId="22E4F70D"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24004444" w14:textId="77777777" w:rsidTr="009F315D">
        <w:trPr>
          <w:jc w:val="center"/>
        </w:trPr>
        <w:tc>
          <w:tcPr>
            <w:tcW w:w="1191" w:type="dxa"/>
            <w:vMerge/>
          </w:tcPr>
          <w:p w14:paraId="55BB6CBB" w14:textId="77777777" w:rsidR="00BB2E63" w:rsidRPr="00087ECB" w:rsidRDefault="00BB2E63" w:rsidP="001025CB">
            <w:pPr>
              <w:spacing w:after="120"/>
              <w:rPr>
                <w:rFonts w:asciiTheme="minorHAnsi" w:hAnsiTheme="minorHAnsi"/>
                <w:sz w:val="16"/>
                <w:szCs w:val="16"/>
                <w:lang w:val="bg-BG"/>
              </w:rPr>
            </w:pPr>
          </w:p>
        </w:tc>
        <w:tc>
          <w:tcPr>
            <w:tcW w:w="1553" w:type="dxa"/>
            <w:shd w:val="clear" w:color="auto" w:fill="FFF2CC"/>
            <w:vAlign w:val="center"/>
          </w:tcPr>
          <w:p w14:paraId="12473374"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54" w:type="dxa"/>
            <w:shd w:val="clear" w:color="auto" w:fill="FFD966"/>
            <w:vAlign w:val="center"/>
          </w:tcPr>
          <w:p w14:paraId="508DA3B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0" w:type="dxa"/>
            <w:shd w:val="clear" w:color="auto" w:fill="F7CAAC"/>
            <w:vAlign w:val="center"/>
          </w:tcPr>
          <w:p w14:paraId="64CF3EC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660" w:type="dxa"/>
            <w:shd w:val="clear" w:color="auto" w:fill="F4B0A1"/>
            <w:vAlign w:val="center"/>
          </w:tcPr>
          <w:p w14:paraId="7DA8768A"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49" w:type="dxa"/>
            <w:shd w:val="clear" w:color="auto" w:fill="FF6699"/>
            <w:vAlign w:val="center"/>
          </w:tcPr>
          <w:p w14:paraId="42D87DF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55" w:type="dxa"/>
            <w:shd w:val="clear" w:color="auto" w:fill="D60093"/>
            <w:vAlign w:val="center"/>
          </w:tcPr>
          <w:p w14:paraId="0664A9D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6" w:type="dxa"/>
            <w:shd w:val="clear" w:color="auto" w:fill="4B91D1"/>
            <w:vAlign w:val="center"/>
          </w:tcPr>
          <w:p w14:paraId="5ED3AF42"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3" w:type="dxa"/>
            <w:shd w:val="clear" w:color="auto" w:fill="2C6EAA"/>
            <w:vAlign w:val="center"/>
          </w:tcPr>
          <w:p w14:paraId="79F76C3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5D367A27" w14:textId="77777777" w:rsidTr="00BB2E63">
        <w:trPr>
          <w:jc w:val="center"/>
        </w:trPr>
        <w:tc>
          <w:tcPr>
            <w:tcW w:w="1191" w:type="dxa"/>
            <w:vMerge/>
          </w:tcPr>
          <w:p w14:paraId="3947B1F4" w14:textId="77777777" w:rsidR="00BB2E63" w:rsidRPr="00087ECB" w:rsidRDefault="00BB2E63" w:rsidP="001025CB">
            <w:pPr>
              <w:spacing w:after="120"/>
              <w:jc w:val="right"/>
              <w:rPr>
                <w:rFonts w:asciiTheme="minorHAnsi" w:hAnsiTheme="minorHAnsi"/>
                <w:sz w:val="16"/>
                <w:szCs w:val="16"/>
                <w:lang w:val="bg-BG"/>
              </w:rPr>
            </w:pPr>
          </w:p>
        </w:tc>
        <w:tc>
          <w:tcPr>
            <w:tcW w:w="1553" w:type="dxa"/>
          </w:tcPr>
          <w:p w14:paraId="0E82C1E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4955496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разпознава прости</w:t>
            </w:r>
            <w:r w:rsidRPr="00087ECB">
              <w:rPr>
                <w:rFonts w:asciiTheme="minorHAnsi" w:hAnsiTheme="minorHAnsi"/>
                <w:sz w:val="16"/>
                <w:szCs w:val="16"/>
                <w:lang w:val="bg-BG"/>
              </w:rPr>
              <w:t xml:space="preserve"> дигитални технологии, подходящи за споделяне на данни, информация и дигитално съдържание;</w:t>
            </w:r>
          </w:p>
          <w:p w14:paraId="67ECEA4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практики за цитиране и позоваване.</w:t>
            </w:r>
          </w:p>
        </w:tc>
        <w:tc>
          <w:tcPr>
            <w:tcW w:w="1554" w:type="dxa"/>
          </w:tcPr>
          <w:p w14:paraId="06E3753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5F13876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разпознава прости</w:t>
            </w:r>
            <w:r w:rsidRPr="00087ECB">
              <w:rPr>
                <w:rFonts w:asciiTheme="minorHAnsi" w:hAnsiTheme="minorHAnsi"/>
                <w:sz w:val="16"/>
                <w:szCs w:val="16"/>
                <w:lang w:val="bg-BG"/>
              </w:rPr>
              <w:t xml:space="preserve"> дигитални технологии, подходящи за споделяне на данни, информация и дигитално съдържание;</w:t>
            </w:r>
          </w:p>
          <w:p w14:paraId="0B3E79E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практики за цитиране и позоваване.</w:t>
            </w:r>
          </w:p>
        </w:tc>
        <w:tc>
          <w:tcPr>
            <w:tcW w:w="1550" w:type="dxa"/>
          </w:tcPr>
          <w:p w14:paraId="76D638B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134B13C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подбира ясно дефинирани и рутинни</w:t>
            </w:r>
            <w:r w:rsidRPr="00087ECB">
              <w:rPr>
                <w:rFonts w:asciiTheme="minorHAnsi" w:hAnsiTheme="minorHAnsi"/>
                <w:sz w:val="16"/>
                <w:szCs w:val="16"/>
                <w:lang w:val="bg-BG"/>
              </w:rPr>
              <w:t xml:space="preserve"> дигитални технологии, подходящи за споделяне на данни, информация и дигитално съдържание;</w:t>
            </w:r>
          </w:p>
          <w:p w14:paraId="4243B6C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w:t>
            </w:r>
            <w:r w:rsidRPr="00087ECB">
              <w:rPr>
                <w:rFonts w:asciiTheme="minorHAnsi" w:hAnsiTheme="minorHAnsi"/>
                <w:sz w:val="16"/>
                <w:szCs w:val="16"/>
                <w:lang w:val="bg-BG"/>
              </w:rPr>
              <w:t xml:space="preserve"> как да се посредничи за споделяне на информация и съдържание чрез </w:t>
            </w:r>
            <w:r w:rsidRPr="00087ECB">
              <w:rPr>
                <w:rFonts w:asciiTheme="minorHAnsi" w:hAnsiTheme="minorHAnsi"/>
                <w:b/>
                <w:sz w:val="16"/>
                <w:szCs w:val="16"/>
                <w:lang w:val="bg-BG"/>
              </w:rPr>
              <w:t>ясно дефинирани и рутинни</w:t>
            </w:r>
            <w:r w:rsidRPr="00087ECB">
              <w:rPr>
                <w:rFonts w:asciiTheme="minorHAnsi" w:hAnsiTheme="minorHAnsi"/>
                <w:sz w:val="16"/>
                <w:szCs w:val="16"/>
                <w:lang w:val="bg-BG"/>
              </w:rPr>
              <w:t xml:space="preserve"> дигитални технологии;</w:t>
            </w:r>
          </w:p>
          <w:p w14:paraId="3AC6D9B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илюстрира ясно дефинирани и рутинни</w:t>
            </w:r>
            <w:r w:rsidRPr="00087ECB">
              <w:rPr>
                <w:rFonts w:asciiTheme="minorHAnsi" w:hAnsiTheme="minorHAnsi"/>
                <w:sz w:val="16"/>
                <w:szCs w:val="16"/>
                <w:lang w:val="bg-BG"/>
              </w:rPr>
              <w:t xml:space="preserve"> практики </w:t>
            </w:r>
            <w:r w:rsidRPr="00087ECB">
              <w:rPr>
                <w:rFonts w:asciiTheme="minorHAnsi" w:hAnsiTheme="minorHAnsi"/>
                <w:sz w:val="16"/>
                <w:szCs w:val="16"/>
                <w:lang w:val="bg-BG"/>
              </w:rPr>
              <w:lastRenderedPageBreak/>
              <w:t>за цитиране и позоваване.</w:t>
            </w:r>
          </w:p>
        </w:tc>
        <w:tc>
          <w:tcPr>
            <w:tcW w:w="1660" w:type="dxa"/>
          </w:tcPr>
          <w:p w14:paraId="799A0B0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25A6006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борави</w:t>
            </w:r>
            <w:r w:rsidRPr="00087ECB">
              <w:rPr>
                <w:rFonts w:asciiTheme="minorHAnsi" w:hAnsiTheme="minorHAnsi"/>
                <w:sz w:val="16"/>
                <w:szCs w:val="16"/>
                <w:lang w:val="bg-BG"/>
              </w:rPr>
              <w:t xml:space="preserve"> с подходящи дигитални технологии за споделяне на данни, информация и дигитално съдържание;</w:t>
            </w:r>
          </w:p>
          <w:p w14:paraId="6C6B639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w:t>
            </w:r>
            <w:r w:rsidRPr="00087ECB">
              <w:rPr>
                <w:rFonts w:asciiTheme="minorHAnsi" w:hAnsiTheme="minorHAnsi"/>
                <w:sz w:val="16"/>
                <w:szCs w:val="16"/>
                <w:lang w:val="bg-BG"/>
              </w:rPr>
              <w:t xml:space="preserve"> как да се посредничи за споделяне на информация и съдържание чрез дигитални технологии;</w:t>
            </w:r>
          </w:p>
          <w:p w14:paraId="6ED85359"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илюстрира </w:t>
            </w:r>
            <w:r w:rsidRPr="00087ECB">
              <w:rPr>
                <w:rFonts w:asciiTheme="minorHAnsi" w:hAnsiTheme="minorHAnsi"/>
                <w:sz w:val="16"/>
                <w:szCs w:val="16"/>
                <w:lang w:val="bg-BG"/>
              </w:rPr>
              <w:t>практики за цитиране и позоваване.</w:t>
            </w:r>
          </w:p>
        </w:tc>
        <w:tc>
          <w:tcPr>
            <w:tcW w:w="1549" w:type="dxa"/>
          </w:tcPr>
          <w:p w14:paraId="7C025FD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022475B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сподели</w:t>
            </w:r>
            <w:r w:rsidRPr="00087ECB">
              <w:rPr>
                <w:rFonts w:asciiTheme="minorHAnsi" w:hAnsiTheme="minorHAnsi"/>
                <w:sz w:val="16"/>
                <w:szCs w:val="16"/>
                <w:lang w:val="bg-BG"/>
              </w:rPr>
              <w:t xml:space="preserve"> данни, информация и дигитално съдържание чрез разнообразни, подходящи за целта дигитални инструменти;</w:t>
            </w:r>
          </w:p>
          <w:p w14:paraId="4BC555A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покаже</w:t>
            </w:r>
            <w:r w:rsidRPr="00087ECB">
              <w:rPr>
                <w:rFonts w:asciiTheme="minorHAnsi" w:hAnsiTheme="minorHAnsi"/>
                <w:sz w:val="16"/>
                <w:szCs w:val="16"/>
                <w:lang w:val="bg-BG"/>
              </w:rPr>
              <w:t xml:space="preserve"> на останалите как да посредничат за споделяне на информация и съдържание чрез дигитални технологии;</w:t>
            </w:r>
          </w:p>
          <w:p w14:paraId="6C74F0BE"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прилага</w:t>
            </w:r>
            <w:r w:rsidRPr="00087ECB">
              <w:rPr>
                <w:rFonts w:asciiTheme="minorHAnsi" w:hAnsiTheme="minorHAnsi"/>
                <w:sz w:val="16"/>
                <w:szCs w:val="16"/>
                <w:lang w:val="bg-BG"/>
              </w:rPr>
              <w:t xml:space="preserve"> разнообразни практики за цитиране и позоваване.</w:t>
            </w:r>
          </w:p>
        </w:tc>
        <w:tc>
          <w:tcPr>
            <w:tcW w:w="1555" w:type="dxa"/>
          </w:tcPr>
          <w:p w14:paraId="5D44958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2B28E9C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оценява най -подходящите</w:t>
            </w:r>
            <w:r w:rsidRPr="00087ECB">
              <w:rPr>
                <w:rFonts w:asciiTheme="minorHAnsi" w:hAnsiTheme="minorHAnsi"/>
                <w:sz w:val="16"/>
                <w:szCs w:val="16"/>
                <w:lang w:val="bg-BG"/>
              </w:rPr>
              <w:t xml:space="preserve"> дигитални технологии за споделяне на информация и съдържание;</w:t>
            </w:r>
          </w:p>
          <w:p w14:paraId="5B9C742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адаптира</w:t>
            </w:r>
            <w:r w:rsidRPr="00087ECB">
              <w:rPr>
                <w:rFonts w:asciiTheme="minorHAnsi" w:hAnsiTheme="minorHAnsi"/>
                <w:sz w:val="16"/>
                <w:szCs w:val="16"/>
                <w:lang w:val="bg-BG"/>
              </w:rPr>
              <w:t xml:space="preserve"> посредническата си роля;</w:t>
            </w:r>
          </w:p>
          <w:p w14:paraId="1C21746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варира</w:t>
            </w:r>
            <w:r w:rsidRPr="00087ECB">
              <w:rPr>
                <w:rFonts w:asciiTheme="minorHAnsi" w:hAnsiTheme="minorHAnsi"/>
                <w:sz w:val="16"/>
                <w:szCs w:val="16"/>
                <w:lang w:val="bg-BG"/>
              </w:rPr>
              <w:t xml:space="preserve"> с използването на подходящи практики за цитиране и позоваване.</w:t>
            </w:r>
          </w:p>
        </w:tc>
        <w:tc>
          <w:tcPr>
            <w:tcW w:w="1556" w:type="dxa"/>
          </w:tcPr>
          <w:p w14:paraId="4A7B8B0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00907B4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със споделяне чрез дигитални технологии;</w:t>
            </w:r>
          </w:p>
          <w:p w14:paraId="41D7464A"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споделянето чрез дигитални технологии.</w:t>
            </w:r>
          </w:p>
        </w:tc>
        <w:tc>
          <w:tcPr>
            <w:tcW w:w="1553" w:type="dxa"/>
          </w:tcPr>
          <w:p w14:paraId="7AB04E6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най-напредналото и специализирано ниво на владеене, може да:</w:t>
            </w:r>
          </w:p>
          <w:p w14:paraId="58BC188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споделянето чрез дигитални технологии;</w:t>
            </w:r>
          </w:p>
          <w:p w14:paraId="4306214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6151D9FC" w14:textId="77777777" w:rsidTr="00E01695">
        <w:trPr>
          <w:jc w:val="center"/>
        </w:trPr>
        <w:tc>
          <w:tcPr>
            <w:tcW w:w="1191" w:type="dxa"/>
          </w:tcPr>
          <w:p w14:paraId="0DF90536"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25499055"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Организиране на събитие</w:t>
            </w:r>
          </w:p>
        </w:tc>
        <w:tc>
          <w:tcPr>
            <w:tcW w:w="1553" w:type="dxa"/>
            <w:shd w:val="clear" w:color="auto" w:fill="E7E6E6"/>
          </w:tcPr>
          <w:p w14:paraId="1232CAB3"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4" w:type="dxa"/>
            <w:shd w:val="clear" w:color="auto" w:fill="E7E6E6"/>
          </w:tcPr>
          <w:p w14:paraId="4196E2E2"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0" w:type="dxa"/>
            <w:shd w:val="clear" w:color="auto" w:fill="E7E6E6"/>
          </w:tcPr>
          <w:p w14:paraId="548AD83C" w14:textId="77777777" w:rsidR="00BB2E63" w:rsidRPr="00087ECB" w:rsidRDefault="00BB2E63" w:rsidP="001025CB">
            <w:pPr>
              <w:spacing w:after="120"/>
              <w:jc w:val="left"/>
              <w:rPr>
                <w:rFonts w:asciiTheme="minorHAnsi" w:hAnsiTheme="minorHAnsi"/>
                <w:sz w:val="16"/>
                <w:szCs w:val="16"/>
                <w:highlight w:val="yellow"/>
                <w:lang w:val="bg-BG"/>
              </w:rPr>
            </w:pPr>
          </w:p>
        </w:tc>
        <w:tc>
          <w:tcPr>
            <w:tcW w:w="1660" w:type="dxa"/>
          </w:tcPr>
          <w:p w14:paraId="3ABC0EEA" w14:textId="599CCECD"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Може да използва дигиталната система за съхранение на данни на неговата компания, за да споделя дневния ред на събитието със списъка на участниците, </w:t>
            </w:r>
            <w:r w:rsidR="00836B48">
              <w:rPr>
                <w:rFonts w:asciiTheme="minorHAnsi" w:hAnsiTheme="minorHAnsi"/>
                <w:sz w:val="16"/>
                <w:szCs w:val="16"/>
                <w:lang w:val="bg-BG"/>
              </w:rPr>
              <w:t>който е създал на компютъра си.</w:t>
            </w:r>
          </w:p>
          <w:p w14:paraId="7B8B3651" w14:textId="47813785"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покаже на колегите си на техните смартфони как да получат достъп и да споделят дневния ред, използвайки системата за дигитално съхранение на</w:t>
            </w:r>
            <w:r w:rsidR="00836B48">
              <w:rPr>
                <w:rFonts w:asciiTheme="minorHAnsi" w:hAnsiTheme="minorHAnsi"/>
                <w:sz w:val="16"/>
                <w:szCs w:val="16"/>
                <w:lang w:val="bg-BG"/>
              </w:rPr>
              <w:t xml:space="preserve"> данни на неговата организация.</w:t>
            </w:r>
          </w:p>
          <w:p w14:paraId="3C45B609" w14:textId="433BCFE5"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Може да покаже примери на ръководителя си на неговия таблет дигиталните източници, които използва за дизайна </w:t>
            </w:r>
            <w:r w:rsidRPr="00087ECB">
              <w:rPr>
                <w:rFonts w:asciiTheme="minorHAnsi" w:hAnsiTheme="minorHAnsi"/>
                <w:sz w:val="16"/>
                <w:szCs w:val="16"/>
                <w:lang w:val="bg-BG"/>
              </w:rPr>
              <w:lastRenderedPageBreak/>
              <w:t>на програмата на събитието.</w:t>
            </w:r>
          </w:p>
          <w:p w14:paraId="596539F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се справи с всяка пречка, възникнала докато извършва тези дейности, като напр. неочаквани проблеми със споделянето на дневния ред с участниците.</w:t>
            </w:r>
          </w:p>
        </w:tc>
        <w:tc>
          <w:tcPr>
            <w:tcW w:w="1549" w:type="dxa"/>
            <w:shd w:val="clear" w:color="auto" w:fill="E7E6E6"/>
          </w:tcPr>
          <w:p w14:paraId="1B6D38CF"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5" w:type="dxa"/>
            <w:shd w:val="clear" w:color="auto" w:fill="E7E6E6"/>
          </w:tcPr>
          <w:p w14:paraId="482917A5"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6" w:type="dxa"/>
            <w:shd w:val="clear" w:color="auto" w:fill="E7E6E6"/>
          </w:tcPr>
          <w:p w14:paraId="6B7CE27D"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3" w:type="dxa"/>
            <w:shd w:val="clear" w:color="auto" w:fill="E7E6E6"/>
          </w:tcPr>
          <w:p w14:paraId="3109D58A"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1C2483FF" w14:textId="7E8E1E18" w:rsidR="00E01695" w:rsidRPr="00087ECB" w:rsidRDefault="00E01695" w:rsidP="001025CB">
      <w:pPr>
        <w:spacing w:after="120"/>
      </w:pPr>
    </w:p>
    <w:p w14:paraId="2D2578EE" w14:textId="77777777" w:rsidR="00E01695" w:rsidRPr="00087ECB" w:rsidRDefault="00E01695" w:rsidP="001025CB">
      <w:pPr>
        <w:spacing w:after="120"/>
        <w:jc w:val="left"/>
      </w:pPr>
      <w:r w:rsidRPr="00087ECB">
        <w:br w:type="page"/>
      </w:r>
    </w:p>
    <w:p w14:paraId="6C11B65E" w14:textId="77777777" w:rsidR="00BB2E63" w:rsidRPr="00087ECB" w:rsidRDefault="00BB2E63" w:rsidP="001025CB">
      <w:pPr>
        <w:spacing w:after="120"/>
      </w:pPr>
    </w:p>
    <w:tbl>
      <w:tblPr>
        <w:tblStyle w:val="TableGrid"/>
        <w:tblW w:w="13608" w:type="dxa"/>
        <w:jc w:val="center"/>
        <w:tblLook w:val="04A0" w:firstRow="1" w:lastRow="0" w:firstColumn="1" w:lastColumn="0" w:noHBand="0" w:noVBand="1"/>
      </w:tblPr>
      <w:tblGrid>
        <w:gridCol w:w="1190"/>
        <w:gridCol w:w="1551"/>
        <w:gridCol w:w="1552"/>
        <w:gridCol w:w="1552"/>
        <w:gridCol w:w="1552"/>
        <w:gridCol w:w="1552"/>
        <w:gridCol w:w="1553"/>
        <w:gridCol w:w="1555"/>
        <w:gridCol w:w="1551"/>
      </w:tblGrid>
      <w:tr w:rsidR="00BB2E63" w:rsidRPr="00087ECB" w14:paraId="4EE76F2F" w14:textId="77777777" w:rsidTr="00BB2E63">
        <w:trPr>
          <w:jc w:val="center"/>
        </w:trPr>
        <w:tc>
          <w:tcPr>
            <w:tcW w:w="13608" w:type="dxa"/>
            <w:gridSpan w:val="9"/>
            <w:shd w:val="clear" w:color="auto" w:fill="FF3399"/>
          </w:tcPr>
          <w:p w14:paraId="3FE8933F"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t>Област на компетентност 2: Комуникация и сътрудничество - 2.3 Участие в гражданските процеси чрез дигитални технологии</w:t>
            </w:r>
          </w:p>
          <w:p w14:paraId="5865A7E9"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Участва в обществения живот чрез използване на публични и частни дигитални услуги. Търси възможности за самоовластяване и за гражданско участие чрез подходящи дигитални технологии.</w:t>
            </w:r>
          </w:p>
        </w:tc>
      </w:tr>
      <w:tr w:rsidR="00BB2E63" w:rsidRPr="00087ECB" w14:paraId="3A1AAABD" w14:textId="77777777" w:rsidTr="00BB2E63">
        <w:trPr>
          <w:jc w:val="center"/>
        </w:trPr>
        <w:tc>
          <w:tcPr>
            <w:tcW w:w="1134" w:type="dxa"/>
            <w:vMerge w:val="restart"/>
          </w:tcPr>
          <w:p w14:paraId="1FA13A3D"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0743F9A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Foundation</w:t>
            </w:r>
          </w:p>
        </w:tc>
        <w:tc>
          <w:tcPr>
            <w:tcW w:w="3118" w:type="dxa"/>
            <w:gridSpan w:val="2"/>
          </w:tcPr>
          <w:p w14:paraId="55CE083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Intermediate</w:t>
            </w:r>
          </w:p>
        </w:tc>
        <w:tc>
          <w:tcPr>
            <w:tcW w:w="3119" w:type="dxa"/>
            <w:gridSpan w:val="2"/>
          </w:tcPr>
          <w:p w14:paraId="5C1DD974"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Advanced</w:t>
            </w:r>
          </w:p>
        </w:tc>
        <w:tc>
          <w:tcPr>
            <w:tcW w:w="3118" w:type="dxa"/>
            <w:gridSpan w:val="2"/>
          </w:tcPr>
          <w:p w14:paraId="002C2F2E"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Highly Specialised</w:t>
            </w:r>
          </w:p>
        </w:tc>
      </w:tr>
      <w:tr w:rsidR="00BB2E63" w:rsidRPr="00087ECB" w14:paraId="510A54AB" w14:textId="77777777" w:rsidTr="009F315D">
        <w:trPr>
          <w:jc w:val="center"/>
        </w:trPr>
        <w:tc>
          <w:tcPr>
            <w:tcW w:w="1134" w:type="dxa"/>
            <w:vMerge/>
          </w:tcPr>
          <w:p w14:paraId="2C14E2E3"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3850F89B"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155E197E"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5604BFA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0F3A45F0"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4999C5DA"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2B4828D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0A53A87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4673517F"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476567DA" w14:textId="77777777" w:rsidTr="00BB2E63">
        <w:trPr>
          <w:jc w:val="center"/>
        </w:trPr>
        <w:tc>
          <w:tcPr>
            <w:tcW w:w="1134" w:type="dxa"/>
            <w:vMerge/>
          </w:tcPr>
          <w:p w14:paraId="145F14AB"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1EA890D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43C9E5E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дигитални услуги, с цел участие в обществения живот;</w:t>
            </w:r>
          </w:p>
          <w:p w14:paraId="33854ED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разпознае прости</w:t>
            </w:r>
            <w:r w:rsidRPr="00087ECB">
              <w:rPr>
                <w:rFonts w:asciiTheme="minorHAnsi" w:hAnsiTheme="minorHAnsi"/>
                <w:sz w:val="16"/>
                <w:szCs w:val="16"/>
                <w:lang w:val="bg-BG"/>
              </w:rPr>
              <w:t xml:space="preserve"> дигитални технологии, подходящи за самоовластяване и участие в обществения живот като пълноправен гражданин.</w:t>
            </w:r>
          </w:p>
        </w:tc>
        <w:tc>
          <w:tcPr>
            <w:tcW w:w="1560" w:type="dxa"/>
          </w:tcPr>
          <w:p w14:paraId="1C2E875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400AEA6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дигитални услуги, с цел участие в обществения живот;</w:t>
            </w:r>
          </w:p>
          <w:p w14:paraId="7DCF2411"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разпознае прости</w:t>
            </w:r>
            <w:r w:rsidRPr="00087ECB">
              <w:rPr>
                <w:rFonts w:asciiTheme="minorHAnsi" w:hAnsiTheme="minorHAnsi"/>
                <w:sz w:val="16"/>
                <w:szCs w:val="16"/>
                <w:lang w:val="bg-BG"/>
              </w:rPr>
              <w:t xml:space="preserve"> дигитални технологии, подходящи за самоовластяване и участие в обществения живот като пълноправен гражданин.</w:t>
            </w:r>
          </w:p>
        </w:tc>
        <w:tc>
          <w:tcPr>
            <w:tcW w:w="1559" w:type="dxa"/>
          </w:tcPr>
          <w:p w14:paraId="0EA7984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4E8A08F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подбере ясно дефинирани и рутинни</w:t>
            </w:r>
            <w:r w:rsidRPr="00087ECB">
              <w:rPr>
                <w:rFonts w:asciiTheme="minorHAnsi" w:hAnsiTheme="minorHAnsi"/>
                <w:sz w:val="16"/>
                <w:szCs w:val="16"/>
                <w:lang w:val="bg-BG"/>
              </w:rPr>
              <w:t xml:space="preserve"> дигитални услуги, с цел да участва в обществения живот;</w:t>
            </w:r>
          </w:p>
          <w:p w14:paraId="208649B7"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посочи ясно дефинирани и рутинни</w:t>
            </w:r>
            <w:r w:rsidRPr="00087ECB">
              <w:rPr>
                <w:rFonts w:asciiTheme="minorHAnsi" w:hAnsiTheme="minorHAnsi"/>
                <w:sz w:val="16"/>
                <w:szCs w:val="16"/>
                <w:lang w:val="bg-BG"/>
              </w:rPr>
              <w:t xml:space="preserve"> дигитални технологии, подходящи за самоовластяване и участие в обществения живот като пълноправен гражданин.</w:t>
            </w:r>
          </w:p>
        </w:tc>
        <w:tc>
          <w:tcPr>
            <w:tcW w:w="1559" w:type="dxa"/>
          </w:tcPr>
          <w:p w14:paraId="5AC6B97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14C6B93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подбере </w:t>
            </w:r>
            <w:r w:rsidRPr="00087ECB">
              <w:rPr>
                <w:rFonts w:asciiTheme="minorHAnsi" w:hAnsiTheme="minorHAnsi"/>
                <w:sz w:val="16"/>
                <w:szCs w:val="16"/>
                <w:lang w:val="bg-BG"/>
              </w:rPr>
              <w:t>дигитални услуги, с цел да участва в обществения живот;</w:t>
            </w:r>
          </w:p>
          <w:p w14:paraId="26BD4848"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дискутира </w:t>
            </w:r>
            <w:r w:rsidRPr="00087ECB">
              <w:rPr>
                <w:rFonts w:asciiTheme="minorHAnsi" w:hAnsiTheme="minorHAnsi"/>
                <w:sz w:val="16"/>
                <w:szCs w:val="16"/>
                <w:lang w:val="bg-BG"/>
              </w:rPr>
              <w:t>дигитални технологии, подходящи за самоовластяване и участие в обществения живот като пълноправен гражданин.</w:t>
            </w:r>
          </w:p>
        </w:tc>
        <w:tc>
          <w:tcPr>
            <w:tcW w:w="1559" w:type="dxa"/>
          </w:tcPr>
          <w:p w14:paraId="468AB3F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522610D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различни</w:t>
            </w:r>
            <w:r w:rsidRPr="00087ECB">
              <w:rPr>
                <w:rFonts w:asciiTheme="minorHAnsi" w:hAnsiTheme="minorHAnsi"/>
                <w:sz w:val="16"/>
                <w:szCs w:val="16"/>
                <w:lang w:val="bg-BG"/>
              </w:rPr>
              <w:t xml:space="preserve"> дигитални услуги за участие в обществения живот;</w:t>
            </w:r>
          </w:p>
          <w:p w14:paraId="1960343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използва</w:t>
            </w:r>
            <w:r w:rsidRPr="00087ECB">
              <w:rPr>
                <w:rFonts w:asciiTheme="minorHAnsi" w:hAnsiTheme="minorHAnsi"/>
                <w:sz w:val="16"/>
                <w:szCs w:val="16"/>
                <w:lang w:val="bg-BG"/>
              </w:rPr>
              <w:t xml:space="preserve"> подходящи дигитални технологии, с цел самоовластяване и участие в обществения живот като пълноправен гражданин.</w:t>
            </w:r>
          </w:p>
        </w:tc>
        <w:tc>
          <w:tcPr>
            <w:tcW w:w="1560" w:type="dxa"/>
          </w:tcPr>
          <w:p w14:paraId="1ABEDE7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276A657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варира</w:t>
            </w:r>
            <w:r w:rsidRPr="00087ECB">
              <w:rPr>
                <w:rFonts w:asciiTheme="minorHAnsi" w:hAnsiTheme="minorHAnsi"/>
                <w:sz w:val="16"/>
                <w:szCs w:val="16"/>
                <w:lang w:val="bg-BG"/>
              </w:rPr>
              <w:t xml:space="preserve"> с използването на </w:t>
            </w:r>
            <w:r w:rsidRPr="00087ECB">
              <w:rPr>
                <w:rFonts w:asciiTheme="minorHAnsi" w:hAnsiTheme="minorHAnsi"/>
                <w:b/>
                <w:sz w:val="16"/>
                <w:szCs w:val="16"/>
                <w:lang w:val="bg-BG"/>
              </w:rPr>
              <w:t>най-подходящите</w:t>
            </w:r>
            <w:r w:rsidRPr="00087ECB">
              <w:rPr>
                <w:rFonts w:asciiTheme="minorHAnsi" w:hAnsiTheme="minorHAnsi"/>
                <w:sz w:val="16"/>
                <w:szCs w:val="16"/>
                <w:lang w:val="bg-BG"/>
              </w:rPr>
              <w:t xml:space="preserve"> дигитални услуги за участие в обществения живот;</w:t>
            </w:r>
          </w:p>
          <w:p w14:paraId="37C22F1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варира</w:t>
            </w:r>
            <w:r w:rsidRPr="00087ECB">
              <w:rPr>
                <w:rFonts w:asciiTheme="minorHAnsi" w:hAnsiTheme="minorHAnsi"/>
                <w:sz w:val="16"/>
                <w:szCs w:val="16"/>
                <w:lang w:val="bg-BG"/>
              </w:rPr>
              <w:t xml:space="preserve"> с използването на </w:t>
            </w:r>
            <w:r w:rsidRPr="00087ECB">
              <w:rPr>
                <w:rFonts w:asciiTheme="minorHAnsi" w:hAnsiTheme="minorHAnsi"/>
                <w:b/>
                <w:sz w:val="16"/>
                <w:szCs w:val="16"/>
                <w:lang w:val="bg-BG"/>
              </w:rPr>
              <w:t>най-подходящите</w:t>
            </w:r>
            <w:r w:rsidRPr="00087ECB">
              <w:rPr>
                <w:rFonts w:asciiTheme="minorHAnsi" w:hAnsiTheme="minorHAnsi"/>
                <w:sz w:val="16"/>
                <w:szCs w:val="16"/>
                <w:lang w:val="bg-BG"/>
              </w:rPr>
              <w:t xml:space="preserve"> дигитални услуги за самоовластяване и участие в обществения живот като </w:t>
            </w:r>
            <w:r w:rsidRPr="00087ECB">
              <w:rPr>
                <w:rFonts w:asciiTheme="minorHAnsi" w:hAnsiTheme="minorHAnsi"/>
                <w:sz w:val="16"/>
                <w:szCs w:val="16"/>
                <w:lang w:val="bg-BG"/>
              </w:rPr>
              <w:lastRenderedPageBreak/>
              <w:t>пълноправен гражданин.</w:t>
            </w:r>
          </w:p>
        </w:tc>
        <w:tc>
          <w:tcPr>
            <w:tcW w:w="1559" w:type="dxa"/>
          </w:tcPr>
          <w:p w14:paraId="2F96329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високо специализирано ниво на владеене може да:</w:t>
            </w:r>
          </w:p>
          <w:p w14:paraId="301EC60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 ангажиране в обществения живот чрез дигитални технологии;</w:t>
            </w:r>
          </w:p>
          <w:p w14:paraId="279F12B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 </w:t>
            </w:r>
            <w:r w:rsidRPr="00087ECB">
              <w:rPr>
                <w:rFonts w:asciiTheme="minorHAnsi" w:hAnsiTheme="minorHAnsi"/>
                <w:sz w:val="16"/>
                <w:szCs w:val="16"/>
                <w:lang w:val="bg-BG"/>
              </w:rPr>
              <w:t>при</w:t>
            </w:r>
            <w:r w:rsidRPr="00087ECB">
              <w:rPr>
                <w:rFonts w:asciiTheme="minorHAnsi" w:hAnsiTheme="minorHAnsi"/>
                <w:b/>
                <w:sz w:val="16"/>
                <w:szCs w:val="16"/>
                <w:lang w:val="bg-BG"/>
              </w:rPr>
              <w:t xml:space="preserve"> </w:t>
            </w:r>
            <w:r w:rsidRPr="00087ECB">
              <w:rPr>
                <w:rFonts w:asciiTheme="minorHAnsi" w:hAnsiTheme="minorHAnsi"/>
                <w:sz w:val="16"/>
                <w:szCs w:val="16"/>
                <w:lang w:val="bg-BG"/>
              </w:rPr>
              <w:t xml:space="preserve">ангажиране в обществения живот чрез </w:t>
            </w:r>
            <w:r w:rsidRPr="00087ECB">
              <w:rPr>
                <w:rFonts w:asciiTheme="minorHAnsi" w:hAnsiTheme="minorHAnsi"/>
                <w:sz w:val="16"/>
                <w:szCs w:val="16"/>
                <w:lang w:val="bg-BG"/>
              </w:rPr>
              <w:lastRenderedPageBreak/>
              <w:t>дигитални технологии.</w:t>
            </w:r>
          </w:p>
        </w:tc>
        <w:tc>
          <w:tcPr>
            <w:tcW w:w="1559" w:type="dxa"/>
          </w:tcPr>
          <w:p w14:paraId="1C9CF39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4C39687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ангажирането в обществения живот чрез дигитални технологии;</w:t>
            </w:r>
          </w:p>
          <w:p w14:paraId="5169155D"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7ECA979A" w14:textId="77777777" w:rsidTr="00E01695">
        <w:trPr>
          <w:jc w:val="center"/>
        </w:trPr>
        <w:tc>
          <w:tcPr>
            <w:tcW w:w="1134" w:type="dxa"/>
          </w:tcPr>
          <w:p w14:paraId="184DF296"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0160168C"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Организиране на събитие</w:t>
            </w:r>
          </w:p>
        </w:tc>
        <w:tc>
          <w:tcPr>
            <w:tcW w:w="1559" w:type="dxa"/>
            <w:shd w:val="clear" w:color="auto" w:fill="E7E6E6"/>
          </w:tcPr>
          <w:p w14:paraId="5E4DB939"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66C79AAB"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2858B0F"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2834785F"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tcPr>
          <w:p w14:paraId="4B988B8D" w14:textId="5C6FA0B1"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предлага и използва различни медийни стратегии (напр. анкета във Facebook, хаштагове в Instagram и Twitter), за овластяване на гражданите в неговия град да участват в определянето на основните теми на публично събитие, посветено на използването на з</w:t>
            </w:r>
            <w:r w:rsidR="00836B48">
              <w:rPr>
                <w:rFonts w:asciiTheme="minorHAnsi" w:hAnsiTheme="minorHAnsi"/>
                <w:sz w:val="16"/>
                <w:szCs w:val="16"/>
                <w:lang w:val="bg-BG"/>
              </w:rPr>
              <w:t>ахар в производството на храни.</w:t>
            </w:r>
          </w:p>
          <w:p w14:paraId="362E8EBE"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Може да информира колегите си за тези стратегии и да им покаже как да използват някоя от тях, за да дадат възможност на гражданите да участват в определянето на </w:t>
            </w:r>
            <w:r w:rsidRPr="00087ECB">
              <w:rPr>
                <w:rFonts w:asciiTheme="minorHAnsi" w:hAnsiTheme="minorHAnsi"/>
                <w:sz w:val="16"/>
                <w:szCs w:val="16"/>
                <w:lang w:val="bg-BG"/>
              </w:rPr>
              <w:lastRenderedPageBreak/>
              <w:t>основните теми на горното събитие.</w:t>
            </w:r>
          </w:p>
        </w:tc>
        <w:tc>
          <w:tcPr>
            <w:tcW w:w="1560" w:type="dxa"/>
            <w:shd w:val="clear" w:color="auto" w:fill="E7E6E6"/>
          </w:tcPr>
          <w:p w14:paraId="3326E5CB"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764A5D42"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DE895E1"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3D26D7FF" w14:textId="77777777" w:rsidR="00BB2E63" w:rsidRPr="00087ECB" w:rsidRDefault="00BB2E63" w:rsidP="001025CB">
      <w:pPr>
        <w:spacing w:after="120"/>
      </w:pPr>
    </w:p>
    <w:p w14:paraId="16391E97" w14:textId="77777777" w:rsidR="00BB2E63" w:rsidRPr="00087ECB" w:rsidRDefault="00BB2E63" w:rsidP="001025CB">
      <w:pPr>
        <w:spacing w:after="120"/>
      </w:pPr>
      <w:r w:rsidRPr="00087ECB">
        <w:br w:type="page"/>
      </w:r>
    </w:p>
    <w:tbl>
      <w:tblPr>
        <w:tblStyle w:val="TableGrid"/>
        <w:tblW w:w="13883" w:type="dxa"/>
        <w:jc w:val="center"/>
        <w:tblLook w:val="04A0" w:firstRow="1" w:lastRow="0" w:firstColumn="1" w:lastColumn="0" w:noHBand="0" w:noVBand="1"/>
      </w:tblPr>
      <w:tblGrid>
        <w:gridCol w:w="1190"/>
        <w:gridCol w:w="1549"/>
        <w:gridCol w:w="1553"/>
        <w:gridCol w:w="1553"/>
        <w:gridCol w:w="1549"/>
        <w:gridCol w:w="1549"/>
        <w:gridCol w:w="1684"/>
        <w:gridCol w:w="1701"/>
        <w:gridCol w:w="1555"/>
      </w:tblGrid>
      <w:tr w:rsidR="00BB2E63" w:rsidRPr="00087ECB" w14:paraId="458A821B" w14:textId="77777777" w:rsidTr="00BB2E63">
        <w:trPr>
          <w:jc w:val="center"/>
        </w:trPr>
        <w:tc>
          <w:tcPr>
            <w:tcW w:w="13883" w:type="dxa"/>
            <w:gridSpan w:val="9"/>
            <w:shd w:val="clear" w:color="auto" w:fill="FF3399"/>
          </w:tcPr>
          <w:p w14:paraId="28574F3D"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2: Комуникация и сътрудничество - 2.4 Сътрудничество чрез дигитални технологии</w:t>
            </w:r>
          </w:p>
          <w:p w14:paraId="38879C78"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Използва дигитални инструменти и технологии за съвместни процеси, както и за съвместно изграждане и създаване на данни, ресурси и знания.</w:t>
            </w:r>
          </w:p>
        </w:tc>
      </w:tr>
      <w:tr w:rsidR="00BB2E63" w:rsidRPr="00087ECB" w14:paraId="0C823DE2" w14:textId="77777777" w:rsidTr="00BB2E63">
        <w:trPr>
          <w:jc w:val="center"/>
        </w:trPr>
        <w:tc>
          <w:tcPr>
            <w:tcW w:w="1190" w:type="dxa"/>
            <w:vMerge w:val="restart"/>
          </w:tcPr>
          <w:p w14:paraId="6DAE2FD4"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02" w:type="dxa"/>
            <w:gridSpan w:val="2"/>
          </w:tcPr>
          <w:p w14:paraId="4E6DD90B"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02" w:type="dxa"/>
            <w:gridSpan w:val="2"/>
          </w:tcPr>
          <w:p w14:paraId="672C4CBE"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233" w:type="dxa"/>
            <w:gridSpan w:val="2"/>
          </w:tcPr>
          <w:p w14:paraId="2988F562"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256" w:type="dxa"/>
            <w:gridSpan w:val="2"/>
          </w:tcPr>
          <w:p w14:paraId="063A7AB6"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574CD3B7" w14:textId="77777777" w:rsidTr="009F315D">
        <w:trPr>
          <w:jc w:val="center"/>
        </w:trPr>
        <w:tc>
          <w:tcPr>
            <w:tcW w:w="1190" w:type="dxa"/>
            <w:vMerge/>
          </w:tcPr>
          <w:p w14:paraId="7B8CCF8E" w14:textId="77777777" w:rsidR="00BB2E63" w:rsidRPr="00087ECB" w:rsidRDefault="00BB2E63" w:rsidP="001025CB">
            <w:pPr>
              <w:spacing w:after="120"/>
              <w:rPr>
                <w:rFonts w:asciiTheme="minorHAnsi" w:hAnsiTheme="minorHAnsi"/>
                <w:sz w:val="16"/>
                <w:szCs w:val="16"/>
                <w:lang w:val="bg-BG"/>
              </w:rPr>
            </w:pPr>
          </w:p>
        </w:tc>
        <w:tc>
          <w:tcPr>
            <w:tcW w:w="1549" w:type="dxa"/>
            <w:shd w:val="clear" w:color="auto" w:fill="FFF2CC"/>
            <w:vAlign w:val="center"/>
          </w:tcPr>
          <w:p w14:paraId="64036D3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53" w:type="dxa"/>
            <w:shd w:val="clear" w:color="auto" w:fill="FFD966"/>
            <w:vAlign w:val="center"/>
          </w:tcPr>
          <w:p w14:paraId="7282209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3" w:type="dxa"/>
            <w:shd w:val="clear" w:color="auto" w:fill="F7CAAC"/>
            <w:vAlign w:val="center"/>
          </w:tcPr>
          <w:p w14:paraId="0529F90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49" w:type="dxa"/>
            <w:shd w:val="clear" w:color="auto" w:fill="F4B0A1"/>
            <w:vAlign w:val="center"/>
          </w:tcPr>
          <w:p w14:paraId="364290C7"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49" w:type="dxa"/>
            <w:shd w:val="clear" w:color="auto" w:fill="FF6699"/>
            <w:vAlign w:val="center"/>
          </w:tcPr>
          <w:p w14:paraId="32B8EDF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684" w:type="dxa"/>
            <w:shd w:val="clear" w:color="auto" w:fill="D60093"/>
            <w:vAlign w:val="center"/>
          </w:tcPr>
          <w:p w14:paraId="7B8E2E7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701" w:type="dxa"/>
            <w:shd w:val="clear" w:color="auto" w:fill="4B91D1"/>
            <w:vAlign w:val="center"/>
          </w:tcPr>
          <w:p w14:paraId="1899703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5" w:type="dxa"/>
            <w:shd w:val="clear" w:color="auto" w:fill="2C6EAA"/>
            <w:vAlign w:val="center"/>
          </w:tcPr>
          <w:p w14:paraId="517381F1"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05DE216E" w14:textId="77777777" w:rsidTr="00BB2E63">
        <w:trPr>
          <w:jc w:val="center"/>
        </w:trPr>
        <w:tc>
          <w:tcPr>
            <w:tcW w:w="1190" w:type="dxa"/>
            <w:vMerge/>
          </w:tcPr>
          <w:p w14:paraId="3962F32A" w14:textId="77777777" w:rsidR="00BB2E63" w:rsidRPr="00087ECB" w:rsidRDefault="00BB2E63" w:rsidP="001025CB">
            <w:pPr>
              <w:spacing w:after="120"/>
              <w:jc w:val="right"/>
              <w:rPr>
                <w:rFonts w:asciiTheme="minorHAnsi" w:hAnsiTheme="minorHAnsi"/>
                <w:sz w:val="16"/>
                <w:szCs w:val="16"/>
                <w:lang w:val="bg-BG"/>
              </w:rPr>
            </w:pPr>
          </w:p>
        </w:tc>
        <w:tc>
          <w:tcPr>
            <w:tcW w:w="1549" w:type="dxa"/>
          </w:tcPr>
          <w:p w14:paraId="24176A6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3158AFBB"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 прости</w:t>
            </w:r>
            <w:r w:rsidRPr="00087ECB">
              <w:rPr>
                <w:rFonts w:asciiTheme="minorHAnsi" w:hAnsiTheme="minorHAnsi"/>
                <w:sz w:val="16"/>
                <w:szCs w:val="16"/>
                <w:lang w:val="bg-BG"/>
              </w:rPr>
              <w:t xml:space="preserve"> дигитални инструменти и технологии за съвместни процеси.</w:t>
            </w:r>
          </w:p>
        </w:tc>
        <w:tc>
          <w:tcPr>
            <w:tcW w:w="1553" w:type="dxa"/>
          </w:tcPr>
          <w:p w14:paraId="325A5E0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4FD5AB6D"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 прости</w:t>
            </w:r>
            <w:r w:rsidRPr="00087ECB">
              <w:rPr>
                <w:rFonts w:asciiTheme="minorHAnsi" w:hAnsiTheme="minorHAnsi"/>
                <w:sz w:val="16"/>
                <w:szCs w:val="16"/>
                <w:lang w:val="bg-BG"/>
              </w:rPr>
              <w:t xml:space="preserve"> дигитални инструменти и технологии за съвместни процеси.</w:t>
            </w:r>
          </w:p>
        </w:tc>
        <w:tc>
          <w:tcPr>
            <w:tcW w:w="1553" w:type="dxa"/>
          </w:tcPr>
          <w:p w14:paraId="531E449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4B3B614D"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 ясно дефинирани и рутинни</w:t>
            </w:r>
            <w:r w:rsidRPr="00087ECB">
              <w:rPr>
                <w:rFonts w:asciiTheme="minorHAnsi" w:hAnsiTheme="minorHAnsi"/>
                <w:sz w:val="16"/>
                <w:szCs w:val="16"/>
                <w:lang w:val="bg-BG"/>
              </w:rPr>
              <w:t xml:space="preserve"> дигитални инструменти и технологии за съвместни процеси.</w:t>
            </w:r>
          </w:p>
        </w:tc>
        <w:tc>
          <w:tcPr>
            <w:tcW w:w="1549" w:type="dxa"/>
          </w:tcPr>
          <w:p w14:paraId="4010A32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594F3939"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избере </w:t>
            </w:r>
            <w:r w:rsidRPr="00087ECB">
              <w:rPr>
                <w:rFonts w:asciiTheme="minorHAnsi" w:hAnsiTheme="minorHAnsi"/>
                <w:sz w:val="16"/>
                <w:szCs w:val="16"/>
                <w:lang w:val="bg-BG"/>
              </w:rPr>
              <w:t>дигитални инструменти и технологии за съвместни процеси.</w:t>
            </w:r>
          </w:p>
        </w:tc>
        <w:tc>
          <w:tcPr>
            <w:tcW w:w="1549" w:type="dxa"/>
          </w:tcPr>
          <w:p w14:paraId="4F5332C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45D095F3"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предложи различни </w:t>
            </w:r>
            <w:r w:rsidRPr="00087ECB">
              <w:rPr>
                <w:rFonts w:asciiTheme="minorHAnsi" w:hAnsiTheme="minorHAnsi"/>
                <w:sz w:val="16"/>
                <w:szCs w:val="16"/>
                <w:lang w:val="bg-BG"/>
              </w:rPr>
              <w:t>дигитални инструменти и технологии за съвместни процеси.</w:t>
            </w:r>
          </w:p>
        </w:tc>
        <w:tc>
          <w:tcPr>
            <w:tcW w:w="1684" w:type="dxa"/>
          </w:tcPr>
          <w:p w14:paraId="6E155CF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449BAFA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варира</w:t>
            </w:r>
            <w:r w:rsidRPr="00087ECB">
              <w:rPr>
                <w:rFonts w:asciiTheme="minorHAnsi" w:hAnsiTheme="minorHAnsi"/>
                <w:sz w:val="16"/>
                <w:szCs w:val="16"/>
                <w:lang w:val="bg-BG"/>
              </w:rPr>
              <w:t xml:space="preserve"> с използването на </w:t>
            </w:r>
            <w:r w:rsidRPr="00087ECB">
              <w:rPr>
                <w:rFonts w:asciiTheme="minorHAnsi" w:hAnsiTheme="minorHAnsi"/>
                <w:b/>
                <w:sz w:val="16"/>
                <w:szCs w:val="16"/>
                <w:lang w:val="bg-BG"/>
              </w:rPr>
              <w:t>най-подходящите</w:t>
            </w:r>
            <w:r w:rsidRPr="00087ECB">
              <w:rPr>
                <w:rFonts w:asciiTheme="minorHAnsi" w:hAnsiTheme="minorHAnsi"/>
                <w:sz w:val="16"/>
                <w:szCs w:val="16"/>
                <w:lang w:val="bg-BG"/>
              </w:rPr>
              <w:t xml:space="preserve"> дигитални инструменти и технологии за съвместни процеси;</w:t>
            </w:r>
          </w:p>
          <w:p w14:paraId="23AF016C"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 най-подходящите</w:t>
            </w:r>
            <w:r w:rsidRPr="00087ECB">
              <w:rPr>
                <w:rFonts w:asciiTheme="minorHAnsi" w:hAnsiTheme="minorHAnsi"/>
                <w:sz w:val="16"/>
                <w:szCs w:val="16"/>
                <w:lang w:val="bg-BG"/>
              </w:rPr>
              <w:t xml:space="preserve"> дигитални инструменти и технологии за съвместно изграждане и съвместно създаване на данни, ресурси и знания.</w:t>
            </w:r>
          </w:p>
        </w:tc>
        <w:tc>
          <w:tcPr>
            <w:tcW w:w="1701" w:type="dxa"/>
          </w:tcPr>
          <w:p w14:paraId="0BD65EF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3A05A4D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 използване на съвместни процеси, както и съвместно изграждане и съвместно създаване на данни, ресурси и знания чрез дигитални инструменти и технологии;</w:t>
            </w:r>
          </w:p>
          <w:p w14:paraId="05926D2F"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сътрудничество чрез </w:t>
            </w:r>
            <w:r w:rsidRPr="00087ECB">
              <w:rPr>
                <w:rFonts w:asciiTheme="minorHAnsi" w:hAnsiTheme="minorHAnsi"/>
                <w:sz w:val="16"/>
                <w:szCs w:val="16"/>
                <w:lang w:val="bg-BG"/>
              </w:rPr>
              <w:lastRenderedPageBreak/>
              <w:t>дигитални технологии.</w:t>
            </w:r>
          </w:p>
        </w:tc>
        <w:tc>
          <w:tcPr>
            <w:tcW w:w="1555" w:type="dxa"/>
          </w:tcPr>
          <w:p w14:paraId="5D734EB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2B9F5D2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използване на съвместни процеси, както и съвместно изграждане и съвместно създаване на данни, ресурси и знания чрез дигитални инструменти и технологии;</w:t>
            </w:r>
          </w:p>
          <w:p w14:paraId="1BC5947C"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w:t>
            </w:r>
            <w:r w:rsidRPr="00087ECB">
              <w:rPr>
                <w:rFonts w:asciiTheme="minorHAnsi" w:hAnsiTheme="minorHAnsi"/>
                <w:sz w:val="16"/>
                <w:szCs w:val="16"/>
                <w:lang w:val="bg-BG"/>
              </w:rPr>
              <w:lastRenderedPageBreak/>
              <w:t>съответната област.</w:t>
            </w:r>
          </w:p>
        </w:tc>
      </w:tr>
      <w:tr w:rsidR="00BB2E63" w:rsidRPr="00087ECB" w14:paraId="23050249" w14:textId="77777777" w:rsidTr="00E01695">
        <w:trPr>
          <w:jc w:val="center"/>
        </w:trPr>
        <w:tc>
          <w:tcPr>
            <w:tcW w:w="1190" w:type="dxa"/>
          </w:tcPr>
          <w:p w14:paraId="35B53E45"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0522B795" w14:textId="77777777" w:rsidR="00BB2E63" w:rsidRPr="00087ECB" w:rsidRDefault="00BB2E63" w:rsidP="001025CB">
            <w:pPr>
              <w:spacing w:after="120"/>
              <w:jc w:val="right"/>
              <w:rPr>
                <w:lang w:val="bg-BG"/>
              </w:rPr>
            </w:pPr>
            <w:r w:rsidRPr="00087ECB">
              <w:rPr>
                <w:rFonts w:asciiTheme="minorHAnsi" w:hAnsiTheme="minorHAnsi"/>
                <w:sz w:val="16"/>
                <w:szCs w:val="16"/>
                <w:lang w:val="bg-BG"/>
              </w:rPr>
              <w:t>Организиране на събитие</w:t>
            </w:r>
          </w:p>
        </w:tc>
        <w:tc>
          <w:tcPr>
            <w:tcW w:w="1549" w:type="dxa"/>
            <w:shd w:val="clear" w:color="auto" w:fill="E7E6E6"/>
          </w:tcPr>
          <w:p w14:paraId="1FE992CB"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3" w:type="dxa"/>
            <w:shd w:val="clear" w:color="auto" w:fill="E7E6E6"/>
          </w:tcPr>
          <w:p w14:paraId="5EB12A0B"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3" w:type="dxa"/>
            <w:shd w:val="clear" w:color="auto" w:fill="E7E6E6"/>
          </w:tcPr>
          <w:p w14:paraId="4DA6DFF5" w14:textId="77777777" w:rsidR="00BB2E63" w:rsidRPr="00087ECB" w:rsidRDefault="00BB2E63" w:rsidP="001025CB">
            <w:pPr>
              <w:spacing w:after="120"/>
              <w:jc w:val="left"/>
              <w:rPr>
                <w:rFonts w:asciiTheme="minorHAnsi" w:hAnsiTheme="minorHAnsi"/>
                <w:sz w:val="16"/>
                <w:szCs w:val="16"/>
                <w:highlight w:val="yellow"/>
                <w:lang w:val="bg-BG"/>
              </w:rPr>
            </w:pPr>
          </w:p>
        </w:tc>
        <w:tc>
          <w:tcPr>
            <w:tcW w:w="1549" w:type="dxa"/>
            <w:shd w:val="clear" w:color="auto" w:fill="E7E6E6"/>
          </w:tcPr>
          <w:p w14:paraId="15EA8C6E" w14:textId="77777777" w:rsidR="00BB2E63" w:rsidRPr="00087ECB" w:rsidRDefault="00BB2E63" w:rsidP="001025CB">
            <w:pPr>
              <w:spacing w:after="120"/>
              <w:jc w:val="left"/>
              <w:rPr>
                <w:rFonts w:asciiTheme="minorHAnsi" w:hAnsiTheme="minorHAnsi"/>
                <w:sz w:val="16"/>
                <w:szCs w:val="16"/>
                <w:highlight w:val="yellow"/>
                <w:lang w:val="bg-BG"/>
              </w:rPr>
            </w:pPr>
          </w:p>
        </w:tc>
        <w:tc>
          <w:tcPr>
            <w:tcW w:w="1549" w:type="dxa"/>
            <w:shd w:val="clear" w:color="auto" w:fill="E7E6E6"/>
          </w:tcPr>
          <w:p w14:paraId="621A03F1" w14:textId="77777777" w:rsidR="00BB2E63" w:rsidRPr="00087ECB" w:rsidRDefault="00BB2E63" w:rsidP="001025CB">
            <w:pPr>
              <w:spacing w:after="120"/>
              <w:jc w:val="left"/>
              <w:rPr>
                <w:rFonts w:asciiTheme="minorHAnsi" w:hAnsiTheme="minorHAnsi"/>
                <w:sz w:val="16"/>
                <w:szCs w:val="16"/>
                <w:highlight w:val="yellow"/>
                <w:lang w:val="bg-BG"/>
              </w:rPr>
            </w:pPr>
          </w:p>
        </w:tc>
        <w:tc>
          <w:tcPr>
            <w:tcW w:w="1684" w:type="dxa"/>
          </w:tcPr>
          <w:p w14:paraId="3BC7DABF" w14:textId="2F72BF16"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Може да използва най-подходящите дигитални инструменти по време на работа (напр. Dropbox, Google Drive, уики), за да създаде с колегите си брошура и блог за </w:t>
            </w:r>
            <w:r w:rsidR="00836B48">
              <w:rPr>
                <w:rFonts w:asciiTheme="minorHAnsi" w:hAnsiTheme="minorHAnsi"/>
                <w:sz w:val="16"/>
                <w:szCs w:val="16"/>
                <w:lang w:val="bg-BG"/>
              </w:rPr>
              <w:t>събитието.</w:t>
            </w:r>
          </w:p>
          <w:p w14:paraId="415D943C" w14:textId="4AC93169"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също да различава подходящи и неподходящи дигитални инструменти за съвместни процеси. Последните са онези инструменти, които не съответстват на целта и обхвата на задачата – напр. двама души, редактиращи текст едновременно с помощта на уик</w:t>
            </w:r>
            <w:r w:rsidR="00836B48">
              <w:rPr>
                <w:rFonts w:asciiTheme="minorHAnsi" w:hAnsiTheme="minorHAnsi"/>
                <w:sz w:val="16"/>
                <w:szCs w:val="16"/>
                <w:lang w:val="bg-BG"/>
              </w:rPr>
              <w:t>и, е непрактично.</w:t>
            </w:r>
          </w:p>
          <w:p w14:paraId="3E0CA92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Може да се справи с неочаквани ситуации, които могат да възникнат в </w:t>
            </w:r>
            <w:r w:rsidRPr="00087ECB">
              <w:rPr>
                <w:rFonts w:asciiTheme="minorHAnsi" w:hAnsiTheme="minorHAnsi"/>
                <w:sz w:val="16"/>
                <w:szCs w:val="16"/>
                <w:lang w:val="bg-BG"/>
              </w:rPr>
              <w:lastRenderedPageBreak/>
              <w:t>дигиталната среда при съвместно създаване на листовката и блога (напр. контролиране на достъпа за редактиране на документи или колега не може да запази промените в материала).</w:t>
            </w:r>
          </w:p>
        </w:tc>
        <w:tc>
          <w:tcPr>
            <w:tcW w:w="1701" w:type="dxa"/>
            <w:shd w:val="clear" w:color="auto" w:fill="E7E6E6"/>
          </w:tcPr>
          <w:p w14:paraId="06C0F69D"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5" w:type="dxa"/>
            <w:shd w:val="clear" w:color="auto" w:fill="E7E6E6"/>
          </w:tcPr>
          <w:p w14:paraId="33C18B2D"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12356232" w14:textId="0045DBA5" w:rsidR="00BB2E63" w:rsidRPr="00087ECB" w:rsidRDefault="00BB2E63" w:rsidP="001025CB">
      <w:pPr>
        <w:spacing w:after="120"/>
      </w:pPr>
    </w:p>
    <w:p w14:paraId="1307FF44" w14:textId="77777777" w:rsidR="00E01695" w:rsidRPr="00087ECB" w:rsidRDefault="00E01695" w:rsidP="001025CB">
      <w:pPr>
        <w:spacing w:after="120"/>
      </w:pPr>
    </w:p>
    <w:tbl>
      <w:tblPr>
        <w:tblStyle w:val="TableGrid"/>
        <w:tblW w:w="13608" w:type="dxa"/>
        <w:jc w:val="center"/>
        <w:tblLook w:val="04A0" w:firstRow="1" w:lastRow="0" w:firstColumn="1" w:lastColumn="0" w:noHBand="0" w:noVBand="1"/>
      </w:tblPr>
      <w:tblGrid>
        <w:gridCol w:w="1190"/>
        <w:gridCol w:w="1551"/>
        <w:gridCol w:w="1552"/>
        <w:gridCol w:w="1552"/>
        <w:gridCol w:w="1552"/>
        <w:gridCol w:w="1552"/>
        <w:gridCol w:w="1553"/>
        <w:gridCol w:w="1555"/>
        <w:gridCol w:w="1551"/>
      </w:tblGrid>
      <w:tr w:rsidR="00BB2E63" w:rsidRPr="00087ECB" w14:paraId="0885D4F0" w14:textId="77777777" w:rsidTr="00BB2E63">
        <w:trPr>
          <w:jc w:val="center"/>
        </w:trPr>
        <w:tc>
          <w:tcPr>
            <w:tcW w:w="13608" w:type="dxa"/>
            <w:gridSpan w:val="9"/>
            <w:shd w:val="clear" w:color="auto" w:fill="FF3399"/>
          </w:tcPr>
          <w:p w14:paraId="2504CA11"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t>Област на компетентност 2: Комуникация и сътрудничество - 2.5 Онлайн етикет</w:t>
            </w:r>
          </w:p>
          <w:p w14:paraId="43C8C6F7"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Познава поведенческите норми и ноу-хау, докато използва дигитални технологии и взаимодейства в дигитална среда. Адаптира комуникационните стратегии към специфичната аудитория и осъзнава културното многообразие и различията между поколенията в дигитална среда.</w:t>
            </w:r>
          </w:p>
        </w:tc>
      </w:tr>
      <w:tr w:rsidR="00BB2E63" w:rsidRPr="00087ECB" w14:paraId="6A465CCF" w14:textId="77777777" w:rsidTr="00BB2E63">
        <w:trPr>
          <w:jc w:val="center"/>
        </w:trPr>
        <w:tc>
          <w:tcPr>
            <w:tcW w:w="1134" w:type="dxa"/>
            <w:vMerge w:val="restart"/>
          </w:tcPr>
          <w:p w14:paraId="1146C18C"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627BE0D6"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456D6ECC"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12406805"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4BE34E79"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0904E12D" w14:textId="77777777" w:rsidTr="009F315D">
        <w:trPr>
          <w:jc w:val="center"/>
        </w:trPr>
        <w:tc>
          <w:tcPr>
            <w:tcW w:w="1134" w:type="dxa"/>
            <w:vMerge/>
          </w:tcPr>
          <w:p w14:paraId="28635DC6"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07112FFA"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396A4264"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3C81D57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5BE7EA1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6B0D1BDF"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70F322D5"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3A8C4A14"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3302AF1E"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02C54B5C" w14:textId="77777777" w:rsidTr="00BB2E63">
        <w:trPr>
          <w:jc w:val="center"/>
        </w:trPr>
        <w:tc>
          <w:tcPr>
            <w:tcW w:w="1134" w:type="dxa"/>
            <w:vMerge/>
          </w:tcPr>
          <w:p w14:paraId="1B3F3592"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62F6DAA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333051B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разграничава прости</w:t>
            </w:r>
            <w:r w:rsidRPr="00087ECB">
              <w:rPr>
                <w:rFonts w:asciiTheme="minorHAnsi" w:hAnsiTheme="minorHAnsi"/>
                <w:sz w:val="16"/>
                <w:szCs w:val="16"/>
                <w:lang w:val="bg-BG"/>
              </w:rPr>
              <w:t xml:space="preserve"> поведенчески норми и ноу-хау, докато използва дигитални технологии и </w:t>
            </w:r>
            <w:r w:rsidRPr="00087ECB">
              <w:rPr>
                <w:rFonts w:asciiTheme="minorHAnsi" w:hAnsiTheme="minorHAnsi"/>
                <w:sz w:val="16"/>
                <w:szCs w:val="16"/>
                <w:lang w:val="bg-BG"/>
              </w:rPr>
              <w:lastRenderedPageBreak/>
              <w:t>взаимодейства в дигитална среда;</w:t>
            </w:r>
          </w:p>
          <w:p w14:paraId="5FBB2FF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избира прости</w:t>
            </w:r>
            <w:r w:rsidRPr="00087ECB">
              <w:rPr>
                <w:rFonts w:asciiTheme="minorHAnsi" w:hAnsiTheme="minorHAnsi"/>
                <w:sz w:val="16"/>
                <w:szCs w:val="16"/>
                <w:lang w:val="bg-BG"/>
              </w:rPr>
              <w:t xml:space="preserve"> комуникационни методи и стратегии, адаптирани към аудиторията;</w:t>
            </w:r>
          </w:p>
          <w:p w14:paraId="2B2C252C"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разграничава прости</w:t>
            </w:r>
            <w:r w:rsidRPr="00087ECB">
              <w:rPr>
                <w:rFonts w:asciiTheme="minorHAnsi" w:hAnsiTheme="minorHAnsi"/>
                <w:sz w:val="16"/>
                <w:szCs w:val="16"/>
                <w:lang w:val="bg-BG"/>
              </w:rPr>
              <w:t xml:space="preserve"> аспекти на културното многообразие и различията между поколенията, които следва да се вземат предвид в дигиталната среда.</w:t>
            </w:r>
          </w:p>
        </w:tc>
        <w:tc>
          <w:tcPr>
            <w:tcW w:w="1560" w:type="dxa"/>
          </w:tcPr>
          <w:p w14:paraId="579AC7E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основно ниво и самостоятелно, с подходящо напътствие, когато е необходимо, може да:</w:t>
            </w:r>
          </w:p>
          <w:p w14:paraId="67F498C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разграничава прости</w:t>
            </w:r>
            <w:r w:rsidRPr="00087ECB">
              <w:rPr>
                <w:rFonts w:asciiTheme="minorHAnsi" w:hAnsiTheme="minorHAnsi"/>
                <w:sz w:val="16"/>
                <w:szCs w:val="16"/>
                <w:lang w:val="bg-BG"/>
              </w:rPr>
              <w:t xml:space="preserve"> поведенчески норми и ноу-хау, докато използва дигитални </w:t>
            </w:r>
            <w:r w:rsidRPr="00087ECB">
              <w:rPr>
                <w:rFonts w:asciiTheme="minorHAnsi" w:hAnsiTheme="minorHAnsi"/>
                <w:sz w:val="16"/>
                <w:szCs w:val="16"/>
                <w:lang w:val="bg-BG"/>
              </w:rPr>
              <w:lastRenderedPageBreak/>
              <w:t>технологии и взаимодейства в дигитална среда;</w:t>
            </w:r>
          </w:p>
          <w:p w14:paraId="2D94ECC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избира прости</w:t>
            </w:r>
            <w:r w:rsidRPr="00087ECB">
              <w:rPr>
                <w:rFonts w:asciiTheme="minorHAnsi" w:hAnsiTheme="minorHAnsi"/>
                <w:sz w:val="16"/>
                <w:szCs w:val="16"/>
                <w:lang w:val="bg-BG"/>
              </w:rPr>
              <w:t xml:space="preserve"> комуникационни методи и стратегии, адаптирани към аудиторията;</w:t>
            </w:r>
          </w:p>
          <w:p w14:paraId="454D08EE"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разграничава прости</w:t>
            </w:r>
            <w:r w:rsidRPr="00087ECB">
              <w:rPr>
                <w:rFonts w:asciiTheme="minorHAnsi" w:hAnsiTheme="minorHAnsi"/>
                <w:sz w:val="16"/>
                <w:szCs w:val="16"/>
                <w:lang w:val="bg-BG"/>
              </w:rPr>
              <w:t xml:space="preserve"> аспекти на културното многообразие и различията между поколенията, които следва да се вземат предвид в дигиталната среда.</w:t>
            </w:r>
          </w:p>
        </w:tc>
        <w:tc>
          <w:tcPr>
            <w:tcW w:w="1559" w:type="dxa"/>
          </w:tcPr>
          <w:p w14:paraId="375C5C7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Самостоятелно и решавайки ясни проблеми, може да:</w:t>
            </w:r>
          </w:p>
          <w:p w14:paraId="6D5512E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изяснява ясно дефинирани и рутинни</w:t>
            </w:r>
            <w:r w:rsidRPr="00087ECB">
              <w:rPr>
                <w:rFonts w:asciiTheme="minorHAnsi" w:hAnsiTheme="minorHAnsi"/>
                <w:sz w:val="16"/>
                <w:szCs w:val="16"/>
                <w:lang w:val="bg-BG"/>
              </w:rPr>
              <w:t xml:space="preserve"> поведенчески норми и ноу-хау при използване на дигитални технологии и </w:t>
            </w:r>
            <w:r w:rsidRPr="00087ECB">
              <w:rPr>
                <w:rFonts w:asciiTheme="minorHAnsi" w:hAnsiTheme="minorHAnsi"/>
                <w:sz w:val="16"/>
                <w:szCs w:val="16"/>
                <w:lang w:val="bg-BG"/>
              </w:rPr>
              <w:lastRenderedPageBreak/>
              <w:t>взаимодействие в дигитална среда;</w:t>
            </w:r>
          </w:p>
          <w:p w14:paraId="73C4276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изразява ясно дефинирани и рутинни</w:t>
            </w:r>
            <w:r w:rsidRPr="00087ECB">
              <w:rPr>
                <w:rFonts w:asciiTheme="minorHAnsi" w:hAnsiTheme="minorHAnsi"/>
                <w:sz w:val="16"/>
                <w:szCs w:val="16"/>
                <w:lang w:val="bg-BG"/>
              </w:rPr>
              <w:t xml:space="preserve"> комуникационни стратегии, адаптирани към аудиторията;</w:t>
            </w:r>
          </w:p>
          <w:p w14:paraId="47286678"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описва ясно дефинирани и рутинни</w:t>
            </w:r>
            <w:r w:rsidRPr="00087ECB">
              <w:rPr>
                <w:rFonts w:asciiTheme="minorHAnsi" w:hAnsiTheme="minorHAnsi"/>
                <w:sz w:val="16"/>
                <w:szCs w:val="16"/>
                <w:lang w:val="bg-BG"/>
              </w:rPr>
              <w:t xml:space="preserve"> аспекти на културното многообразие и различията между поколенията, които следва да се вземат предвид в дигиталната среда.</w:t>
            </w:r>
          </w:p>
        </w:tc>
        <w:tc>
          <w:tcPr>
            <w:tcW w:w="1559" w:type="dxa"/>
          </w:tcPr>
          <w:p w14:paraId="73EFF18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571152A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дискутира</w:t>
            </w:r>
            <w:r w:rsidRPr="00087ECB">
              <w:rPr>
                <w:rFonts w:asciiTheme="minorHAnsi" w:hAnsiTheme="minorHAnsi"/>
                <w:sz w:val="16"/>
                <w:szCs w:val="16"/>
                <w:lang w:val="bg-BG"/>
              </w:rPr>
              <w:t xml:space="preserve"> поведенчески норми и ноу-хау, </w:t>
            </w:r>
            <w:r w:rsidRPr="00087ECB">
              <w:rPr>
                <w:rFonts w:asciiTheme="minorHAnsi" w:hAnsiTheme="minorHAnsi"/>
                <w:sz w:val="16"/>
                <w:szCs w:val="16"/>
                <w:lang w:val="bg-BG"/>
              </w:rPr>
              <w:lastRenderedPageBreak/>
              <w:t>докато използва дигитални технологии и взаимодейства в дигитална среда;</w:t>
            </w:r>
          </w:p>
          <w:p w14:paraId="4E9DD59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дискутира</w:t>
            </w:r>
            <w:r w:rsidRPr="00087ECB">
              <w:rPr>
                <w:rFonts w:asciiTheme="minorHAnsi" w:hAnsiTheme="minorHAnsi"/>
                <w:sz w:val="16"/>
                <w:szCs w:val="16"/>
                <w:lang w:val="bg-BG"/>
              </w:rPr>
              <w:t xml:space="preserve"> комуникационни стратегии, адаптирани към аудиторията;</w:t>
            </w:r>
          </w:p>
          <w:p w14:paraId="18190AA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дискутира</w:t>
            </w:r>
            <w:r w:rsidRPr="00087ECB">
              <w:rPr>
                <w:rFonts w:asciiTheme="minorHAnsi" w:hAnsiTheme="minorHAnsi"/>
                <w:sz w:val="16"/>
                <w:szCs w:val="16"/>
                <w:lang w:val="bg-BG"/>
              </w:rPr>
              <w:t xml:space="preserve"> аспектите на културното многообразие и различията между поколенията, които следва да се вземат предвид в дигиталната среда.</w:t>
            </w:r>
          </w:p>
        </w:tc>
        <w:tc>
          <w:tcPr>
            <w:tcW w:w="1559" w:type="dxa"/>
          </w:tcPr>
          <w:p w14:paraId="13B9A27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Освен да напътства останалите, може да:</w:t>
            </w:r>
          </w:p>
          <w:p w14:paraId="539AC99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прилага различни</w:t>
            </w:r>
            <w:r w:rsidRPr="00087ECB">
              <w:rPr>
                <w:rFonts w:asciiTheme="minorHAnsi" w:hAnsiTheme="minorHAnsi"/>
                <w:sz w:val="16"/>
                <w:szCs w:val="16"/>
                <w:lang w:val="bg-BG"/>
              </w:rPr>
              <w:t xml:space="preserve"> поведенчески норми и ноу-хау, докато използва дигитални технологии и </w:t>
            </w:r>
            <w:r w:rsidRPr="00087ECB">
              <w:rPr>
                <w:rFonts w:asciiTheme="minorHAnsi" w:hAnsiTheme="minorHAnsi"/>
                <w:sz w:val="16"/>
                <w:szCs w:val="16"/>
                <w:lang w:val="bg-BG"/>
              </w:rPr>
              <w:lastRenderedPageBreak/>
              <w:t>взаимодейства в дигитална среда;</w:t>
            </w:r>
          </w:p>
          <w:p w14:paraId="743439D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прилага различни</w:t>
            </w:r>
            <w:r w:rsidRPr="00087ECB">
              <w:rPr>
                <w:rFonts w:asciiTheme="minorHAnsi" w:hAnsiTheme="minorHAnsi"/>
                <w:sz w:val="16"/>
                <w:szCs w:val="16"/>
                <w:lang w:val="bg-BG"/>
              </w:rPr>
              <w:t xml:space="preserve"> комуникационни стратегии в дигитална среда, адаптирани към аудиторията;</w:t>
            </w:r>
          </w:p>
          <w:p w14:paraId="129C99DF"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прилага различни</w:t>
            </w:r>
            <w:r w:rsidRPr="00087ECB">
              <w:rPr>
                <w:rFonts w:asciiTheme="minorHAnsi" w:hAnsiTheme="minorHAnsi"/>
                <w:sz w:val="16"/>
                <w:szCs w:val="16"/>
                <w:lang w:val="bg-BG"/>
              </w:rPr>
              <w:t xml:space="preserve"> аспекти на културното многообразие и различията между поколенията, които следва да се вземат предвид в дигиталната среда.</w:t>
            </w:r>
          </w:p>
        </w:tc>
        <w:tc>
          <w:tcPr>
            <w:tcW w:w="1560" w:type="dxa"/>
          </w:tcPr>
          <w:p w14:paraId="1CC7B7B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напреднало ниво на владеене, в съответствие със собствените си нужди и тези на останалите и в сложен контекст, може да:</w:t>
            </w:r>
          </w:p>
          <w:p w14:paraId="34DE8CD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адаптира най-подходящите</w:t>
            </w:r>
            <w:r w:rsidRPr="00087ECB">
              <w:rPr>
                <w:rFonts w:asciiTheme="minorHAnsi" w:hAnsiTheme="minorHAnsi"/>
                <w:sz w:val="16"/>
                <w:szCs w:val="16"/>
                <w:lang w:val="bg-BG"/>
              </w:rPr>
              <w:t xml:space="preserve"> поведенчески норми и ноу-хау, </w:t>
            </w:r>
            <w:r w:rsidRPr="00087ECB">
              <w:rPr>
                <w:rFonts w:asciiTheme="minorHAnsi" w:hAnsiTheme="minorHAnsi"/>
                <w:sz w:val="16"/>
                <w:szCs w:val="16"/>
                <w:lang w:val="bg-BG"/>
              </w:rPr>
              <w:lastRenderedPageBreak/>
              <w:t>докато използва дигитални технологии и взаимодейства в дигитална среда;</w:t>
            </w:r>
          </w:p>
          <w:p w14:paraId="58CDECE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адаптира най-подходящите</w:t>
            </w:r>
            <w:r w:rsidRPr="00087ECB">
              <w:rPr>
                <w:rFonts w:asciiTheme="minorHAnsi" w:hAnsiTheme="minorHAnsi"/>
                <w:sz w:val="16"/>
                <w:szCs w:val="16"/>
                <w:lang w:val="bg-BG"/>
              </w:rPr>
              <w:t xml:space="preserve"> комуникационни стратегии в дигитална среда към аудиторията;</w:t>
            </w:r>
          </w:p>
          <w:p w14:paraId="6F05F065"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прилага</w:t>
            </w:r>
            <w:r w:rsidRPr="00087ECB">
              <w:rPr>
                <w:rFonts w:asciiTheme="minorHAnsi" w:hAnsiTheme="minorHAnsi"/>
                <w:sz w:val="16"/>
                <w:szCs w:val="16"/>
                <w:lang w:val="bg-BG"/>
              </w:rPr>
              <w:t xml:space="preserve"> различни аспекти на културното многообразие и различията между поколенията в дигитална среда.</w:t>
            </w:r>
          </w:p>
        </w:tc>
        <w:tc>
          <w:tcPr>
            <w:tcW w:w="1559" w:type="dxa"/>
          </w:tcPr>
          <w:p w14:paraId="51E43F6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високо специализирано ниво на владеене може да:</w:t>
            </w:r>
          </w:p>
          <w:p w14:paraId="3C618E9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xml:space="preserve">, които са свързани с дигитален етикет, който зачита </w:t>
            </w:r>
            <w:r w:rsidRPr="00087ECB">
              <w:rPr>
                <w:rFonts w:asciiTheme="minorHAnsi" w:hAnsiTheme="minorHAnsi"/>
                <w:sz w:val="16"/>
                <w:szCs w:val="16"/>
                <w:lang w:val="bg-BG"/>
              </w:rPr>
              <w:lastRenderedPageBreak/>
              <w:t>различните аудитории, културното многообразие и различията между поколенията;</w:t>
            </w:r>
          </w:p>
          <w:p w14:paraId="05A707FA"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 </w:t>
            </w:r>
            <w:r w:rsidRPr="00087ECB">
              <w:rPr>
                <w:rFonts w:asciiTheme="minorHAnsi" w:hAnsiTheme="minorHAnsi"/>
                <w:sz w:val="16"/>
                <w:szCs w:val="16"/>
                <w:lang w:val="bg-BG"/>
              </w:rPr>
              <w:t>при използването на дигиталния етикет.</w:t>
            </w:r>
          </w:p>
        </w:tc>
        <w:tc>
          <w:tcPr>
            <w:tcW w:w="1559" w:type="dxa"/>
          </w:tcPr>
          <w:p w14:paraId="73E9B73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6827B2E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xml:space="preserve">, които се отнасят до </w:t>
            </w:r>
            <w:r w:rsidRPr="00087ECB">
              <w:rPr>
                <w:rFonts w:asciiTheme="minorHAnsi" w:hAnsiTheme="minorHAnsi"/>
                <w:sz w:val="16"/>
                <w:szCs w:val="16"/>
                <w:lang w:val="bg-BG"/>
              </w:rPr>
              <w:lastRenderedPageBreak/>
              <w:t>дигиталния етикет, който зачита различните аудитории, културното многообразие и различията между поколенията;</w:t>
            </w:r>
          </w:p>
          <w:p w14:paraId="5607C2B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24AEC5E3" w14:textId="77777777" w:rsidTr="00E01695">
        <w:trPr>
          <w:jc w:val="center"/>
        </w:trPr>
        <w:tc>
          <w:tcPr>
            <w:tcW w:w="1134" w:type="dxa"/>
          </w:tcPr>
          <w:p w14:paraId="65E8C556"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2DE767EF"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Организиране на събитие</w:t>
            </w:r>
          </w:p>
        </w:tc>
        <w:tc>
          <w:tcPr>
            <w:tcW w:w="1559" w:type="dxa"/>
            <w:shd w:val="clear" w:color="auto" w:fill="E7E6E6"/>
          </w:tcPr>
          <w:p w14:paraId="218B17B0"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701888EF"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784A3C65"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52FBED65"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25CF1B87"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155FC9BC"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tcPr>
          <w:p w14:paraId="02FBF77B" w14:textId="01E2DA3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Докато организира събитие за своята организация, може да решава проблеми, които възникват по време на писане и общуване в дигитална среда (напр. неподходящи коментари за неговата организация в </w:t>
            </w:r>
            <w:r w:rsidR="00836B48">
              <w:rPr>
                <w:rFonts w:asciiTheme="minorHAnsi" w:hAnsiTheme="minorHAnsi"/>
                <w:sz w:val="16"/>
                <w:szCs w:val="16"/>
                <w:lang w:val="bg-BG"/>
              </w:rPr>
              <w:lastRenderedPageBreak/>
              <w:t>определена социална мрежа).</w:t>
            </w:r>
          </w:p>
          <w:p w14:paraId="1751E84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създава правила на базата на тази практика, които неговите настоящи и бъдещи колеги да прилагат и използват като насоки.</w:t>
            </w:r>
          </w:p>
        </w:tc>
        <w:tc>
          <w:tcPr>
            <w:tcW w:w="1559" w:type="dxa"/>
            <w:shd w:val="clear" w:color="auto" w:fill="E7E6E6"/>
          </w:tcPr>
          <w:p w14:paraId="3C47AC6E"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5FEA6BB5" w14:textId="77777777" w:rsidR="00BB2E63" w:rsidRPr="00087ECB" w:rsidRDefault="00BB2E63" w:rsidP="001025CB">
      <w:pPr>
        <w:spacing w:after="120"/>
      </w:pPr>
    </w:p>
    <w:p w14:paraId="3F32DB37" w14:textId="77777777" w:rsidR="00BB2E63" w:rsidRPr="00087ECB" w:rsidRDefault="00BB2E63" w:rsidP="001025CB">
      <w:pPr>
        <w:spacing w:after="120"/>
      </w:pPr>
      <w:r w:rsidRPr="00087ECB">
        <w:br w:type="page"/>
      </w:r>
    </w:p>
    <w:tbl>
      <w:tblPr>
        <w:tblStyle w:val="TableGrid"/>
        <w:tblW w:w="13608" w:type="dxa"/>
        <w:jc w:val="center"/>
        <w:tblLook w:val="04A0" w:firstRow="1" w:lastRow="0" w:firstColumn="1" w:lastColumn="0" w:noHBand="0" w:noVBand="1"/>
      </w:tblPr>
      <w:tblGrid>
        <w:gridCol w:w="1191"/>
        <w:gridCol w:w="1551"/>
        <w:gridCol w:w="1553"/>
        <w:gridCol w:w="1551"/>
        <w:gridCol w:w="1550"/>
        <w:gridCol w:w="1550"/>
        <w:gridCol w:w="1551"/>
        <w:gridCol w:w="1557"/>
        <w:gridCol w:w="1554"/>
      </w:tblGrid>
      <w:tr w:rsidR="00BB2E63" w:rsidRPr="00087ECB" w14:paraId="64192DAA" w14:textId="77777777" w:rsidTr="00BB2E63">
        <w:trPr>
          <w:jc w:val="center"/>
        </w:trPr>
        <w:tc>
          <w:tcPr>
            <w:tcW w:w="13608" w:type="dxa"/>
            <w:gridSpan w:val="9"/>
            <w:shd w:val="clear" w:color="auto" w:fill="FF3399"/>
          </w:tcPr>
          <w:p w14:paraId="1D10AC5E"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2: Комуникация и сътрудничество - 2.6 Управление на дигиталната идентичност</w:t>
            </w:r>
          </w:p>
          <w:p w14:paraId="23B14E65"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Създава и управлява една или няколко дигитални идентичности, защитава репутацията си, работи успешно с данните, които създава чрез различни дигитални инструменти, среди и услуги.</w:t>
            </w:r>
          </w:p>
        </w:tc>
      </w:tr>
      <w:tr w:rsidR="00BB2E63" w:rsidRPr="00087ECB" w14:paraId="3A214B89" w14:textId="77777777" w:rsidTr="00BB2E63">
        <w:trPr>
          <w:jc w:val="center"/>
        </w:trPr>
        <w:tc>
          <w:tcPr>
            <w:tcW w:w="1134" w:type="dxa"/>
            <w:vMerge w:val="restart"/>
          </w:tcPr>
          <w:p w14:paraId="34F9BCB5"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6BC93F72"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2293F47F"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21177E2F"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1D50A6F2"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06F92F5C" w14:textId="77777777" w:rsidTr="009F315D">
        <w:trPr>
          <w:jc w:val="center"/>
        </w:trPr>
        <w:tc>
          <w:tcPr>
            <w:tcW w:w="1134" w:type="dxa"/>
            <w:vMerge/>
          </w:tcPr>
          <w:p w14:paraId="2A5B9466"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1658C76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66E7672E"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566E2D9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5BD810E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0B0D9BAE"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241A1E4E"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190963B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1844157E"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7C4E9A8B" w14:textId="77777777" w:rsidTr="00BB2E63">
        <w:trPr>
          <w:jc w:val="center"/>
        </w:trPr>
        <w:tc>
          <w:tcPr>
            <w:tcW w:w="1134" w:type="dxa"/>
            <w:vMerge/>
          </w:tcPr>
          <w:p w14:paraId="209A92D2"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64FF572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32C0783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w:t>
            </w:r>
            <w:r w:rsidRPr="00087ECB">
              <w:rPr>
                <w:rFonts w:asciiTheme="minorHAnsi" w:hAnsiTheme="minorHAnsi"/>
                <w:sz w:val="16"/>
                <w:szCs w:val="16"/>
                <w:lang w:val="bg-BG"/>
              </w:rPr>
              <w:t xml:space="preserve"> дигитална идентичност;</w:t>
            </w:r>
          </w:p>
          <w:p w14:paraId="1CCFF30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описва прости</w:t>
            </w:r>
            <w:r w:rsidRPr="00087ECB">
              <w:rPr>
                <w:rFonts w:asciiTheme="minorHAnsi" w:hAnsiTheme="minorHAnsi"/>
                <w:sz w:val="16"/>
                <w:szCs w:val="16"/>
                <w:lang w:val="bg-BG"/>
              </w:rPr>
              <w:t xml:space="preserve"> начини за защита моята репутация онлайн;</w:t>
            </w:r>
          </w:p>
          <w:p w14:paraId="70AA22DC"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разпознава прости </w:t>
            </w:r>
            <w:r w:rsidRPr="00087ECB">
              <w:rPr>
                <w:rFonts w:asciiTheme="minorHAnsi" w:hAnsiTheme="minorHAnsi"/>
                <w:sz w:val="16"/>
                <w:szCs w:val="16"/>
                <w:lang w:val="bg-BG"/>
              </w:rPr>
              <w:t>данни, които генерира чрез дигитални инструменти, среди или услуги.</w:t>
            </w:r>
          </w:p>
        </w:tc>
        <w:tc>
          <w:tcPr>
            <w:tcW w:w="1560" w:type="dxa"/>
          </w:tcPr>
          <w:p w14:paraId="4A08464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3A7D3BC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w:t>
            </w:r>
            <w:r w:rsidRPr="00087ECB">
              <w:rPr>
                <w:rFonts w:asciiTheme="minorHAnsi" w:hAnsiTheme="minorHAnsi"/>
                <w:sz w:val="16"/>
                <w:szCs w:val="16"/>
                <w:lang w:val="bg-BG"/>
              </w:rPr>
              <w:t xml:space="preserve"> дигитална идентичност;</w:t>
            </w:r>
          </w:p>
          <w:p w14:paraId="716C2D2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описва прости</w:t>
            </w:r>
            <w:r w:rsidRPr="00087ECB">
              <w:rPr>
                <w:rFonts w:asciiTheme="minorHAnsi" w:hAnsiTheme="minorHAnsi"/>
                <w:sz w:val="16"/>
                <w:szCs w:val="16"/>
                <w:lang w:val="bg-BG"/>
              </w:rPr>
              <w:t xml:space="preserve"> начини за защита моята репутация онлайн;</w:t>
            </w:r>
          </w:p>
          <w:p w14:paraId="5E0CC01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разпознава прости </w:t>
            </w:r>
            <w:r w:rsidRPr="00087ECB">
              <w:rPr>
                <w:rFonts w:asciiTheme="minorHAnsi" w:hAnsiTheme="minorHAnsi"/>
                <w:sz w:val="16"/>
                <w:szCs w:val="16"/>
                <w:lang w:val="bg-BG"/>
              </w:rPr>
              <w:t>данни, които генерира чрез дигитални инструменти, среди или услуги.</w:t>
            </w:r>
          </w:p>
        </w:tc>
        <w:tc>
          <w:tcPr>
            <w:tcW w:w="1559" w:type="dxa"/>
          </w:tcPr>
          <w:p w14:paraId="2A319EC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4CA5E8A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разграничи</w:t>
            </w:r>
            <w:r w:rsidRPr="00087ECB">
              <w:rPr>
                <w:rFonts w:asciiTheme="minorHAnsi" w:hAnsiTheme="minorHAnsi"/>
                <w:sz w:val="16"/>
                <w:szCs w:val="16"/>
                <w:lang w:val="bg-BG"/>
              </w:rPr>
              <w:t xml:space="preserve"> поредица от </w:t>
            </w:r>
            <w:r w:rsidRPr="00087ECB">
              <w:rPr>
                <w:rFonts w:asciiTheme="minorHAnsi" w:hAnsiTheme="minorHAnsi"/>
                <w:b/>
                <w:sz w:val="16"/>
                <w:szCs w:val="16"/>
                <w:lang w:val="bg-BG"/>
              </w:rPr>
              <w:t>ясно дефинирани и рутинни</w:t>
            </w:r>
            <w:r w:rsidRPr="00087ECB">
              <w:rPr>
                <w:rFonts w:asciiTheme="minorHAnsi" w:hAnsiTheme="minorHAnsi"/>
                <w:sz w:val="16"/>
                <w:szCs w:val="16"/>
                <w:lang w:val="bg-BG"/>
              </w:rPr>
              <w:t xml:space="preserve"> дигитални идентичности;</w:t>
            </w:r>
          </w:p>
          <w:p w14:paraId="13DB21C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 ясно дефинирани и рутинни</w:t>
            </w:r>
            <w:r w:rsidRPr="00087ECB">
              <w:rPr>
                <w:rFonts w:asciiTheme="minorHAnsi" w:hAnsiTheme="minorHAnsi"/>
                <w:sz w:val="16"/>
                <w:szCs w:val="16"/>
                <w:lang w:val="bg-BG"/>
              </w:rPr>
              <w:t xml:space="preserve"> начини за защита на своята репутация онлайн;</w:t>
            </w:r>
          </w:p>
          <w:p w14:paraId="58AB2089"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опише ясно дефинирани</w:t>
            </w:r>
            <w:r w:rsidRPr="00087ECB">
              <w:rPr>
                <w:rFonts w:asciiTheme="minorHAnsi" w:hAnsiTheme="minorHAnsi"/>
                <w:sz w:val="16"/>
                <w:szCs w:val="16"/>
                <w:lang w:val="bg-BG"/>
              </w:rPr>
              <w:t xml:space="preserve"> данни, които </w:t>
            </w:r>
            <w:r w:rsidRPr="00087ECB">
              <w:rPr>
                <w:rFonts w:asciiTheme="minorHAnsi" w:hAnsiTheme="minorHAnsi"/>
                <w:b/>
                <w:sz w:val="16"/>
                <w:szCs w:val="16"/>
                <w:lang w:val="bg-BG"/>
              </w:rPr>
              <w:t>рутинно</w:t>
            </w:r>
            <w:r w:rsidRPr="00087ECB">
              <w:rPr>
                <w:rFonts w:asciiTheme="minorHAnsi" w:hAnsiTheme="minorHAnsi"/>
                <w:sz w:val="16"/>
                <w:szCs w:val="16"/>
                <w:lang w:val="bg-BG"/>
              </w:rPr>
              <w:t xml:space="preserve"> генерира чрез дигитални инструменти, среди или услуги.</w:t>
            </w:r>
          </w:p>
        </w:tc>
        <w:tc>
          <w:tcPr>
            <w:tcW w:w="1559" w:type="dxa"/>
          </w:tcPr>
          <w:p w14:paraId="380C1AC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436C63E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демонстрира различни</w:t>
            </w:r>
            <w:r w:rsidRPr="00087ECB">
              <w:rPr>
                <w:rFonts w:asciiTheme="minorHAnsi" w:hAnsiTheme="minorHAnsi"/>
                <w:sz w:val="16"/>
                <w:szCs w:val="16"/>
                <w:lang w:val="bg-BG"/>
              </w:rPr>
              <w:t xml:space="preserve"> конкретни дигитални идентичности;</w:t>
            </w:r>
          </w:p>
          <w:p w14:paraId="3040F79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дискутира конкретни</w:t>
            </w:r>
            <w:r w:rsidRPr="00087ECB">
              <w:rPr>
                <w:rFonts w:asciiTheme="minorHAnsi" w:hAnsiTheme="minorHAnsi"/>
                <w:sz w:val="16"/>
                <w:szCs w:val="16"/>
                <w:lang w:val="bg-BG"/>
              </w:rPr>
              <w:t xml:space="preserve"> начини за защита на своята репутация онлайн;</w:t>
            </w:r>
          </w:p>
          <w:p w14:paraId="476867C7"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борави</w:t>
            </w:r>
            <w:r w:rsidRPr="00087ECB">
              <w:rPr>
                <w:rFonts w:asciiTheme="minorHAnsi" w:hAnsiTheme="minorHAnsi"/>
                <w:sz w:val="16"/>
                <w:szCs w:val="16"/>
                <w:lang w:val="bg-BG"/>
              </w:rPr>
              <w:t xml:space="preserve"> с данните, които генерира чрез дигитални инструменти, среди или услуги.</w:t>
            </w:r>
          </w:p>
        </w:tc>
        <w:tc>
          <w:tcPr>
            <w:tcW w:w="1559" w:type="dxa"/>
          </w:tcPr>
          <w:p w14:paraId="0B620F0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4BE7D2F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използва разнообразни</w:t>
            </w:r>
            <w:r w:rsidRPr="00087ECB">
              <w:rPr>
                <w:rFonts w:asciiTheme="minorHAnsi" w:hAnsiTheme="minorHAnsi"/>
                <w:sz w:val="16"/>
                <w:szCs w:val="16"/>
                <w:lang w:val="bg-BG"/>
              </w:rPr>
              <w:t xml:space="preserve"> дигитални идентичности;</w:t>
            </w:r>
          </w:p>
          <w:p w14:paraId="1796246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прилага различни</w:t>
            </w:r>
            <w:r w:rsidRPr="00087ECB">
              <w:rPr>
                <w:rFonts w:asciiTheme="minorHAnsi" w:hAnsiTheme="minorHAnsi"/>
                <w:sz w:val="16"/>
                <w:szCs w:val="16"/>
                <w:lang w:val="bg-BG"/>
              </w:rPr>
              <w:t xml:space="preserve"> начини за защита на своята репутация онлайн,</w:t>
            </w:r>
          </w:p>
          <w:p w14:paraId="75FE695D"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използва</w:t>
            </w:r>
            <w:r w:rsidRPr="00087ECB">
              <w:rPr>
                <w:rFonts w:asciiTheme="minorHAnsi" w:hAnsiTheme="minorHAnsi"/>
                <w:sz w:val="16"/>
                <w:szCs w:val="16"/>
                <w:lang w:val="bg-BG"/>
              </w:rPr>
              <w:t xml:space="preserve"> данните, които генерира чрез няколко дигитални инструмента, среди или услуги.</w:t>
            </w:r>
          </w:p>
        </w:tc>
        <w:tc>
          <w:tcPr>
            <w:tcW w:w="1560" w:type="dxa"/>
          </w:tcPr>
          <w:p w14:paraId="3C1D039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40201DA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разграничи</w:t>
            </w:r>
            <w:r w:rsidRPr="00087ECB">
              <w:rPr>
                <w:rFonts w:asciiTheme="minorHAnsi" w:hAnsiTheme="minorHAnsi"/>
                <w:sz w:val="16"/>
                <w:szCs w:val="16"/>
                <w:lang w:val="bg-BG"/>
              </w:rPr>
              <w:t xml:space="preserve"> множество дигитални идентичности;</w:t>
            </w:r>
          </w:p>
          <w:p w14:paraId="2B1EB9C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w:t>
            </w:r>
            <w:r w:rsidRPr="00087ECB">
              <w:rPr>
                <w:rFonts w:asciiTheme="minorHAnsi" w:hAnsiTheme="minorHAnsi"/>
                <w:sz w:val="16"/>
                <w:szCs w:val="16"/>
                <w:lang w:val="bg-BG"/>
              </w:rPr>
              <w:t xml:space="preserve"> подходящите начини за защита на собствената репутация онлайн;</w:t>
            </w:r>
          </w:p>
          <w:p w14:paraId="54C9076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променя</w:t>
            </w:r>
            <w:r w:rsidRPr="00087ECB">
              <w:rPr>
                <w:rFonts w:asciiTheme="minorHAnsi" w:hAnsiTheme="minorHAnsi"/>
                <w:sz w:val="16"/>
                <w:szCs w:val="16"/>
                <w:lang w:val="bg-BG"/>
              </w:rPr>
              <w:t xml:space="preserve"> данните, генерирани чрез няколко дигитални инструмента, среди и услуги.</w:t>
            </w:r>
          </w:p>
        </w:tc>
        <w:tc>
          <w:tcPr>
            <w:tcW w:w="1559" w:type="dxa"/>
          </w:tcPr>
          <w:p w14:paraId="3F2D5ED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4A9C644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 управлението на дигиталните идентичности и защитата на онлайн репутацията на хората;</w:t>
            </w:r>
          </w:p>
          <w:p w14:paraId="6CC0C40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 </w:t>
            </w:r>
            <w:r w:rsidRPr="00087ECB">
              <w:rPr>
                <w:rFonts w:asciiTheme="minorHAnsi" w:hAnsiTheme="minorHAnsi"/>
                <w:sz w:val="16"/>
                <w:szCs w:val="16"/>
                <w:lang w:val="bg-BG"/>
              </w:rPr>
              <w:t>при управлението на дигиталната идентичност.</w:t>
            </w:r>
          </w:p>
        </w:tc>
        <w:tc>
          <w:tcPr>
            <w:tcW w:w="1559" w:type="dxa"/>
          </w:tcPr>
          <w:p w14:paraId="3A2D032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най-напредналото и специализирано ниво на владеене, може да:</w:t>
            </w:r>
          </w:p>
          <w:p w14:paraId="6BDEDB7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управлението на дигиталните идентичности и защитата на онлайн репутацията на хората;</w:t>
            </w:r>
          </w:p>
          <w:p w14:paraId="5F954395"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002AED52" w14:textId="77777777" w:rsidTr="00E01695">
        <w:trPr>
          <w:jc w:val="center"/>
        </w:trPr>
        <w:tc>
          <w:tcPr>
            <w:tcW w:w="1134" w:type="dxa"/>
          </w:tcPr>
          <w:p w14:paraId="6E8BCA84"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03E52C42"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Организиране на събитие</w:t>
            </w:r>
          </w:p>
        </w:tc>
        <w:tc>
          <w:tcPr>
            <w:tcW w:w="1559" w:type="dxa"/>
            <w:shd w:val="clear" w:color="auto" w:fill="E7E6E6"/>
          </w:tcPr>
          <w:p w14:paraId="09DF8EA9"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6070A316"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5C2D7DF3"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5845AFE3"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047984CA"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44E7ED62"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08AA4B1"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tcPr>
          <w:p w14:paraId="31DCD6D8"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предложи на ръководителя си нова процедура в социалните медии, която избягва действия, които биха могли да навредят на дигиталната репутация на неговата компания (напр. спам) при популяризиране на събитията на компанията.</w:t>
            </w:r>
          </w:p>
        </w:tc>
      </w:tr>
    </w:tbl>
    <w:p w14:paraId="09DF15E5" w14:textId="77777777" w:rsidR="00BB2E63" w:rsidRPr="00087ECB" w:rsidRDefault="00BB2E63" w:rsidP="001025CB">
      <w:pPr>
        <w:spacing w:after="120"/>
      </w:pPr>
    </w:p>
    <w:p w14:paraId="4E57A106" w14:textId="77777777" w:rsidR="00BB2E63" w:rsidRPr="00087ECB" w:rsidRDefault="00BB2E63" w:rsidP="001025CB">
      <w:pPr>
        <w:spacing w:after="120"/>
      </w:pPr>
      <w:r w:rsidRPr="00087ECB">
        <w:br w:type="page"/>
      </w:r>
    </w:p>
    <w:tbl>
      <w:tblPr>
        <w:tblStyle w:val="TableGrid"/>
        <w:tblW w:w="13608" w:type="dxa"/>
        <w:jc w:val="center"/>
        <w:tblLook w:val="04A0" w:firstRow="1" w:lastRow="0" w:firstColumn="1" w:lastColumn="0" w:noHBand="0" w:noVBand="1"/>
      </w:tblPr>
      <w:tblGrid>
        <w:gridCol w:w="1222"/>
        <w:gridCol w:w="1551"/>
        <w:gridCol w:w="1550"/>
        <w:gridCol w:w="1548"/>
        <w:gridCol w:w="1542"/>
        <w:gridCol w:w="1542"/>
        <w:gridCol w:w="1546"/>
        <w:gridCol w:w="1555"/>
        <w:gridCol w:w="1552"/>
      </w:tblGrid>
      <w:tr w:rsidR="00BB2E63" w:rsidRPr="00087ECB" w14:paraId="41CC2D30" w14:textId="77777777" w:rsidTr="00BB2E63">
        <w:trPr>
          <w:jc w:val="center"/>
        </w:trPr>
        <w:tc>
          <w:tcPr>
            <w:tcW w:w="13608" w:type="dxa"/>
            <w:gridSpan w:val="9"/>
            <w:shd w:val="clear" w:color="auto" w:fill="E6AF00"/>
          </w:tcPr>
          <w:p w14:paraId="12C93931"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3: Създаване на дигитално съдържание - 3.1 Разработване на дигитално съдържание</w:t>
            </w:r>
          </w:p>
          <w:p w14:paraId="4CA3C512"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Създава и редактира дигитално съдържание в различни формати, изразява се чрез дигитални средства.</w:t>
            </w:r>
          </w:p>
        </w:tc>
      </w:tr>
      <w:tr w:rsidR="00BB2E63" w:rsidRPr="00087ECB" w14:paraId="7220174E" w14:textId="77777777" w:rsidTr="00BB2E63">
        <w:trPr>
          <w:jc w:val="center"/>
        </w:trPr>
        <w:tc>
          <w:tcPr>
            <w:tcW w:w="1134" w:type="dxa"/>
            <w:vMerge w:val="restart"/>
          </w:tcPr>
          <w:p w14:paraId="50EE689F"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653081F6"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Foundation</w:t>
            </w:r>
          </w:p>
        </w:tc>
        <w:tc>
          <w:tcPr>
            <w:tcW w:w="3118" w:type="dxa"/>
            <w:gridSpan w:val="2"/>
          </w:tcPr>
          <w:p w14:paraId="10F6B148"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Intermediate</w:t>
            </w:r>
          </w:p>
        </w:tc>
        <w:tc>
          <w:tcPr>
            <w:tcW w:w="3119" w:type="dxa"/>
            <w:gridSpan w:val="2"/>
          </w:tcPr>
          <w:p w14:paraId="62FBD4BF"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Advanced</w:t>
            </w:r>
          </w:p>
        </w:tc>
        <w:tc>
          <w:tcPr>
            <w:tcW w:w="3118" w:type="dxa"/>
            <w:gridSpan w:val="2"/>
          </w:tcPr>
          <w:p w14:paraId="721D8910"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Highly Specialised</w:t>
            </w:r>
          </w:p>
        </w:tc>
      </w:tr>
      <w:tr w:rsidR="00BB2E63" w:rsidRPr="00087ECB" w14:paraId="360C7391" w14:textId="77777777" w:rsidTr="009F315D">
        <w:trPr>
          <w:jc w:val="center"/>
        </w:trPr>
        <w:tc>
          <w:tcPr>
            <w:tcW w:w="1134" w:type="dxa"/>
            <w:vMerge/>
          </w:tcPr>
          <w:p w14:paraId="542B0C23"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127D7DD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7351AD3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1F6F30D0"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07B04B9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1150CA42"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636BF6C1"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3FE62D7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7C6B28E2"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3C23E897" w14:textId="77777777" w:rsidTr="00BB2E63">
        <w:trPr>
          <w:jc w:val="center"/>
        </w:trPr>
        <w:tc>
          <w:tcPr>
            <w:tcW w:w="1134" w:type="dxa"/>
            <w:vMerge/>
          </w:tcPr>
          <w:p w14:paraId="16BA591F"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05F9ACC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56659F0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w:t>
            </w:r>
            <w:r w:rsidRPr="00087ECB">
              <w:rPr>
                <w:rFonts w:asciiTheme="minorHAnsi" w:hAnsiTheme="minorHAnsi"/>
                <w:sz w:val="16"/>
                <w:szCs w:val="16"/>
                <w:lang w:val="bg-BG"/>
              </w:rPr>
              <w:t xml:space="preserve"> начини за създаване и редактиране на </w:t>
            </w:r>
            <w:r w:rsidRPr="00087ECB">
              <w:rPr>
                <w:rFonts w:asciiTheme="minorHAnsi" w:hAnsiTheme="minorHAnsi"/>
                <w:b/>
                <w:sz w:val="16"/>
                <w:szCs w:val="16"/>
                <w:lang w:val="bg-BG"/>
              </w:rPr>
              <w:t>просто</w:t>
            </w:r>
            <w:r w:rsidRPr="00087ECB">
              <w:rPr>
                <w:rFonts w:asciiTheme="minorHAnsi" w:hAnsiTheme="minorHAnsi"/>
                <w:sz w:val="16"/>
                <w:szCs w:val="16"/>
                <w:lang w:val="bg-BG"/>
              </w:rPr>
              <w:t xml:space="preserve"> дигитално съдържание в </w:t>
            </w:r>
            <w:r w:rsidRPr="00087ECB">
              <w:rPr>
                <w:rFonts w:asciiTheme="minorHAnsi" w:hAnsiTheme="minorHAnsi"/>
                <w:b/>
                <w:sz w:val="16"/>
                <w:szCs w:val="16"/>
                <w:lang w:val="bg-BG"/>
              </w:rPr>
              <w:t>прост</w:t>
            </w:r>
            <w:r w:rsidRPr="00087ECB">
              <w:rPr>
                <w:rFonts w:asciiTheme="minorHAnsi" w:hAnsiTheme="minorHAnsi"/>
                <w:sz w:val="16"/>
                <w:szCs w:val="16"/>
                <w:lang w:val="bg-BG"/>
              </w:rPr>
              <w:t xml:space="preserve"> формат;</w:t>
            </w:r>
          </w:p>
          <w:p w14:paraId="13921EB1"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w:t>
            </w:r>
            <w:r w:rsidRPr="00087ECB">
              <w:rPr>
                <w:rFonts w:asciiTheme="minorHAnsi" w:hAnsiTheme="minorHAnsi"/>
                <w:sz w:val="16"/>
                <w:szCs w:val="16"/>
                <w:lang w:val="bg-BG"/>
              </w:rPr>
              <w:t xml:space="preserve"> как да изрази себе си, чрез създаване на </w:t>
            </w:r>
            <w:r w:rsidRPr="00087ECB">
              <w:rPr>
                <w:rFonts w:asciiTheme="minorHAnsi" w:hAnsiTheme="minorHAnsi"/>
                <w:b/>
                <w:sz w:val="16"/>
                <w:szCs w:val="16"/>
                <w:lang w:val="bg-BG"/>
              </w:rPr>
              <w:t>просто</w:t>
            </w:r>
            <w:r w:rsidRPr="00087ECB">
              <w:rPr>
                <w:rFonts w:asciiTheme="minorHAnsi" w:hAnsiTheme="minorHAnsi"/>
                <w:sz w:val="16"/>
                <w:szCs w:val="16"/>
                <w:lang w:val="bg-BG"/>
              </w:rPr>
              <w:t xml:space="preserve"> дигитално съдържание.</w:t>
            </w:r>
          </w:p>
        </w:tc>
        <w:tc>
          <w:tcPr>
            <w:tcW w:w="1560" w:type="dxa"/>
          </w:tcPr>
          <w:p w14:paraId="67B035A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6E07413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w:t>
            </w:r>
            <w:r w:rsidRPr="00087ECB">
              <w:rPr>
                <w:rFonts w:asciiTheme="minorHAnsi" w:hAnsiTheme="minorHAnsi"/>
                <w:sz w:val="16"/>
                <w:szCs w:val="16"/>
                <w:lang w:val="bg-BG"/>
              </w:rPr>
              <w:t xml:space="preserve"> начини за създаване и редактиране на </w:t>
            </w:r>
            <w:r w:rsidRPr="00087ECB">
              <w:rPr>
                <w:rFonts w:asciiTheme="minorHAnsi" w:hAnsiTheme="minorHAnsi"/>
                <w:b/>
                <w:sz w:val="16"/>
                <w:szCs w:val="16"/>
                <w:lang w:val="bg-BG"/>
              </w:rPr>
              <w:t>просто</w:t>
            </w:r>
            <w:r w:rsidRPr="00087ECB">
              <w:rPr>
                <w:rFonts w:asciiTheme="minorHAnsi" w:hAnsiTheme="minorHAnsi"/>
                <w:sz w:val="16"/>
                <w:szCs w:val="16"/>
                <w:lang w:val="bg-BG"/>
              </w:rPr>
              <w:t xml:space="preserve"> дигитално съдържание в прост формат;</w:t>
            </w:r>
          </w:p>
          <w:p w14:paraId="275D333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w:t>
            </w:r>
            <w:r w:rsidRPr="00087ECB">
              <w:rPr>
                <w:rFonts w:asciiTheme="minorHAnsi" w:hAnsiTheme="minorHAnsi"/>
                <w:sz w:val="16"/>
                <w:szCs w:val="16"/>
                <w:lang w:val="bg-BG"/>
              </w:rPr>
              <w:t xml:space="preserve"> как да изрази себе си, чрез създаване на </w:t>
            </w:r>
            <w:r w:rsidRPr="00087ECB">
              <w:rPr>
                <w:rFonts w:asciiTheme="minorHAnsi" w:hAnsiTheme="minorHAnsi"/>
                <w:b/>
                <w:sz w:val="16"/>
                <w:szCs w:val="16"/>
                <w:lang w:val="bg-BG"/>
              </w:rPr>
              <w:t>просто</w:t>
            </w:r>
            <w:r w:rsidRPr="00087ECB">
              <w:rPr>
                <w:rFonts w:asciiTheme="minorHAnsi" w:hAnsiTheme="minorHAnsi"/>
                <w:sz w:val="16"/>
                <w:szCs w:val="16"/>
                <w:lang w:val="bg-BG"/>
              </w:rPr>
              <w:t xml:space="preserve"> дигитално съдържание.</w:t>
            </w:r>
          </w:p>
        </w:tc>
        <w:tc>
          <w:tcPr>
            <w:tcW w:w="1559" w:type="dxa"/>
          </w:tcPr>
          <w:p w14:paraId="3D81CDC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37BFD8C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посочи</w:t>
            </w:r>
            <w:r w:rsidRPr="00087ECB">
              <w:rPr>
                <w:rFonts w:asciiTheme="minorHAnsi" w:hAnsiTheme="minorHAnsi"/>
                <w:sz w:val="16"/>
                <w:szCs w:val="16"/>
                <w:lang w:val="bg-BG"/>
              </w:rPr>
              <w:t xml:space="preserve"> начини за създаване и редактиране на </w:t>
            </w:r>
            <w:r w:rsidRPr="00087ECB">
              <w:rPr>
                <w:rFonts w:asciiTheme="minorHAnsi" w:hAnsiTheme="minorHAnsi"/>
                <w:b/>
                <w:sz w:val="16"/>
                <w:szCs w:val="16"/>
                <w:lang w:val="bg-BG"/>
              </w:rPr>
              <w:t xml:space="preserve">ясно дефинирано и рутинно </w:t>
            </w:r>
            <w:r w:rsidRPr="00087ECB">
              <w:rPr>
                <w:rFonts w:asciiTheme="minorHAnsi" w:hAnsiTheme="minorHAnsi"/>
                <w:sz w:val="16"/>
                <w:szCs w:val="16"/>
                <w:lang w:val="bg-BG"/>
              </w:rPr>
              <w:t xml:space="preserve">дигитално съдържание в </w:t>
            </w:r>
            <w:r w:rsidRPr="00087ECB">
              <w:rPr>
                <w:rFonts w:asciiTheme="minorHAnsi" w:hAnsiTheme="minorHAnsi"/>
                <w:b/>
                <w:sz w:val="16"/>
                <w:szCs w:val="16"/>
                <w:lang w:val="bg-BG"/>
              </w:rPr>
              <w:t>ясно дефиниран и рутинен</w:t>
            </w:r>
            <w:r w:rsidRPr="00087ECB">
              <w:rPr>
                <w:rFonts w:asciiTheme="minorHAnsi" w:hAnsiTheme="minorHAnsi"/>
                <w:sz w:val="16"/>
                <w:szCs w:val="16"/>
                <w:lang w:val="bg-BG"/>
              </w:rPr>
              <w:t xml:space="preserve"> формат;</w:t>
            </w:r>
          </w:p>
          <w:p w14:paraId="55EC3ECE"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изразява</w:t>
            </w:r>
            <w:r w:rsidRPr="00087ECB">
              <w:rPr>
                <w:rFonts w:asciiTheme="minorHAnsi" w:hAnsiTheme="minorHAnsi"/>
                <w:sz w:val="16"/>
                <w:szCs w:val="16"/>
                <w:lang w:val="bg-BG"/>
              </w:rPr>
              <w:t xml:space="preserve"> себе си, чрез създаване на </w:t>
            </w:r>
            <w:r w:rsidRPr="00087ECB">
              <w:rPr>
                <w:rFonts w:asciiTheme="minorHAnsi" w:hAnsiTheme="minorHAnsi"/>
                <w:b/>
                <w:sz w:val="16"/>
                <w:szCs w:val="16"/>
                <w:lang w:val="bg-BG"/>
              </w:rPr>
              <w:t xml:space="preserve">ясно дефинирано и рутинно </w:t>
            </w:r>
            <w:r w:rsidRPr="00087ECB">
              <w:rPr>
                <w:rFonts w:asciiTheme="minorHAnsi" w:hAnsiTheme="minorHAnsi"/>
                <w:sz w:val="16"/>
                <w:szCs w:val="16"/>
                <w:lang w:val="bg-BG"/>
              </w:rPr>
              <w:t>дигитално съдържание.</w:t>
            </w:r>
          </w:p>
        </w:tc>
        <w:tc>
          <w:tcPr>
            <w:tcW w:w="1559" w:type="dxa"/>
          </w:tcPr>
          <w:p w14:paraId="63324FF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1C3346A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посочи</w:t>
            </w:r>
            <w:r w:rsidRPr="00087ECB">
              <w:rPr>
                <w:rFonts w:asciiTheme="minorHAnsi" w:hAnsiTheme="minorHAnsi"/>
                <w:sz w:val="16"/>
                <w:szCs w:val="16"/>
                <w:lang w:val="bg-BG"/>
              </w:rPr>
              <w:t xml:space="preserve"> начини за създаване и редактиране на дигитално съдържание в различни формати;</w:t>
            </w:r>
          </w:p>
          <w:p w14:paraId="762A087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изразява</w:t>
            </w:r>
            <w:r w:rsidRPr="00087ECB">
              <w:rPr>
                <w:rFonts w:asciiTheme="minorHAnsi" w:hAnsiTheme="minorHAnsi"/>
                <w:sz w:val="16"/>
                <w:szCs w:val="16"/>
                <w:lang w:val="bg-BG"/>
              </w:rPr>
              <w:t xml:space="preserve"> себе си, чрез създаване на дигитално съдържание.</w:t>
            </w:r>
          </w:p>
        </w:tc>
        <w:tc>
          <w:tcPr>
            <w:tcW w:w="1559" w:type="dxa"/>
          </w:tcPr>
          <w:p w14:paraId="4592FBD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32D36B4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приложи</w:t>
            </w:r>
            <w:r w:rsidRPr="00087ECB">
              <w:rPr>
                <w:rFonts w:asciiTheme="minorHAnsi" w:hAnsiTheme="minorHAnsi"/>
                <w:sz w:val="16"/>
                <w:szCs w:val="16"/>
                <w:lang w:val="bg-BG"/>
              </w:rPr>
              <w:t xml:space="preserve"> начини за създаване и редактиране на дигитално съдържание в различни формати;</w:t>
            </w:r>
          </w:p>
          <w:p w14:paraId="73C6466C"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покаже</w:t>
            </w:r>
            <w:r w:rsidRPr="00087ECB">
              <w:rPr>
                <w:rFonts w:asciiTheme="minorHAnsi" w:hAnsiTheme="minorHAnsi"/>
                <w:sz w:val="16"/>
                <w:szCs w:val="16"/>
                <w:lang w:val="bg-BG"/>
              </w:rPr>
              <w:t xml:space="preserve"> начини да изрази себе си, чрез създаване на дигитално съдържание.</w:t>
            </w:r>
          </w:p>
        </w:tc>
        <w:tc>
          <w:tcPr>
            <w:tcW w:w="1560" w:type="dxa"/>
          </w:tcPr>
          <w:p w14:paraId="188884B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48580E1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променя</w:t>
            </w:r>
            <w:r w:rsidRPr="00087ECB">
              <w:rPr>
                <w:rFonts w:asciiTheme="minorHAnsi" w:hAnsiTheme="minorHAnsi"/>
                <w:sz w:val="16"/>
                <w:szCs w:val="16"/>
                <w:lang w:val="bg-BG"/>
              </w:rPr>
              <w:t xml:space="preserve"> дигиталното съдържание, използвайки </w:t>
            </w:r>
            <w:r w:rsidRPr="00087ECB">
              <w:rPr>
                <w:rFonts w:asciiTheme="minorHAnsi" w:hAnsiTheme="minorHAnsi"/>
                <w:b/>
                <w:sz w:val="16"/>
                <w:szCs w:val="16"/>
                <w:lang w:val="bg-BG"/>
              </w:rPr>
              <w:t>най-подходящите</w:t>
            </w:r>
            <w:r w:rsidRPr="00087ECB">
              <w:rPr>
                <w:rFonts w:asciiTheme="minorHAnsi" w:hAnsiTheme="minorHAnsi"/>
                <w:sz w:val="16"/>
                <w:szCs w:val="16"/>
                <w:lang w:val="bg-BG"/>
              </w:rPr>
              <w:t xml:space="preserve"> формати;</w:t>
            </w:r>
          </w:p>
          <w:p w14:paraId="752239C3"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адаптира</w:t>
            </w:r>
            <w:r w:rsidRPr="00087ECB">
              <w:rPr>
                <w:rFonts w:asciiTheme="minorHAnsi" w:hAnsiTheme="minorHAnsi"/>
                <w:sz w:val="16"/>
                <w:szCs w:val="16"/>
                <w:lang w:val="bg-BG"/>
              </w:rPr>
              <w:t xml:space="preserve"> начина, по който изразява себе си, чрез създаването на </w:t>
            </w:r>
            <w:r w:rsidRPr="00087ECB">
              <w:rPr>
                <w:rFonts w:asciiTheme="minorHAnsi" w:hAnsiTheme="minorHAnsi"/>
                <w:b/>
                <w:sz w:val="16"/>
                <w:szCs w:val="16"/>
                <w:lang w:val="bg-BG"/>
              </w:rPr>
              <w:t>най-подходящото</w:t>
            </w:r>
            <w:r w:rsidRPr="00087ECB">
              <w:rPr>
                <w:rFonts w:asciiTheme="minorHAnsi" w:hAnsiTheme="minorHAnsi"/>
                <w:sz w:val="16"/>
                <w:szCs w:val="16"/>
                <w:lang w:val="bg-BG"/>
              </w:rPr>
              <w:t xml:space="preserve"> дигитално съдържание.</w:t>
            </w:r>
          </w:p>
        </w:tc>
        <w:tc>
          <w:tcPr>
            <w:tcW w:w="1559" w:type="dxa"/>
          </w:tcPr>
          <w:p w14:paraId="3D0ED5C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7D2B97A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със създаване и редактиране на дигитално съдържание в различни формати и самоизразяване чрез дигитални средства;</w:t>
            </w:r>
          </w:p>
          <w:p w14:paraId="0C656DCF"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разработването на </w:t>
            </w:r>
            <w:r w:rsidRPr="00087ECB">
              <w:rPr>
                <w:rFonts w:asciiTheme="minorHAnsi" w:hAnsiTheme="minorHAnsi"/>
                <w:sz w:val="16"/>
                <w:szCs w:val="16"/>
                <w:lang w:val="bg-BG"/>
              </w:rPr>
              <w:lastRenderedPageBreak/>
              <w:t>дигитално съдържание.</w:t>
            </w:r>
          </w:p>
        </w:tc>
        <w:tc>
          <w:tcPr>
            <w:tcW w:w="1559" w:type="dxa"/>
          </w:tcPr>
          <w:p w14:paraId="2A32622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69EC8F1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създаване и редактиране на дигитално съдържание в различни формати и самоизразяване чрез дигитални средства;</w:t>
            </w:r>
          </w:p>
          <w:p w14:paraId="333966A7"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1319768B" w14:textId="77777777" w:rsidTr="00E01695">
        <w:trPr>
          <w:jc w:val="center"/>
        </w:trPr>
        <w:tc>
          <w:tcPr>
            <w:tcW w:w="1134" w:type="dxa"/>
          </w:tcPr>
          <w:p w14:paraId="489EAD1D"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0A641D96"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Разработване на кратък курс (инструкция) за обучение на персонала на нова процедура, която да се прилага в организацията</w:t>
            </w:r>
          </w:p>
        </w:tc>
        <w:tc>
          <w:tcPr>
            <w:tcW w:w="1559" w:type="dxa"/>
          </w:tcPr>
          <w:p w14:paraId="3DCFB41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 помощта на колега, който притежава напреднало ниво на владеене на дигитални умения:</w:t>
            </w:r>
          </w:p>
          <w:p w14:paraId="643DDEAE" w14:textId="77777777" w:rsidR="00BB2E63" w:rsidRPr="00087ECB" w:rsidRDefault="00BB2E63" w:rsidP="001025CB">
            <w:pPr>
              <w:spacing w:after="120"/>
              <w:jc w:val="left"/>
              <w:rPr>
                <w:rFonts w:asciiTheme="minorHAnsi" w:hAnsiTheme="minorHAnsi"/>
                <w:sz w:val="16"/>
                <w:szCs w:val="16"/>
                <w:lang w:val="bg-BG"/>
              </w:rPr>
            </w:pPr>
          </w:p>
          <w:p w14:paraId="349495C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определи от видеоклип с уроци в YouTube, по какъв начин да създаде кратък видеоклип на своя таблет, за да представи новата организационна процедура на персонала и да я качи в корпоративния интранет.</w:t>
            </w:r>
          </w:p>
          <w:p w14:paraId="4341A6BD" w14:textId="77777777" w:rsidR="00BB2E63" w:rsidRPr="00087ECB" w:rsidRDefault="00BB2E63" w:rsidP="001025CB">
            <w:pPr>
              <w:spacing w:after="120"/>
              <w:jc w:val="left"/>
              <w:rPr>
                <w:rFonts w:asciiTheme="minorHAnsi" w:hAnsiTheme="minorHAnsi"/>
                <w:sz w:val="16"/>
                <w:szCs w:val="16"/>
                <w:lang w:val="bg-BG"/>
              </w:rPr>
            </w:pPr>
          </w:p>
          <w:p w14:paraId="48A67F25"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От вече подготвен списък, който колегата му е намерил в уики, може също да идентифицира алтернативни дигитални </w:t>
            </w:r>
            <w:r w:rsidRPr="00087ECB">
              <w:rPr>
                <w:rFonts w:asciiTheme="minorHAnsi" w:hAnsiTheme="minorHAnsi"/>
                <w:sz w:val="16"/>
                <w:szCs w:val="16"/>
                <w:lang w:val="bg-BG"/>
              </w:rPr>
              <w:lastRenderedPageBreak/>
              <w:t>средства за създаване на процедурата за персонала.</w:t>
            </w:r>
          </w:p>
        </w:tc>
        <w:tc>
          <w:tcPr>
            <w:tcW w:w="1560" w:type="dxa"/>
            <w:shd w:val="clear" w:color="auto" w:fill="E7E6E6"/>
          </w:tcPr>
          <w:p w14:paraId="36688A28"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6388E098"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51D0CAD"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67BFA14"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2D3591B5"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7B238852"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D319B24"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52E56A64" w14:textId="77777777" w:rsidR="00BB2E63" w:rsidRPr="00087ECB" w:rsidRDefault="00BB2E63" w:rsidP="001025CB">
      <w:pPr>
        <w:spacing w:after="120"/>
      </w:pPr>
    </w:p>
    <w:p w14:paraId="462F6B80" w14:textId="77777777" w:rsidR="00BB2E63" w:rsidRPr="00087ECB" w:rsidRDefault="00BB2E63" w:rsidP="001025CB">
      <w:pPr>
        <w:spacing w:after="120"/>
      </w:pPr>
      <w:r w:rsidRPr="00087ECB">
        <w:br w:type="page"/>
      </w:r>
    </w:p>
    <w:tbl>
      <w:tblPr>
        <w:tblStyle w:val="TableGrid"/>
        <w:tblW w:w="13608" w:type="dxa"/>
        <w:jc w:val="center"/>
        <w:tblLook w:val="04A0" w:firstRow="1" w:lastRow="0" w:firstColumn="1" w:lastColumn="0" w:noHBand="0" w:noVBand="1"/>
      </w:tblPr>
      <w:tblGrid>
        <w:gridCol w:w="1221"/>
        <w:gridCol w:w="1550"/>
        <w:gridCol w:w="1551"/>
        <w:gridCol w:w="1550"/>
        <w:gridCol w:w="1550"/>
        <w:gridCol w:w="1535"/>
        <w:gridCol w:w="1551"/>
        <w:gridCol w:w="1550"/>
        <w:gridCol w:w="1550"/>
      </w:tblGrid>
      <w:tr w:rsidR="00BB2E63" w:rsidRPr="00087ECB" w14:paraId="345560C1" w14:textId="77777777" w:rsidTr="00BB2E63">
        <w:trPr>
          <w:jc w:val="center"/>
        </w:trPr>
        <w:tc>
          <w:tcPr>
            <w:tcW w:w="13608" w:type="dxa"/>
            <w:gridSpan w:val="9"/>
            <w:shd w:val="clear" w:color="auto" w:fill="E6AF00"/>
          </w:tcPr>
          <w:p w14:paraId="243BD9EE"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3: Създаване на дигитално съдържание - 3.2 Интегриране и преработване на дигитално съдържание</w:t>
            </w:r>
          </w:p>
          <w:p w14:paraId="27243D6E"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Модифицира, усъвършенства, подобрява и интегрира информацията и съдържанието в съществуващите знания, за да създаде ново, оригинално и подходящо съдържание и знания.</w:t>
            </w:r>
          </w:p>
        </w:tc>
      </w:tr>
      <w:tr w:rsidR="00BB2E63" w:rsidRPr="00087ECB" w14:paraId="1E796639" w14:textId="77777777" w:rsidTr="00BB2E63">
        <w:trPr>
          <w:jc w:val="center"/>
        </w:trPr>
        <w:tc>
          <w:tcPr>
            <w:tcW w:w="1134" w:type="dxa"/>
            <w:vMerge w:val="restart"/>
          </w:tcPr>
          <w:p w14:paraId="4A6DA401"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6B3996AC"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1B563C4C"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5653F42B"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6DCAF72D"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43AB158F" w14:textId="77777777" w:rsidTr="009F315D">
        <w:trPr>
          <w:jc w:val="center"/>
        </w:trPr>
        <w:tc>
          <w:tcPr>
            <w:tcW w:w="1134" w:type="dxa"/>
            <w:vMerge/>
          </w:tcPr>
          <w:p w14:paraId="32534956"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40313DA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3C1758EE"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66BB88D0"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437C720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1830121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073222F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2974432F"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6C4239AA"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0836265D" w14:textId="77777777" w:rsidTr="00BB2E63">
        <w:trPr>
          <w:jc w:val="center"/>
        </w:trPr>
        <w:tc>
          <w:tcPr>
            <w:tcW w:w="1134" w:type="dxa"/>
            <w:vMerge/>
          </w:tcPr>
          <w:p w14:paraId="1566F0E2"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2933D11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43E921A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подбира</w:t>
            </w:r>
            <w:r w:rsidRPr="00087ECB">
              <w:rPr>
                <w:rFonts w:asciiTheme="minorHAnsi" w:hAnsiTheme="minorHAnsi"/>
                <w:sz w:val="16"/>
                <w:szCs w:val="16"/>
                <w:lang w:val="bg-BG"/>
              </w:rPr>
              <w:t xml:space="preserve"> начини за модифициране, усъвършенстване, подобряване и интегриране на </w:t>
            </w:r>
            <w:r w:rsidRPr="00087ECB">
              <w:rPr>
                <w:rFonts w:asciiTheme="minorHAnsi" w:hAnsiTheme="minorHAnsi"/>
                <w:b/>
                <w:sz w:val="16"/>
                <w:szCs w:val="16"/>
                <w:lang w:val="bg-BG"/>
              </w:rPr>
              <w:t>прости</w:t>
            </w:r>
            <w:r w:rsidRPr="00087ECB">
              <w:rPr>
                <w:rFonts w:asciiTheme="minorHAnsi" w:hAnsiTheme="minorHAnsi"/>
                <w:sz w:val="16"/>
                <w:szCs w:val="16"/>
                <w:lang w:val="bg-BG"/>
              </w:rPr>
              <w:t xml:space="preserve"> елементи от ново дигитално съдържание и информация за създаване на нови и оригинални такива.</w:t>
            </w:r>
          </w:p>
        </w:tc>
        <w:tc>
          <w:tcPr>
            <w:tcW w:w="1560" w:type="dxa"/>
          </w:tcPr>
          <w:p w14:paraId="61BD6D7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3B1C7D77"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подбира</w:t>
            </w:r>
            <w:r w:rsidRPr="00087ECB">
              <w:rPr>
                <w:rFonts w:asciiTheme="minorHAnsi" w:hAnsiTheme="minorHAnsi"/>
                <w:sz w:val="16"/>
                <w:szCs w:val="16"/>
                <w:lang w:val="bg-BG"/>
              </w:rPr>
              <w:t xml:space="preserve"> начини за модифициране, усъвършенстване, подобряване и интегриране на </w:t>
            </w:r>
            <w:r w:rsidRPr="00087ECB">
              <w:rPr>
                <w:rFonts w:asciiTheme="minorHAnsi" w:hAnsiTheme="minorHAnsi"/>
                <w:b/>
                <w:sz w:val="16"/>
                <w:szCs w:val="16"/>
                <w:lang w:val="bg-BG"/>
              </w:rPr>
              <w:t>прости</w:t>
            </w:r>
            <w:r w:rsidRPr="00087ECB">
              <w:rPr>
                <w:rFonts w:asciiTheme="minorHAnsi" w:hAnsiTheme="minorHAnsi"/>
                <w:sz w:val="16"/>
                <w:szCs w:val="16"/>
                <w:lang w:val="bg-BG"/>
              </w:rPr>
              <w:t xml:space="preserve"> елементи от ново дигитално съдържание и информация за създаване на нови и оригинални такива.</w:t>
            </w:r>
          </w:p>
        </w:tc>
        <w:tc>
          <w:tcPr>
            <w:tcW w:w="1559" w:type="dxa"/>
          </w:tcPr>
          <w:p w14:paraId="4F0609E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35B6F4A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w:t>
            </w:r>
            <w:r w:rsidRPr="00087ECB">
              <w:rPr>
                <w:rFonts w:asciiTheme="minorHAnsi" w:hAnsiTheme="minorHAnsi"/>
                <w:sz w:val="16"/>
                <w:szCs w:val="16"/>
                <w:lang w:val="bg-BG"/>
              </w:rPr>
              <w:t xml:space="preserve"> начините за модифициране, усъвършенстване, подобряване и интегриране на </w:t>
            </w:r>
            <w:r w:rsidRPr="00087ECB">
              <w:rPr>
                <w:rFonts w:asciiTheme="minorHAnsi" w:hAnsiTheme="minorHAnsi"/>
                <w:b/>
                <w:sz w:val="16"/>
                <w:szCs w:val="16"/>
                <w:lang w:val="bg-BG"/>
              </w:rPr>
              <w:t>ясно дефинирани</w:t>
            </w:r>
            <w:r w:rsidRPr="00087ECB">
              <w:rPr>
                <w:rFonts w:asciiTheme="minorHAnsi" w:hAnsiTheme="minorHAnsi"/>
                <w:sz w:val="16"/>
                <w:szCs w:val="16"/>
                <w:lang w:val="bg-BG"/>
              </w:rPr>
              <w:t xml:space="preserve"> елементи от ново дигитално съдържание и информация за създаване на нови и оригинални такива.</w:t>
            </w:r>
          </w:p>
        </w:tc>
        <w:tc>
          <w:tcPr>
            <w:tcW w:w="1559" w:type="dxa"/>
          </w:tcPr>
          <w:p w14:paraId="46D48FA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63988DA1"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дискутира</w:t>
            </w:r>
            <w:r w:rsidRPr="00087ECB">
              <w:rPr>
                <w:rFonts w:asciiTheme="minorHAnsi" w:hAnsiTheme="minorHAnsi"/>
                <w:sz w:val="16"/>
                <w:szCs w:val="16"/>
                <w:lang w:val="bg-BG"/>
              </w:rPr>
              <w:t xml:space="preserve"> начините за модифициране, усъвършенстване, подобряване и интегриране на ново дигитално съдържание и информация за създаване на нови и оригинални такива.</w:t>
            </w:r>
          </w:p>
        </w:tc>
        <w:tc>
          <w:tcPr>
            <w:tcW w:w="1559" w:type="dxa"/>
          </w:tcPr>
          <w:p w14:paraId="6E7E32A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7A6A1059"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работи</w:t>
            </w:r>
            <w:r w:rsidRPr="00087ECB">
              <w:rPr>
                <w:rFonts w:asciiTheme="minorHAnsi" w:hAnsiTheme="minorHAnsi"/>
                <w:sz w:val="16"/>
                <w:szCs w:val="16"/>
                <w:lang w:val="bg-BG"/>
              </w:rPr>
              <w:t xml:space="preserve"> с </w:t>
            </w:r>
            <w:r w:rsidRPr="00087ECB">
              <w:rPr>
                <w:rFonts w:asciiTheme="minorHAnsi" w:hAnsiTheme="minorHAnsi"/>
                <w:b/>
                <w:sz w:val="16"/>
                <w:szCs w:val="16"/>
                <w:lang w:val="bg-BG"/>
              </w:rPr>
              <w:t>различни</w:t>
            </w:r>
            <w:r w:rsidRPr="00087ECB">
              <w:rPr>
                <w:rFonts w:asciiTheme="minorHAnsi" w:hAnsiTheme="minorHAnsi"/>
                <w:sz w:val="16"/>
                <w:szCs w:val="16"/>
                <w:lang w:val="bg-BG"/>
              </w:rPr>
              <w:t xml:space="preserve"> елементи от ново дигитално съдържание и информация, като ги модифицира, усъвършенства, подобрява и интегрира, за да създаде нови и оригинални такива.</w:t>
            </w:r>
          </w:p>
        </w:tc>
        <w:tc>
          <w:tcPr>
            <w:tcW w:w="1560" w:type="dxa"/>
          </w:tcPr>
          <w:p w14:paraId="520224E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374DEA5D"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оценява най-подходящите</w:t>
            </w:r>
            <w:r w:rsidRPr="00087ECB">
              <w:rPr>
                <w:rFonts w:asciiTheme="minorHAnsi" w:hAnsiTheme="minorHAnsi"/>
                <w:sz w:val="16"/>
                <w:szCs w:val="16"/>
                <w:lang w:val="bg-BG"/>
              </w:rPr>
              <w:t xml:space="preserve"> начини за модифициране, усъвършенстване, подобряване и интегриране на конкретни нови елементи от дигитално съдържание и информация за създаване на нови и оригинални такива.</w:t>
            </w:r>
          </w:p>
        </w:tc>
        <w:tc>
          <w:tcPr>
            <w:tcW w:w="1559" w:type="dxa"/>
          </w:tcPr>
          <w:p w14:paraId="4324B9B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72F589B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 модификация, усъвършенстване, подобряване и интегриране на ново дигитално съдържание и информация в съществуващите знания за създаване на нови и оригинални такива;</w:t>
            </w:r>
          </w:p>
          <w:p w14:paraId="50B0B1A1"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w:t>
            </w:r>
            <w:r w:rsidRPr="00087ECB">
              <w:rPr>
                <w:rFonts w:asciiTheme="minorHAnsi" w:hAnsiTheme="minorHAnsi"/>
                <w:b/>
                <w:sz w:val="16"/>
                <w:szCs w:val="16"/>
                <w:lang w:val="bg-BG"/>
              </w:rPr>
              <w:lastRenderedPageBreak/>
              <w:t>останалите</w:t>
            </w:r>
            <w:r w:rsidRPr="00087ECB">
              <w:rPr>
                <w:rFonts w:asciiTheme="minorHAnsi" w:hAnsiTheme="minorHAnsi"/>
                <w:sz w:val="16"/>
                <w:szCs w:val="16"/>
                <w:lang w:val="bg-BG"/>
              </w:rPr>
              <w:t xml:space="preserve"> при интегрирането и преработването на дигитално съдържание.</w:t>
            </w:r>
          </w:p>
        </w:tc>
        <w:tc>
          <w:tcPr>
            <w:tcW w:w="1559" w:type="dxa"/>
          </w:tcPr>
          <w:p w14:paraId="259B556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53289AE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модификация, усъвършенстване, подобряване и интегриране на ново дигитално съдържание и информация в съществуващите знания за създаване на нови и оригинални такива;</w:t>
            </w:r>
          </w:p>
          <w:p w14:paraId="57CA5545"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w:t>
            </w:r>
            <w:r w:rsidRPr="00087ECB">
              <w:rPr>
                <w:rFonts w:asciiTheme="minorHAnsi" w:hAnsiTheme="minorHAnsi"/>
                <w:sz w:val="16"/>
                <w:szCs w:val="16"/>
                <w:lang w:val="bg-BG"/>
              </w:rPr>
              <w:lastRenderedPageBreak/>
              <w:t>съответната област.</w:t>
            </w:r>
          </w:p>
        </w:tc>
      </w:tr>
      <w:tr w:rsidR="00BB2E63" w:rsidRPr="00087ECB" w14:paraId="4EA5851F" w14:textId="77777777" w:rsidTr="00E01695">
        <w:trPr>
          <w:jc w:val="center"/>
        </w:trPr>
        <w:tc>
          <w:tcPr>
            <w:tcW w:w="1134" w:type="dxa"/>
          </w:tcPr>
          <w:p w14:paraId="206A7FA6"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30AFD02F"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Разработване на кратък курс (инструкция) за обучение на персонала на нова процедура, която да се прилага в организацията</w:t>
            </w:r>
          </w:p>
        </w:tc>
        <w:tc>
          <w:tcPr>
            <w:tcW w:w="1559" w:type="dxa"/>
            <w:shd w:val="clear" w:color="auto" w:fill="E7E6E6"/>
          </w:tcPr>
          <w:p w14:paraId="63D25C7C"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tcPr>
          <w:p w14:paraId="754E423E" w14:textId="2A3E694A"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 помощта на колега (който притежава напреднало ниво на владеене на дигитални умения и с когото може да се консултира, когато има нужда) и имайки на разпо</w:t>
            </w:r>
            <w:r w:rsidR="00836B48">
              <w:rPr>
                <w:rFonts w:asciiTheme="minorHAnsi" w:hAnsiTheme="minorHAnsi"/>
                <w:sz w:val="16"/>
                <w:szCs w:val="16"/>
                <w:lang w:val="bg-BG"/>
              </w:rPr>
              <w:t>ложение видеоклип с инструкции:</w:t>
            </w:r>
          </w:p>
          <w:p w14:paraId="56503211"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установи как да добави нови диалози и изображения към кратко видео с инструкции, вече създадено и качено в корпоративния интранет, за да илюстрира новите организационни процедури.</w:t>
            </w:r>
          </w:p>
        </w:tc>
        <w:tc>
          <w:tcPr>
            <w:tcW w:w="1559" w:type="dxa"/>
            <w:shd w:val="clear" w:color="auto" w:fill="E7E6E6"/>
          </w:tcPr>
          <w:p w14:paraId="5D9DA598"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03E695E2"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4010B487"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5BEA6613"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4A5AC83C"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7C07DC4"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3EF0C397" w14:textId="77777777" w:rsidR="00BB2E63" w:rsidRPr="00087ECB" w:rsidRDefault="00BB2E63" w:rsidP="001025CB">
      <w:pPr>
        <w:spacing w:after="120"/>
      </w:pPr>
    </w:p>
    <w:p w14:paraId="358C3CB7" w14:textId="77777777" w:rsidR="00BB2E63" w:rsidRPr="00087ECB" w:rsidRDefault="00BB2E63" w:rsidP="001025CB">
      <w:pPr>
        <w:spacing w:after="120"/>
      </w:pPr>
      <w:r w:rsidRPr="00087ECB">
        <w:lastRenderedPageBreak/>
        <w:br w:type="page"/>
      </w:r>
    </w:p>
    <w:tbl>
      <w:tblPr>
        <w:tblStyle w:val="TableGrid"/>
        <w:tblW w:w="13608" w:type="dxa"/>
        <w:jc w:val="center"/>
        <w:tblLook w:val="04A0" w:firstRow="1" w:lastRow="0" w:firstColumn="1" w:lastColumn="0" w:noHBand="0" w:noVBand="1"/>
      </w:tblPr>
      <w:tblGrid>
        <w:gridCol w:w="1222"/>
        <w:gridCol w:w="1548"/>
        <w:gridCol w:w="1549"/>
        <w:gridCol w:w="1553"/>
        <w:gridCol w:w="1542"/>
        <w:gridCol w:w="1542"/>
        <w:gridCol w:w="1545"/>
        <w:gridCol w:w="1555"/>
        <w:gridCol w:w="1552"/>
      </w:tblGrid>
      <w:tr w:rsidR="00BB2E63" w:rsidRPr="00087ECB" w14:paraId="13FC2B4E" w14:textId="77777777" w:rsidTr="00BB2E63">
        <w:trPr>
          <w:jc w:val="center"/>
        </w:trPr>
        <w:tc>
          <w:tcPr>
            <w:tcW w:w="13608" w:type="dxa"/>
            <w:gridSpan w:val="9"/>
            <w:shd w:val="clear" w:color="auto" w:fill="E6AF00"/>
          </w:tcPr>
          <w:p w14:paraId="60020F8C"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3: Създаване на дигитално съдържание - 3.3 Авторско право и лицензи</w:t>
            </w:r>
          </w:p>
          <w:p w14:paraId="4A1B4A3F"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Разбира по какъв начин се прилагат авторските права и лицензите по отношение на данни, дигитална информация и съдържание.</w:t>
            </w:r>
          </w:p>
        </w:tc>
      </w:tr>
      <w:tr w:rsidR="00BB2E63" w:rsidRPr="00087ECB" w14:paraId="55E24379" w14:textId="77777777" w:rsidTr="00BB2E63">
        <w:trPr>
          <w:jc w:val="center"/>
        </w:trPr>
        <w:tc>
          <w:tcPr>
            <w:tcW w:w="1134" w:type="dxa"/>
            <w:vMerge w:val="restart"/>
          </w:tcPr>
          <w:p w14:paraId="4C160FB3"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056520FF"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13AF7762"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4D83AC8A"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4F7EFDFA"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5C0D51D9" w14:textId="77777777" w:rsidTr="009F315D">
        <w:trPr>
          <w:jc w:val="center"/>
        </w:trPr>
        <w:tc>
          <w:tcPr>
            <w:tcW w:w="1134" w:type="dxa"/>
            <w:vMerge/>
          </w:tcPr>
          <w:p w14:paraId="6443691F"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0924C73F"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62FC6E7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0926960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2855AF35"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7A2F4DFB"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03CF8C3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4C42374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2350565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53E2303B" w14:textId="77777777" w:rsidTr="00BB2E63">
        <w:trPr>
          <w:jc w:val="center"/>
        </w:trPr>
        <w:tc>
          <w:tcPr>
            <w:tcW w:w="1134" w:type="dxa"/>
            <w:vMerge/>
          </w:tcPr>
          <w:p w14:paraId="0609D08C" w14:textId="77777777" w:rsidR="00BB2E63" w:rsidRPr="00087ECB" w:rsidRDefault="00BB2E63" w:rsidP="001025CB">
            <w:pPr>
              <w:spacing w:after="120"/>
              <w:jc w:val="right"/>
              <w:rPr>
                <w:rFonts w:asciiTheme="minorHAnsi" w:hAnsiTheme="minorHAnsi"/>
                <w:sz w:val="16"/>
                <w:szCs w:val="16"/>
                <w:lang w:val="bg-BG"/>
              </w:rPr>
            </w:pPr>
          </w:p>
        </w:tc>
        <w:tc>
          <w:tcPr>
            <w:tcW w:w="1559" w:type="dxa"/>
            <w:shd w:val="clear" w:color="auto" w:fill="auto"/>
          </w:tcPr>
          <w:p w14:paraId="41922EC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201855D1"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правила относно авторските права и лицензите, които се прилагат за данни, дигитална информация и съдържание.</w:t>
            </w:r>
          </w:p>
        </w:tc>
        <w:tc>
          <w:tcPr>
            <w:tcW w:w="1560" w:type="dxa"/>
          </w:tcPr>
          <w:p w14:paraId="60A0F32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199C791B"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правила относно авторските права и лицензите, които се прилагат за данни, дигитална информация и съдържание.</w:t>
            </w:r>
          </w:p>
        </w:tc>
        <w:tc>
          <w:tcPr>
            <w:tcW w:w="1559" w:type="dxa"/>
          </w:tcPr>
          <w:p w14:paraId="22DED02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58E47615"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b/>
                <w:sz w:val="16"/>
                <w:szCs w:val="16"/>
                <w:lang w:val="bg-BG"/>
              </w:rPr>
              <w:t>• посочи ясно дефинирани и рутинни</w:t>
            </w:r>
            <w:r w:rsidRPr="00087ECB">
              <w:rPr>
                <w:rFonts w:asciiTheme="minorHAnsi" w:hAnsiTheme="minorHAnsi"/>
                <w:sz w:val="16"/>
                <w:szCs w:val="16"/>
                <w:lang w:val="bg-BG"/>
              </w:rPr>
              <w:t xml:space="preserve"> правила относно авторските права и лицензите, които се прилагат за данни, дигитална информация и съдържание.</w:t>
            </w:r>
          </w:p>
        </w:tc>
        <w:tc>
          <w:tcPr>
            <w:tcW w:w="1559" w:type="dxa"/>
          </w:tcPr>
          <w:p w14:paraId="4F92DE8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506F547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дискутира</w:t>
            </w:r>
            <w:r w:rsidRPr="00087ECB">
              <w:rPr>
                <w:rFonts w:asciiTheme="minorHAnsi" w:hAnsiTheme="minorHAnsi"/>
                <w:sz w:val="16"/>
                <w:szCs w:val="16"/>
                <w:lang w:val="bg-BG"/>
              </w:rPr>
              <w:t xml:space="preserve"> правила относно авторските права и лицензите, които се прилагат за данни, дигитална информация и съдържание.</w:t>
            </w:r>
          </w:p>
        </w:tc>
        <w:tc>
          <w:tcPr>
            <w:tcW w:w="1559" w:type="dxa"/>
          </w:tcPr>
          <w:p w14:paraId="5A07D29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7925B1C8"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прилага различни</w:t>
            </w:r>
            <w:r w:rsidRPr="00087ECB">
              <w:rPr>
                <w:rFonts w:asciiTheme="minorHAnsi" w:hAnsiTheme="minorHAnsi"/>
                <w:sz w:val="16"/>
                <w:szCs w:val="16"/>
                <w:lang w:val="bg-BG"/>
              </w:rPr>
              <w:t xml:space="preserve"> правила относно авторските права и лицензите, които се прилагат за данни, дигитална информация и съдържание.</w:t>
            </w:r>
          </w:p>
        </w:tc>
        <w:tc>
          <w:tcPr>
            <w:tcW w:w="1560" w:type="dxa"/>
          </w:tcPr>
          <w:p w14:paraId="36222CD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581EC5DD"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 най-подходящите</w:t>
            </w:r>
            <w:r w:rsidRPr="00087ECB">
              <w:rPr>
                <w:rFonts w:asciiTheme="minorHAnsi" w:hAnsiTheme="minorHAnsi"/>
                <w:sz w:val="16"/>
                <w:szCs w:val="16"/>
                <w:lang w:val="bg-BG"/>
              </w:rPr>
              <w:t xml:space="preserve"> правила относно авторските права и лицензите, които се прилагат за данни, дигитална информация и съдържание.</w:t>
            </w:r>
          </w:p>
        </w:tc>
        <w:tc>
          <w:tcPr>
            <w:tcW w:w="1559" w:type="dxa"/>
          </w:tcPr>
          <w:p w14:paraId="2F998B0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30763F1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 прилагането на авторски права и лицензи по отношение на данни, дигитална информация и съдържание;</w:t>
            </w:r>
          </w:p>
          <w:p w14:paraId="435E2E4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прилагането на авторски права и лицензи по отношение на </w:t>
            </w:r>
            <w:r w:rsidRPr="00087ECB">
              <w:rPr>
                <w:rFonts w:asciiTheme="minorHAnsi" w:hAnsiTheme="minorHAnsi"/>
                <w:sz w:val="16"/>
                <w:szCs w:val="16"/>
                <w:lang w:val="bg-BG"/>
              </w:rPr>
              <w:lastRenderedPageBreak/>
              <w:t>данни, дигитална информация и съдържание.</w:t>
            </w:r>
          </w:p>
        </w:tc>
        <w:tc>
          <w:tcPr>
            <w:tcW w:w="1559" w:type="dxa"/>
          </w:tcPr>
          <w:p w14:paraId="0F21BE4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1C8E2A0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прилагането на авторски права и лицензи по отношение на данни, дигитална информация и съдържание.</w:t>
            </w:r>
          </w:p>
          <w:p w14:paraId="14EFF04B"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422FA691" w14:textId="77777777" w:rsidTr="00E01695">
        <w:trPr>
          <w:jc w:val="center"/>
        </w:trPr>
        <w:tc>
          <w:tcPr>
            <w:tcW w:w="1134" w:type="dxa"/>
          </w:tcPr>
          <w:p w14:paraId="2761301C"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567F727E"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Разработване на кратък курс (инструкция) за обучение на персонала на нова процедура, която да се прилага в организацията</w:t>
            </w:r>
          </w:p>
        </w:tc>
        <w:tc>
          <w:tcPr>
            <w:tcW w:w="1559" w:type="dxa"/>
            <w:shd w:val="clear" w:color="auto" w:fill="E7E6E6"/>
          </w:tcPr>
          <w:p w14:paraId="7258412F"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3EC99A1E"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tcPr>
          <w:p w14:paraId="0968AA08" w14:textId="375A1712" w:rsidR="00BB2E63" w:rsidRPr="00087ECB" w:rsidRDefault="00836B48" w:rsidP="001025CB">
            <w:pPr>
              <w:spacing w:after="120"/>
              <w:jc w:val="left"/>
              <w:rPr>
                <w:rFonts w:asciiTheme="minorHAnsi" w:hAnsiTheme="minorHAnsi"/>
                <w:sz w:val="16"/>
                <w:szCs w:val="16"/>
                <w:lang w:val="bg-BG"/>
              </w:rPr>
            </w:pPr>
            <w:r>
              <w:rPr>
                <w:rFonts w:asciiTheme="minorHAnsi" w:hAnsiTheme="minorHAnsi"/>
                <w:sz w:val="16"/>
                <w:szCs w:val="16"/>
                <w:lang w:val="bg-BG"/>
              </w:rPr>
              <w:t>Самостоятелно:</w:t>
            </w:r>
          </w:p>
          <w:p w14:paraId="7BE4E153" w14:textId="6093A228"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информира колега кои платформи с изображения обикновено използва, за да намери изображения, които може да изтегли безплатно за кратък видео урок за обучение на персонала на неговата</w:t>
            </w:r>
            <w:r w:rsidR="00836B48">
              <w:rPr>
                <w:rFonts w:asciiTheme="minorHAnsi" w:hAnsiTheme="minorHAnsi"/>
                <w:sz w:val="16"/>
                <w:szCs w:val="16"/>
                <w:lang w:val="bg-BG"/>
              </w:rPr>
              <w:t xml:space="preserve"> организация на нова процедура.</w:t>
            </w:r>
          </w:p>
          <w:p w14:paraId="16A52C29"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Може да се справи с проблеми като идентифициране на символа, който указва дали дадено изображение е лицензирано с определен тип лиценз за използване на дигитални елементи, които са </w:t>
            </w:r>
            <w:r w:rsidRPr="00087ECB">
              <w:rPr>
                <w:rFonts w:asciiTheme="minorHAnsi" w:hAnsiTheme="minorHAnsi"/>
                <w:sz w:val="16"/>
                <w:szCs w:val="16"/>
                <w:lang w:val="bg-BG"/>
              </w:rPr>
              <w:lastRenderedPageBreak/>
              <w:t>обществено достояние, и следователно може да се използва повторно, без разрешението на автора.</w:t>
            </w:r>
          </w:p>
        </w:tc>
        <w:tc>
          <w:tcPr>
            <w:tcW w:w="1559" w:type="dxa"/>
            <w:shd w:val="clear" w:color="auto" w:fill="E7E6E6"/>
          </w:tcPr>
          <w:p w14:paraId="599BCFE0"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498299F1"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32589D06"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0C8CCD4B"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0AC6F1F"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3915EC42" w14:textId="77777777" w:rsidR="00BB2E63" w:rsidRPr="00087ECB" w:rsidRDefault="00BB2E63" w:rsidP="001025CB">
      <w:pPr>
        <w:spacing w:after="120"/>
      </w:pPr>
    </w:p>
    <w:p w14:paraId="191562D1" w14:textId="77777777" w:rsidR="00BB2E63" w:rsidRPr="00087ECB" w:rsidRDefault="00BB2E63" w:rsidP="001025CB">
      <w:pPr>
        <w:spacing w:after="120"/>
      </w:pPr>
      <w:r w:rsidRPr="00087ECB">
        <w:br w:type="page"/>
      </w:r>
    </w:p>
    <w:tbl>
      <w:tblPr>
        <w:tblStyle w:val="TableGrid"/>
        <w:tblW w:w="13608" w:type="dxa"/>
        <w:jc w:val="center"/>
        <w:tblLook w:val="04A0" w:firstRow="1" w:lastRow="0" w:firstColumn="1" w:lastColumn="0" w:noHBand="0" w:noVBand="1"/>
      </w:tblPr>
      <w:tblGrid>
        <w:gridCol w:w="1221"/>
        <w:gridCol w:w="1544"/>
        <w:gridCol w:w="1550"/>
        <w:gridCol w:w="1548"/>
        <w:gridCol w:w="1548"/>
        <w:gridCol w:w="1544"/>
        <w:gridCol w:w="1546"/>
        <w:gridCol w:w="1555"/>
        <w:gridCol w:w="1552"/>
      </w:tblGrid>
      <w:tr w:rsidR="00BB2E63" w:rsidRPr="00087ECB" w14:paraId="5982B66F" w14:textId="77777777" w:rsidTr="00BB2E63">
        <w:trPr>
          <w:jc w:val="center"/>
        </w:trPr>
        <w:tc>
          <w:tcPr>
            <w:tcW w:w="13608" w:type="dxa"/>
            <w:gridSpan w:val="9"/>
            <w:shd w:val="clear" w:color="auto" w:fill="E6AF00"/>
          </w:tcPr>
          <w:p w14:paraId="647CA04C"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3: Създаване на дигитално съдържание - 3.4 Програмиране</w:t>
            </w:r>
          </w:p>
          <w:p w14:paraId="1C1E828A"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Планира и разработва поредица от разбираеми инструкции за компютърна система, с цел решаване на даден проблем или изпълнение на конкретна задача.</w:t>
            </w:r>
          </w:p>
        </w:tc>
      </w:tr>
      <w:tr w:rsidR="00BB2E63" w:rsidRPr="00087ECB" w14:paraId="4F13B1C6" w14:textId="77777777" w:rsidTr="00BB2E63">
        <w:trPr>
          <w:jc w:val="center"/>
        </w:trPr>
        <w:tc>
          <w:tcPr>
            <w:tcW w:w="1134" w:type="dxa"/>
            <w:vMerge w:val="restart"/>
          </w:tcPr>
          <w:p w14:paraId="069D930D"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661EFB37"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4D984E3D"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66FE4B28"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449624EF"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6E280F81" w14:textId="77777777" w:rsidTr="009F315D">
        <w:trPr>
          <w:jc w:val="center"/>
        </w:trPr>
        <w:tc>
          <w:tcPr>
            <w:tcW w:w="1134" w:type="dxa"/>
            <w:vMerge/>
          </w:tcPr>
          <w:p w14:paraId="4197E7AD"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7B9F9D27"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355CE20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4758AA05"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2F7F5C7B"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440BAC4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0EDD1895"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5304B81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7717FBE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4AAACFC4" w14:textId="77777777" w:rsidTr="00BB2E63">
        <w:trPr>
          <w:jc w:val="center"/>
        </w:trPr>
        <w:tc>
          <w:tcPr>
            <w:tcW w:w="1134" w:type="dxa"/>
            <w:vMerge/>
          </w:tcPr>
          <w:p w14:paraId="11E7BD6E"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025AD84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7228529E"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изброи прости</w:t>
            </w:r>
            <w:r w:rsidRPr="00087ECB">
              <w:rPr>
                <w:rFonts w:asciiTheme="minorHAnsi" w:hAnsiTheme="minorHAnsi"/>
                <w:sz w:val="16"/>
                <w:szCs w:val="16"/>
                <w:lang w:val="bg-BG"/>
              </w:rPr>
              <w:t xml:space="preserve"> инструкции за изчислителна система, с цел решаване на прост проблем или изпълнение на проста задача.</w:t>
            </w:r>
          </w:p>
        </w:tc>
        <w:tc>
          <w:tcPr>
            <w:tcW w:w="1560" w:type="dxa"/>
          </w:tcPr>
          <w:p w14:paraId="0FF6590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78C26C6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изброи прости</w:t>
            </w:r>
            <w:r w:rsidRPr="00087ECB">
              <w:rPr>
                <w:rFonts w:asciiTheme="minorHAnsi" w:hAnsiTheme="minorHAnsi"/>
                <w:sz w:val="16"/>
                <w:szCs w:val="16"/>
                <w:lang w:val="bg-BG"/>
              </w:rPr>
              <w:t xml:space="preserve"> инструкции за изчислителна система, с цел решаване на прост проблем или изпълнение на проста задача.</w:t>
            </w:r>
          </w:p>
        </w:tc>
        <w:tc>
          <w:tcPr>
            <w:tcW w:w="1559" w:type="dxa"/>
          </w:tcPr>
          <w:p w14:paraId="55C4DBB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7C2D0B4F"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изброя ясно дефинирани и рутинни</w:t>
            </w:r>
            <w:r w:rsidRPr="00087ECB">
              <w:rPr>
                <w:rFonts w:asciiTheme="minorHAnsi" w:hAnsiTheme="minorHAnsi"/>
                <w:sz w:val="16"/>
                <w:szCs w:val="16"/>
                <w:lang w:val="bg-BG"/>
              </w:rPr>
              <w:t xml:space="preserve"> инструкции за изчислителна система, с цел решаване на прост проблем или изпълнение на проста задача.</w:t>
            </w:r>
          </w:p>
        </w:tc>
        <w:tc>
          <w:tcPr>
            <w:tcW w:w="1559" w:type="dxa"/>
          </w:tcPr>
          <w:p w14:paraId="6717D91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18F16B2E"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изброи </w:t>
            </w:r>
            <w:r w:rsidRPr="00087ECB">
              <w:rPr>
                <w:rFonts w:asciiTheme="minorHAnsi" w:hAnsiTheme="minorHAnsi"/>
                <w:sz w:val="16"/>
                <w:szCs w:val="16"/>
                <w:lang w:val="bg-BG"/>
              </w:rPr>
              <w:t>инструкции за изчислителна система, с цел решаване на прост проблем или изпълнение на проста задача.</w:t>
            </w:r>
          </w:p>
        </w:tc>
        <w:tc>
          <w:tcPr>
            <w:tcW w:w="1559" w:type="dxa"/>
          </w:tcPr>
          <w:p w14:paraId="00A9934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04842D9E"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работи с </w:t>
            </w:r>
            <w:r w:rsidRPr="00087ECB">
              <w:rPr>
                <w:rFonts w:asciiTheme="minorHAnsi" w:hAnsiTheme="minorHAnsi"/>
                <w:sz w:val="16"/>
                <w:szCs w:val="16"/>
                <w:lang w:val="bg-BG"/>
              </w:rPr>
              <w:t>инструкции за изчислителна система, с цел решаване на прост проблем или изпълнение на проста задача.</w:t>
            </w:r>
          </w:p>
        </w:tc>
        <w:tc>
          <w:tcPr>
            <w:tcW w:w="1560" w:type="dxa"/>
          </w:tcPr>
          <w:p w14:paraId="5DD6AE8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0FF39713"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определи най-подходящите </w:t>
            </w:r>
            <w:r w:rsidRPr="00087ECB">
              <w:rPr>
                <w:rFonts w:asciiTheme="minorHAnsi" w:hAnsiTheme="minorHAnsi"/>
                <w:sz w:val="16"/>
                <w:szCs w:val="16"/>
                <w:lang w:val="bg-BG"/>
              </w:rPr>
              <w:t>инструкции за изчислителна система, с цел решаване на прост проблем или изпълнение на проста задача.</w:t>
            </w:r>
          </w:p>
        </w:tc>
        <w:tc>
          <w:tcPr>
            <w:tcW w:w="1559" w:type="dxa"/>
          </w:tcPr>
          <w:p w14:paraId="0EF7767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46878BE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 планирането и разработването на инструкции за изчислителна система и изпълнението на задача с помощта на изчислителната система;</w:t>
            </w:r>
          </w:p>
          <w:p w14:paraId="590F790E"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 </w:t>
            </w:r>
            <w:r w:rsidRPr="00087ECB">
              <w:rPr>
                <w:rFonts w:asciiTheme="minorHAnsi" w:hAnsiTheme="minorHAnsi"/>
                <w:sz w:val="16"/>
                <w:szCs w:val="16"/>
                <w:lang w:val="bg-BG"/>
              </w:rPr>
              <w:t xml:space="preserve">в </w:t>
            </w:r>
            <w:r w:rsidRPr="00087ECB">
              <w:rPr>
                <w:rFonts w:asciiTheme="minorHAnsi" w:hAnsiTheme="minorHAnsi"/>
                <w:sz w:val="16"/>
                <w:szCs w:val="16"/>
                <w:lang w:val="bg-BG"/>
              </w:rPr>
              <w:lastRenderedPageBreak/>
              <w:t>процеса на програмиране.</w:t>
            </w:r>
          </w:p>
        </w:tc>
        <w:tc>
          <w:tcPr>
            <w:tcW w:w="1559" w:type="dxa"/>
          </w:tcPr>
          <w:p w14:paraId="41A4014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4BD0D50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планирането и разработването на инструкции за изчислителна система и изпълнението на задача с помощта на изчислителната система;</w:t>
            </w:r>
          </w:p>
          <w:p w14:paraId="258A6E0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17F029D6" w14:textId="77777777" w:rsidTr="00E01695">
        <w:trPr>
          <w:jc w:val="center"/>
        </w:trPr>
        <w:tc>
          <w:tcPr>
            <w:tcW w:w="1134" w:type="dxa"/>
          </w:tcPr>
          <w:p w14:paraId="15F15CE9"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67860DCA"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Разработване на кратък курс (инструкция) за обучение на персонала на нова процедура, която да се прилага в организацията</w:t>
            </w:r>
          </w:p>
        </w:tc>
        <w:tc>
          <w:tcPr>
            <w:tcW w:w="1559" w:type="dxa"/>
            <w:shd w:val="clear" w:color="auto" w:fill="E7E6E6"/>
          </w:tcPr>
          <w:p w14:paraId="1CCBF299"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5726A6DB"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00DC0025"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tcPr>
          <w:p w14:paraId="3F86E61F" w14:textId="728C9E5F"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Използвайки език за програмиране (например Ruby, Python), може да генерира инструкции за разработване на образователна игра, която да запознае персонала с новата процедура, която</w:t>
            </w:r>
            <w:r w:rsidR="00836B48">
              <w:rPr>
                <w:rFonts w:asciiTheme="minorHAnsi" w:hAnsiTheme="minorHAnsi"/>
                <w:sz w:val="16"/>
                <w:szCs w:val="16"/>
                <w:lang w:val="bg-BG"/>
              </w:rPr>
              <w:t xml:space="preserve"> ще се прилага в организацията.</w:t>
            </w:r>
          </w:p>
          <w:p w14:paraId="35370858"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разреши проблеми, като отстраняване на неточности в програмата, с цел коригиране на грешки в неговия код.</w:t>
            </w:r>
          </w:p>
        </w:tc>
        <w:tc>
          <w:tcPr>
            <w:tcW w:w="1559" w:type="dxa"/>
            <w:shd w:val="clear" w:color="auto" w:fill="E7E6E6"/>
          </w:tcPr>
          <w:p w14:paraId="1B47E84B"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30A7544C"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E59B34A"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723FE2E4"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7381A485" w14:textId="77777777" w:rsidR="00BB2E63" w:rsidRPr="00087ECB" w:rsidRDefault="00BB2E63" w:rsidP="001025CB">
      <w:pPr>
        <w:spacing w:after="120"/>
      </w:pPr>
    </w:p>
    <w:p w14:paraId="4F9181D8" w14:textId="77777777" w:rsidR="00BB2E63" w:rsidRPr="00087ECB" w:rsidRDefault="00BB2E63" w:rsidP="001025CB">
      <w:pPr>
        <w:spacing w:after="120"/>
      </w:pPr>
      <w:r w:rsidRPr="00087ECB">
        <w:br w:type="page"/>
      </w: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BB2E63" w:rsidRPr="00087ECB" w14:paraId="2079B228" w14:textId="77777777" w:rsidTr="00BB2E63">
        <w:trPr>
          <w:jc w:val="center"/>
        </w:trPr>
        <w:tc>
          <w:tcPr>
            <w:tcW w:w="13608" w:type="dxa"/>
            <w:gridSpan w:val="9"/>
            <w:shd w:val="clear" w:color="auto" w:fill="76B531"/>
          </w:tcPr>
          <w:p w14:paraId="1C2F1B4E"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4: Безопасност - 4.1 Защита на устройства</w:t>
            </w:r>
          </w:p>
          <w:p w14:paraId="56373F06"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Защитава устройствата и дигиталното съдържание и разбира рисковете и заплахите в дигиталната среда. Запознат е с мерките за безопасност и сигурност и обръща необходимото внимание на надеждността и поверителността.</w:t>
            </w:r>
          </w:p>
        </w:tc>
      </w:tr>
      <w:tr w:rsidR="00BB2E63" w:rsidRPr="00087ECB" w14:paraId="7B6CF322" w14:textId="77777777" w:rsidTr="00BB2E63">
        <w:trPr>
          <w:jc w:val="center"/>
        </w:trPr>
        <w:tc>
          <w:tcPr>
            <w:tcW w:w="1134" w:type="dxa"/>
            <w:vMerge w:val="restart"/>
          </w:tcPr>
          <w:p w14:paraId="77B46E5D"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5FFACAB6"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333F9BBC"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2A463930"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630CC1A0"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5A48D307" w14:textId="77777777" w:rsidTr="009F315D">
        <w:trPr>
          <w:jc w:val="center"/>
        </w:trPr>
        <w:tc>
          <w:tcPr>
            <w:tcW w:w="1134" w:type="dxa"/>
            <w:vMerge/>
          </w:tcPr>
          <w:p w14:paraId="1DB861A7"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458718B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6ACBDE2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2A1738F2"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57F0523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398FBC1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5A2F6E3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68A4D042"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15D6535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008C9FC6" w14:textId="77777777" w:rsidTr="00BB2E63">
        <w:trPr>
          <w:jc w:val="center"/>
        </w:trPr>
        <w:tc>
          <w:tcPr>
            <w:tcW w:w="1134" w:type="dxa"/>
            <w:vMerge/>
          </w:tcPr>
          <w:p w14:paraId="36D48EE2"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137A37B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52B72EA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начини за защита на своите устройства и дигитално съдържание;</w:t>
            </w:r>
          </w:p>
          <w:p w14:paraId="5884D29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разграничава прости</w:t>
            </w:r>
            <w:r w:rsidRPr="00087ECB">
              <w:rPr>
                <w:rFonts w:asciiTheme="minorHAnsi" w:hAnsiTheme="minorHAnsi"/>
                <w:sz w:val="16"/>
                <w:szCs w:val="16"/>
                <w:lang w:val="bg-BG"/>
              </w:rPr>
              <w:t xml:space="preserve"> рискове и заплахи в дигитална среда,</w:t>
            </w:r>
          </w:p>
          <w:p w14:paraId="7A8EFD1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подбира прости</w:t>
            </w:r>
            <w:r w:rsidRPr="00087ECB">
              <w:rPr>
                <w:rFonts w:asciiTheme="minorHAnsi" w:hAnsiTheme="minorHAnsi"/>
                <w:sz w:val="16"/>
                <w:szCs w:val="16"/>
                <w:lang w:val="bg-BG"/>
              </w:rPr>
              <w:t xml:space="preserve"> мерки за безопасност и сигурност;</w:t>
            </w:r>
          </w:p>
          <w:p w14:paraId="5A900ADC"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начини за отделяне на необходимото внимание на надеждността и поверителността.</w:t>
            </w:r>
          </w:p>
        </w:tc>
        <w:tc>
          <w:tcPr>
            <w:tcW w:w="1560" w:type="dxa"/>
          </w:tcPr>
          <w:p w14:paraId="62FD7A0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314046A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начини за защита на своите устройства и дигитално съдържание;</w:t>
            </w:r>
          </w:p>
          <w:p w14:paraId="09E326C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разграничава прости</w:t>
            </w:r>
            <w:r w:rsidRPr="00087ECB">
              <w:rPr>
                <w:rFonts w:asciiTheme="minorHAnsi" w:hAnsiTheme="minorHAnsi"/>
                <w:sz w:val="16"/>
                <w:szCs w:val="16"/>
                <w:lang w:val="bg-BG"/>
              </w:rPr>
              <w:t xml:space="preserve"> рискове и заплахи в дигитална среда,</w:t>
            </w:r>
          </w:p>
          <w:p w14:paraId="6A54277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подбира прости</w:t>
            </w:r>
            <w:r w:rsidRPr="00087ECB">
              <w:rPr>
                <w:rFonts w:asciiTheme="minorHAnsi" w:hAnsiTheme="minorHAnsi"/>
                <w:sz w:val="16"/>
                <w:szCs w:val="16"/>
                <w:lang w:val="bg-BG"/>
              </w:rPr>
              <w:t xml:space="preserve"> мерки за безопасност и сигурност;</w:t>
            </w:r>
          </w:p>
          <w:p w14:paraId="3979F0E5"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начини за отделяне на необходимото внимание на </w:t>
            </w:r>
            <w:r w:rsidRPr="00087ECB">
              <w:rPr>
                <w:rFonts w:asciiTheme="minorHAnsi" w:hAnsiTheme="minorHAnsi"/>
                <w:sz w:val="16"/>
                <w:szCs w:val="16"/>
                <w:lang w:val="bg-BG"/>
              </w:rPr>
              <w:lastRenderedPageBreak/>
              <w:t>надеждността и поверителността.</w:t>
            </w:r>
          </w:p>
        </w:tc>
        <w:tc>
          <w:tcPr>
            <w:tcW w:w="1559" w:type="dxa"/>
          </w:tcPr>
          <w:p w14:paraId="161B48A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Самостоятелно и решавайки ясни проблеми, може да:</w:t>
            </w:r>
          </w:p>
          <w:p w14:paraId="2FBFD34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посочва ясно дефинирани и рутинни</w:t>
            </w:r>
            <w:r w:rsidRPr="00087ECB">
              <w:rPr>
                <w:rFonts w:asciiTheme="minorHAnsi" w:hAnsiTheme="minorHAnsi"/>
                <w:sz w:val="16"/>
                <w:szCs w:val="16"/>
                <w:lang w:val="bg-BG"/>
              </w:rPr>
              <w:t xml:space="preserve"> начини за защита на своите устройства и дигитално съдържание;</w:t>
            </w:r>
          </w:p>
          <w:p w14:paraId="6D1896F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разграничава ясно дефинирани и рутинни</w:t>
            </w:r>
            <w:r w:rsidRPr="00087ECB">
              <w:rPr>
                <w:rFonts w:asciiTheme="minorHAnsi" w:hAnsiTheme="minorHAnsi"/>
                <w:sz w:val="16"/>
                <w:szCs w:val="16"/>
                <w:lang w:val="bg-BG"/>
              </w:rPr>
              <w:t xml:space="preserve"> рискове и заплахи в дигитална среда;</w:t>
            </w:r>
          </w:p>
          <w:p w14:paraId="6363811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подбира ясно дефинирани и рутинни </w:t>
            </w:r>
            <w:r w:rsidRPr="00087ECB">
              <w:rPr>
                <w:rFonts w:asciiTheme="minorHAnsi" w:hAnsiTheme="minorHAnsi"/>
                <w:sz w:val="16"/>
                <w:szCs w:val="16"/>
                <w:lang w:val="bg-BG"/>
              </w:rPr>
              <w:t>мерки за безопасност и сигурност;</w:t>
            </w:r>
          </w:p>
          <w:p w14:paraId="7B5BBAE6"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посочва ясно</w:t>
            </w:r>
            <w:r w:rsidRPr="00087ECB">
              <w:rPr>
                <w:rFonts w:asciiTheme="minorHAnsi" w:hAnsiTheme="minorHAnsi"/>
                <w:sz w:val="16"/>
                <w:szCs w:val="16"/>
                <w:lang w:val="bg-BG"/>
              </w:rPr>
              <w:t xml:space="preserve"> </w:t>
            </w:r>
            <w:r w:rsidRPr="00087ECB">
              <w:rPr>
                <w:rFonts w:asciiTheme="minorHAnsi" w:hAnsiTheme="minorHAnsi"/>
                <w:b/>
                <w:sz w:val="16"/>
                <w:szCs w:val="16"/>
                <w:lang w:val="bg-BG"/>
              </w:rPr>
              <w:t>дефинирани и рутинни</w:t>
            </w:r>
            <w:r w:rsidRPr="00087ECB">
              <w:rPr>
                <w:rFonts w:asciiTheme="minorHAnsi" w:hAnsiTheme="minorHAnsi"/>
                <w:sz w:val="16"/>
                <w:szCs w:val="16"/>
                <w:lang w:val="bg-BG"/>
              </w:rPr>
              <w:t xml:space="preserve"> начини за отделяне на необходимото </w:t>
            </w:r>
            <w:r w:rsidRPr="00087ECB">
              <w:rPr>
                <w:rFonts w:asciiTheme="minorHAnsi" w:hAnsiTheme="minorHAnsi"/>
                <w:sz w:val="16"/>
                <w:szCs w:val="16"/>
                <w:lang w:val="bg-BG"/>
              </w:rPr>
              <w:lastRenderedPageBreak/>
              <w:t>внимание на надеждността и поверителността.</w:t>
            </w:r>
          </w:p>
        </w:tc>
        <w:tc>
          <w:tcPr>
            <w:tcW w:w="1559" w:type="dxa"/>
          </w:tcPr>
          <w:p w14:paraId="091DF33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5D07F03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систематизира</w:t>
            </w:r>
            <w:r w:rsidRPr="00087ECB">
              <w:rPr>
                <w:rFonts w:asciiTheme="minorHAnsi" w:hAnsiTheme="minorHAnsi"/>
                <w:sz w:val="16"/>
                <w:szCs w:val="16"/>
                <w:lang w:val="bg-BG"/>
              </w:rPr>
              <w:t xml:space="preserve"> начини за защита на своите устройства и дигитално съдържание;</w:t>
            </w:r>
          </w:p>
          <w:p w14:paraId="1497AED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разграничава </w:t>
            </w:r>
            <w:r w:rsidRPr="00087ECB">
              <w:rPr>
                <w:rFonts w:asciiTheme="minorHAnsi" w:hAnsiTheme="minorHAnsi"/>
                <w:sz w:val="16"/>
                <w:szCs w:val="16"/>
                <w:lang w:val="bg-BG"/>
              </w:rPr>
              <w:t>рискове и заплахи в дигитална среда;</w:t>
            </w:r>
          </w:p>
          <w:p w14:paraId="1A1B832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подбира </w:t>
            </w:r>
            <w:r w:rsidRPr="00087ECB">
              <w:rPr>
                <w:rFonts w:asciiTheme="minorHAnsi" w:hAnsiTheme="minorHAnsi"/>
                <w:sz w:val="16"/>
                <w:szCs w:val="16"/>
                <w:lang w:val="bg-BG"/>
              </w:rPr>
              <w:t>мерки за безопасност и сигурност;</w:t>
            </w:r>
          </w:p>
          <w:p w14:paraId="2C82BA6C"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обяснява</w:t>
            </w:r>
            <w:r w:rsidRPr="00087ECB">
              <w:rPr>
                <w:rFonts w:asciiTheme="minorHAnsi" w:hAnsiTheme="minorHAnsi"/>
                <w:sz w:val="16"/>
                <w:szCs w:val="16"/>
                <w:lang w:val="bg-BG"/>
              </w:rPr>
              <w:t xml:space="preserve"> начини за отделяне на необходимото внимание на </w:t>
            </w:r>
            <w:r w:rsidRPr="00087ECB">
              <w:rPr>
                <w:rFonts w:asciiTheme="minorHAnsi" w:hAnsiTheme="minorHAnsi"/>
                <w:sz w:val="16"/>
                <w:szCs w:val="16"/>
                <w:lang w:val="bg-BG"/>
              </w:rPr>
              <w:lastRenderedPageBreak/>
              <w:t>надеждността и поверителността.</w:t>
            </w:r>
          </w:p>
        </w:tc>
        <w:tc>
          <w:tcPr>
            <w:tcW w:w="1559" w:type="dxa"/>
          </w:tcPr>
          <w:p w14:paraId="2E36798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Освен да напътства останалите, може да:</w:t>
            </w:r>
          </w:p>
          <w:p w14:paraId="7AE0338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прилага различни</w:t>
            </w:r>
            <w:r w:rsidRPr="00087ECB">
              <w:rPr>
                <w:rFonts w:asciiTheme="minorHAnsi" w:hAnsiTheme="minorHAnsi"/>
                <w:sz w:val="16"/>
                <w:szCs w:val="16"/>
                <w:lang w:val="bg-BG"/>
              </w:rPr>
              <w:t xml:space="preserve"> начини за защита на устройства и дигитално съдържание;</w:t>
            </w:r>
          </w:p>
          <w:p w14:paraId="062506C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разграничава разнообразни </w:t>
            </w:r>
            <w:r w:rsidRPr="00087ECB">
              <w:rPr>
                <w:rFonts w:asciiTheme="minorHAnsi" w:hAnsiTheme="minorHAnsi"/>
                <w:sz w:val="16"/>
                <w:szCs w:val="16"/>
                <w:lang w:val="bg-BG"/>
              </w:rPr>
              <w:t>рискове и заплахи в дигитална среда;</w:t>
            </w:r>
          </w:p>
          <w:p w14:paraId="5581C03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прилага </w:t>
            </w:r>
            <w:r w:rsidRPr="00087ECB">
              <w:rPr>
                <w:rFonts w:asciiTheme="minorHAnsi" w:hAnsiTheme="minorHAnsi"/>
                <w:sz w:val="16"/>
                <w:szCs w:val="16"/>
                <w:lang w:val="bg-BG"/>
              </w:rPr>
              <w:t>мерки за безопасност и сигурност;</w:t>
            </w:r>
          </w:p>
          <w:p w14:paraId="6DB788C5"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използва различни</w:t>
            </w:r>
            <w:r w:rsidRPr="00087ECB">
              <w:rPr>
                <w:rFonts w:asciiTheme="minorHAnsi" w:hAnsiTheme="minorHAnsi"/>
                <w:sz w:val="16"/>
                <w:szCs w:val="16"/>
                <w:lang w:val="bg-BG"/>
              </w:rPr>
              <w:t xml:space="preserve"> начини за отделяне на необходимото внимание на надеждността и поверителността.</w:t>
            </w:r>
          </w:p>
        </w:tc>
        <w:tc>
          <w:tcPr>
            <w:tcW w:w="1560" w:type="dxa"/>
          </w:tcPr>
          <w:p w14:paraId="3506CD6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6102A82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избира най-подходящата</w:t>
            </w:r>
            <w:r w:rsidRPr="00087ECB">
              <w:rPr>
                <w:rFonts w:asciiTheme="minorHAnsi" w:hAnsiTheme="minorHAnsi"/>
                <w:sz w:val="16"/>
                <w:szCs w:val="16"/>
                <w:lang w:val="bg-BG"/>
              </w:rPr>
              <w:t xml:space="preserve"> защита за устройства и дигитално съдържание;</w:t>
            </w:r>
          </w:p>
          <w:p w14:paraId="3DFADCA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разграничава </w:t>
            </w:r>
            <w:r w:rsidRPr="00087ECB">
              <w:rPr>
                <w:rFonts w:asciiTheme="minorHAnsi" w:hAnsiTheme="minorHAnsi"/>
                <w:sz w:val="16"/>
                <w:szCs w:val="16"/>
                <w:lang w:val="bg-BG"/>
              </w:rPr>
              <w:t>рискове и заплахи в дигитална среда;</w:t>
            </w:r>
          </w:p>
          <w:p w14:paraId="5BEFDAB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избира най-подходящите</w:t>
            </w:r>
            <w:r w:rsidRPr="00087ECB">
              <w:rPr>
                <w:rFonts w:asciiTheme="minorHAnsi" w:hAnsiTheme="minorHAnsi"/>
                <w:sz w:val="16"/>
                <w:szCs w:val="16"/>
                <w:lang w:val="bg-BG"/>
              </w:rPr>
              <w:t xml:space="preserve"> мерки за безопасност и сигурност;</w:t>
            </w:r>
          </w:p>
          <w:p w14:paraId="1BA7905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оценява най-подходящите</w:t>
            </w:r>
            <w:r w:rsidRPr="00087ECB">
              <w:rPr>
                <w:rFonts w:asciiTheme="minorHAnsi" w:hAnsiTheme="minorHAnsi"/>
                <w:sz w:val="16"/>
                <w:szCs w:val="16"/>
                <w:lang w:val="bg-BG"/>
              </w:rPr>
              <w:t xml:space="preserve"> начини за отделяне на </w:t>
            </w:r>
            <w:r w:rsidRPr="00087ECB">
              <w:rPr>
                <w:rFonts w:asciiTheme="minorHAnsi" w:hAnsiTheme="minorHAnsi"/>
                <w:sz w:val="16"/>
                <w:szCs w:val="16"/>
                <w:lang w:val="bg-BG"/>
              </w:rPr>
              <w:lastRenderedPageBreak/>
              <w:t>необходимото внимание на надеждността и поверителността.</w:t>
            </w:r>
          </w:p>
        </w:tc>
        <w:tc>
          <w:tcPr>
            <w:tcW w:w="1559" w:type="dxa"/>
          </w:tcPr>
          <w:p w14:paraId="0658B02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високо специализирано ниво на владеене може да:</w:t>
            </w:r>
          </w:p>
          <w:p w14:paraId="136B50A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със защита на устройства и дигитално съдържание, управление на рискове и заплахи, прилагане на мерки за безопасност и сигурност, както и надеждност и поверителност в дигитална среда;</w:t>
            </w:r>
          </w:p>
          <w:p w14:paraId="17026AF1"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w:t>
            </w:r>
            <w:r w:rsidRPr="00087ECB">
              <w:rPr>
                <w:rFonts w:asciiTheme="minorHAnsi" w:hAnsiTheme="minorHAnsi"/>
                <w:b/>
                <w:sz w:val="16"/>
                <w:szCs w:val="16"/>
                <w:lang w:val="bg-BG"/>
              </w:rPr>
              <w:lastRenderedPageBreak/>
              <w:t xml:space="preserve">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защитата на устройства.</w:t>
            </w:r>
          </w:p>
        </w:tc>
        <w:tc>
          <w:tcPr>
            <w:tcW w:w="1559" w:type="dxa"/>
          </w:tcPr>
          <w:p w14:paraId="52CD699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2D583E4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защита на устройства и дигитално съдържание, управление на рискове и заплахи, прилагане на мерки за безопасност и сигурност, както и надеждност и поверителност в дигитална среда;</w:t>
            </w:r>
          </w:p>
          <w:p w14:paraId="2D5A6976"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w:t>
            </w:r>
            <w:r w:rsidRPr="00087ECB">
              <w:rPr>
                <w:rFonts w:asciiTheme="minorHAnsi" w:hAnsiTheme="minorHAnsi"/>
                <w:sz w:val="16"/>
                <w:szCs w:val="16"/>
                <w:lang w:val="bg-BG"/>
              </w:rPr>
              <w:lastRenderedPageBreak/>
              <w:t>съответната област.</w:t>
            </w:r>
          </w:p>
        </w:tc>
      </w:tr>
      <w:tr w:rsidR="00BB2E63" w:rsidRPr="00087ECB" w14:paraId="6F29DDA6" w14:textId="77777777" w:rsidTr="00E01695">
        <w:trPr>
          <w:jc w:val="center"/>
        </w:trPr>
        <w:tc>
          <w:tcPr>
            <w:tcW w:w="1134" w:type="dxa"/>
          </w:tcPr>
          <w:p w14:paraId="2DDA227B"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2469A154"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Използване на Twitter профил за споделяне на информация за моята организация</w:t>
            </w:r>
          </w:p>
          <w:p w14:paraId="035ECDED" w14:textId="77777777" w:rsidR="00BB2E63" w:rsidRPr="00087ECB" w:rsidRDefault="00BB2E63" w:rsidP="001025CB">
            <w:pPr>
              <w:spacing w:after="120"/>
              <w:jc w:val="right"/>
              <w:rPr>
                <w:rFonts w:asciiTheme="minorHAnsi" w:hAnsiTheme="minorHAnsi"/>
                <w:sz w:val="16"/>
                <w:szCs w:val="16"/>
                <w:lang w:val="bg-BG"/>
              </w:rPr>
            </w:pPr>
          </w:p>
        </w:tc>
        <w:tc>
          <w:tcPr>
            <w:tcW w:w="1559" w:type="dxa"/>
            <w:shd w:val="clear" w:color="auto" w:fill="E7E6E6"/>
          </w:tcPr>
          <w:p w14:paraId="670EB3FB"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3A1B9331"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4EEA8947"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6A157C4"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tcPr>
          <w:p w14:paraId="03121D3D" w14:textId="21D7FA18"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защити корпоративния акаунт в Twitter, като използва различни методи (напр. силна парола, контрол на последните влизания) и да покаже на но</w:t>
            </w:r>
            <w:r w:rsidR="00836B48">
              <w:rPr>
                <w:rFonts w:asciiTheme="minorHAnsi" w:hAnsiTheme="minorHAnsi"/>
                <w:sz w:val="16"/>
                <w:szCs w:val="16"/>
                <w:lang w:val="bg-BG"/>
              </w:rPr>
              <w:t>вите колеги как да правят това.</w:t>
            </w:r>
          </w:p>
          <w:p w14:paraId="1E382104" w14:textId="6ADFAE21"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открива рискове като получаване на туитове и съобщения от последователи с фалши</w:t>
            </w:r>
            <w:r w:rsidR="00836B48">
              <w:rPr>
                <w:rFonts w:asciiTheme="minorHAnsi" w:hAnsiTheme="minorHAnsi"/>
                <w:sz w:val="16"/>
                <w:szCs w:val="16"/>
                <w:lang w:val="bg-BG"/>
              </w:rPr>
              <w:t>ви профили или опити за фишинг.</w:t>
            </w:r>
          </w:p>
          <w:p w14:paraId="362E4DEC" w14:textId="222828A4"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прилага мерки, за да избегне тези рискове (напр. контрол на настройките за поверителност).</w:t>
            </w:r>
          </w:p>
          <w:p w14:paraId="29701B7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lastRenderedPageBreak/>
              <w:t>Може също да помогне на колегите си да открият рискове и заплахи, докато използват Twitter.</w:t>
            </w:r>
          </w:p>
        </w:tc>
        <w:tc>
          <w:tcPr>
            <w:tcW w:w="1560" w:type="dxa"/>
            <w:shd w:val="clear" w:color="auto" w:fill="E7E6E6"/>
          </w:tcPr>
          <w:p w14:paraId="4CD9AD8B"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55E39220"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669AD4B"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34292D7B" w14:textId="77777777" w:rsidR="00BB2E63" w:rsidRPr="00087ECB" w:rsidRDefault="00BB2E63" w:rsidP="001025CB">
      <w:pPr>
        <w:spacing w:after="120"/>
      </w:pPr>
    </w:p>
    <w:p w14:paraId="2AC28B0C" w14:textId="77777777" w:rsidR="00BB2E63" w:rsidRPr="00087ECB" w:rsidRDefault="00BB2E63" w:rsidP="001025CB">
      <w:pPr>
        <w:spacing w:after="120"/>
      </w:pPr>
      <w:r w:rsidRPr="00087ECB">
        <w:br w:type="page"/>
      </w:r>
    </w:p>
    <w:tbl>
      <w:tblPr>
        <w:tblStyle w:val="TableGrid"/>
        <w:tblW w:w="13840" w:type="dxa"/>
        <w:jc w:val="center"/>
        <w:tblLook w:val="04A0" w:firstRow="1" w:lastRow="0" w:firstColumn="1" w:lastColumn="0" w:noHBand="0" w:noVBand="1"/>
      </w:tblPr>
      <w:tblGrid>
        <w:gridCol w:w="1134"/>
        <w:gridCol w:w="1559"/>
        <w:gridCol w:w="1560"/>
        <w:gridCol w:w="1559"/>
        <w:gridCol w:w="1559"/>
        <w:gridCol w:w="1559"/>
        <w:gridCol w:w="1697"/>
        <w:gridCol w:w="1630"/>
        <w:gridCol w:w="1583"/>
      </w:tblGrid>
      <w:tr w:rsidR="00BB2E63" w:rsidRPr="00087ECB" w14:paraId="462F1663" w14:textId="77777777" w:rsidTr="00BB2E63">
        <w:trPr>
          <w:jc w:val="center"/>
        </w:trPr>
        <w:tc>
          <w:tcPr>
            <w:tcW w:w="13840" w:type="dxa"/>
            <w:gridSpan w:val="9"/>
            <w:shd w:val="clear" w:color="auto" w:fill="76B531"/>
          </w:tcPr>
          <w:p w14:paraId="045D0A27"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4: Безопасност - 4.2 Защита на личните данни и поверителност</w:t>
            </w:r>
          </w:p>
          <w:p w14:paraId="005B35E4"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Защитава личните данни и поверителността в дигитална среда. Разбира по какъв начин да използва и споделя лична идентифицираща информация, като същевременно е в състояние да защити себе си и другите от вреда. Разбира, че дигиталните услуги използват „Политика за поверителност“, за да информират как се използват личните данни.</w:t>
            </w:r>
          </w:p>
        </w:tc>
      </w:tr>
      <w:tr w:rsidR="00BB2E63" w:rsidRPr="00087ECB" w14:paraId="7D5EAB53" w14:textId="77777777" w:rsidTr="00BB2E63">
        <w:trPr>
          <w:jc w:val="center"/>
        </w:trPr>
        <w:tc>
          <w:tcPr>
            <w:tcW w:w="1134" w:type="dxa"/>
            <w:vMerge w:val="restart"/>
          </w:tcPr>
          <w:p w14:paraId="177AB467"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59678C83"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74866729"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256" w:type="dxa"/>
            <w:gridSpan w:val="2"/>
          </w:tcPr>
          <w:p w14:paraId="63308D79"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213" w:type="dxa"/>
            <w:gridSpan w:val="2"/>
          </w:tcPr>
          <w:p w14:paraId="58B04547"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462EA06F" w14:textId="77777777" w:rsidTr="009F315D">
        <w:trPr>
          <w:jc w:val="center"/>
        </w:trPr>
        <w:tc>
          <w:tcPr>
            <w:tcW w:w="1134" w:type="dxa"/>
            <w:vMerge/>
          </w:tcPr>
          <w:p w14:paraId="33DF9CFE"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24969045"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3F29724B"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34128F2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470B625A"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1AC8E89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697" w:type="dxa"/>
            <w:shd w:val="clear" w:color="auto" w:fill="D60093"/>
            <w:vAlign w:val="center"/>
          </w:tcPr>
          <w:p w14:paraId="288FD727"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630" w:type="dxa"/>
            <w:shd w:val="clear" w:color="auto" w:fill="4B91D1"/>
            <w:vAlign w:val="center"/>
          </w:tcPr>
          <w:p w14:paraId="313DB50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83" w:type="dxa"/>
            <w:shd w:val="clear" w:color="auto" w:fill="2C6EAA"/>
            <w:vAlign w:val="center"/>
          </w:tcPr>
          <w:p w14:paraId="2756C0C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331DCEB5" w14:textId="77777777" w:rsidTr="00BB2E63">
        <w:trPr>
          <w:jc w:val="center"/>
        </w:trPr>
        <w:tc>
          <w:tcPr>
            <w:tcW w:w="1134" w:type="dxa"/>
            <w:vMerge/>
          </w:tcPr>
          <w:p w14:paraId="05CD8BC2"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3977454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2FA895C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 прости</w:t>
            </w:r>
            <w:r w:rsidRPr="00087ECB">
              <w:rPr>
                <w:rFonts w:asciiTheme="minorHAnsi" w:hAnsiTheme="minorHAnsi"/>
                <w:sz w:val="16"/>
                <w:szCs w:val="16"/>
                <w:lang w:val="bg-BG"/>
              </w:rPr>
              <w:t xml:space="preserve"> начини за защита на личните си данни и поверителността в дигитална среда;</w:t>
            </w:r>
          </w:p>
          <w:p w14:paraId="71877C0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начини за използване и споделяне на лична информация, като същевременно защитава себе си и другите от нежелани последици;</w:t>
            </w:r>
          </w:p>
          <w:p w14:paraId="75AD752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декларации за поверителност, свързани с това, как личните данни </w:t>
            </w:r>
            <w:r w:rsidRPr="00087ECB">
              <w:rPr>
                <w:rFonts w:asciiTheme="minorHAnsi" w:hAnsiTheme="minorHAnsi"/>
                <w:sz w:val="16"/>
                <w:szCs w:val="16"/>
                <w:lang w:val="bg-BG"/>
              </w:rPr>
              <w:lastRenderedPageBreak/>
              <w:t>се използват в дигиталните услуги.</w:t>
            </w:r>
          </w:p>
        </w:tc>
        <w:tc>
          <w:tcPr>
            <w:tcW w:w="1560" w:type="dxa"/>
          </w:tcPr>
          <w:p w14:paraId="1A75236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основно ниво и самостоятелно, с подходящо напътствие, когато е необходимо, може да:</w:t>
            </w:r>
          </w:p>
          <w:p w14:paraId="1ADB069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 прости</w:t>
            </w:r>
            <w:r w:rsidRPr="00087ECB">
              <w:rPr>
                <w:rFonts w:asciiTheme="minorHAnsi" w:hAnsiTheme="minorHAnsi"/>
                <w:sz w:val="16"/>
                <w:szCs w:val="16"/>
                <w:lang w:val="bg-BG"/>
              </w:rPr>
              <w:t xml:space="preserve"> начини за защита на личните си данни и поверителността в дигитална среда;</w:t>
            </w:r>
          </w:p>
          <w:p w14:paraId="5F98E49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начини за използване и споделяне на лична информация, като същевременно защитава себе си и другите от нежелани последици;</w:t>
            </w:r>
          </w:p>
          <w:p w14:paraId="07853F0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декларации за поверителност, </w:t>
            </w:r>
            <w:r w:rsidRPr="00087ECB">
              <w:rPr>
                <w:rFonts w:asciiTheme="minorHAnsi" w:hAnsiTheme="minorHAnsi"/>
                <w:sz w:val="16"/>
                <w:szCs w:val="16"/>
                <w:lang w:val="bg-BG"/>
              </w:rPr>
              <w:lastRenderedPageBreak/>
              <w:t>свързани с това, как личните данни се използват в дигиталните услуги.</w:t>
            </w:r>
          </w:p>
        </w:tc>
        <w:tc>
          <w:tcPr>
            <w:tcW w:w="1559" w:type="dxa"/>
          </w:tcPr>
          <w:p w14:paraId="1DCEE94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Самостоятелно и решавайки ясни проблеми, може да:</w:t>
            </w:r>
          </w:p>
          <w:p w14:paraId="25D7E91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 ясно дефинирани и рутинни</w:t>
            </w:r>
            <w:r w:rsidRPr="00087ECB">
              <w:rPr>
                <w:rFonts w:asciiTheme="minorHAnsi" w:hAnsiTheme="minorHAnsi"/>
                <w:sz w:val="16"/>
                <w:szCs w:val="16"/>
                <w:lang w:val="bg-BG"/>
              </w:rPr>
              <w:t xml:space="preserve"> начини за защита на личните си данни и поверителността в дигитална среда;</w:t>
            </w:r>
          </w:p>
          <w:p w14:paraId="6715D5D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 ясно дефинирани и рутинни</w:t>
            </w:r>
            <w:r w:rsidRPr="00087ECB">
              <w:rPr>
                <w:rFonts w:asciiTheme="minorHAnsi" w:hAnsiTheme="minorHAnsi"/>
                <w:sz w:val="16"/>
                <w:szCs w:val="16"/>
                <w:lang w:val="bg-BG"/>
              </w:rPr>
              <w:t xml:space="preserve"> начини за използване и споделяне на лична информация, като същевременно защитава себе си и другите от нежелани последици;</w:t>
            </w:r>
          </w:p>
          <w:p w14:paraId="4BB9AC0A"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ясно дефинирани и рутинни</w:t>
            </w:r>
            <w:r w:rsidRPr="00087ECB">
              <w:rPr>
                <w:rFonts w:asciiTheme="minorHAnsi" w:hAnsiTheme="minorHAnsi"/>
                <w:sz w:val="16"/>
                <w:szCs w:val="16"/>
                <w:lang w:val="bg-BG"/>
              </w:rPr>
              <w:t xml:space="preserve"> </w:t>
            </w:r>
            <w:r w:rsidRPr="00087ECB">
              <w:rPr>
                <w:rFonts w:asciiTheme="minorHAnsi" w:hAnsiTheme="minorHAnsi"/>
                <w:sz w:val="16"/>
                <w:szCs w:val="16"/>
                <w:lang w:val="bg-BG"/>
              </w:rPr>
              <w:lastRenderedPageBreak/>
              <w:t>декларации за поверителност, свързани с това, как личните данни се използват в дигиталните услуги.</w:t>
            </w:r>
          </w:p>
        </w:tc>
        <w:tc>
          <w:tcPr>
            <w:tcW w:w="1559" w:type="dxa"/>
          </w:tcPr>
          <w:p w14:paraId="2D09DD0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6E71A79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дискутира</w:t>
            </w:r>
            <w:r w:rsidRPr="00087ECB">
              <w:rPr>
                <w:rFonts w:asciiTheme="minorHAnsi" w:hAnsiTheme="minorHAnsi"/>
                <w:sz w:val="16"/>
                <w:szCs w:val="16"/>
                <w:lang w:val="bg-BG"/>
              </w:rPr>
              <w:t xml:space="preserve"> начини за защита на личните си данни и поверителността в дигитална среда;</w:t>
            </w:r>
          </w:p>
          <w:p w14:paraId="193644D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дискутира</w:t>
            </w:r>
            <w:r w:rsidRPr="00087ECB">
              <w:rPr>
                <w:rFonts w:asciiTheme="minorHAnsi" w:hAnsiTheme="minorHAnsi"/>
                <w:sz w:val="16"/>
                <w:szCs w:val="16"/>
                <w:lang w:val="bg-BG"/>
              </w:rPr>
              <w:t xml:space="preserve"> начини за използване и споделяне на лична информация, като същевременно защитава себе си и другите от нежелани последици;</w:t>
            </w:r>
          </w:p>
          <w:p w14:paraId="51FB9398"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lastRenderedPageBreak/>
              <w:t xml:space="preserve">• </w:t>
            </w:r>
            <w:r w:rsidRPr="00087ECB">
              <w:rPr>
                <w:rFonts w:asciiTheme="minorHAnsi" w:hAnsiTheme="minorHAnsi"/>
                <w:b/>
                <w:sz w:val="16"/>
                <w:szCs w:val="16"/>
                <w:lang w:val="bg-BG"/>
              </w:rPr>
              <w:t>посочва</w:t>
            </w:r>
            <w:r w:rsidRPr="00087ECB">
              <w:rPr>
                <w:rFonts w:asciiTheme="minorHAnsi" w:hAnsiTheme="minorHAnsi"/>
                <w:sz w:val="16"/>
                <w:szCs w:val="16"/>
                <w:lang w:val="bg-BG"/>
              </w:rPr>
              <w:t xml:space="preserve"> декларации за поверителност, свързани с това, как личните данни се използват в дигиталните услуги.</w:t>
            </w:r>
          </w:p>
        </w:tc>
        <w:tc>
          <w:tcPr>
            <w:tcW w:w="1559" w:type="dxa"/>
          </w:tcPr>
          <w:p w14:paraId="3B59FD7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Освен да напътства останалите, може да:</w:t>
            </w:r>
          </w:p>
          <w:p w14:paraId="065EAB5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прилага различни</w:t>
            </w:r>
            <w:r w:rsidRPr="00087ECB">
              <w:rPr>
                <w:rFonts w:asciiTheme="minorHAnsi" w:hAnsiTheme="minorHAnsi"/>
                <w:sz w:val="16"/>
                <w:szCs w:val="16"/>
                <w:lang w:val="bg-BG"/>
              </w:rPr>
              <w:t xml:space="preserve"> начини за защита на личните си данни и поверителността в дигитална среда;</w:t>
            </w:r>
          </w:p>
          <w:p w14:paraId="78E0A11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прилага различни </w:t>
            </w:r>
            <w:r w:rsidRPr="00087ECB">
              <w:rPr>
                <w:rFonts w:asciiTheme="minorHAnsi" w:hAnsiTheme="minorHAnsi"/>
                <w:sz w:val="16"/>
                <w:szCs w:val="16"/>
                <w:lang w:val="bg-BG"/>
              </w:rPr>
              <w:t>начини за споделяне на своите данни, като същевременно защитава себе си и другите от нежелани последици;</w:t>
            </w:r>
          </w:p>
          <w:p w14:paraId="5C8FEF4D"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обяснява</w:t>
            </w:r>
            <w:r w:rsidRPr="00087ECB">
              <w:rPr>
                <w:rFonts w:asciiTheme="minorHAnsi" w:hAnsiTheme="minorHAnsi"/>
                <w:sz w:val="16"/>
                <w:szCs w:val="16"/>
                <w:lang w:val="bg-BG"/>
              </w:rPr>
              <w:t xml:space="preserve"> съдържанието на декларации за поверителност, свързани с това, как личните данни се използват в </w:t>
            </w:r>
            <w:r w:rsidRPr="00087ECB">
              <w:rPr>
                <w:rFonts w:asciiTheme="minorHAnsi" w:hAnsiTheme="minorHAnsi"/>
                <w:sz w:val="16"/>
                <w:szCs w:val="16"/>
                <w:lang w:val="bg-BG"/>
              </w:rPr>
              <w:lastRenderedPageBreak/>
              <w:t>дигиталните услуги.</w:t>
            </w:r>
          </w:p>
        </w:tc>
        <w:tc>
          <w:tcPr>
            <w:tcW w:w="1697" w:type="dxa"/>
          </w:tcPr>
          <w:p w14:paraId="18DC4CF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напреднало ниво на владеене, в съответствие със собствените си нужди и тези на останалите и в сложен контекст, може да:</w:t>
            </w:r>
          </w:p>
          <w:p w14:paraId="568274F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избира подходящи</w:t>
            </w:r>
            <w:r w:rsidRPr="00087ECB">
              <w:rPr>
                <w:rFonts w:asciiTheme="minorHAnsi" w:hAnsiTheme="minorHAnsi"/>
                <w:sz w:val="16"/>
                <w:szCs w:val="16"/>
                <w:lang w:val="bg-BG"/>
              </w:rPr>
              <w:t xml:space="preserve"> начини за защита на личните данни и поверителността в дигитална среда;</w:t>
            </w:r>
          </w:p>
          <w:p w14:paraId="65CD95D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оценява най-подходящите</w:t>
            </w:r>
            <w:r w:rsidRPr="00087ECB">
              <w:rPr>
                <w:rFonts w:asciiTheme="minorHAnsi" w:hAnsiTheme="minorHAnsi"/>
                <w:sz w:val="16"/>
                <w:szCs w:val="16"/>
                <w:lang w:val="bg-BG"/>
              </w:rPr>
              <w:t xml:space="preserve"> начини за използване и споделяне на лична информация, като същевременно защитава себе си и другите от нежелани последици;</w:t>
            </w:r>
          </w:p>
          <w:p w14:paraId="1AF989A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оценява целесъобразността</w:t>
            </w:r>
            <w:r w:rsidRPr="00087ECB">
              <w:rPr>
                <w:rFonts w:asciiTheme="minorHAnsi" w:hAnsiTheme="minorHAnsi"/>
                <w:sz w:val="16"/>
                <w:szCs w:val="16"/>
                <w:lang w:val="bg-BG"/>
              </w:rPr>
              <w:t xml:space="preserve"> на декларациите за </w:t>
            </w:r>
            <w:r w:rsidRPr="00087ECB">
              <w:rPr>
                <w:rFonts w:asciiTheme="minorHAnsi" w:hAnsiTheme="minorHAnsi"/>
                <w:sz w:val="16"/>
                <w:szCs w:val="16"/>
                <w:lang w:val="bg-BG"/>
              </w:rPr>
              <w:lastRenderedPageBreak/>
              <w:t>поверителност, относно начина на използване на личните данни.</w:t>
            </w:r>
          </w:p>
        </w:tc>
        <w:tc>
          <w:tcPr>
            <w:tcW w:w="1630" w:type="dxa"/>
          </w:tcPr>
          <w:p w14:paraId="7223C3B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високо специализирано ниво на владеене може да:</w:t>
            </w:r>
          </w:p>
          <w:p w14:paraId="6118CFD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със защита на личните данни и поверителността в дигитална среда, използване и споделяне на лична информация, защита на себе си и другите от нежелани последици, както и политики за поверителност при използване на своите лични данни;</w:t>
            </w:r>
          </w:p>
          <w:p w14:paraId="0FEB906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w:t>
            </w:r>
            <w:r w:rsidRPr="00087ECB">
              <w:rPr>
                <w:rFonts w:asciiTheme="minorHAnsi" w:hAnsiTheme="minorHAnsi"/>
                <w:b/>
                <w:sz w:val="16"/>
                <w:szCs w:val="16"/>
                <w:lang w:val="bg-BG"/>
              </w:rPr>
              <w:lastRenderedPageBreak/>
              <w:t xml:space="preserve">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защитата на личните данни и поверителността.</w:t>
            </w:r>
          </w:p>
        </w:tc>
        <w:tc>
          <w:tcPr>
            <w:tcW w:w="1583" w:type="dxa"/>
          </w:tcPr>
          <w:p w14:paraId="5B108D7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250F452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защита на личните данни и поверителността в дигитална среда, използване и споделяне на лична информация, защита на себе си и другите от нежелани последици, както и политики за поверителност при използване на своите лични данни;</w:t>
            </w:r>
          </w:p>
          <w:p w14:paraId="55DDA55D"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lastRenderedPageBreak/>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788BB7FA" w14:textId="77777777" w:rsidTr="00E01695">
        <w:trPr>
          <w:jc w:val="center"/>
        </w:trPr>
        <w:tc>
          <w:tcPr>
            <w:tcW w:w="1134" w:type="dxa"/>
          </w:tcPr>
          <w:p w14:paraId="198FBB24"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3A0B0F32"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Използване на Twitter профил за споделяне на информация за моята организация</w:t>
            </w:r>
          </w:p>
          <w:p w14:paraId="5552D711" w14:textId="77777777" w:rsidR="00BB2E63" w:rsidRPr="00087ECB" w:rsidRDefault="00BB2E63" w:rsidP="001025CB">
            <w:pPr>
              <w:spacing w:after="120"/>
              <w:jc w:val="right"/>
              <w:rPr>
                <w:rFonts w:asciiTheme="minorHAnsi" w:hAnsiTheme="minorHAnsi"/>
                <w:sz w:val="16"/>
                <w:szCs w:val="16"/>
                <w:lang w:val="bg-BG"/>
              </w:rPr>
            </w:pPr>
          </w:p>
        </w:tc>
        <w:tc>
          <w:tcPr>
            <w:tcW w:w="1559" w:type="dxa"/>
            <w:shd w:val="clear" w:color="auto" w:fill="E7E6E6"/>
          </w:tcPr>
          <w:p w14:paraId="66118236"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48BD460E"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20356B44"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3C60E3EC"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6C14B4DD" w14:textId="77777777" w:rsidR="00BB2E63" w:rsidRPr="00087ECB" w:rsidRDefault="00BB2E63" w:rsidP="001025CB">
            <w:pPr>
              <w:spacing w:after="120"/>
              <w:jc w:val="left"/>
              <w:rPr>
                <w:rFonts w:asciiTheme="minorHAnsi" w:hAnsiTheme="minorHAnsi"/>
                <w:sz w:val="16"/>
                <w:szCs w:val="16"/>
                <w:highlight w:val="yellow"/>
                <w:lang w:val="bg-BG"/>
              </w:rPr>
            </w:pPr>
          </w:p>
        </w:tc>
        <w:tc>
          <w:tcPr>
            <w:tcW w:w="1697" w:type="dxa"/>
          </w:tcPr>
          <w:p w14:paraId="44BBE442" w14:textId="5440A38F"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Може да избере най-подходящия начин за защита на личните данни на своите колегите (напр. адрес, телефонен номер) при споделяне на дигитално съдържание (напр. снимка) в </w:t>
            </w:r>
            <w:r w:rsidR="00836B48">
              <w:rPr>
                <w:rFonts w:asciiTheme="minorHAnsi" w:hAnsiTheme="minorHAnsi"/>
                <w:sz w:val="16"/>
                <w:szCs w:val="16"/>
                <w:lang w:val="bg-BG"/>
              </w:rPr>
              <w:t>корпоративния акаунт в Twitter.</w:t>
            </w:r>
          </w:p>
          <w:p w14:paraId="1CAA585C" w14:textId="0CFA321F"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Може да разграничи подходящо и неподходящо дигитално съдържание, с цел да го сподели в корпоративния акаунт в Twitter, така че неговата поверителност и тази на неговите колеги </w:t>
            </w:r>
            <w:r w:rsidRPr="00087ECB">
              <w:rPr>
                <w:rFonts w:asciiTheme="minorHAnsi" w:hAnsiTheme="minorHAnsi"/>
                <w:sz w:val="16"/>
                <w:szCs w:val="16"/>
                <w:lang w:val="bg-BG"/>
              </w:rPr>
              <w:lastRenderedPageBreak/>
              <w:t>да не бъдат компромети</w:t>
            </w:r>
            <w:r w:rsidR="00836B48">
              <w:rPr>
                <w:rFonts w:asciiTheme="minorHAnsi" w:hAnsiTheme="minorHAnsi"/>
                <w:sz w:val="16"/>
                <w:szCs w:val="16"/>
                <w:lang w:val="bg-BG"/>
              </w:rPr>
              <w:t>рани.</w:t>
            </w:r>
          </w:p>
          <w:p w14:paraId="51715042" w14:textId="3ABE88DD"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прецени, дали личните данни се използват в корпоративния акаунт в Twitter по подходящ начин, в съответствие с европейския закон за защита на личните данните</w:t>
            </w:r>
            <w:r w:rsidR="00836B48">
              <w:rPr>
                <w:rFonts w:asciiTheme="minorHAnsi" w:hAnsiTheme="minorHAnsi"/>
                <w:sz w:val="16"/>
                <w:szCs w:val="16"/>
                <w:lang w:val="bg-BG"/>
              </w:rPr>
              <w:t xml:space="preserve"> и правото „да бъдеш забравен“.</w:t>
            </w:r>
          </w:p>
          <w:p w14:paraId="0320CAF9"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се справи със сложни ситуации, които могат да възникнат с лични данни в неговата организация в Twitter, като напр. да премахне снимки или имена за защита на личната информация, в съответствие с европейския закон за защита на личните данните и правото „да бъдеш забравен“.</w:t>
            </w:r>
          </w:p>
        </w:tc>
        <w:tc>
          <w:tcPr>
            <w:tcW w:w="1630" w:type="dxa"/>
            <w:shd w:val="clear" w:color="auto" w:fill="E7E6E6"/>
          </w:tcPr>
          <w:p w14:paraId="1C176184" w14:textId="77777777" w:rsidR="00BB2E63" w:rsidRPr="00087ECB" w:rsidRDefault="00BB2E63" w:rsidP="001025CB">
            <w:pPr>
              <w:spacing w:after="120"/>
              <w:jc w:val="left"/>
              <w:rPr>
                <w:rFonts w:asciiTheme="minorHAnsi" w:hAnsiTheme="minorHAnsi"/>
                <w:sz w:val="16"/>
                <w:szCs w:val="16"/>
                <w:highlight w:val="yellow"/>
                <w:lang w:val="bg-BG"/>
              </w:rPr>
            </w:pPr>
          </w:p>
        </w:tc>
        <w:tc>
          <w:tcPr>
            <w:tcW w:w="1583" w:type="dxa"/>
            <w:shd w:val="clear" w:color="auto" w:fill="E7E6E6"/>
          </w:tcPr>
          <w:p w14:paraId="4804BB21"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231DED9B" w14:textId="77777777" w:rsidR="00BB2E63" w:rsidRPr="00087ECB" w:rsidRDefault="00BB2E63" w:rsidP="001025CB">
      <w:pPr>
        <w:spacing w:after="120"/>
      </w:pPr>
    </w:p>
    <w:p w14:paraId="4E31097B" w14:textId="77777777" w:rsidR="00BB2E63" w:rsidRPr="00087ECB" w:rsidRDefault="00BB2E63" w:rsidP="001025CB">
      <w:pPr>
        <w:spacing w:after="120"/>
      </w:pPr>
      <w:r w:rsidRPr="00087ECB">
        <w:lastRenderedPageBreak/>
        <w:br w:type="page"/>
      </w:r>
    </w:p>
    <w:tbl>
      <w:tblPr>
        <w:tblStyle w:val="TableGrid"/>
        <w:tblW w:w="13748" w:type="dxa"/>
        <w:jc w:val="center"/>
        <w:tblLook w:val="04A0" w:firstRow="1" w:lastRow="0" w:firstColumn="1" w:lastColumn="0" w:noHBand="0" w:noVBand="1"/>
      </w:tblPr>
      <w:tblGrid>
        <w:gridCol w:w="1134"/>
        <w:gridCol w:w="1559"/>
        <w:gridCol w:w="1560"/>
        <w:gridCol w:w="1559"/>
        <w:gridCol w:w="1559"/>
        <w:gridCol w:w="1559"/>
        <w:gridCol w:w="1560"/>
        <w:gridCol w:w="1554"/>
        <w:gridCol w:w="1704"/>
      </w:tblGrid>
      <w:tr w:rsidR="00BB2E63" w:rsidRPr="00087ECB" w14:paraId="24D5ACD4" w14:textId="77777777" w:rsidTr="00BB2E63">
        <w:trPr>
          <w:jc w:val="center"/>
        </w:trPr>
        <w:tc>
          <w:tcPr>
            <w:tcW w:w="13748" w:type="dxa"/>
            <w:gridSpan w:val="9"/>
            <w:shd w:val="clear" w:color="auto" w:fill="76B531"/>
          </w:tcPr>
          <w:p w14:paraId="4A459A09"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4: Безопасност - 4.3 Защита на здравето и благосъстоянието</w:t>
            </w:r>
          </w:p>
          <w:p w14:paraId="6B3329C0"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Избягва рисковете за здравето и заплахите за физическото и психическото благосъстояние при използване на дигитални технологии. Защитава себе си и другите от възможни опасности в дигиталната среда (напр. кибер тормоз). Знае, че дигиталните технологии са инструмент за социално благополучие и включване.</w:t>
            </w:r>
          </w:p>
        </w:tc>
      </w:tr>
      <w:tr w:rsidR="00BB2E63" w:rsidRPr="00087ECB" w14:paraId="2561BDF0" w14:textId="77777777" w:rsidTr="00BB2E63">
        <w:trPr>
          <w:jc w:val="center"/>
        </w:trPr>
        <w:tc>
          <w:tcPr>
            <w:tcW w:w="1134" w:type="dxa"/>
            <w:vMerge w:val="restart"/>
          </w:tcPr>
          <w:p w14:paraId="34540115"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15BA41B9"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25780770"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08C21421"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258" w:type="dxa"/>
            <w:gridSpan w:val="2"/>
          </w:tcPr>
          <w:p w14:paraId="188AF18F"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2FE76B1C" w14:textId="77777777" w:rsidTr="009F315D">
        <w:trPr>
          <w:jc w:val="center"/>
        </w:trPr>
        <w:tc>
          <w:tcPr>
            <w:tcW w:w="1134" w:type="dxa"/>
            <w:vMerge/>
          </w:tcPr>
          <w:p w14:paraId="31C06280"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3C8F98D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6BE6A5B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0A6FB612"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7AA895B2"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3083C09B"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4980C65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4" w:type="dxa"/>
            <w:shd w:val="clear" w:color="auto" w:fill="4B91D1"/>
            <w:vAlign w:val="center"/>
          </w:tcPr>
          <w:p w14:paraId="6C469F45"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701" w:type="dxa"/>
            <w:shd w:val="clear" w:color="auto" w:fill="2C6EAA"/>
            <w:vAlign w:val="center"/>
          </w:tcPr>
          <w:p w14:paraId="6C5910D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2CAA66CD" w14:textId="77777777" w:rsidTr="00BB2E63">
        <w:trPr>
          <w:jc w:val="center"/>
        </w:trPr>
        <w:tc>
          <w:tcPr>
            <w:tcW w:w="1134" w:type="dxa"/>
            <w:vMerge/>
          </w:tcPr>
          <w:p w14:paraId="5C04DFC5"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4209772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002D3DA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разграничи прости</w:t>
            </w:r>
            <w:r w:rsidRPr="00087ECB">
              <w:rPr>
                <w:rFonts w:asciiTheme="minorHAnsi" w:hAnsiTheme="minorHAnsi"/>
                <w:sz w:val="16"/>
                <w:szCs w:val="16"/>
                <w:lang w:val="bg-BG"/>
              </w:rPr>
              <w:t xml:space="preserve"> начини за избягване на рисковете за здравето и заплахите за физическото и психическото благосъстояние при използването на дигитални технологии;</w:t>
            </w:r>
          </w:p>
          <w:p w14:paraId="62A22C3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подбере прости</w:t>
            </w:r>
            <w:r w:rsidRPr="00087ECB">
              <w:rPr>
                <w:rFonts w:asciiTheme="minorHAnsi" w:hAnsiTheme="minorHAnsi"/>
                <w:sz w:val="16"/>
                <w:szCs w:val="16"/>
                <w:lang w:val="bg-BG"/>
              </w:rPr>
              <w:t xml:space="preserve"> начини, за да се предпази от възможни опасности в дигиталната среда;</w:t>
            </w:r>
          </w:p>
          <w:p w14:paraId="02882FCE"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дигитални технологии за социално </w:t>
            </w:r>
            <w:r w:rsidRPr="00087ECB">
              <w:rPr>
                <w:rFonts w:asciiTheme="minorHAnsi" w:hAnsiTheme="minorHAnsi"/>
                <w:sz w:val="16"/>
                <w:szCs w:val="16"/>
                <w:lang w:val="bg-BG"/>
              </w:rPr>
              <w:lastRenderedPageBreak/>
              <w:t>благополучие и включване.</w:t>
            </w:r>
          </w:p>
        </w:tc>
        <w:tc>
          <w:tcPr>
            <w:tcW w:w="1560" w:type="dxa"/>
          </w:tcPr>
          <w:p w14:paraId="3D9E953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основно ниво и самостоятелно, с подходящо напътствие, когато е необходимо, може да:</w:t>
            </w:r>
          </w:p>
          <w:p w14:paraId="07CEBB8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разграничи прости</w:t>
            </w:r>
            <w:r w:rsidRPr="00087ECB">
              <w:rPr>
                <w:rFonts w:asciiTheme="minorHAnsi" w:hAnsiTheme="minorHAnsi"/>
                <w:sz w:val="16"/>
                <w:szCs w:val="16"/>
                <w:lang w:val="bg-BG"/>
              </w:rPr>
              <w:t xml:space="preserve"> начини за избягване на рисковете за здравето и заплахите за физическото и психическото благосъстояние при използването на дигитални технологии;</w:t>
            </w:r>
          </w:p>
          <w:p w14:paraId="20FD913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подбере прости</w:t>
            </w:r>
            <w:r w:rsidRPr="00087ECB">
              <w:rPr>
                <w:rFonts w:asciiTheme="minorHAnsi" w:hAnsiTheme="minorHAnsi"/>
                <w:sz w:val="16"/>
                <w:szCs w:val="16"/>
                <w:lang w:val="bg-BG"/>
              </w:rPr>
              <w:t xml:space="preserve"> начини, за да се предпази от възможни опасности в дигиталната среда;</w:t>
            </w:r>
          </w:p>
          <w:p w14:paraId="3AB812DE"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дигитални </w:t>
            </w:r>
            <w:r w:rsidRPr="00087ECB">
              <w:rPr>
                <w:rFonts w:asciiTheme="minorHAnsi" w:hAnsiTheme="minorHAnsi"/>
                <w:sz w:val="16"/>
                <w:szCs w:val="16"/>
                <w:lang w:val="bg-BG"/>
              </w:rPr>
              <w:lastRenderedPageBreak/>
              <w:t>технологии за социално благополучие и включване.</w:t>
            </w:r>
          </w:p>
        </w:tc>
        <w:tc>
          <w:tcPr>
            <w:tcW w:w="1559" w:type="dxa"/>
          </w:tcPr>
          <w:p w14:paraId="42B8911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Самостоятелно и решавайки ясни проблеми, може да:</w:t>
            </w:r>
          </w:p>
          <w:p w14:paraId="3DA3BD6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 ясно дефинирани и рутинни</w:t>
            </w:r>
            <w:r w:rsidRPr="00087ECB">
              <w:rPr>
                <w:rFonts w:asciiTheme="minorHAnsi" w:hAnsiTheme="minorHAnsi"/>
                <w:sz w:val="16"/>
                <w:szCs w:val="16"/>
                <w:lang w:val="bg-BG"/>
              </w:rPr>
              <w:t xml:space="preserve"> начини за избягване на рисковете за здравето и заплахите за физическото и психическото благосъстояние при използването на дигитални технологии;</w:t>
            </w:r>
          </w:p>
          <w:p w14:paraId="4DA7122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подбере ясно дефинирани и рутинни</w:t>
            </w:r>
            <w:r w:rsidRPr="00087ECB">
              <w:rPr>
                <w:rFonts w:asciiTheme="minorHAnsi" w:hAnsiTheme="minorHAnsi"/>
                <w:sz w:val="16"/>
                <w:szCs w:val="16"/>
                <w:lang w:val="bg-BG"/>
              </w:rPr>
              <w:t xml:space="preserve"> начини, за да се предпази от опасности в дигиталната среда;</w:t>
            </w:r>
          </w:p>
          <w:p w14:paraId="1D6F6EC8"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посочи ясно дефинирани и рутинни </w:t>
            </w:r>
            <w:r w:rsidRPr="00087ECB">
              <w:rPr>
                <w:rFonts w:asciiTheme="minorHAnsi" w:hAnsiTheme="minorHAnsi"/>
                <w:sz w:val="16"/>
                <w:szCs w:val="16"/>
                <w:lang w:val="bg-BG"/>
              </w:rPr>
              <w:t xml:space="preserve">дигитални </w:t>
            </w:r>
            <w:r w:rsidRPr="00087ECB">
              <w:rPr>
                <w:rFonts w:asciiTheme="minorHAnsi" w:hAnsiTheme="minorHAnsi"/>
                <w:sz w:val="16"/>
                <w:szCs w:val="16"/>
                <w:lang w:val="bg-BG"/>
              </w:rPr>
              <w:lastRenderedPageBreak/>
              <w:t>технологии за социално благополучие и включване.</w:t>
            </w:r>
          </w:p>
        </w:tc>
        <w:tc>
          <w:tcPr>
            <w:tcW w:w="1559" w:type="dxa"/>
          </w:tcPr>
          <w:p w14:paraId="56F9AC9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436031E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разясни </w:t>
            </w:r>
            <w:r w:rsidRPr="00087ECB">
              <w:rPr>
                <w:rFonts w:asciiTheme="minorHAnsi" w:hAnsiTheme="minorHAnsi"/>
                <w:sz w:val="16"/>
                <w:szCs w:val="16"/>
                <w:lang w:val="bg-BG"/>
              </w:rPr>
              <w:t>начини за избягване на рисковете за здравето и заплахите за физическото и психическото здраве, свързани с използването на дигитални технологии;</w:t>
            </w:r>
          </w:p>
          <w:p w14:paraId="5C67DC4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подбере </w:t>
            </w:r>
            <w:r w:rsidRPr="00087ECB">
              <w:rPr>
                <w:rFonts w:asciiTheme="minorHAnsi" w:hAnsiTheme="minorHAnsi"/>
                <w:sz w:val="16"/>
                <w:szCs w:val="16"/>
                <w:lang w:val="bg-BG"/>
              </w:rPr>
              <w:t>начини за защита на себе си и другите от опасности в дигиталната среда;</w:t>
            </w:r>
          </w:p>
          <w:p w14:paraId="1779D2A8"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lastRenderedPageBreak/>
              <w:t xml:space="preserve">• </w:t>
            </w:r>
            <w:r w:rsidRPr="00087ECB">
              <w:rPr>
                <w:rFonts w:asciiTheme="minorHAnsi" w:hAnsiTheme="minorHAnsi"/>
                <w:b/>
                <w:sz w:val="16"/>
                <w:szCs w:val="16"/>
                <w:lang w:val="bg-BG"/>
              </w:rPr>
              <w:t xml:space="preserve">дискутира </w:t>
            </w:r>
            <w:r w:rsidRPr="00087ECB">
              <w:rPr>
                <w:rFonts w:asciiTheme="minorHAnsi" w:hAnsiTheme="minorHAnsi"/>
                <w:sz w:val="16"/>
                <w:szCs w:val="16"/>
                <w:lang w:val="bg-BG"/>
              </w:rPr>
              <w:t>дигитални технологии за социално благополучие и включване.</w:t>
            </w:r>
          </w:p>
        </w:tc>
        <w:tc>
          <w:tcPr>
            <w:tcW w:w="1559" w:type="dxa"/>
          </w:tcPr>
          <w:p w14:paraId="3793221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Освен да напътства останалите, може да:</w:t>
            </w:r>
          </w:p>
          <w:p w14:paraId="22909D6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покаже различни</w:t>
            </w:r>
            <w:r w:rsidRPr="00087ECB">
              <w:rPr>
                <w:rFonts w:asciiTheme="minorHAnsi" w:hAnsiTheme="minorHAnsi"/>
                <w:sz w:val="16"/>
                <w:szCs w:val="16"/>
                <w:lang w:val="bg-BG"/>
              </w:rPr>
              <w:t xml:space="preserve"> начини за избягване на рисковете за здравето и заплахите за физическото и психическото благосъстояние при използване на дигитални технологии;</w:t>
            </w:r>
          </w:p>
          <w:p w14:paraId="20F2933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прилага различни</w:t>
            </w:r>
            <w:r w:rsidRPr="00087ECB">
              <w:rPr>
                <w:rFonts w:asciiTheme="minorHAnsi" w:hAnsiTheme="minorHAnsi"/>
                <w:sz w:val="16"/>
                <w:szCs w:val="16"/>
                <w:lang w:val="bg-BG"/>
              </w:rPr>
              <w:t xml:space="preserve"> начини за защита на себе си и другите от опасности в дигиталната среда;</w:t>
            </w:r>
          </w:p>
          <w:p w14:paraId="1505896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показва различни</w:t>
            </w:r>
            <w:r w:rsidRPr="00087ECB">
              <w:rPr>
                <w:rFonts w:asciiTheme="minorHAnsi" w:hAnsiTheme="minorHAnsi"/>
                <w:sz w:val="16"/>
                <w:szCs w:val="16"/>
                <w:lang w:val="bg-BG"/>
              </w:rPr>
              <w:t xml:space="preserve"> дигитални технологии за социално </w:t>
            </w:r>
            <w:r w:rsidRPr="00087ECB">
              <w:rPr>
                <w:rFonts w:asciiTheme="minorHAnsi" w:hAnsiTheme="minorHAnsi"/>
                <w:sz w:val="16"/>
                <w:szCs w:val="16"/>
                <w:lang w:val="bg-BG"/>
              </w:rPr>
              <w:lastRenderedPageBreak/>
              <w:t>благополучие и включване.</w:t>
            </w:r>
          </w:p>
        </w:tc>
        <w:tc>
          <w:tcPr>
            <w:tcW w:w="1560" w:type="dxa"/>
          </w:tcPr>
          <w:p w14:paraId="1076178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напреднало ниво на владеене, в съответствие със собствените си нужди и тези на останалите и в сложен контекст, може да:</w:t>
            </w:r>
          </w:p>
          <w:p w14:paraId="1D7081D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разграничава най-подходящите</w:t>
            </w:r>
            <w:r w:rsidRPr="00087ECB">
              <w:rPr>
                <w:rFonts w:asciiTheme="minorHAnsi" w:hAnsiTheme="minorHAnsi"/>
                <w:sz w:val="16"/>
                <w:szCs w:val="16"/>
                <w:lang w:val="bg-BG"/>
              </w:rPr>
              <w:t xml:space="preserve"> начини за избягване на рисковете за здравето и заплахите за физическото и психическото благосъстояние при използване на дигитални технологии;</w:t>
            </w:r>
          </w:p>
          <w:p w14:paraId="0031BDA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адаптира</w:t>
            </w:r>
            <w:r w:rsidRPr="00087ECB">
              <w:rPr>
                <w:rFonts w:asciiTheme="minorHAnsi" w:hAnsiTheme="minorHAnsi"/>
                <w:sz w:val="16"/>
                <w:szCs w:val="16"/>
                <w:lang w:val="bg-BG"/>
              </w:rPr>
              <w:t xml:space="preserve"> най-подходящите начини за защита на себе си и другите от </w:t>
            </w:r>
            <w:r w:rsidRPr="00087ECB">
              <w:rPr>
                <w:rFonts w:asciiTheme="minorHAnsi" w:hAnsiTheme="minorHAnsi"/>
                <w:sz w:val="16"/>
                <w:szCs w:val="16"/>
                <w:lang w:val="bg-BG"/>
              </w:rPr>
              <w:lastRenderedPageBreak/>
              <w:t>опасности в дигиталната среда;</w:t>
            </w:r>
          </w:p>
          <w:p w14:paraId="0F4520B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варира</w:t>
            </w:r>
            <w:r w:rsidRPr="00087ECB">
              <w:rPr>
                <w:rFonts w:asciiTheme="minorHAnsi" w:hAnsiTheme="minorHAnsi"/>
                <w:sz w:val="16"/>
                <w:szCs w:val="16"/>
                <w:lang w:val="bg-BG"/>
              </w:rPr>
              <w:t xml:space="preserve"> с използването на дигитални технологии за социално благополучие и включване.</w:t>
            </w:r>
          </w:p>
        </w:tc>
        <w:tc>
          <w:tcPr>
            <w:tcW w:w="1554" w:type="dxa"/>
          </w:tcPr>
          <w:p w14:paraId="6A03A6D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високо специализирано ниво на владеене може да:</w:t>
            </w:r>
          </w:p>
          <w:p w14:paraId="2923DF4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xml:space="preserve">, които са свързани с избягване на рисковете за здравето и заплахите за физическото и психическото благосъстояние при използване на дигитални технологии, за защита на себе си и другите от опасности в дигиталната среда, както и с използването на дигитални </w:t>
            </w:r>
            <w:r w:rsidRPr="00087ECB">
              <w:rPr>
                <w:rFonts w:asciiTheme="minorHAnsi" w:hAnsiTheme="minorHAnsi"/>
                <w:sz w:val="16"/>
                <w:szCs w:val="16"/>
                <w:lang w:val="bg-BG"/>
              </w:rPr>
              <w:lastRenderedPageBreak/>
              <w:t>технологии за социално благополучие и включване;</w:t>
            </w:r>
          </w:p>
          <w:p w14:paraId="60395EB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защита на здравето.</w:t>
            </w:r>
          </w:p>
        </w:tc>
        <w:tc>
          <w:tcPr>
            <w:tcW w:w="1701" w:type="dxa"/>
          </w:tcPr>
          <w:p w14:paraId="13F2731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5736C59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xml:space="preserve">, които се отнасят до избягване на рисковете за здравето и заплахите за физическото и психическото благосъстояние при използване на дигитални технологии, за защита на себе си и другите от опасности в дигиталната среда, както и с използването на дигитални технологии за социално </w:t>
            </w:r>
            <w:r w:rsidRPr="00087ECB">
              <w:rPr>
                <w:rFonts w:asciiTheme="minorHAnsi" w:hAnsiTheme="minorHAnsi"/>
                <w:sz w:val="16"/>
                <w:szCs w:val="16"/>
                <w:lang w:val="bg-BG"/>
              </w:rPr>
              <w:lastRenderedPageBreak/>
              <w:t>благополучие и включване;</w:t>
            </w:r>
          </w:p>
          <w:p w14:paraId="6B4762E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7EE7D52F" w14:textId="77777777" w:rsidTr="00E01695">
        <w:trPr>
          <w:jc w:val="center"/>
        </w:trPr>
        <w:tc>
          <w:tcPr>
            <w:tcW w:w="1134" w:type="dxa"/>
          </w:tcPr>
          <w:p w14:paraId="20369E84"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6A6BF1D6"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Използване на Twitter профил за споделяне на информация за моята организация</w:t>
            </w:r>
          </w:p>
          <w:p w14:paraId="4A298E4F" w14:textId="77777777" w:rsidR="00BB2E63" w:rsidRPr="00087ECB" w:rsidRDefault="00BB2E63" w:rsidP="001025CB">
            <w:pPr>
              <w:spacing w:after="120"/>
              <w:jc w:val="right"/>
              <w:rPr>
                <w:rFonts w:asciiTheme="minorHAnsi" w:hAnsiTheme="minorHAnsi"/>
                <w:sz w:val="16"/>
                <w:szCs w:val="16"/>
                <w:lang w:val="bg-BG"/>
              </w:rPr>
            </w:pPr>
          </w:p>
        </w:tc>
        <w:tc>
          <w:tcPr>
            <w:tcW w:w="1559" w:type="dxa"/>
            <w:shd w:val="clear" w:color="auto" w:fill="E7E6E6"/>
          </w:tcPr>
          <w:p w14:paraId="3745584C"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7A592F27"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4A72D950"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3307AC81"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48718D8E"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47505F5F"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4" w:type="dxa"/>
          </w:tcPr>
          <w:p w14:paraId="716790BB"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Може да инициира дигитална кампания за възможни опасности за здравето от използването на Twitter по професионални причини (например тормоз, зависимости, физическо благосъстояние), която може да бъде споделена и използвана от други колеги и професионалисти на техните </w:t>
            </w:r>
            <w:r w:rsidRPr="00087ECB">
              <w:rPr>
                <w:rFonts w:asciiTheme="minorHAnsi" w:hAnsiTheme="minorHAnsi"/>
                <w:sz w:val="16"/>
                <w:szCs w:val="16"/>
                <w:lang w:val="bg-BG"/>
              </w:rPr>
              <w:lastRenderedPageBreak/>
              <w:t>смартфони или таблети.</w:t>
            </w:r>
          </w:p>
        </w:tc>
        <w:tc>
          <w:tcPr>
            <w:tcW w:w="1701" w:type="dxa"/>
            <w:shd w:val="clear" w:color="auto" w:fill="E7E6E6"/>
          </w:tcPr>
          <w:p w14:paraId="2D28523E"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1EEA62EA" w14:textId="77777777" w:rsidR="00BB2E63" w:rsidRPr="00087ECB" w:rsidRDefault="00BB2E63" w:rsidP="001025CB">
      <w:pPr>
        <w:spacing w:after="120"/>
      </w:pPr>
    </w:p>
    <w:p w14:paraId="20E161C8" w14:textId="77777777" w:rsidR="00BB2E63" w:rsidRPr="00087ECB" w:rsidRDefault="00BB2E63" w:rsidP="001025CB">
      <w:pPr>
        <w:spacing w:after="120"/>
      </w:pPr>
      <w:r w:rsidRPr="00087ECB">
        <w:br w:type="page"/>
      </w: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BB2E63" w:rsidRPr="00087ECB" w14:paraId="4DB6BCF2" w14:textId="77777777" w:rsidTr="00BB2E63">
        <w:trPr>
          <w:jc w:val="center"/>
        </w:trPr>
        <w:tc>
          <w:tcPr>
            <w:tcW w:w="13608" w:type="dxa"/>
            <w:gridSpan w:val="9"/>
            <w:shd w:val="clear" w:color="auto" w:fill="76B531"/>
          </w:tcPr>
          <w:p w14:paraId="01710708"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4: Безопасност - 4.4 Защита на околната среда</w:t>
            </w:r>
          </w:p>
          <w:p w14:paraId="68277B6C"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Наясно е с въздействието на дигиталните технологии и тяхното използване върху околната среда.</w:t>
            </w:r>
          </w:p>
        </w:tc>
      </w:tr>
      <w:tr w:rsidR="00BB2E63" w:rsidRPr="00087ECB" w14:paraId="7511D2CA" w14:textId="77777777" w:rsidTr="00BB2E63">
        <w:trPr>
          <w:jc w:val="center"/>
        </w:trPr>
        <w:tc>
          <w:tcPr>
            <w:tcW w:w="1134" w:type="dxa"/>
            <w:vMerge w:val="restart"/>
          </w:tcPr>
          <w:p w14:paraId="767B65A1"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76F6C9E5"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74AC527F"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11E5B92B"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34FD50CF"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65D55528" w14:textId="77777777" w:rsidTr="009F315D">
        <w:trPr>
          <w:jc w:val="center"/>
        </w:trPr>
        <w:tc>
          <w:tcPr>
            <w:tcW w:w="1134" w:type="dxa"/>
            <w:vMerge/>
          </w:tcPr>
          <w:p w14:paraId="47D0750F"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2327AD0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44257A3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6CCEBBA4"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520161B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1A0F5D8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5A8339D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774FB3D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47B42AA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7BB8E0B6" w14:textId="77777777" w:rsidTr="00BB2E63">
        <w:trPr>
          <w:jc w:val="center"/>
        </w:trPr>
        <w:tc>
          <w:tcPr>
            <w:tcW w:w="1134" w:type="dxa"/>
            <w:vMerge/>
          </w:tcPr>
          <w:p w14:paraId="4430CF79"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1F943D0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14F6413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разпознае прости</w:t>
            </w:r>
            <w:r w:rsidRPr="00087ECB">
              <w:rPr>
                <w:rFonts w:asciiTheme="minorHAnsi" w:hAnsiTheme="minorHAnsi"/>
                <w:sz w:val="16"/>
                <w:szCs w:val="16"/>
                <w:lang w:val="bg-BG"/>
              </w:rPr>
              <w:t xml:space="preserve"> въздействия на дигиталните технологии и тяхното използване върху околната среда.</w:t>
            </w:r>
          </w:p>
        </w:tc>
        <w:tc>
          <w:tcPr>
            <w:tcW w:w="1560" w:type="dxa"/>
          </w:tcPr>
          <w:p w14:paraId="46307E4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4D690C1C"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разпознае прости</w:t>
            </w:r>
            <w:r w:rsidRPr="00087ECB">
              <w:rPr>
                <w:rFonts w:asciiTheme="minorHAnsi" w:hAnsiTheme="minorHAnsi"/>
                <w:sz w:val="16"/>
                <w:szCs w:val="16"/>
                <w:lang w:val="bg-BG"/>
              </w:rPr>
              <w:t xml:space="preserve"> въздействия на дигиталните технологии и тяхното използване върху околната среда.</w:t>
            </w:r>
          </w:p>
        </w:tc>
        <w:tc>
          <w:tcPr>
            <w:tcW w:w="1559" w:type="dxa"/>
          </w:tcPr>
          <w:p w14:paraId="52026F5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4276C017"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покаже ясно дефинирани и рутинни</w:t>
            </w:r>
            <w:r w:rsidRPr="00087ECB">
              <w:rPr>
                <w:rFonts w:asciiTheme="minorHAnsi" w:hAnsiTheme="minorHAnsi"/>
                <w:sz w:val="16"/>
                <w:szCs w:val="16"/>
                <w:lang w:val="bg-BG"/>
              </w:rPr>
              <w:t xml:space="preserve"> въздействия на дигиталните технологии и тяхното използване върху околната среда.</w:t>
            </w:r>
          </w:p>
        </w:tc>
        <w:tc>
          <w:tcPr>
            <w:tcW w:w="1559" w:type="dxa"/>
          </w:tcPr>
          <w:p w14:paraId="60B3F78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732B4F87"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дискутира</w:t>
            </w:r>
            <w:r w:rsidRPr="00087ECB">
              <w:rPr>
                <w:rFonts w:asciiTheme="minorHAnsi" w:hAnsiTheme="minorHAnsi"/>
                <w:sz w:val="16"/>
                <w:szCs w:val="16"/>
                <w:lang w:val="bg-BG"/>
              </w:rPr>
              <w:t xml:space="preserve"> начини за защита на околната среда от въздействието на дигиталните технологии и тяхното използване.</w:t>
            </w:r>
          </w:p>
        </w:tc>
        <w:tc>
          <w:tcPr>
            <w:tcW w:w="1559" w:type="dxa"/>
          </w:tcPr>
          <w:p w14:paraId="5F96E04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3A2810B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покаже различни</w:t>
            </w:r>
            <w:r w:rsidRPr="00087ECB">
              <w:rPr>
                <w:rFonts w:asciiTheme="minorHAnsi" w:hAnsiTheme="minorHAnsi"/>
                <w:sz w:val="16"/>
                <w:szCs w:val="16"/>
                <w:lang w:val="bg-BG"/>
              </w:rPr>
              <w:t xml:space="preserve"> начини за защита на околната среда от въздействието на дигиталните технологии и тяхното използване.</w:t>
            </w:r>
          </w:p>
        </w:tc>
        <w:tc>
          <w:tcPr>
            <w:tcW w:w="1560" w:type="dxa"/>
          </w:tcPr>
          <w:p w14:paraId="2E150F8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79023F01"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 най-подходящите решения</w:t>
            </w:r>
            <w:r w:rsidRPr="00087ECB">
              <w:rPr>
                <w:rFonts w:asciiTheme="minorHAnsi" w:hAnsiTheme="minorHAnsi"/>
                <w:sz w:val="16"/>
                <w:szCs w:val="16"/>
                <w:lang w:val="bg-BG"/>
              </w:rPr>
              <w:t xml:space="preserve"> за защита на околната среда от въздействието на дигиталните технологии и тяхното използване.</w:t>
            </w:r>
          </w:p>
        </w:tc>
        <w:tc>
          <w:tcPr>
            <w:tcW w:w="1559" w:type="dxa"/>
          </w:tcPr>
          <w:p w14:paraId="6637FEB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0D33044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със защита на околната среда от въздействието на дигиталните технологии и тяхното използване;</w:t>
            </w:r>
          </w:p>
          <w:p w14:paraId="7936E25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 </w:t>
            </w:r>
            <w:r w:rsidRPr="00087ECB">
              <w:rPr>
                <w:rFonts w:asciiTheme="minorHAnsi" w:hAnsiTheme="minorHAnsi"/>
                <w:sz w:val="16"/>
                <w:szCs w:val="16"/>
                <w:lang w:val="bg-BG"/>
              </w:rPr>
              <w:t>при защита на околната среда.</w:t>
            </w:r>
          </w:p>
        </w:tc>
        <w:tc>
          <w:tcPr>
            <w:tcW w:w="1559" w:type="dxa"/>
          </w:tcPr>
          <w:p w14:paraId="499519D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най-напредналото и специализирано ниво на владеене, може да:</w:t>
            </w:r>
          </w:p>
          <w:p w14:paraId="780C190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защита на околната среда от въздействието на дигиталните технологии и тяхното използване;</w:t>
            </w:r>
          </w:p>
          <w:p w14:paraId="0329F56C"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3FCEDF06" w14:textId="77777777" w:rsidTr="00E01695">
        <w:trPr>
          <w:jc w:val="center"/>
        </w:trPr>
        <w:tc>
          <w:tcPr>
            <w:tcW w:w="1134" w:type="dxa"/>
          </w:tcPr>
          <w:p w14:paraId="7E9193F6"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31E6403A"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Използване на Twitter профил за споделяне на информация за моята организация</w:t>
            </w:r>
          </w:p>
          <w:p w14:paraId="693AAE49" w14:textId="77777777" w:rsidR="00BB2E63" w:rsidRPr="00087ECB" w:rsidRDefault="00BB2E63" w:rsidP="001025CB">
            <w:pPr>
              <w:spacing w:after="120"/>
              <w:jc w:val="right"/>
              <w:rPr>
                <w:rFonts w:asciiTheme="minorHAnsi" w:hAnsiTheme="minorHAnsi"/>
                <w:sz w:val="16"/>
                <w:szCs w:val="16"/>
                <w:lang w:val="bg-BG"/>
              </w:rPr>
            </w:pPr>
          </w:p>
        </w:tc>
        <w:tc>
          <w:tcPr>
            <w:tcW w:w="1559" w:type="dxa"/>
            <w:shd w:val="clear" w:color="auto" w:fill="E7E6E6"/>
          </w:tcPr>
          <w:p w14:paraId="0B3D0FB9"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4090E095"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11048CB3"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769656F6"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00931475"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25846E00"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647CB0E5"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tcPr>
          <w:p w14:paraId="1E9B1DB1"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създаде илюстриран видеоклип, който отговаря на въпросите за устойчивото използване на дигитални устройства в организации от неговия сектор, с цел да бъде споделен в Twitter и да бъде използван от персонала и от други професионалисти в сектора.</w:t>
            </w:r>
          </w:p>
        </w:tc>
      </w:tr>
    </w:tbl>
    <w:p w14:paraId="7E4ECD35" w14:textId="77777777" w:rsidR="00BB2E63" w:rsidRPr="00087ECB" w:rsidRDefault="00BB2E63" w:rsidP="001025CB">
      <w:pPr>
        <w:spacing w:after="120"/>
      </w:pPr>
    </w:p>
    <w:p w14:paraId="302356E7" w14:textId="77777777" w:rsidR="00BB2E63" w:rsidRPr="00087ECB" w:rsidRDefault="00BB2E63" w:rsidP="001025CB">
      <w:pPr>
        <w:spacing w:after="120"/>
      </w:pPr>
      <w:r w:rsidRPr="00087ECB">
        <w:br w:type="page"/>
      </w: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BB2E63" w:rsidRPr="00087ECB" w14:paraId="2C37C6BF" w14:textId="77777777" w:rsidTr="00BB2E63">
        <w:trPr>
          <w:jc w:val="center"/>
        </w:trPr>
        <w:tc>
          <w:tcPr>
            <w:tcW w:w="13608" w:type="dxa"/>
            <w:gridSpan w:val="9"/>
            <w:shd w:val="clear" w:color="auto" w:fill="EA6C04"/>
          </w:tcPr>
          <w:p w14:paraId="56C99E14"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5: Решаване на проблеми - 5.1 Решаване на технически проблеми</w:t>
            </w:r>
          </w:p>
          <w:p w14:paraId="0FC24E05"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Разпознава технически проблеми при работа с устройства и използване на дигитална среда и ги разрешава (от отстраняване на повреди до решаване на по-сложни проблеми).</w:t>
            </w:r>
          </w:p>
        </w:tc>
      </w:tr>
      <w:tr w:rsidR="00BB2E63" w:rsidRPr="00087ECB" w14:paraId="53546B85" w14:textId="77777777" w:rsidTr="00BB2E63">
        <w:trPr>
          <w:jc w:val="center"/>
        </w:trPr>
        <w:tc>
          <w:tcPr>
            <w:tcW w:w="1134" w:type="dxa"/>
            <w:vMerge w:val="restart"/>
          </w:tcPr>
          <w:p w14:paraId="72D05850"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3DD8E77A"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45351B3F"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21631741"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717FEA82"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033AD14B" w14:textId="77777777" w:rsidTr="009F315D">
        <w:trPr>
          <w:jc w:val="center"/>
        </w:trPr>
        <w:tc>
          <w:tcPr>
            <w:tcW w:w="1134" w:type="dxa"/>
            <w:vMerge/>
          </w:tcPr>
          <w:p w14:paraId="68ADB58A"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6B1A625F"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6E3CBE4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2B5CE664"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25FF452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4D0C8CD5"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7583B2E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5873147E"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51E61830"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147AE896" w14:textId="77777777" w:rsidTr="00BB2E63">
        <w:trPr>
          <w:jc w:val="center"/>
        </w:trPr>
        <w:tc>
          <w:tcPr>
            <w:tcW w:w="1134" w:type="dxa"/>
            <w:vMerge/>
          </w:tcPr>
          <w:p w14:paraId="027BD449"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638BA42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7F2630E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технически проблеми при работа с устройства и използване на дигитална среда;</w:t>
            </w:r>
          </w:p>
          <w:p w14:paraId="772EE8F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решения за решаването на тези проблеми.</w:t>
            </w:r>
          </w:p>
        </w:tc>
        <w:tc>
          <w:tcPr>
            <w:tcW w:w="1560" w:type="dxa"/>
          </w:tcPr>
          <w:p w14:paraId="5DABCD2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22EA3C6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технически проблеми при работа с устройства и използване на дигитална среда;</w:t>
            </w:r>
          </w:p>
          <w:p w14:paraId="0F1B9F66"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решения за решаването на тези проблеми.</w:t>
            </w:r>
          </w:p>
        </w:tc>
        <w:tc>
          <w:tcPr>
            <w:tcW w:w="1559" w:type="dxa"/>
          </w:tcPr>
          <w:p w14:paraId="31BEC21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7E2851AD"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показва ясно дефинирани и рутинни</w:t>
            </w:r>
            <w:r w:rsidRPr="00087ECB">
              <w:rPr>
                <w:rFonts w:asciiTheme="minorHAnsi" w:hAnsiTheme="minorHAnsi"/>
                <w:sz w:val="16"/>
                <w:szCs w:val="16"/>
                <w:lang w:val="bg-BG"/>
              </w:rPr>
              <w:t xml:space="preserve"> технически проблеми при работа с устройства и използване на дигитална среда;</w:t>
            </w:r>
          </w:p>
          <w:p w14:paraId="6BD266E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избира ясно дефинирани и рутинни</w:t>
            </w:r>
            <w:r w:rsidRPr="00087ECB">
              <w:rPr>
                <w:rFonts w:asciiTheme="minorHAnsi" w:hAnsiTheme="minorHAnsi"/>
                <w:sz w:val="16"/>
                <w:szCs w:val="16"/>
                <w:lang w:val="bg-BG"/>
              </w:rPr>
              <w:t xml:space="preserve"> решения на тези проблеми.</w:t>
            </w:r>
          </w:p>
        </w:tc>
        <w:tc>
          <w:tcPr>
            <w:tcW w:w="1559" w:type="dxa"/>
          </w:tcPr>
          <w:p w14:paraId="01C3E03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527DDF3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разграничава</w:t>
            </w:r>
            <w:r w:rsidRPr="00087ECB">
              <w:rPr>
                <w:rFonts w:asciiTheme="minorHAnsi" w:hAnsiTheme="minorHAnsi"/>
                <w:sz w:val="16"/>
                <w:szCs w:val="16"/>
                <w:lang w:val="bg-BG"/>
              </w:rPr>
              <w:t xml:space="preserve"> техническите проблеми при работа с устройства и използване на дигитална среда, и</w:t>
            </w:r>
          </w:p>
          <w:p w14:paraId="41E9527E"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избира</w:t>
            </w:r>
            <w:r w:rsidRPr="00087ECB">
              <w:rPr>
                <w:rFonts w:asciiTheme="minorHAnsi" w:hAnsiTheme="minorHAnsi"/>
                <w:sz w:val="16"/>
                <w:szCs w:val="16"/>
                <w:lang w:val="bg-BG"/>
              </w:rPr>
              <w:t xml:space="preserve"> решения на тези проблеми.</w:t>
            </w:r>
          </w:p>
        </w:tc>
        <w:tc>
          <w:tcPr>
            <w:tcW w:w="1559" w:type="dxa"/>
          </w:tcPr>
          <w:p w14:paraId="2F0E92E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5D2572D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оценява</w:t>
            </w:r>
            <w:r w:rsidRPr="00087ECB">
              <w:rPr>
                <w:rFonts w:asciiTheme="minorHAnsi" w:hAnsiTheme="minorHAnsi"/>
                <w:sz w:val="16"/>
                <w:szCs w:val="16"/>
                <w:lang w:val="bg-BG"/>
              </w:rPr>
              <w:t xml:space="preserve"> техническите проблеми при работа с дигитални устройства и използване на дигитална среда;</w:t>
            </w:r>
          </w:p>
          <w:p w14:paraId="00B294CC"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прилага различни</w:t>
            </w:r>
            <w:r w:rsidRPr="00087ECB">
              <w:rPr>
                <w:rFonts w:asciiTheme="minorHAnsi" w:hAnsiTheme="minorHAnsi"/>
                <w:sz w:val="16"/>
                <w:szCs w:val="16"/>
                <w:lang w:val="bg-BG"/>
              </w:rPr>
              <w:t xml:space="preserve"> решения по отношение на тази проблеми.</w:t>
            </w:r>
          </w:p>
        </w:tc>
        <w:tc>
          <w:tcPr>
            <w:tcW w:w="1560" w:type="dxa"/>
          </w:tcPr>
          <w:p w14:paraId="5E02F38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3246773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оценява</w:t>
            </w:r>
            <w:r w:rsidRPr="00087ECB">
              <w:rPr>
                <w:rFonts w:asciiTheme="minorHAnsi" w:hAnsiTheme="minorHAnsi"/>
                <w:sz w:val="16"/>
                <w:szCs w:val="16"/>
                <w:lang w:val="bg-BG"/>
              </w:rPr>
              <w:t xml:space="preserve"> техническите проблеми при работа с устройства и използване на дигитална среда;</w:t>
            </w:r>
          </w:p>
          <w:p w14:paraId="54574141"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разрешава</w:t>
            </w:r>
            <w:r w:rsidRPr="00087ECB">
              <w:rPr>
                <w:rFonts w:asciiTheme="minorHAnsi" w:hAnsiTheme="minorHAnsi"/>
                <w:sz w:val="16"/>
                <w:szCs w:val="16"/>
                <w:lang w:val="bg-BG"/>
              </w:rPr>
              <w:t xml:space="preserve"> тези проблеми по </w:t>
            </w:r>
            <w:r w:rsidRPr="00087ECB">
              <w:rPr>
                <w:rFonts w:asciiTheme="minorHAnsi" w:hAnsiTheme="minorHAnsi"/>
                <w:b/>
                <w:sz w:val="16"/>
                <w:szCs w:val="16"/>
                <w:lang w:val="bg-BG"/>
              </w:rPr>
              <w:t xml:space="preserve">най-подходящия </w:t>
            </w:r>
            <w:r w:rsidRPr="00087ECB">
              <w:rPr>
                <w:rFonts w:asciiTheme="minorHAnsi" w:hAnsiTheme="minorHAnsi"/>
                <w:sz w:val="16"/>
                <w:szCs w:val="16"/>
                <w:lang w:val="bg-BG"/>
              </w:rPr>
              <w:t>начин.</w:t>
            </w:r>
          </w:p>
        </w:tc>
        <w:tc>
          <w:tcPr>
            <w:tcW w:w="1559" w:type="dxa"/>
          </w:tcPr>
          <w:p w14:paraId="326F4C2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72C86EF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които са свързани с технически проблеми при работа с устройства и използване на дигитална среда;</w:t>
            </w:r>
          </w:p>
          <w:p w14:paraId="0E551568"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решаването на технически проблеми.</w:t>
            </w:r>
          </w:p>
        </w:tc>
        <w:tc>
          <w:tcPr>
            <w:tcW w:w="1559" w:type="dxa"/>
          </w:tcPr>
          <w:p w14:paraId="7122E20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най-напредналото и специализирано ниво на владеене, може да:</w:t>
            </w:r>
          </w:p>
          <w:p w14:paraId="624585D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които се отнасят до технически проблеми при работа с устройства и използване на дигитална среда;</w:t>
            </w:r>
          </w:p>
          <w:p w14:paraId="202DB4B9"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43394875" w14:textId="77777777" w:rsidTr="00E01695">
        <w:trPr>
          <w:jc w:val="center"/>
        </w:trPr>
        <w:tc>
          <w:tcPr>
            <w:tcW w:w="1134" w:type="dxa"/>
          </w:tcPr>
          <w:p w14:paraId="4A3991FE"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1DA28C66"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Използване на дигитална платформа за обучение за повишаване на собствените шансове за кариерно развитие</w:t>
            </w:r>
          </w:p>
        </w:tc>
        <w:tc>
          <w:tcPr>
            <w:tcW w:w="1559" w:type="dxa"/>
          </w:tcPr>
          <w:p w14:paraId="5A5B7547" w14:textId="107B72F4"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С </w:t>
            </w:r>
            <w:r w:rsidR="00836B48">
              <w:rPr>
                <w:rFonts w:asciiTheme="minorHAnsi" w:hAnsiTheme="minorHAnsi"/>
                <w:sz w:val="16"/>
                <w:szCs w:val="16"/>
                <w:lang w:val="bg-BG"/>
              </w:rPr>
              <w:t>помощта от колега от ИТ отдела:</w:t>
            </w:r>
          </w:p>
          <w:p w14:paraId="332BCA5A" w14:textId="706A2C72"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идентифицира прост технически проблем от списък на проблемите, които могат да възникнат при използване на ди</w:t>
            </w:r>
            <w:r w:rsidR="00836B48">
              <w:rPr>
                <w:rFonts w:asciiTheme="minorHAnsi" w:hAnsiTheme="minorHAnsi"/>
                <w:sz w:val="16"/>
                <w:szCs w:val="16"/>
                <w:lang w:val="bg-BG"/>
              </w:rPr>
              <w:t>гитална платформа за обучение.</w:t>
            </w:r>
          </w:p>
          <w:p w14:paraId="31FE9B0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идентифицира какъв тип ИТ намеса би решила този проблем.</w:t>
            </w:r>
          </w:p>
        </w:tc>
        <w:tc>
          <w:tcPr>
            <w:tcW w:w="1560" w:type="dxa"/>
            <w:shd w:val="clear" w:color="auto" w:fill="E7E6E6"/>
          </w:tcPr>
          <w:p w14:paraId="0F8DBB67"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4B5B14D1"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003A6AD3"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5C20CC69"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714EB4FB"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7381EB6E"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5A31CAAE"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079D82C7" w14:textId="77777777" w:rsidR="00BB2E63" w:rsidRPr="00087ECB" w:rsidRDefault="00BB2E63" w:rsidP="001025CB">
      <w:pPr>
        <w:spacing w:after="120"/>
      </w:pPr>
    </w:p>
    <w:p w14:paraId="40AED0B4" w14:textId="77777777" w:rsidR="00BB2E63" w:rsidRPr="00087ECB" w:rsidRDefault="00BB2E63" w:rsidP="001025CB">
      <w:pPr>
        <w:spacing w:after="120"/>
      </w:pPr>
      <w:r w:rsidRPr="00087ECB">
        <w:br w:type="page"/>
      </w: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BB2E63" w:rsidRPr="00087ECB" w14:paraId="5426B046" w14:textId="77777777" w:rsidTr="00BB2E63">
        <w:trPr>
          <w:jc w:val="center"/>
        </w:trPr>
        <w:tc>
          <w:tcPr>
            <w:tcW w:w="13608" w:type="dxa"/>
            <w:gridSpan w:val="9"/>
            <w:shd w:val="clear" w:color="auto" w:fill="EA6C04"/>
          </w:tcPr>
          <w:p w14:paraId="0D895D04"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5: Решаване на проблеми - 5.2 Идентифициране на нуждите и технологични решения</w:t>
            </w:r>
          </w:p>
          <w:p w14:paraId="69C20AD6"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Прави оценка на потребностите и идентифицира, оценява, избира и използва дигитални инструменти и възможни технологични решения, за да ги удовлетвори. Настройва и персонализира дигиталната среда за лични нужди (напр. свързани с достъпността).</w:t>
            </w:r>
          </w:p>
        </w:tc>
      </w:tr>
      <w:tr w:rsidR="00BB2E63" w:rsidRPr="00087ECB" w14:paraId="1B907350" w14:textId="77777777" w:rsidTr="00BB2E63">
        <w:trPr>
          <w:jc w:val="center"/>
        </w:trPr>
        <w:tc>
          <w:tcPr>
            <w:tcW w:w="1134" w:type="dxa"/>
            <w:vMerge w:val="restart"/>
          </w:tcPr>
          <w:p w14:paraId="6B4542EC"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5B253B3D"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18" w:type="dxa"/>
            <w:gridSpan w:val="2"/>
          </w:tcPr>
          <w:p w14:paraId="3E5E7564"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48CA5C30"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163F75A2"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3A041FF3" w14:textId="77777777" w:rsidTr="009F315D">
        <w:trPr>
          <w:jc w:val="center"/>
        </w:trPr>
        <w:tc>
          <w:tcPr>
            <w:tcW w:w="1134" w:type="dxa"/>
            <w:vMerge/>
          </w:tcPr>
          <w:p w14:paraId="0FA48507"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35902387"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75AFBE8B"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722DC5CA"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6109DAC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521B02FF"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714ED064"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779D91C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72EE4619"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0543F413" w14:textId="77777777" w:rsidTr="00BB2E63">
        <w:trPr>
          <w:jc w:val="center"/>
        </w:trPr>
        <w:tc>
          <w:tcPr>
            <w:tcW w:w="1134" w:type="dxa"/>
            <w:vMerge/>
          </w:tcPr>
          <w:p w14:paraId="4B4A7249"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020F3F8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1E04CBD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w:t>
            </w:r>
            <w:r w:rsidRPr="00087ECB">
              <w:rPr>
                <w:rFonts w:asciiTheme="minorHAnsi" w:hAnsiTheme="minorHAnsi"/>
                <w:sz w:val="16"/>
                <w:szCs w:val="16"/>
                <w:lang w:val="bg-BG"/>
              </w:rPr>
              <w:t xml:space="preserve"> нуждите;</w:t>
            </w:r>
          </w:p>
          <w:p w14:paraId="390C36D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разпознава прости</w:t>
            </w:r>
            <w:r w:rsidRPr="00087ECB">
              <w:rPr>
                <w:rFonts w:asciiTheme="minorHAnsi" w:hAnsiTheme="minorHAnsi"/>
                <w:sz w:val="16"/>
                <w:szCs w:val="16"/>
                <w:lang w:val="bg-BG"/>
              </w:rPr>
              <w:t xml:space="preserve"> дигитални инструменти и възможни технологични решения за удовлетворяване на тези нужди;</w:t>
            </w:r>
          </w:p>
          <w:p w14:paraId="249FE69D"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избира прости</w:t>
            </w:r>
            <w:r w:rsidRPr="00087ECB">
              <w:rPr>
                <w:rFonts w:asciiTheme="minorHAnsi" w:hAnsiTheme="minorHAnsi"/>
                <w:sz w:val="16"/>
                <w:szCs w:val="16"/>
                <w:lang w:val="bg-BG"/>
              </w:rPr>
              <w:t xml:space="preserve"> начини за настройване и персонализиране на дигиталната среда, според личните нужди.</w:t>
            </w:r>
          </w:p>
        </w:tc>
        <w:tc>
          <w:tcPr>
            <w:tcW w:w="1560" w:type="dxa"/>
          </w:tcPr>
          <w:p w14:paraId="255EE41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и самостоятелно, с подходящо напътствие, когато е необходимо, може да:</w:t>
            </w:r>
          </w:p>
          <w:p w14:paraId="4460EBA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w:t>
            </w:r>
            <w:r w:rsidRPr="00087ECB">
              <w:rPr>
                <w:rFonts w:asciiTheme="minorHAnsi" w:hAnsiTheme="minorHAnsi"/>
                <w:sz w:val="16"/>
                <w:szCs w:val="16"/>
                <w:lang w:val="bg-BG"/>
              </w:rPr>
              <w:t xml:space="preserve"> нуждите;</w:t>
            </w:r>
          </w:p>
          <w:p w14:paraId="553DEA7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разпознава прости</w:t>
            </w:r>
            <w:r w:rsidRPr="00087ECB">
              <w:rPr>
                <w:rFonts w:asciiTheme="minorHAnsi" w:hAnsiTheme="minorHAnsi"/>
                <w:sz w:val="16"/>
                <w:szCs w:val="16"/>
                <w:lang w:val="bg-BG"/>
              </w:rPr>
              <w:t xml:space="preserve"> дигитални инструменти и възможни технологични решения за удовлетворяване на тези нужди;</w:t>
            </w:r>
          </w:p>
          <w:p w14:paraId="4359C8C7"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избира прости</w:t>
            </w:r>
            <w:r w:rsidRPr="00087ECB">
              <w:rPr>
                <w:rFonts w:asciiTheme="minorHAnsi" w:hAnsiTheme="minorHAnsi"/>
                <w:sz w:val="16"/>
                <w:szCs w:val="16"/>
                <w:lang w:val="bg-BG"/>
              </w:rPr>
              <w:t xml:space="preserve"> начини за настройване и персонализиране на дигиталната среда, според личните нужди.</w:t>
            </w:r>
          </w:p>
        </w:tc>
        <w:tc>
          <w:tcPr>
            <w:tcW w:w="1559" w:type="dxa"/>
          </w:tcPr>
          <w:p w14:paraId="66784E6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Самостоятелно и решавайки ясни проблеми, може да:</w:t>
            </w:r>
          </w:p>
          <w:p w14:paraId="3065F7D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посочи ясно определени и рутинни</w:t>
            </w:r>
            <w:r w:rsidRPr="00087ECB">
              <w:rPr>
                <w:rFonts w:asciiTheme="minorHAnsi" w:hAnsiTheme="minorHAnsi"/>
                <w:sz w:val="16"/>
                <w:szCs w:val="16"/>
                <w:lang w:val="bg-BG"/>
              </w:rPr>
              <w:t xml:space="preserve"> нужди;</w:t>
            </w:r>
          </w:p>
          <w:p w14:paraId="52E245E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подбере ясно дефинирани и рутинни</w:t>
            </w:r>
            <w:r w:rsidRPr="00087ECB">
              <w:rPr>
                <w:rFonts w:asciiTheme="minorHAnsi" w:hAnsiTheme="minorHAnsi"/>
                <w:sz w:val="16"/>
                <w:szCs w:val="16"/>
                <w:lang w:val="bg-BG"/>
              </w:rPr>
              <w:t xml:space="preserve"> дигитални инструменти и възможни технологични решения за удовлетворяване на тези нужди;</w:t>
            </w:r>
          </w:p>
          <w:p w14:paraId="4D9FA0DA"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подбере ясно дефинирани и рутинни</w:t>
            </w:r>
            <w:r w:rsidRPr="00087ECB">
              <w:rPr>
                <w:rFonts w:asciiTheme="minorHAnsi" w:hAnsiTheme="minorHAnsi"/>
                <w:sz w:val="16"/>
                <w:szCs w:val="16"/>
                <w:lang w:val="bg-BG"/>
              </w:rPr>
              <w:t xml:space="preserve"> начини за настройване и персонализиране на дигиталната среда, според личните нужди.</w:t>
            </w:r>
          </w:p>
        </w:tc>
        <w:tc>
          <w:tcPr>
            <w:tcW w:w="1559" w:type="dxa"/>
          </w:tcPr>
          <w:p w14:paraId="7FEABC6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Независимо, в съответствие със собствените си нужди и решавайки ясно дефинирани и нерутинни проблеми, може да:</w:t>
            </w:r>
          </w:p>
          <w:p w14:paraId="6B4AF39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w:t>
            </w:r>
            <w:r w:rsidRPr="00087ECB">
              <w:rPr>
                <w:rFonts w:asciiTheme="minorHAnsi" w:hAnsiTheme="minorHAnsi"/>
                <w:sz w:val="16"/>
                <w:szCs w:val="16"/>
                <w:lang w:val="bg-BG"/>
              </w:rPr>
              <w:t xml:space="preserve"> нуждите;</w:t>
            </w:r>
          </w:p>
          <w:p w14:paraId="356FD3FA"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подбере </w:t>
            </w:r>
            <w:r w:rsidRPr="00087ECB">
              <w:rPr>
                <w:rFonts w:asciiTheme="minorHAnsi" w:hAnsiTheme="minorHAnsi"/>
                <w:sz w:val="16"/>
                <w:szCs w:val="16"/>
                <w:lang w:val="bg-BG"/>
              </w:rPr>
              <w:t>дигитални инструменти и възможни технологични решения за удовлетворяване на тези нужди;</w:t>
            </w:r>
          </w:p>
          <w:p w14:paraId="1E23FBDC"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подбере </w:t>
            </w:r>
            <w:r w:rsidRPr="00087ECB">
              <w:rPr>
                <w:rFonts w:asciiTheme="minorHAnsi" w:hAnsiTheme="minorHAnsi"/>
                <w:sz w:val="16"/>
                <w:szCs w:val="16"/>
                <w:lang w:val="bg-BG"/>
              </w:rPr>
              <w:t>начини за настройване и персонализиране на дигиталната среда, според личните нужди.</w:t>
            </w:r>
          </w:p>
        </w:tc>
        <w:tc>
          <w:tcPr>
            <w:tcW w:w="1559" w:type="dxa"/>
          </w:tcPr>
          <w:p w14:paraId="6581D8D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Освен да напътства останалите, може да:</w:t>
            </w:r>
          </w:p>
          <w:p w14:paraId="4167EF7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оцени</w:t>
            </w:r>
            <w:r w:rsidRPr="00087ECB">
              <w:rPr>
                <w:rFonts w:asciiTheme="minorHAnsi" w:hAnsiTheme="minorHAnsi"/>
                <w:sz w:val="16"/>
                <w:szCs w:val="16"/>
                <w:lang w:val="bg-BG"/>
              </w:rPr>
              <w:t xml:space="preserve"> нуждите;</w:t>
            </w:r>
          </w:p>
          <w:p w14:paraId="4B59A54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прилага различни</w:t>
            </w:r>
            <w:r w:rsidRPr="00087ECB">
              <w:rPr>
                <w:rFonts w:asciiTheme="minorHAnsi" w:hAnsiTheme="minorHAnsi"/>
                <w:sz w:val="16"/>
                <w:szCs w:val="16"/>
                <w:lang w:val="bg-BG"/>
              </w:rPr>
              <w:t xml:space="preserve"> дигитални инструменти и възможни технологични решения за удовлетворяване на тези нужди;</w:t>
            </w:r>
          </w:p>
          <w:p w14:paraId="49259B56"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използва различни </w:t>
            </w:r>
            <w:r w:rsidRPr="00087ECB">
              <w:rPr>
                <w:rFonts w:asciiTheme="minorHAnsi" w:hAnsiTheme="minorHAnsi"/>
                <w:sz w:val="16"/>
                <w:szCs w:val="16"/>
                <w:lang w:val="bg-BG"/>
              </w:rPr>
              <w:t>начини за настройване и персонализиране на дигиталната среда, според личните нужди.</w:t>
            </w:r>
          </w:p>
        </w:tc>
        <w:tc>
          <w:tcPr>
            <w:tcW w:w="1560" w:type="dxa"/>
          </w:tcPr>
          <w:p w14:paraId="42C4FB3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19E6906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оцени</w:t>
            </w:r>
            <w:r w:rsidRPr="00087ECB">
              <w:rPr>
                <w:rFonts w:asciiTheme="minorHAnsi" w:hAnsiTheme="minorHAnsi"/>
                <w:sz w:val="16"/>
                <w:szCs w:val="16"/>
                <w:lang w:val="bg-BG"/>
              </w:rPr>
              <w:t xml:space="preserve"> нуждите;</w:t>
            </w:r>
          </w:p>
          <w:p w14:paraId="3D3E78F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 най-подходящите</w:t>
            </w:r>
            <w:r w:rsidRPr="00087ECB">
              <w:rPr>
                <w:rFonts w:asciiTheme="minorHAnsi" w:hAnsiTheme="minorHAnsi"/>
                <w:sz w:val="16"/>
                <w:szCs w:val="16"/>
                <w:lang w:val="bg-BG"/>
              </w:rPr>
              <w:t xml:space="preserve"> дигитални инструменти и възможни технологични решения за удовлетворяване на тези нужди;</w:t>
            </w:r>
          </w:p>
          <w:p w14:paraId="20B3626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 xml:space="preserve">реши </w:t>
            </w:r>
            <w:r w:rsidRPr="00087ECB">
              <w:rPr>
                <w:rFonts w:asciiTheme="minorHAnsi" w:hAnsiTheme="minorHAnsi"/>
                <w:sz w:val="16"/>
                <w:szCs w:val="16"/>
                <w:lang w:val="bg-BG"/>
              </w:rPr>
              <w:t>кои са</w:t>
            </w:r>
            <w:r w:rsidRPr="00087ECB">
              <w:rPr>
                <w:rFonts w:asciiTheme="minorHAnsi" w:hAnsiTheme="minorHAnsi"/>
                <w:b/>
                <w:sz w:val="16"/>
                <w:szCs w:val="16"/>
                <w:lang w:val="bg-BG"/>
              </w:rPr>
              <w:t xml:space="preserve"> най-подходящите </w:t>
            </w:r>
            <w:r w:rsidRPr="00087ECB">
              <w:rPr>
                <w:rFonts w:asciiTheme="minorHAnsi" w:hAnsiTheme="minorHAnsi"/>
                <w:sz w:val="16"/>
                <w:szCs w:val="16"/>
                <w:lang w:val="bg-BG"/>
              </w:rPr>
              <w:t>начини за настройване и персонализиране на дигиталната среда, според личните нужди.</w:t>
            </w:r>
          </w:p>
        </w:tc>
        <w:tc>
          <w:tcPr>
            <w:tcW w:w="1559" w:type="dxa"/>
          </w:tcPr>
          <w:p w14:paraId="1CD254D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4C0CC27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с помощта на дигитални инструменти и възможни технологични решения, както и чрез настройване и персонализиране на дигиталната среда, според личните нужди;</w:t>
            </w:r>
          </w:p>
          <w:p w14:paraId="208E638C"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 </w:t>
            </w:r>
            <w:r w:rsidRPr="00087ECB">
              <w:rPr>
                <w:rFonts w:asciiTheme="minorHAnsi" w:hAnsiTheme="minorHAnsi"/>
                <w:sz w:val="16"/>
                <w:szCs w:val="16"/>
                <w:lang w:val="bg-BG"/>
              </w:rPr>
              <w:t xml:space="preserve">при </w:t>
            </w:r>
            <w:r w:rsidRPr="00087ECB">
              <w:rPr>
                <w:rFonts w:asciiTheme="minorHAnsi" w:hAnsiTheme="minorHAnsi"/>
                <w:sz w:val="16"/>
                <w:szCs w:val="16"/>
                <w:lang w:val="bg-BG"/>
              </w:rPr>
              <w:lastRenderedPageBreak/>
              <w:t>идентифицирането на нуждите и технологичните решения.</w:t>
            </w:r>
          </w:p>
        </w:tc>
        <w:tc>
          <w:tcPr>
            <w:tcW w:w="1559" w:type="dxa"/>
          </w:tcPr>
          <w:p w14:paraId="118DAA6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02D01D2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с помощта на дигитални инструменти и възможни технологични решения, както и чрез настройване и персонализиране на дигиталната среда, според личните нужди;</w:t>
            </w:r>
          </w:p>
          <w:p w14:paraId="04F9FBF7"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7FFCA6AA" w14:textId="77777777" w:rsidTr="00E01695">
        <w:trPr>
          <w:jc w:val="center"/>
        </w:trPr>
        <w:tc>
          <w:tcPr>
            <w:tcW w:w="1134" w:type="dxa"/>
          </w:tcPr>
          <w:p w14:paraId="1AF72FFF"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17F90F93"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Използване на дигитална платформа за обучение за повишаване на собствените шансове за кариерно развитие</w:t>
            </w:r>
          </w:p>
        </w:tc>
        <w:tc>
          <w:tcPr>
            <w:tcW w:w="1559" w:type="dxa"/>
            <w:shd w:val="clear" w:color="auto" w:fill="E7E6E6"/>
          </w:tcPr>
          <w:p w14:paraId="48D7475A"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tcPr>
          <w:p w14:paraId="790A525B" w14:textId="61F25B38"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 помощта на колега от отдела по управление на човешките ресурси, с когото може да с</w:t>
            </w:r>
            <w:r w:rsidR="00836B48">
              <w:rPr>
                <w:rFonts w:asciiTheme="minorHAnsi" w:hAnsiTheme="minorHAnsi"/>
                <w:sz w:val="16"/>
                <w:szCs w:val="16"/>
                <w:lang w:val="bg-BG"/>
              </w:rPr>
              <w:t>е консултира, когато има нужда:</w:t>
            </w:r>
          </w:p>
          <w:p w14:paraId="3DB453D9" w14:textId="540763C5"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От списък с онлайн курсове, подготвен от отдела по управление на човешките ресурси, може да идентифицира онези, които отговарят на неговите нужди, свъ</w:t>
            </w:r>
            <w:r w:rsidR="00836B48">
              <w:rPr>
                <w:rFonts w:asciiTheme="minorHAnsi" w:hAnsiTheme="minorHAnsi"/>
                <w:sz w:val="16"/>
                <w:szCs w:val="16"/>
                <w:lang w:val="bg-BG"/>
              </w:rPr>
              <w:t>рзани с кариерното му развитие.</w:t>
            </w:r>
          </w:p>
          <w:p w14:paraId="4A01867F"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Докато чете учебния материал на екрана на своя таблет, може да увеличи шрифта, за да вижда текста по-добре.</w:t>
            </w:r>
          </w:p>
        </w:tc>
        <w:tc>
          <w:tcPr>
            <w:tcW w:w="1559" w:type="dxa"/>
            <w:shd w:val="clear" w:color="auto" w:fill="E7E6E6"/>
          </w:tcPr>
          <w:p w14:paraId="379187BC"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651109B7"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59AEAA30"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1CC3E52E"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223BE536"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6ED517BD"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1A92D573" w14:textId="77777777" w:rsidR="00BB2E63" w:rsidRPr="00087ECB" w:rsidRDefault="00BB2E63" w:rsidP="001025CB">
      <w:pPr>
        <w:spacing w:after="120"/>
      </w:pPr>
    </w:p>
    <w:p w14:paraId="0E1362D7" w14:textId="77777777" w:rsidR="00BB2E63" w:rsidRPr="00087ECB" w:rsidRDefault="00BB2E63" w:rsidP="001025CB">
      <w:pPr>
        <w:spacing w:after="120"/>
      </w:pPr>
      <w:r w:rsidRPr="00087ECB">
        <w:lastRenderedPageBreak/>
        <w:br w:type="page"/>
      </w:r>
    </w:p>
    <w:tbl>
      <w:tblPr>
        <w:tblStyle w:val="TableGrid"/>
        <w:tblW w:w="13622" w:type="dxa"/>
        <w:jc w:val="center"/>
        <w:tblLook w:val="04A0" w:firstRow="1" w:lastRow="0" w:firstColumn="1" w:lastColumn="0" w:noHBand="0" w:noVBand="1"/>
      </w:tblPr>
      <w:tblGrid>
        <w:gridCol w:w="1134"/>
        <w:gridCol w:w="1559"/>
        <w:gridCol w:w="1560"/>
        <w:gridCol w:w="1554"/>
        <w:gridCol w:w="1559"/>
        <w:gridCol w:w="19"/>
        <w:gridCol w:w="1540"/>
        <w:gridCol w:w="1560"/>
        <w:gridCol w:w="19"/>
        <w:gridCol w:w="1540"/>
        <w:gridCol w:w="1559"/>
        <w:gridCol w:w="19"/>
      </w:tblGrid>
      <w:tr w:rsidR="00BB2E63" w:rsidRPr="00087ECB" w14:paraId="16C14729" w14:textId="77777777" w:rsidTr="00BB2E63">
        <w:trPr>
          <w:jc w:val="center"/>
        </w:trPr>
        <w:tc>
          <w:tcPr>
            <w:tcW w:w="13622" w:type="dxa"/>
            <w:gridSpan w:val="12"/>
            <w:shd w:val="clear" w:color="auto" w:fill="EA6C04"/>
          </w:tcPr>
          <w:p w14:paraId="18C37F37"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lastRenderedPageBreak/>
              <w:t>Област на компетентност 5: Решаване на проблеми - 5.3 Креативно използване на дигиталните технологии</w:t>
            </w:r>
          </w:p>
          <w:p w14:paraId="1EF421CC"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Използва дигитални инструменти и технологии за създаване на знания и иновативни процеси и продукти. Да се ангажира, индивидуално и колективно, в познавателни процеси за разбиране и разрешаване на концептуални проблеми и проблемни ситуации в дигитална среда.</w:t>
            </w:r>
          </w:p>
        </w:tc>
      </w:tr>
      <w:tr w:rsidR="00BB2E63" w:rsidRPr="00087ECB" w14:paraId="5EAC3250" w14:textId="77777777" w:rsidTr="00BB2E63">
        <w:trPr>
          <w:jc w:val="center"/>
        </w:trPr>
        <w:tc>
          <w:tcPr>
            <w:tcW w:w="1134" w:type="dxa"/>
            <w:vMerge w:val="restart"/>
          </w:tcPr>
          <w:p w14:paraId="0FD39E47"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446BCDFA"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132" w:type="dxa"/>
            <w:gridSpan w:val="3"/>
          </w:tcPr>
          <w:p w14:paraId="76C9D4E5"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3"/>
          </w:tcPr>
          <w:p w14:paraId="37F956AB"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3"/>
          </w:tcPr>
          <w:p w14:paraId="737EB329"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256750B5" w14:textId="77777777" w:rsidTr="009F315D">
        <w:trPr>
          <w:gridAfter w:val="1"/>
          <w:wAfter w:w="19" w:type="dxa"/>
          <w:jc w:val="center"/>
        </w:trPr>
        <w:tc>
          <w:tcPr>
            <w:tcW w:w="1134" w:type="dxa"/>
            <w:vMerge/>
          </w:tcPr>
          <w:p w14:paraId="0F13222C"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6C12B62B"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24E374B4"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4" w:type="dxa"/>
            <w:shd w:val="clear" w:color="auto" w:fill="F7CAAC"/>
            <w:vAlign w:val="center"/>
          </w:tcPr>
          <w:p w14:paraId="4500D237"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559" w:type="dxa"/>
            <w:shd w:val="clear" w:color="auto" w:fill="F4B0A1"/>
            <w:vAlign w:val="center"/>
          </w:tcPr>
          <w:p w14:paraId="4B8D63FE"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gridSpan w:val="2"/>
            <w:shd w:val="clear" w:color="auto" w:fill="FF6699"/>
            <w:vAlign w:val="center"/>
          </w:tcPr>
          <w:p w14:paraId="0A41E337"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1CB66397"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gridSpan w:val="2"/>
            <w:shd w:val="clear" w:color="auto" w:fill="4B91D1"/>
            <w:vAlign w:val="center"/>
          </w:tcPr>
          <w:p w14:paraId="1C174A96"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44950ED8"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6E817D77" w14:textId="77777777" w:rsidTr="00BB2E63">
        <w:trPr>
          <w:gridAfter w:val="1"/>
          <w:wAfter w:w="19" w:type="dxa"/>
          <w:jc w:val="center"/>
        </w:trPr>
        <w:tc>
          <w:tcPr>
            <w:tcW w:w="1134" w:type="dxa"/>
            <w:vMerge/>
          </w:tcPr>
          <w:p w14:paraId="078FFA3D"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397F986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6F0681A1"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дигитални инструменти и технологии, които могат да се използват за създаване на знания и иновативни процеси и продукти;</w:t>
            </w:r>
          </w:p>
          <w:p w14:paraId="67A7F20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прояви интерес</w:t>
            </w:r>
            <w:r w:rsidRPr="00087ECB">
              <w:rPr>
                <w:rFonts w:asciiTheme="minorHAnsi" w:hAnsiTheme="minorHAnsi"/>
                <w:sz w:val="16"/>
                <w:szCs w:val="16"/>
                <w:lang w:val="bg-BG"/>
              </w:rPr>
              <w:t xml:space="preserve">, индивидуално и колективно, към прости познавателни процеси, с цел да разбере и разреши </w:t>
            </w:r>
            <w:r w:rsidRPr="00087ECB">
              <w:rPr>
                <w:rFonts w:asciiTheme="minorHAnsi" w:hAnsiTheme="minorHAnsi"/>
                <w:b/>
                <w:sz w:val="16"/>
                <w:szCs w:val="16"/>
                <w:lang w:val="bg-BG"/>
              </w:rPr>
              <w:t>прости</w:t>
            </w:r>
            <w:r w:rsidRPr="00087ECB">
              <w:rPr>
                <w:rFonts w:asciiTheme="minorHAnsi" w:hAnsiTheme="minorHAnsi"/>
                <w:sz w:val="16"/>
                <w:szCs w:val="16"/>
                <w:lang w:val="bg-BG"/>
              </w:rPr>
              <w:t xml:space="preserve"> концептуални проблеми и проблемни </w:t>
            </w:r>
            <w:r w:rsidRPr="00087ECB">
              <w:rPr>
                <w:rFonts w:asciiTheme="minorHAnsi" w:hAnsiTheme="minorHAnsi"/>
                <w:sz w:val="16"/>
                <w:szCs w:val="16"/>
                <w:lang w:val="bg-BG"/>
              </w:rPr>
              <w:lastRenderedPageBreak/>
              <w:t>ситуации в дигитална среда.</w:t>
            </w:r>
          </w:p>
        </w:tc>
        <w:tc>
          <w:tcPr>
            <w:tcW w:w="1560" w:type="dxa"/>
          </w:tcPr>
          <w:p w14:paraId="30FBD53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основно ниво и самостоятелно, с подходящо напътствие, когато е необходимо, може да:</w:t>
            </w:r>
          </w:p>
          <w:p w14:paraId="482FC2C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идентифицира прости</w:t>
            </w:r>
            <w:r w:rsidRPr="00087ECB">
              <w:rPr>
                <w:rFonts w:asciiTheme="minorHAnsi" w:hAnsiTheme="minorHAnsi"/>
                <w:sz w:val="16"/>
                <w:szCs w:val="16"/>
                <w:lang w:val="bg-BG"/>
              </w:rPr>
              <w:t xml:space="preserve"> дигитални инструменти и технологии, които могат да се използват за създаване на знания и иновативни процеси и продукти;</w:t>
            </w:r>
          </w:p>
          <w:p w14:paraId="6B50025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прояви интерес</w:t>
            </w:r>
            <w:r w:rsidRPr="00087ECB">
              <w:rPr>
                <w:rFonts w:asciiTheme="minorHAnsi" w:hAnsiTheme="minorHAnsi"/>
                <w:sz w:val="16"/>
                <w:szCs w:val="16"/>
                <w:lang w:val="bg-BG"/>
              </w:rPr>
              <w:t xml:space="preserve">, индивидуално и колективно, към прости познавателни процеси, с цел да разбере и разреши </w:t>
            </w:r>
            <w:r w:rsidRPr="00087ECB">
              <w:rPr>
                <w:rFonts w:asciiTheme="minorHAnsi" w:hAnsiTheme="minorHAnsi"/>
                <w:b/>
                <w:sz w:val="16"/>
                <w:szCs w:val="16"/>
                <w:lang w:val="bg-BG"/>
              </w:rPr>
              <w:t>прости</w:t>
            </w:r>
            <w:r w:rsidRPr="00087ECB">
              <w:rPr>
                <w:rFonts w:asciiTheme="minorHAnsi" w:hAnsiTheme="minorHAnsi"/>
                <w:sz w:val="16"/>
                <w:szCs w:val="16"/>
                <w:lang w:val="bg-BG"/>
              </w:rPr>
              <w:t xml:space="preserve"> концептуални проблеми и </w:t>
            </w:r>
            <w:r w:rsidRPr="00087ECB">
              <w:rPr>
                <w:rFonts w:asciiTheme="minorHAnsi" w:hAnsiTheme="minorHAnsi"/>
                <w:sz w:val="16"/>
                <w:szCs w:val="16"/>
                <w:lang w:val="bg-BG"/>
              </w:rPr>
              <w:lastRenderedPageBreak/>
              <w:t>проблемни ситуации в дигитална среда.</w:t>
            </w:r>
          </w:p>
        </w:tc>
        <w:tc>
          <w:tcPr>
            <w:tcW w:w="1554" w:type="dxa"/>
          </w:tcPr>
          <w:p w14:paraId="7775B5D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Самостоятелно и решавайки ясни проблеми, може да:</w:t>
            </w:r>
          </w:p>
          <w:p w14:paraId="79CDDFD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подбере</w:t>
            </w:r>
            <w:r w:rsidRPr="00087ECB">
              <w:rPr>
                <w:rFonts w:asciiTheme="minorHAnsi" w:hAnsiTheme="minorHAnsi"/>
                <w:sz w:val="16"/>
                <w:szCs w:val="16"/>
                <w:lang w:val="bg-BG"/>
              </w:rPr>
              <w:t xml:space="preserve"> дигитални инструменти и технологии, които могат да се използват за създаване на </w:t>
            </w:r>
            <w:r w:rsidRPr="00087ECB">
              <w:rPr>
                <w:rFonts w:asciiTheme="minorHAnsi" w:hAnsiTheme="minorHAnsi"/>
                <w:b/>
                <w:sz w:val="16"/>
                <w:szCs w:val="16"/>
                <w:lang w:val="bg-BG"/>
              </w:rPr>
              <w:t>ясно дефинирани</w:t>
            </w:r>
            <w:r w:rsidRPr="00087ECB">
              <w:rPr>
                <w:rFonts w:asciiTheme="minorHAnsi" w:hAnsiTheme="minorHAnsi"/>
                <w:sz w:val="16"/>
                <w:szCs w:val="16"/>
                <w:lang w:val="bg-BG"/>
              </w:rPr>
              <w:t xml:space="preserve"> знания и иновативни процеси и продукти;</w:t>
            </w:r>
          </w:p>
          <w:p w14:paraId="6A10C96A"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се ангажира</w:t>
            </w:r>
            <w:r w:rsidRPr="00087ECB">
              <w:rPr>
                <w:rFonts w:asciiTheme="minorHAnsi" w:hAnsiTheme="minorHAnsi"/>
                <w:sz w:val="16"/>
                <w:szCs w:val="16"/>
                <w:lang w:val="bg-BG"/>
              </w:rPr>
              <w:t xml:space="preserve">, индивидуално и колективно, в познавателен процес, с цел да разбере и разреши </w:t>
            </w:r>
            <w:r w:rsidRPr="00087ECB">
              <w:rPr>
                <w:rFonts w:asciiTheme="minorHAnsi" w:hAnsiTheme="minorHAnsi"/>
                <w:b/>
                <w:sz w:val="16"/>
                <w:szCs w:val="16"/>
                <w:lang w:val="bg-BG"/>
              </w:rPr>
              <w:t>ясно дефинирани и рутинни</w:t>
            </w:r>
            <w:r w:rsidRPr="00087ECB">
              <w:rPr>
                <w:rFonts w:asciiTheme="minorHAnsi" w:hAnsiTheme="minorHAnsi"/>
                <w:sz w:val="16"/>
                <w:szCs w:val="16"/>
                <w:lang w:val="bg-BG"/>
              </w:rPr>
              <w:t xml:space="preserve"> концептуални проблеми и проблемни </w:t>
            </w:r>
            <w:r w:rsidRPr="00087ECB">
              <w:rPr>
                <w:rFonts w:asciiTheme="minorHAnsi" w:hAnsiTheme="minorHAnsi"/>
                <w:sz w:val="16"/>
                <w:szCs w:val="16"/>
                <w:lang w:val="bg-BG"/>
              </w:rPr>
              <w:lastRenderedPageBreak/>
              <w:t>ситуации в дигитална среда.</w:t>
            </w:r>
          </w:p>
        </w:tc>
        <w:tc>
          <w:tcPr>
            <w:tcW w:w="1559" w:type="dxa"/>
          </w:tcPr>
          <w:p w14:paraId="210BDC0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5F0496F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диференцира</w:t>
            </w:r>
            <w:r w:rsidRPr="00087ECB">
              <w:rPr>
                <w:rFonts w:asciiTheme="minorHAnsi" w:hAnsiTheme="minorHAnsi"/>
                <w:sz w:val="16"/>
                <w:szCs w:val="16"/>
                <w:lang w:val="bg-BG"/>
              </w:rPr>
              <w:t xml:space="preserve"> дигитални инструменти и технологии, които могат да се използват за създаване на знания и иновативни процеси и продукти;</w:t>
            </w:r>
          </w:p>
          <w:p w14:paraId="4E2051D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се ангажира</w:t>
            </w:r>
            <w:r w:rsidRPr="00087ECB">
              <w:rPr>
                <w:rFonts w:asciiTheme="minorHAnsi" w:hAnsiTheme="minorHAnsi"/>
                <w:sz w:val="16"/>
                <w:szCs w:val="16"/>
                <w:lang w:val="bg-BG"/>
              </w:rPr>
              <w:t xml:space="preserve">, индивидуално и колективно, в познавателен процес, с цел да разбере и разреши концептуални </w:t>
            </w:r>
            <w:r w:rsidRPr="00087ECB">
              <w:rPr>
                <w:rFonts w:asciiTheme="minorHAnsi" w:hAnsiTheme="minorHAnsi"/>
                <w:sz w:val="16"/>
                <w:szCs w:val="16"/>
                <w:lang w:val="bg-BG"/>
              </w:rPr>
              <w:lastRenderedPageBreak/>
              <w:t>проблеми и проблемни ситуации в дигитална среда.</w:t>
            </w:r>
          </w:p>
        </w:tc>
        <w:tc>
          <w:tcPr>
            <w:tcW w:w="1559" w:type="dxa"/>
            <w:gridSpan w:val="2"/>
          </w:tcPr>
          <w:p w14:paraId="48F0128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Освен да напътства останалите, може да:</w:t>
            </w:r>
          </w:p>
          <w:p w14:paraId="3D0376B9"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употребява различни</w:t>
            </w:r>
            <w:r w:rsidRPr="00087ECB">
              <w:rPr>
                <w:rFonts w:asciiTheme="minorHAnsi" w:hAnsiTheme="minorHAnsi"/>
                <w:sz w:val="16"/>
                <w:szCs w:val="16"/>
                <w:lang w:val="bg-BG"/>
              </w:rPr>
              <w:t xml:space="preserve"> дигитални инструменти и технологии, които могат да се използват за създаване на знания и иновативни процеси и продукти;</w:t>
            </w:r>
          </w:p>
          <w:p w14:paraId="48EE5B18"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участва</w:t>
            </w:r>
            <w:r w:rsidRPr="00087ECB">
              <w:rPr>
                <w:rFonts w:asciiTheme="minorHAnsi" w:hAnsiTheme="minorHAnsi"/>
                <w:sz w:val="16"/>
                <w:szCs w:val="16"/>
                <w:lang w:val="bg-BG"/>
              </w:rPr>
              <w:t xml:space="preserve">, индивидуално и колективно, в познавателен процес, с цел да разбере и разреши </w:t>
            </w:r>
            <w:r w:rsidRPr="00087ECB">
              <w:rPr>
                <w:rFonts w:asciiTheme="minorHAnsi" w:hAnsiTheme="minorHAnsi"/>
                <w:b/>
                <w:sz w:val="16"/>
                <w:szCs w:val="16"/>
                <w:lang w:val="bg-BG"/>
              </w:rPr>
              <w:t>различни</w:t>
            </w:r>
            <w:r w:rsidRPr="00087ECB">
              <w:rPr>
                <w:rFonts w:asciiTheme="minorHAnsi" w:hAnsiTheme="minorHAnsi"/>
                <w:sz w:val="16"/>
                <w:szCs w:val="16"/>
                <w:lang w:val="bg-BG"/>
              </w:rPr>
              <w:t xml:space="preserve"> концептуални проблеми и проблемни </w:t>
            </w:r>
            <w:r w:rsidRPr="00087ECB">
              <w:rPr>
                <w:rFonts w:asciiTheme="minorHAnsi" w:hAnsiTheme="minorHAnsi"/>
                <w:sz w:val="16"/>
                <w:szCs w:val="16"/>
                <w:lang w:val="bg-BG"/>
              </w:rPr>
              <w:lastRenderedPageBreak/>
              <w:t>ситуации в дигитална среда.</w:t>
            </w:r>
          </w:p>
        </w:tc>
        <w:tc>
          <w:tcPr>
            <w:tcW w:w="1560" w:type="dxa"/>
          </w:tcPr>
          <w:p w14:paraId="7B2970E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напреднало ниво на владеене, в съответствие със собствените си нужди и тези на останалите и в сложен контекст, може да:</w:t>
            </w:r>
          </w:p>
          <w:p w14:paraId="7FDDF95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адаптира най-подходящите</w:t>
            </w:r>
            <w:r w:rsidRPr="00087ECB">
              <w:rPr>
                <w:rFonts w:asciiTheme="minorHAnsi" w:hAnsiTheme="minorHAnsi"/>
                <w:sz w:val="16"/>
                <w:szCs w:val="16"/>
                <w:lang w:val="bg-BG"/>
              </w:rPr>
              <w:t xml:space="preserve"> дигитални инструменти и технологии за създаване на знания и иновативни процеси и продукти;</w:t>
            </w:r>
          </w:p>
          <w:p w14:paraId="01B3056E"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разрешава</w:t>
            </w:r>
            <w:r w:rsidRPr="00087ECB">
              <w:rPr>
                <w:rFonts w:asciiTheme="minorHAnsi" w:hAnsiTheme="minorHAnsi"/>
                <w:sz w:val="16"/>
                <w:szCs w:val="16"/>
                <w:lang w:val="bg-BG"/>
              </w:rPr>
              <w:t xml:space="preserve"> индивидуално и колективно концептуални проблеми и проблемни ситуации в дигитална среда.</w:t>
            </w:r>
          </w:p>
        </w:tc>
        <w:tc>
          <w:tcPr>
            <w:tcW w:w="1559" w:type="dxa"/>
            <w:gridSpan w:val="2"/>
          </w:tcPr>
          <w:p w14:paraId="4BE3EE7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високо специализирано ниво на владеене може да:</w:t>
            </w:r>
          </w:p>
          <w:p w14:paraId="023FB96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w:t>
            </w:r>
          </w:p>
          <w:p w14:paraId="61B8660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с помощта на дигитални инструменти и технологии;</w:t>
            </w:r>
          </w:p>
          <w:p w14:paraId="7A30056B"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креативно използване на дигитални технологии.</w:t>
            </w:r>
          </w:p>
        </w:tc>
        <w:tc>
          <w:tcPr>
            <w:tcW w:w="1559" w:type="dxa"/>
          </w:tcPr>
          <w:p w14:paraId="1F4CE50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най-напредналото и специализирано ниво на владеене, може да:</w:t>
            </w:r>
          </w:p>
          <w:p w14:paraId="63FA89C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с помощта на дигитални инструменти и технологии;</w:t>
            </w:r>
          </w:p>
          <w:p w14:paraId="1D8410B4"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09B53013" w14:textId="77777777" w:rsidTr="00E01695">
        <w:trPr>
          <w:gridAfter w:val="1"/>
          <w:wAfter w:w="19" w:type="dxa"/>
          <w:jc w:val="center"/>
        </w:trPr>
        <w:tc>
          <w:tcPr>
            <w:tcW w:w="1134" w:type="dxa"/>
          </w:tcPr>
          <w:p w14:paraId="78B72148"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2484CC75"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Използване на дигитална платформа за обучение за повишаване на собствените шансове за кариерно развитие</w:t>
            </w:r>
          </w:p>
        </w:tc>
        <w:tc>
          <w:tcPr>
            <w:tcW w:w="1559" w:type="dxa"/>
            <w:shd w:val="clear" w:color="auto" w:fill="E7E6E6"/>
          </w:tcPr>
          <w:p w14:paraId="15A45D61"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5D9F008B"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4" w:type="dxa"/>
          </w:tcPr>
          <w:p w14:paraId="5C769A1A" w14:textId="3A8B5894" w:rsidR="00BB2E63" w:rsidRPr="00087ECB" w:rsidRDefault="00836B48" w:rsidP="001025CB">
            <w:pPr>
              <w:spacing w:after="120"/>
              <w:jc w:val="left"/>
              <w:rPr>
                <w:rFonts w:asciiTheme="minorHAnsi" w:hAnsiTheme="minorHAnsi"/>
                <w:sz w:val="16"/>
                <w:szCs w:val="16"/>
                <w:lang w:val="bg-BG"/>
              </w:rPr>
            </w:pPr>
            <w:r>
              <w:rPr>
                <w:rFonts w:asciiTheme="minorHAnsi" w:hAnsiTheme="minorHAnsi"/>
                <w:sz w:val="16"/>
                <w:szCs w:val="16"/>
                <w:lang w:val="bg-BG"/>
              </w:rPr>
              <w:t>Самостоятелно:</w:t>
            </w:r>
          </w:p>
          <w:p w14:paraId="7B7A8DA3" w14:textId="29982B5C"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Може да използва форума на свободен онлайн обучителен курс, за да поиска изчерпателна информация за курса, който следва, и може да използва неговите инструменти (напр. блог, уики), за да създаде нова тема за об</w:t>
            </w:r>
            <w:r w:rsidR="00836B48">
              <w:rPr>
                <w:rFonts w:asciiTheme="minorHAnsi" w:hAnsiTheme="minorHAnsi"/>
                <w:sz w:val="16"/>
                <w:szCs w:val="16"/>
                <w:lang w:val="bg-BG"/>
              </w:rPr>
              <w:t>мен на допълнителна информация.</w:t>
            </w:r>
          </w:p>
          <w:p w14:paraId="247A7C89" w14:textId="7D12174D"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Може да участва в съвместно упражнение с други учащи, използвайки инструмент за създаване на мисловни карти, предлаган в рамките на свободен онлайн обучителен курс, </w:t>
            </w:r>
            <w:r w:rsidRPr="00087ECB">
              <w:rPr>
                <w:rFonts w:asciiTheme="minorHAnsi" w:hAnsiTheme="minorHAnsi"/>
                <w:sz w:val="16"/>
                <w:szCs w:val="16"/>
                <w:lang w:val="bg-BG"/>
              </w:rPr>
              <w:lastRenderedPageBreak/>
              <w:t xml:space="preserve">за да разбере </w:t>
            </w:r>
            <w:r w:rsidR="00836B48">
              <w:rPr>
                <w:rFonts w:asciiTheme="minorHAnsi" w:hAnsiTheme="minorHAnsi"/>
                <w:sz w:val="16"/>
                <w:szCs w:val="16"/>
                <w:lang w:val="bg-BG"/>
              </w:rPr>
              <w:t>конкретен проблем по нов начин.</w:t>
            </w:r>
          </w:p>
          <w:p w14:paraId="0A086299"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се справи с проблеми, като напр. да установи, че въвежда въпрос или коментар на грешното място.</w:t>
            </w:r>
          </w:p>
        </w:tc>
        <w:tc>
          <w:tcPr>
            <w:tcW w:w="1559" w:type="dxa"/>
            <w:shd w:val="clear" w:color="auto" w:fill="E7E6E6"/>
          </w:tcPr>
          <w:p w14:paraId="7EBB3E5A"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gridSpan w:val="2"/>
            <w:shd w:val="clear" w:color="auto" w:fill="E7E6E6"/>
          </w:tcPr>
          <w:p w14:paraId="7053FA6E"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60BB31FD"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gridSpan w:val="2"/>
            <w:shd w:val="clear" w:color="auto" w:fill="E7E6E6"/>
          </w:tcPr>
          <w:p w14:paraId="0879A3A3"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3D8746D5"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07020273" w14:textId="5122657F" w:rsidR="00BB2E63" w:rsidRPr="00087ECB" w:rsidRDefault="00BB2E63" w:rsidP="001025CB">
      <w:pPr>
        <w:spacing w:after="120"/>
      </w:pPr>
    </w:p>
    <w:p w14:paraId="2F9CAC74" w14:textId="77777777" w:rsidR="00E01695" w:rsidRPr="00087ECB" w:rsidRDefault="00E01695" w:rsidP="001025CB">
      <w:pPr>
        <w:spacing w:after="120"/>
      </w:pPr>
    </w:p>
    <w:tbl>
      <w:tblPr>
        <w:tblStyle w:val="TableGrid"/>
        <w:tblW w:w="13751" w:type="dxa"/>
        <w:jc w:val="center"/>
        <w:tblLook w:val="04A0" w:firstRow="1" w:lastRow="0" w:firstColumn="1" w:lastColumn="0" w:noHBand="0" w:noVBand="1"/>
      </w:tblPr>
      <w:tblGrid>
        <w:gridCol w:w="1134"/>
        <w:gridCol w:w="1559"/>
        <w:gridCol w:w="1560"/>
        <w:gridCol w:w="1559"/>
        <w:gridCol w:w="1696"/>
        <w:gridCol w:w="1559"/>
        <w:gridCol w:w="1560"/>
        <w:gridCol w:w="1559"/>
        <w:gridCol w:w="1559"/>
        <w:gridCol w:w="6"/>
      </w:tblGrid>
      <w:tr w:rsidR="00BB2E63" w:rsidRPr="00087ECB" w14:paraId="217B5212" w14:textId="77777777" w:rsidTr="00BB2E63">
        <w:trPr>
          <w:jc w:val="center"/>
        </w:trPr>
        <w:tc>
          <w:tcPr>
            <w:tcW w:w="13751" w:type="dxa"/>
            <w:gridSpan w:val="10"/>
            <w:shd w:val="clear" w:color="auto" w:fill="EA6C04"/>
          </w:tcPr>
          <w:p w14:paraId="7324BC6F" w14:textId="77777777" w:rsidR="00BB2E63" w:rsidRPr="00087ECB" w:rsidRDefault="00BB2E63" w:rsidP="001025CB">
            <w:pPr>
              <w:spacing w:after="120"/>
              <w:rPr>
                <w:b/>
                <w:color w:val="FFFFFF" w:themeColor="background1"/>
                <w:sz w:val="16"/>
                <w:szCs w:val="16"/>
                <w:lang w:val="bg-BG"/>
              </w:rPr>
            </w:pPr>
            <w:r w:rsidRPr="00087ECB">
              <w:rPr>
                <w:b/>
                <w:color w:val="FFFFFF" w:themeColor="background1"/>
                <w:sz w:val="16"/>
                <w:szCs w:val="16"/>
                <w:lang w:val="bg-BG"/>
              </w:rPr>
              <w:t>Област на компетентност 5: Решаване на проблеми - 5.4 Идентифициране на пропуски в дигиталната компетентност</w:t>
            </w:r>
          </w:p>
          <w:p w14:paraId="635DD32D" w14:textId="77777777" w:rsidR="00BB2E63" w:rsidRPr="00087ECB" w:rsidRDefault="00BB2E63" w:rsidP="001025CB">
            <w:pPr>
              <w:spacing w:after="120"/>
              <w:rPr>
                <w:color w:val="FFFFFF" w:themeColor="background1"/>
                <w:sz w:val="16"/>
                <w:szCs w:val="16"/>
                <w:lang w:val="bg-BG"/>
              </w:rPr>
            </w:pPr>
            <w:r w:rsidRPr="00087ECB">
              <w:rPr>
                <w:color w:val="FFFFFF" w:themeColor="background1"/>
                <w:sz w:val="16"/>
                <w:szCs w:val="16"/>
                <w:lang w:val="bg-BG"/>
              </w:rPr>
              <w:t>Разбира къде трябва да подобри или актуализира собствената си дигитална компетентност. Може да подкрепя другите в развитието на дигиталните им компетентности. Търси възможности за собственото си развитие и да бъде в крак с дигиталната еволюция.</w:t>
            </w:r>
          </w:p>
        </w:tc>
      </w:tr>
      <w:tr w:rsidR="00BB2E63" w:rsidRPr="00087ECB" w14:paraId="50905ADB" w14:textId="77777777" w:rsidTr="00BB2E63">
        <w:trPr>
          <w:gridAfter w:val="1"/>
          <w:wAfter w:w="6" w:type="dxa"/>
          <w:jc w:val="center"/>
        </w:trPr>
        <w:tc>
          <w:tcPr>
            <w:tcW w:w="1134" w:type="dxa"/>
            <w:vMerge w:val="restart"/>
          </w:tcPr>
          <w:p w14:paraId="13084586" w14:textId="77777777" w:rsidR="00BB2E63" w:rsidRPr="00087ECB" w:rsidRDefault="00BB2E63" w:rsidP="001025CB">
            <w:pPr>
              <w:spacing w:after="120"/>
              <w:jc w:val="right"/>
              <w:rPr>
                <w:rFonts w:asciiTheme="minorHAnsi" w:hAnsiTheme="minorHAnsi"/>
                <w:b/>
                <w:sz w:val="16"/>
                <w:szCs w:val="16"/>
                <w:lang w:val="bg-BG"/>
              </w:rPr>
            </w:pPr>
            <w:r w:rsidRPr="00087ECB">
              <w:rPr>
                <w:rFonts w:asciiTheme="minorHAnsi" w:hAnsiTheme="minorHAnsi"/>
                <w:b/>
                <w:sz w:val="16"/>
                <w:szCs w:val="16"/>
                <w:lang w:val="bg-BG"/>
              </w:rPr>
              <w:t>Нива на владеене</w:t>
            </w:r>
          </w:p>
        </w:tc>
        <w:tc>
          <w:tcPr>
            <w:tcW w:w="3119" w:type="dxa"/>
            <w:gridSpan w:val="2"/>
          </w:tcPr>
          <w:p w14:paraId="3F5FD602"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Основно</w:t>
            </w:r>
          </w:p>
        </w:tc>
        <w:tc>
          <w:tcPr>
            <w:tcW w:w="3255" w:type="dxa"/>
            <w:gridSpan w:val="2"/>
          </w:tcPr>
          <w:p w14:paraId="5AA1EAA2"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Средно</w:t>
            </w:r>
          </w:p>
        </w:tc>
        <w:tc>
          <w:tcPr>
            <w:tcW w:w="3119" w:type="dxa"/>
            <w:gridSpan w:val="2"/>
          </w:tcPr>
          <w:p w14:paraId="10B335E0"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Напреднало</w:t>
            </w:r>
          </w:p>
        </w:tc>
        <w:tc>
          <w:tcPr>
            <w:tcW w:w="3118" w:type="dxa"/>
            <w:gridSpan w:val="2"/>
          </w:tcPr>
          <w:p w14:paraId="462690DD" w14:textId="77777777" w:rsidR="00BB2E63" w:rsidRPr="00087ECB" w:rsidRDefault="00BB2E63" w:rsidP="001025CB">
            <w:pPr>
              <w:spacing w:after="120"/>
              <w:jc w:val="center"/>
              <w:rPr>
                <w:rFonts w:asciiTheme="minorHAnsi" w:hAnsiTheme="minorHAnsi"/>
                <w:b/>
                <w:sz w:val="16"/>
                <w:szCs w:val="16"/>
                <w:lang w:val="bg-BG"/>
              </w:rPr>
            </w:pPr>
            <w:r w:rsidRPr="00087ECB">
              <w:rPr>
                <w:rFonts w:asciiTheme="minorHAnsi" w:hAnsiTheme="minorHAnsi"/>
                <w:b/>
                <w:sz w:val="16"/>
                <w:szCs w:val="16"/>
                <w:lang w:val="bg-BG"/>
              </w:rPr>
              <w:t>Високо специализирано</w:t>
            </w:r>
          </w:p>
        </w:tc>
      </w:tr>
      <w:tr w:rsidR="00BB2E63" w:rsidRPr="00087ECB" w14:paraId="2D380615" w14:textId="77777777" w:rsidTr="00E01695">
        <w:trPr>
          <w:gridAfter w:val="1"/>
          <w:wAfter w:w="6" w:type="dxa"/>
          <w:jc w:val="center"/>
        </w:trPr>
        <w:tc>
          <w:tcPr>
            <w:tcW w:w="1134" w:type="dxa"/>
            <w:vMerge/>
          </w:tcPr>
          <w:p w14:paraId="4CFA64F7" w14:textId="77777777" w:rsidR="00BB2E63" w:rsidRPr="00087ECB" w:rsidRDefault="00BB2E63" w:rsidP="001025CB">
            <w:pPr>
              <w:spacing w:after="120"/>
              <w:rPr>
                <w:rFonts w:asciiTheme="minorHAnsi" w:hAnsiTheme="minorHAnsi"/>
                <w:sz w:val="16"/>
                <w:szCs w:val="16"/>
                <w:lang w:val="bg-BG"/>
              </w:rPr>
            </w:pPr>
          </w:p>
        </w:tc>
        <w:tc>
          <w:tcPr>
            <w:tcW w:w="1559" w:type="dxa"/>
            <w:shd w:val="clear" w:color="auto" w:fill="FFF2CC"/>
            <w:vAlign w:val="center"/>
          </w:tcPr>
          <w:p w14:paraId="3D0036AA"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①</w:t>
            </w:r>
          </w:p>
        </w:tc>
        <w:tc>
          <w:tcPr>
            <w:tcW w:w="1560" w:type="dxa"/>
            <w:shd w:val="clear" w:color="auto" w:fill="FFD966"/>
            <w:vAlign w:val="center"/>
          </w:tcPr>
          <w:p w14:paraId="4C3DF6EB"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②</w:t>
            </w:r>
          </w:p>
        </w:tc>
        <w:tc>
          <w:tcPr>
            <w:tcW w:w="1559" w:type="dxa"/>
            <w:shd w:val="clear" w:color="auto" w:fill="F7CAAC"/>
            <w:vAlign w:val="center"/>
          </w:tcPr>
          <w:p w14:paraId="00366313"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③</w:t>
            </w:r>
          </w:p>
        </w:tc>
        <w:tc>
          <w:tcPr>
            <w:tcW w:w="1696" w:type="dxa"/>
            <w:shd w:val="clear" w:color="auto" w:fill="F4B0A1"/>
            <w:vAlign w:val="center"/>
          </w:tcPr>
          <w:p w14:paraId="4183913D"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④</w:t>
            </w:r>
          </w:p>
        </w:tc>
        <w:tc>
          <w:tcPr>
            <w:tcW w:w="1559" w:type="dxa"/>
            <w:shd w:val="clear" w:color="auto" w:fill="FF6699"/>
            <w:vAlign w:val="center"/>
          </w:tcPr>
          <w:p w14:paraId="6F67B9FC"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⑤</w:t>
            </w:r>
          </w:p>
        </w:tc>
        <w:tc>
          <w:tcPr>
            <w:tcW w:w="1560" w:type="dxa"/>
            <w:shd w:val="clear" w:color="auto" w:fill="D60093"/>
            <w:vAlign w:val="center"/>
          </w:tcPr>
          <w:p w14:paraId="7956E531"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⑥</w:t>
            </w:r>
          </w:p>
        </w:tc>
        <w:tc>
          <w:tcPr>
            <w:tcW w:w="1559" w:type="dxa"/>
            <w:shd w:val="clear" w:color="auto" w:fill="4B91D1"/>
            <w:vAlign w:val="center"/>
          </w:tcPr>
          <w:p w14:paraId="15A37154"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⑦</w:t>
            </w:r>
          </w:p>
        </w:tc>
        <w:tc>
          <w:tcPr>
            <w:tcW w:w="1559" w:type="dxa"/>
            <w:shd w:val="clear" w:color="auto" w:fill="2C6EAA"/>
            <w:vAlign w:val="center"/>
          </w:tcPr>
          <w:p w14:paraId="3A3F65FA" w14:textId="77777777" w:rsidR="00BB2E63" w:rsidRPr="00087ECB" w:rsidRDefault="00BB2E63" w:rsidP="001025CB">
            <w:pPr>
              <w:spacing w:after="120"/>
              <w:jc w:val="center"/>
              <w:rPr>
                <w:rFonts w:asciiTheme="minorHAnsi" w:hAnsiTheme="minorHAnsi"/>
                <w:sz w:val="16"/>
                <w:szCs w:val="16"/>
                <w:lang w:val="bg-BG"/>
              </w:rPr>
            </w:pPr>
            <w:r w:rsidRPr="00087ECB">
              <w:rPr>
                <w:rFonts w:asciiTheme="minorHAnsi" w:hAnsiTheme="minorHAnsi"/>
                <w:sz w:val="16"/>
                <w:szCs w:val="16"/>
                <w:lang w:val="bg-BG"/>
              </w:rPr>
              <w:t>⑧</w:t>
            </w:r>
          </w:p>
        </w:tc>
      </w:tr>
      <w:tr w:rsidR="00BB2E63" w:rsidRPr="00087ECB" w14:paraId="500B3325" w14:textId="77777777" w:rsidTr="00BB2E63">
        <w:trPr>
          <w:gridAfter w:val="1"/>
          <w:wAfter w:w="6" w:type="dxa"/>
          <w:jc w:val="center"/>
        </w:trPr>
        <w:tc>
          <w:tcPr>
            <w:tcW w:w="1134" w:type="dxa"/>
            <w:vMerge/>
          </w:tcPr>
          <w:p w14:paraId="594E1A6F" w14:textId="77777777" w:rsidR="00BB2E63" w:rsidRPr="00087ECB" w:rsidRDefault="00BB2E63" w:rsidP="001025CB">
            <w:pPr>
              <w:spacing w:after="120"/>
              <w:jc w:val="right"/>
              <w:rPr>
                <w:rFonts w:asciiTheme="minorHAnsi" w:hAnsiTheme="minorHAnsi"/>
                <w:sz w:val="16"/>
                <w:szCs w:val="16"/>
                <w:lang w:val="bg-BG"/>
              </w:rPr>
            </w:pPr>
          </w:p>
        </w:tc>
        <w:tc>
          <w:tcPr>
            <w:tcW w:w="1559" w:type="dxa"/>
          </w:tcPr>
          <w:p w14:paraId="2459071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На основно ниво на владеене и с напътствие, може да:</w:t>
            </w:r>
          </w:p>
          <w:p w14:paraId="0672C7D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установи</w:t>
            </w:r>
            <w:r w:rsidRPr="00087ECB">
              <w:rPr>
                <w:rFonts w:asciiTheme="minorHAnsi" w:hAnsiTheme="minorHAnsi"/>
                <w:sz w:val="16"/>
                <w:szCs w:val="16"/>
                <w:lang w:val="bg-BG"/>
              </w:rPr>
              <w:t xml:space="preserve"> къде неговата собствена дигитална компетентност трябва да бъде повишена или актуализирана;</w:t>
            </w:r>
          </w:p>
          <w:p w14:paraId="7C6A4B70"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lastRenderedPageBreak/>
              <w:t xml:space="preserve">• </w:t>
            </w:r>
            <w:r w:rsidRPr="00087ECB">
              <w:rPr>
                <w:rFonts w:asciiTheme="minorHAnsi" w:hAnsiTheme="minorHAnsi"/>
                <w:b/>
                <w:sz w:val="16"/>
                <w:szCs w:val="16"/>
                <w:lang w:val="bg-BG"/>
              </w:rPr>
              <w:t>определи</w:t>
            </w:r>
            <w:r w:rsidRPr="00087ECB">
              <w:rPr>
                <w:rFonts w:asciiTheme="minorHAnsi" w:hAnsiTheme="minorHAnsi"/>
                <w:sz w:val="16"/>
                <w:szCs w:val="16"/>
                <w:lang w:val="bg-BG"/>
              </w:rPr>
              <w:t xml:space="preserve"> къде да търси възможности за собственото си развитие и за това, да бъде в крак с дигиталната еволюция.</w:t>
            </w:r>
          </w:p>
        </w:tc>
        <w:tc>
          <w:tcPr>
            <w:tcW w:w="1560" w:type="dxa"/>
          </w:tcPr>
          <w:p w14:paraId="14DD05F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основно ниво и самостоятелно, с подходящо напътствие, когато е необходимо, може да:</w:t>
            </w:r>
          </w:p>
          <w:p w14:paraId="7E39CAE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установи</w:t>
            </w:r>
            <w:r w:rsidRPr="00087ECB">
              <w:rPr>
                <w:rFonts w:asciiTheme="minorHAnsi" w:hAnsiTheme="minorHAnsi"/>
                <w:sz w:val="16"/>
                <w:szCs w:val="16"/>
                <w:lang w:val="bg-BG"/>
              </w:rPr>
              <w:t xml:space="preserve"> къде неговата собствена дигитална компетентност трябва да бъде </w:t>
            </w:r>
            <w:r w:rsidRPr="00087ECB">
              <w:rPr>
                <w:rFonts w:asciiTheme="minorHAnsi" w:hAnsiTheme="minorHAnsi"/>
                <w:sz w:val="16"/>
                <w:szCs w:val="16"/>
                <w:lang w:val="bg-BG"/>
              </w:rPr>
              <w:lastRenderedPageBreak/>
              <w:t>повишена или актуализирана;</w:t>
            </w:r>
          </w:p>
          <w:p w14:paraId="0A2B319B"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определи</w:t>
            </w:r>
            <w:r w:rsidRPr="00087ECB">
              <w:rPr>
                <w:rFonts w:asciiTheme="minorHAnsi" w:hAnsiTheme="minorHAnsi"/>
                <w:sz w:val="16"/>
                <w:szCs w:val="16"/>
                <w:lang w:val="bg-BG"/>
              </w:rPr>
              <w:t xml:space="preserve"> къде да търси възможности за собственото си развитие и за това, да бъде в крак с дигиталната еволюция.</w:t>
            </w:r>
          </w:p>
        </w:tc>
        <w:tc>
          <w:tcPr>
            <w:tcW w:w="1559" w:type="dxa"/>
          </w:tcPr>
          <w:p w14:paraId="361AC7A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Самостоятелно и решавайки ясни проблеми, може да:</w:t>
            </w:r>
          </w:p>
          <w:p w14:paraId="3C6AEC7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обясни</w:t>
            </w:r>
            <w:r w:rsidRPr="00087ECB">
              <w:rPr>
                <w:rFonts w:asciiTheme="minorHAnsi" w:hAnsiTheme="minorHAnsi"/>
                <w:sz w:val="16"/>
                <w:szCs w:val="16"/>
                <w:lang w:val="bg-BG"/>
              </w:rPr>
              <w:t xml:space="preserve"> къде неговата собствена дигитална компетентност трябва да бъде повишена или актуализирана;</w:t>
            </w:r>
          </w:p>
          <w:p w14:paraId="6CFDBEE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lastRenderedPageBreak/>
              <w:t xml:space="preserve">• </w:t>
            </w:r>
            <w:r w:rsidRPr="00087ECB">
              <w:rPr>
                <w:rFonts w:asciiTheme="minorHAnsi" w:hAnsiTheme="minorHAnsi"/>
                <w:b/>
                <w:sz w:val="16"/>
                <w:szCs w:val="16"/>
                <w:lang w:val="bg-BG"/>
              </w:rPr>
              <w:t>посочи</w:t>
            </w:r>
            <w:r w:rsidRPr="00087ECB">
              <w:rPr>
                <w:rFonts w:asciiTheme="minorHAnsi" w:hAnsiTheme="minorHAnsi"/>
                <w:sz w:val="16"/>
                <w:szCs w:val="16"/>
                <w:lang w:val="bg-BG"/>
              </w:rPr>
              <w:t xml:space="preserve"> къде търси </w:t>
            </w:r>
            <w:r w:rsidRPr="00087ECB">
              <w:rPr>
                <w:rFonts w:asciiTheme="minorHAnsi" w:hAnsiTheme="minorHAnsi"/>
                <w:b/>
                <w:sz w:val="16"/>
                <w:szCs w:val="16"/>
                <w:lang w:val="bg-BG"/>
              </w:rPr>
              <w:t>ясно дефинирани</w:t>
            </w:r>
            <w:r w:rsidRPr="00087ECB">
              <w:rPr>
                <w:rFonts w:asciiTheme="minorHAnsi" w:hAnsiTheme="minorHAnsi"/>
                <w:sz w:val="16"/>
                <w:szCs w:val="16"/>
                <w:lang w:val="bg-BG"/>
              </w:rPr>
              <w:t xml:space="preserve"> възможности за собственото си развитие и за това, да бъде в крак с дигиталната еволюция.</w:t>
            </w:r>
          </w:p>
        </w:tc>
        <w:tc>
          <w:tcPr>
            <w:tcW w:w="1696" w:type="dxa"/>
          </w:tcPr>
          <w:p w14:paraId="5D90CC66"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16FE5F44"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дискутира</w:t>
            </w:r>
            <w:r w:rsidRPr="00087ECB">
              <w:rPr>
                <w:rFonts w:asciiTheme="minorHAnsi" w:hAnsiTheme="minorHAnsi"/>
                <w:sz w:val="16"/>
                <w:szCs w:val="16"/>
                <w:lang w:val="bg-BG"/>
              </w:rPr>
              <w:t xml:space="preserve"> къде неговата собствена дигитална компетентност трябва да бъде </w:t>
            </w:r>
            <w:r w:rsidRPr="00087ECB">
              <w:rPr>
                <w:rFonts w:asciiTheme="minorHAnsi" w:hAnsiTheme="minorHAnsi"/>
                <w:sz w:val="16"/>
                <w:szCs w:val="16"/>
                <w:lang w:val="bg-BG"/>
              </w:rPr>
              <w:lastRenderedPageBreak/>
              <w:t>повишена или актуализирана;</w:t>
            </w:r>
          </w:p>
          <w:p w14:paraId="379970FF"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посочи</w:t>
            </w:r>
            <w:r w:rsidRPr="00087ECB">
              <w:rPr>
                <w:rFonts w:asciiTheme="minorHAnsi" w:hAnsiTheme="minorHAnsi"/>
                <w:sz w:val="16"/>
                <w:szCs w:val="16"/>
                <w:lang w:val="bg-BG"/>
              </w:rPr>
              <w:t xml:space="preserve"> как могат да бъдат подпомогнати останалите да развият своята дигитална компетентност;</w:t>
            </w:r>
          </w:p>
          <w:p w14:paraId="1490B072"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посочи</w:t>
            </w:r>
            <w:r w:rsidRPr="00087ECB">
              <w:rPr>
                <w:rFonts w:asciiTheme="minorHAnsi" w:hAnsiTheme="minorHAnsi"/>
                <w:sz w:val="16"/>
                <w:szCs w:val="16"/>
                <w:lang w:val="bg-BG"/>
              </w:rPr>
              <w:t xml:space="preserve"> къде останалите могат да търсят възможности за собственото си развитие и за това, да бъдат в крак с дигиталната еволюция.</w:t>
            </w:r>
          </w:p>
        </w:tc>
        <w:tc>
          <w:tcPr>
            <w:tcW w:w="1559" w:type="dxa"/>
          </w:tcPr>
          <w:p w14:paraId="0DCDB5AC"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Освен да напътства останалите, може да:</w:t>
            </w:r>
          </w:p>
          <w:p w14:paraId="27BF3A10"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демонстрира</w:t>
            </w:r>
            <w:r w:rsidRPr="00087ECB">
              <w:rPr>
                <w:rFonts w:asciiTheme="minorHAnsi" w:hAnsiTheme="minorHAnsi"/>
                <w:sz w:val="16"/>
                <w:szCs w:val="16"/>
                <w:lang w:val="bg-BG"/>
              </w:rPr>
              <w:t xml:space="preserve"> къде неговата собствена дигитална компетентност трябва да бъде повишена или актуализирана;</w:t>
            </w:r>
          </w:p>
          <w:p w14:paraId="6E234297"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 xml:space="preserve">• </w:t>
            </w:r>
            <w:r w:rsidRPr="00087ECB">
              <w:rPr>
                <w:rFonts w:asciiTheme="minorHAnsi" w:hAnsiTheme="minorHAnsi"/>
                <w:b/>
                <w:sz w:val="16"/>
                <w:szCs w:val="16"/>
                <w:lang w:val="bg-BG"/>
              </w:rPr>
              <w:t>илюстрира различни</w:t>
            </w:r>
            <w:r w:rsidRPr="00087ECB">
              <w:rPr>
                <w:rFonts w:asciiTheme="minorHAnsi" w:hAnsiTheme="minorHAnsi"/>
                <w:sz w:val="16"/>
                <w:szCs w:val="16"/>
                <w:lang w:val="bg-BG"/>
              </w:rPr>
              <w:t xml:space="preserve"> начини, по които останалите могат да бъдат подпомогнати да развият своята дигитална компетентност;</w:t>
            </w:r>
          </w:p>
          <w:p w14:paraId="59BE7F5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предложи различни</w:t>
            </w:r>
            <w:r w:rsidRPr="00087ECB">
              <w:rPr>
                <w:rFonts w:asciiTheme="minorHAnsi" w:hAnsiTheme="minorHAnsi"/>
                <w:sz w:val="16"/>
                <w:szCs w:val="16"/>
                <w:lang w:val="bg-BG"/>
              </w:rPr>
              <w:t xml:space="preserve"> възможности на останалите за собственото им развитие и за това да продължат да бъдат в крак с дигиталната еволюция.</w:t>
            </w:r>
          </w:p>
        </w:tc>
        <w:tc>
          <w:tcPr>
            <w:tcW w:w="1560" w:type="dxa"/>
          </w:tcPr>
          <w:p w14:paraId="7C27D00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напреднало ниво на владеене, в съответствие със собствените си нужди и тези на останалите и в сложен контекст, може да:</w:t>
            </w:r>
          </w:p>
          <w:p w14:paraId="1E6532FB"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реши</w:t>
            </w:r>
            <w:r w:rsidRPr="00087ECB">
              <w:rPr>
                <w:rFonts w:asciiTheme="minorHAnsi" w:hAnsiTheme="minorHAnsi"/>
                <w:sz w:val="16"/>
                <w:szCs w:val="16"/>
                <w:lang w:val="bg-BG"/>
              </w:rPr>
              <w:t xml:space="preserve"> кои са </w:t>
            </w:r>
            <w:r w:rsidRPr="00087ECB">
              <w:rPr>
                <w:rFonts w:asciiTheme="minorHAnsi" w:hAnsiTheme="minorHAnsi"/>
                <w:b/>
                <w:sz w:val="16"/>
                <w:szCs w:val="16"/>
                <w:lang w:val="bg-BG"/>
              </w:rPr>
              <w:t>най-подходящите</w:t>
            </w:r>
            <w:r w:rsidRPr="00087ECB">
              <w:rPr>
                <w:rFonts w:asciiTheme="minorHAnsi" w:hAnsiTheme="minorHAnsi"/>
                <w:sz w:val="16"/>
                <w:szCs w:val="16"/>
                <w:lang w:val="bg-BG"/>
              </w:rPr>
              <w:t xml:space="preserve"> начини за повишаване или </w:t>
            </w:r>
            <w:r w:rsidRPr="00087ECB">
              <w:rPr>
                <w:rFonts w:asciiTheme="minorHAnsi" w:hAnsiTheme="minorHAnsi"/>
                <w:sz w:val="16"/>
                <w:szCs w:val="16"/>
                <w:lang w:val="bg-BG"/>
              </w:rPr>
              <w:lastRenderedPageBreak/>
              <w:t>актуализиране на собствените нужди от дигитална компетентност;</w:t>
            </w:r>
          </w:p>
          <w:p w14:paraId="2B6179C3"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оцени</w:t>
            </w:r>
            <w:r w:rsidRPr="00087ECB">
              <w:rPr>
                <w:rFonts w:asciiTheme="minorHAnsi" w:hAnsiTheme="minorHAnsi"/>
                <w:sz w:val="16"/>
                <w:szCs w:val="16"/>
                <w:lang w:val="bg-BG"/>
              </w:rPr>
              <w:t xml:space="preserve"> развитието на дигиталната компетентност на останалите;</w:t>
            </w:r>
          </w:p>
          <w:p w14:paraId="5588F89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избере най-подходящите</w:t>
            </w:r>
            <w:r w:rsidRPr="00087ECB">
              <w:rPr>
                <w:rFonts w:asciiTheme="minorHAnsi" w:hAnsiTheme="minorHAnsi"/>
                <w:sz w:val="16"/>
                <w:szCs w:val="16"/>
                <w:lang w:val="bg-BG"/>
              </w:rPr>
              <w:t xml:space="preserve"> възможности за собственото развитие и за това, да бъде в крак с дигиталната еволюция.</w:t>
            </w:r>
          </w:p>
        </w:tc>
        <w:tc>
          <w:tcPr>
            <w:tcW w:w="1559" w:type="dxa"/>
          </w:tcPr>
          <w:p w14:paraId="02B6A9E2"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високо специализирано ниво на владеене може да:</w:t>
            </w:r>
          </w:p>
          <w:p w14:paraId="349FE678"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на сложни, ограничено дефинирани проблеми</w:t>
            </w:r>
            <w:r w:rsidRPr="00087ECB">
              <w:rPr>
                <w:rFonts w:asciiTheme="minorHAnsi" w:hAnsiTheme="minorHAnsi"/>
                <w:sz w:val="16"/>
                <w:szCs w:val="16"/>
                <w:lang w:val="bg-BG"/>
              </w:rPr>
              <w:t xml:space="preserve">, които са свързани с повишаване на дигиталната </w:t>
            </w:r>
            <w:r w:rsidRPr="00087ECB">
              <w:rPr>
                <w:rFonts w:asciiTheme="minorHAnsi" w:hAnsiTheme="minorHAnsi"/>
                <w:sz w:val="16"/>
                <w:szCs w:val="16"/>
                <w:lang w:val="bg-BG"/>
              </w:rPr>
              <w:lastRenderedPageBreak/>
              <w:t>компетентност, както и с намиране на възможности за собствено развитие и за това да продължи да бъде в крак с новите разработки;</w:t>
            </w:r>
          </w:p>
          <w:p w14:paraId="7559593E"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интегрира</w:t>
            </w:r>
            <w:r w:rsidRPr="00087ECB">
              <w:rPr>
                <w:rFonts w:asciiTheme="minorHAnsi" w:hAnsiTheme="minorHAnsi"/>
                <w:sz w:val="16"/>
                <w:szCs w:val="16"/>
                <w:lang w:val="bg-BG"/>
              </w:rPr>
              <w:t xml:space="preserve"> знанията си, </w:t>
            </w:r>
            <w:r w:rsidRPr="00087ECB">
              <w:rPr>
                <w:rFonts w:asciiTheme="minorHAnsi" w:hAnsiTheme="minorHAnsi"/>
                <w:b/>
                <w:sz w:val="16"/>
                <w:szCs w:val="16"/>
                <w:lang w:val="bg-BG"/>
              </w:rPr>
              <w:t xml:space="preserve">с цел да допринесе за професионалната практика и знания </w:t>
            </w:r>
            <w:r w:rsidRPr="00087ECB">
              <w:rPr>
                <w:rFonts w:asciiTheme="minorHAnsi" w:hAnsiTheme="minorHAnsi"/>
                <w:sz w:val="16"/>
                <w:szCs w:val="16"/>
                <w:lang w:val="bg-BG"/>
              </w:rPr>
              <w:t>и да</w:t>
            </w:r>
            <w:r w:rsidRPr="00087ECB">
              <w:rPr>
                <w:rFonts w:asciiTheme="minorHAnsi" w:hAnsiTheme="minorHAnsi"/>
                <w:b/>
                <w:sz w:val="16"/>
                <w:szCs w:val="16"/>
                <w:lang w:val="bg-BG"/>
              </w:rPr>
              <w:t xml:space="preserve"> напътства останалите</w:t>
            </w:r>
            <w:r w:rsidRPr="00087ECB">
              <w:rPr>
                <w:rFonts w:asciiTheme="minorHAnsi" w:hAnsiTheme="minorHAnsi"/>
                <w:sz w:val="16"/>
                <w:szCs w:val="16"/>
                <w:lang w:val="bg-BG"/>
              </w:rPr>
              <w:t xml:space="preserve"> при идентифицирането на пропуски в дигиталната им компетентност.</w:t>
            </w:r>
          </w:p>
        </w:tc>
        <w:tc>
          <w:tcPr>
            <w:tcW w:w="1559" w:type="dxa"/>
          </w:tcPr>
          <w:p w14:paraId="7FC1939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lastRenderedPageBreak/>
              <w:t>На най-напредналото и специализирано ниво на владеене, може да:</w:t>
            </w:r>
          </w:p>
          <w:p w14:paraId="4047C945" w14:textId="77777777"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създава решения за справяне със сложни проблеми с множество взаимосвързани фактори</w:t>
            </w:r>
            <w:r w:rsidRPr="00087ECB">
              <w:rPr>
                <w:rFonts w:asciiTheme="minorHAnsi" w:hAnsiTheme="minorHAnsi"/>
                <w:sz w:val="16"/>
                <w:szCs w:val="16"/>
                <w:lang w:val="bg-BG"/>
              </w:rPr>
              <w:t xml:space="preserve">, които се отнасят до </w:t>
            </w:r>
            <w:r w:rsidRPr="00087ECB">
              <w:rPr>
                <w:rFonts w:asciiTheme="minorHAnsi" w:hAnsiTheme="minorHAnsi"/>
                <w:sz w:val="16"/>
                <w:szCs w:val="16"/>
                <w:lang w:val="bg-BG"/>
              </w:rPr>
              <w:lastRenderedPageBreak/>
              <w:t>повишаване на дигиталната компетентност, както и до намиране на възможности за собствено развитие и за това да продължи да бъде в крак с дигиталната еволюция;</w:t>
            </w:r>
          </w:p>
          <w:p w14:paraId="1D012593"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 xml:space="preserve">• </w:t>
            </w:r>
            <w:r w:rsidRPr="00087ECB">
              <w:rPr>
                <w:rFonts w:asciiTheme="minorHAnsi" w:hAnsiTheme="minorHAnsi"/>
                <w:b/>
                <w:sz w:val="16"/>
                <w:szCs w:val="16"/>
                <w:lang w:val="bg-BG"/>
              </w:rPr>
              <w:t>предлага нови</w:t>
            </w:r>
            <w:r w:rsidRPr="00087ECB">
              <w:rPr>
                <w:rFonts w:asciiTheme="minorHAnsi" w:hAnsiTheme="minorHAnsi"/>
                <w:sz w:val="16"/>
                <w:szCs w:val="16"/>
                <w:lang w:val="bg-BG"/>
              </w:rPr>
              <w:t xml:space="preserve"> идеи и процеси в съответната област.</w:t>
            </w:r>
          </w:p>
        </w:tc>
      </w:tr>
      <w:tr w:rsidR="00BB2E63" w:rsidRPr="00087ECB" w14:paraId="1A3ABAD7" w14:textId="77777777" w:rsidTr="00E01695">
        <w:trPr>
          <w:gridAfter w:val="1"/>
          <w:wAfter w:w="6" w:type="dxa"/>
          <w:jc w:val="center"/>
        </w:trPr>
        <w:tc>
          <w:tcPr>
            <w:tcW w:w="1134" w:type="dxa"/>
          </w:tcPr>
          <w:p w14:paraId="58B5FBDD"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b/>
                <w:sz w:val="16"/>
                <w:szCs w:val="16"/>
                <w:lang w:val="bg-BG"/>
              </w:rPr>
              <w:lastRenderedPageBreak/>
              <w:t>Примери за използване</w:t>
            </w:r>
          </w:p>
          <w:p w14:paraId="588C3CED" w14:textId="77777777" w:rsidR="00BB2E63" w:rsidRPr="00087ECB" w:rsidRDefault="00BB2E63" w:rsidP="001025CB">
            <w:pPr>
              <w:spacing w:after="120"/>
              <w:jc w:val="right"/>
              <w:rPr>
                <w:rFonts w:asciiTheme="minorHAnsi" w:hAnsiTheme="minorHAnsi"/>
                <w:sz w:val="16"/>
                <w:szCs w:val="16"/>
                <w:lang w:val="bg-BG"/>
              </w:rPr>
            </w:pPr>
            <w:r w:rsidRPr="00087ECB">
              <w:rPr>
                <w:rFonts w:asciiTheme="minorHAnsi" w:hAnsiTheme="minorHAnsi"/>
                <w:sz w:val="16"/>
                <w:szCs w:val="16"/>
                <w:lang w:val="bg-BG"/>
              </w:rPr>
              <w:t>Използване на дигитална платформа за обучение за повишаване на собствените шансове за кариерно развитие</w:t>
            </w:r>
          </w:p>
        </w:tc>
        <w:tc>
          <w:tcPr>
            <w:tcW w:w="1559" w:type="dxa"/>
            <w:shd w:val="clear" w:color="auto" w:fill="E7E6E6"/>
          </w:tcPr>
          <w:p w14:paraId="170A42AA"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7FAC432E"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0E9A2A3C" w14:textId="77777777" w:rsidR="00BB2E63" w:rsidRPr="00087ECB" w:rsidRDefault="00BB2E63" w:rsidP="001025CB">
            <w:pPr>
              <w:spacing w:after="120"/>
              <w:jc w:val="left"/>
              <w:rPr>
                <w:rFonts w:asciiTheme="minorHAnsi" w:hAnsiTheme="minorHAnsi"/>
                <w:sz w:val="16"/>
                <w:szCs w:val="16"/>
                <w:highlight w:val="yellow"/>
                <w:lang w:val="bg-BG"/>
              </w:rPr>
            </w:pPr>
          </w:p>
        </w:tc>
        <w:tc>
          <w:tcPr>
            <w:tcW w:w="1696" w:type="dxa"/>
          </w:tcPr>
          <w:p w14:paraId="47D89B46" w14:textId="4F04BCF5"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Може да обсъди с трудов посредник дигиталната компетентност, от която се нуждае, за да може да използва свободен онлайн обучителен </w:t>
            </w:r>
            <w:r w:rsidR="00836B48">
              <w:rPr>
                <w:rFonts w:asciiTheme="minorHAnsi" w:hAnsiTheme="minorHAnsi"/>
                <w:sz w:val="16"/>
                <w:szCs w:val="16"/>
                <w:lang w:val="bg-BG"/>
              </w:rPr>
              <w:t>курс за кариерното си развитие.</w:t>
            </w:r>
          </w:p>
          <w:p w14:paraId="63A023DB" w14:textId="23884DDC" w:rsidR="00BB2E63" w:rsidRPr="00087ECB" w:rsidRDefault="00BB2E63" w:rsidP="001025CB">
            <w:pPr>
              <w:spacing w:after="120"/>
              <w:jc w:val="left"/>
              <w:rPr>
                <w:rFonts w:asciiTheme="minorHAnsi" w:hAnsiTheme="minorHAnsi"/>
                <w:sz w:val="16"/>
                <w:szCs w:val="16"/>
                <w:lang w:val="bg-BG"/>
              </w:rPr>
            </w:pPr>
            <w:r w:rsidRPr="00087ECB">
              <w:rPr>
                <w:rFonts w:asciiTheme="minorHAnsi" w:hAnsiTheme="minorHAnsi"/>
                <w:sz w:val="16"/>
                <w:szCs w:val="16"/>
                <w:lang w:val="bg-BG"/>
              </w:rPr>
              <w:t xml:space="preserve">Може да сподели с трудовия посредник къде открива и използва свободни </w:t>
            </w:r>
            <w:r w:rsidRPr="00087ECB">
              <w:rPr>
                <w:rFonts w:asciiTheme="minorHAnsi" w:hAnsiTheme="minorHAnsi"/>
                <w:sz w:val="16"/>
                <w:szCs w:val="16"/>
                <w:lang w:val="bg-BG"/>
              </w:rPr>
              <w:lastRenderedPageBreak/>
              <w:t>онлайн обучителни курсове, за да повиши и актуализира нивото на владеене на дигитални умения, за да подпомо</w:t>
            </w:r>
            <w:r w:rsidR="00836B48">
              <w:rPr>
                <w:rFonts w:asciiTheme="minorHAnsi" w:hAnsiTheme="minorHAnsi"/>
                <w:sz w:val="16"/>
                <w:szCs w:val="16"/>
                <w:lang w:val="bg-BG"/>
              </w:rPr>
              <w:t>гне професионалната си кариера.</w:t>
            </w:r>
          </w:p>
          <w:p w14:paraId="118C6E17" w14:textId="77777777" w:rsidR="00BB2E63" w:rsidRPr="00087ECB" w:rsidRDefault="00BB2E63" w:rsidP="001025CB">
            <w:pPr>
              <w:spacing w:after="120"/>
              <w:jc w:val="left"/>
              <w:rPr>
                <w:rFonts w:asciiTheme="minorHAnsi" w:hAnsiTheme="minorHAnsi"/>
                <w:sz w:val="16"/>
                <w:szCs w:val="16"/>
                <w:highlight w:val="yellow"/>
                <w:lang w:val="bg-BG"/>
              </w:rPr>
            </w:pPr>
            <w:r w:rsidRPr="00087ECB">
              <w:rPr>
                <w:rFonts w:asciiTheme="minorHAnsi" w:hAnsiTheme="minorHAnsi"/>
                <w:sz w:val="16"/>
                <w:szCs w:val="16"/>
                <w:lang w:val="bg-BG"/>
              </w:rPr>
              <w:t>Може да се справи с всеки проблем, докато извършва тези дейности, напр. може да прецени дали новите дигитални среди, които открива, докато сърфира, са подходящи за повишаване нивото на владеене на собствените му дигитални умения.</w:t>
            </w:r>
          </w:p>
        </w:tc>
        <w:tc>
          <w:tcPr>
            <w:tcW w:w="1559" w:type="dxa"/>
            <w:shd w:val="clear" w:color="auto" w:fill="E7E6E6"/>
          </w:tcPr>
          <w:p w14:paraId="5368208D" w14:textId="77777777" w:rsidR="00BB2E63" w:rsidRPr="00087ECB" w:rsidRDefault="00BB2E63" w:rsidP="001025CB">
            <w:pPr>
              <w:spacing w:after="120"/>
              <w:jc w:val="left"/>
              <w:rPr>
                <w:rFonts w:asciiTheme="minorHAnsi" w:hAnsiTheme="minorHAnsi"/>
                <w:sz w:val="16"/>
                <w:szCs w:val="16"/>
                <w:highlight w:val="yellow"/>
                <w:lang w:val="bg-BG"/>
              </w:rPr>
            </w:pPr>
          </w:p>
        </w:tc>
        <w:tc>
          <w:tcPr>
            <w:tcW w:w="1560" w:type="dxa"/>
            <w:shd w:val="clear" w:color="auto" w:fill="E7E6E6"/>
          </w:tcPr>
          <w:p w14:paraId="5CB5A3E7"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3F5DB739" w14:textId="77777777" w:rsidR="00BB2E63" w:rsidRPr="00087ECB" w:rsidRDefault="00BB2E63" w:rsidP="001025CB">
            <w:pPr>
              <w:spacing w:after="120"/>
              <w:jc w:val="left"/>
              <w:rPr>
                <w:rFonts w:asciiTheme="minorHAnsi" w:hAnsiTheme="minorHAnsi"/>
                <w:sz w:val="16"/>
                <w:szCs w:val="16"/>
                <w:highlight w:val="yellow"/>
                <w:lang w:val="bg-BG"/>
              </w:rPr>
            </w:pPr>
          </w:p>
        </w:tc>
        <w:tc>
          <w:tcPr>
            <w:tcW w:w="1559" w:type="dxa"/>
            <w:shd w:val="clear" w:color="auto" w:fill="E7E6E6"/>
          </w:tcPr>
          <w:p w14:paraId="094AEB8A" w14:textId="77777777" w:rsidR="00BB2E63" w:rsidRPr="00087ECB" w:rsidRDefault="00BB2E63" w:rsidP="001025CB">
            <w:pPr>
              <w:spacing w:after="120"/>
              <w:jc w:val="left"/>
              <w:rPr>
                <w:rFonts w:asciiTheme="minorHAnsi" w:hAnsiTheme="minorHAnsi"/>
                <w:sz w:val="16"/>
                <w:szCs w:val="16"/>
                <w:highlight w:val="yellow"/>
                <w:lang w:val="bg-BG"/>
              </w:rPr>
            </w:pPr>
          </w:p>
        </w:tc>
      </w:tr>
    </w:tbl>
    <w:p w14:paraId="067F70F2" w14:textId="77777777" w:rsidR="007E29C8" w:rsidRDefault="007E29C8" w:rsidP="001025CB">
      <w:pPr>
        <w:spacing w:after="120"/>
        <w:rPr>
          <w:rFonts w:cstheme="minorHAnsi"/>
        </w:rPr>
        <w:sectPr w:rsidR="007E29C8" w:rsidSect="00E01695">
          <w:headerReference w:type="default" r:id="rId46"/>
          <w:footerReference w:type="default" r:id="rId47"/>
          <w:headerReference w:type="first" r:id="rId48"/>
          <w:pgSz w:w="16838" w:h="11906" w:orient="landscape"/>
          <w:pgMar w:top="1440" w:right="1440" w:bottom="1440" w:left="1440" w:header="708" w:footer="463" w:gutter="0"/>
          <w:cols w:space="708"/>
          <w:docGrid w:linePitch="360"/>
        </w:sectPr>
      </w:pPr>
    </w:p>
    <w:p w14:paraId="7415100B" w14:textId="757F1035" w:rsidR="0080273E" w:rsidRDefault="00B56C26" w:rsidP="00E52E59">
      <w:pPr>
        <w:pStyle w:val="Heading2"/>
        <w:spacing w:before="0" w:line="276" w:lineRule="auto"/>
        <w:jc w:val="both"/>
        <w:rPr>
          <w:rFonts w:asciiTheme="minorHAnsi" w:eastAsia="Times New Roman" w:hAnsiTheme="minorHAnsi" w:cstheme="minorHAnsi"/>
          <w:color w:val="374C80" w:themeColor="accent1" w:themeShade="BF"/>
          <w:szCs w:val="32"/>
          <w:lang w:eastAsia="bg-BG"/>
        </w:rPr>
      </w:pPr>
      <w:bookmarkStart w:id="105" w:name="_Toc87497213"/>
      <w:r w:rsidRPr="003B27C6">
        <w:rPr>
          <w:rFonts w:asciiTheme="minorHAnsi" w:eastAsia="Times New Roman" w:hAnsiTheme="minorHAnsi" w:cstheme="minorHAnsi"/>
          <w:color w:val="374C80" w:themeColor="accent1" w:themeShade="BF"/>
          <w:szCs w:val="32"/>
          <w:lang w:eastAsia="bg-BG"/>
        </w:rPr>
        <w:lastRenderedPageBreak/>
        <w:t xml:space="preserve">Приложение 8. </w:t>
      </w:r>
      <w:r w:rsidR="0080273E" w:rsidRPr="003B27C6">
        <w:rPr>
          <w:rFonts w:asciiTheme="minorHAnsi" w:eastAsia="Times New Roman" w:hAnsiTheme="minorHAnsi" w:cstheme="minorHAnsi"/>
          <w:color w:val="374C80" w:themeColor="accent1" w:themeShade="BF"/>
          <w:szCs w:val="32"/>
          <w:lang w:eastAsia="bg-BG"/>
        </w:rPr>
        <w:t xml:space="preserve">Обобщен преглед на Европейската рамка за дигиталните </w:t>
      </w:r>
      <w:r w:rsidR="00E52E59">
        <w:rPr>
          <w:rFonts w:asciiTheme="minorHAnsi" w:eastAsia="Times New Roman" w:hAnsiTheme="minorHAnsi" w:cstheme="minorHAnsi"/>
          <w:color w:val="374C80" w:themeColor="accent1" w:themeShade="BF"/>
          <w:szCs w:val="32"/>
          <w:lang w:eastAsia="bg-BG"/>
        </w:rPr>
        <w:t>умения/компетентности</w:t>
      </w:r>
      <w:r w:rsidR="0080273E" w:rsidRPr="003B27C6">
        <w:rPr>
          <w:rFonts w:asciiTheme="minorHAnsi" w:eastAsia="Times New Roman" w:hAnsiTheme="minorHAnsi" w:cstheme="minorHAnsi"/>
          <w:color w:val="374C80" w:themeColor="accent1" w:themeShade="BF"/>
          <w:szCs w:val="32"/>
          <w:lang w:eastAsia="bg-BG"/>
        </w:rPr>
        <w:t xml:space="preserve"> на преподавателите </w:t>
      </w:r>
      <w:r w:rsidR="0037021E">
        <w:rPr>
          <w:rFonts w:asciiTheme="minorHAnsi" w:eastAsia="Times New Roman" w:hAnsiTheme="minorHAnsi" w:cstheme="minorHAnsi"/>
          <w:color w:val="374C80" w:themeColor="accent1" w:themeShade="BF"/>
          <w:szCs w:val="32"/>
          <w:lang w:eastAsia="bg-BG"/>
        </w:rPr>
        <w:t>(</w:t>
      </w:r>
      <w:r w:rsidR="0080273E" w:rsidRPr="003B27C6">
        <w:rPr>
          <w:rFonts w:asciiTheme="minorHAnsi" w:eastAsia="Times New Roman" w:hAnsiTheme="minorHAnsi" w:cstheme="minorHAnsi"/>
          <w:color w:val="374C80" w:themeColor="accent1" w:themeShade="BF"/>
          <w:szCs w:val="32"/>
          <w:lang w:eastAsia="bg-BG"/>
        </w:rPr>
        <w:t>DigCompEdu</w:t>
      </w:r>
      <w:r w:rsidR="0037021E">
        <w:rPr>
          <w:rFonts w:asciiTheme="minorHAnsi" w:eastAsia="Times New Roman" w:hAnsiTheme="minorHAnsi" w:cstheme="minorHAnsi"/>
          <w:color w:val="374C80" w:themeColor="accent1" w:themeShade="BF"/>
          <w:szCs w:val="32"/>
          <w:lang w:eastAsia="bg-BG"/>
        </w:rPr>
        <w:t>)</w:t>
      </w:r>
      <w:bookmarkEnd w:id="105"/>
      <w:r w:rsidR="0037021E">
        <w:rPr>
          <w:rFonts w:asciiTheme="minorHAnsi" w:eastAsia="Times New Roman" w:hAnsiTheme="minorHAnsi" w:cstheme="minorHAnsi"/>
          <w:color w:val="374C80" w:themeColor="accent1" w:themeShade="BF"/>
          <w:szCs w:val="32"/>
          <w:lang w:eastAsia="bg-BG"/>
        </w:rPr>
        <w:t xml:space="preserve"> </w:t>
      </w:r>
    </w:p>
    <w:p w14:paraId="51427DCB" w14:textId="77777777" w:rsidR="003B27C6" w:rsidRPr="003B27C6" w:rsidRDefault="003B27C6" w:rsidP="001025CB">
      <w:pPr>
        <w:spacing w:after="120"/>
        <w:rPr>
          <w:lang w:eastAsia="bg-BG"/>
        </w:rPr>
      </w:pPr>
    </w:p>
    <w:tbl>
      <w:tblPr>
        <w:tblStyle w:val="TableGrid"/>
        <w:tblW w:w="0" w:type="auto"/>
        <w:tblLook w:val="04A0" w:firstRow="1" w:lastRow="0" w:firstColumn="1" w:lastColumn="0" w:noHBand="0" w:noVBand="1"/>
      </w:tblPr>
      <w:tblGrid>
        <w:gridCol w:w="3040"/>
        <w:gridCol w:w="2981"/>
        <w:gridCol w:w="3005"/>
      </w:tblGrid>
      <w:tr w:rsidR="0080273E" w:rsidRPr="001073A4" w14:paraId="0D43804A" w14:textId="77777777" w:rsidTr="003B27C6">
        <w:trPr>
          <w:trHeight w:val="904"/>
        </w:trPr>
        <w:tc>
          <w:tcPr>
            <w:tcW w:w="3116" w:type="dxa"/>
            <w:tcBorders>
              <w:top w:val="nil"/>
              <w:left w:val="nil"/>
              <w:bottom w:val="single" w:sz="4" w:space="0" w:color="auto"/>
              <w:right w:val="nil"/>
            </w:tcBorders>
          </w:tcPr>
          <w:p w14:paraId="671565DD" w14:textId="77777777" w:rsidR="0080273E" w:rsidRPr="001073A4" w:rsidRDefault="0080273E" w:rsidP="001025CB">
            <w:pPr>
              <w:pStyle w:val="ListParagraph"/>
              <w:numPr>
                <w:ilvl w:val="0"/>
                <w:numId w:val="49"/>
              </w:numPr>
              <w:autoSpaceDE w:val="0"/>
              <w:autoSpaceDN w:val="0"/>
              <w:adjustRightInd w:val="0"/>
              <w:spacing w:after="120"/>
              <w:ind w:left="462" w:right="38"/>
              <w:contextualSpacing w:val="0"/>
              <w:jc w:val="left"/>
              <w:rPr>
                <w:rFonts w:cstheme="minorHAnsi"/>
                <w:b/>
                <w:bCs/>
                <w:color w:val="EF8132"/>
                <w:szCs w:val="28"/>
              </w:rPr>
            </w:pPr>
            <w:r w:rsidRPr="001073A4">
              <w:rPr>
                <w:rFonts w:cstheme="minorHAnsi"/>
                <w:b/>
                <w:bCs/>
                <w:color w:val="EF8132"/>
                <w:szCs w:val="28"/>
              </w:rPr>
              <w:t>Професионална ангажираност</w:t>
            </w:r>
          </w:p>
        </w:tc>
        <w:tc>
          <w:tcPr>
            <w:tcW w:w="3117" w:type="dxa"/>
            <w:tcBorders>
              <w:top w:val="nil"/>
              <w:left w:val="nil"/>
              <w:bottom w:val="single" w:sz="4" w:space="0" w:color="auto"/>
              <w:right w:val="nil"/>
            </w:tcBorders>
          </w:tcPr>
          <w:p w14:paraId="3AF1B078" w14:textId="77777777" w:rsidR="0080273E" w:rsidRPr="001073A4" w:rsidRDefault="0080273E" w:rsidP="001025CB">
            <w:pPr>
              <w:pStyle w:val="ListParagraph"/>
              <w:numPr>
                <w:ilvl w:val="0"/>
                <w:numId w:val="49"/>
              </w:numPr>
              <w:autoSpaceDE w:val="0"/>
              <w:autoSpaceDN w:val="0"/>
              <w:adjustRightInd w:val="0"/>
              <w:spacing w:after="120"/>
              <w:ind w:left="461" w:right="38"/>
              <w:contextualSpacing w:val="0"/>
              <w:jc w:val="left"/>
              <w:rPr>
                <w:rFonts w:cstheme="minorHAnsi"/>
                <w:b/>
                <w:bCs/>
                <w:color w:val="31942E"/>
                <w:szCs w:val="28"/>
              </w:rPr>
            </w:pPr>
            <w:r w:rsidRPr="001073A4">
              <w:rPr>
                <w:rFonts w:cstheme="minorHAnsi"/>
                <w:b/>
                <w:bCs/>
                <w:color w:val="31942E"/>
                <w:szCs w:val="28"/>
              </w:rPr>
              <w:t>Дигитални ресурси</w:t>
            </w:r>
          </w:p>
        </w:tc>
        <w:tc>
          <w:tcPr>
            <w:tcW w:w="3117" w:type="dxa"/>
            <w:tcBorders>
              <w:top w:val="nil"/>
              <w:left w:val="nil"/>
              <w:bottom w:val="single" w:sz="4" w:space="0" w:color="auto"/>
              <w:right w:val="nil"/>
            </w:tcBorders>
          </w:tcPr>
          <w:p w14:paraId="650BB59F" w14:textId="77777777" w:rsidR="0080273E" w:rsidRPr="001073A4" w:rsidRDefault="0080273E" w:rsidP="001025CB">
            <w:pPr>
              <w:pStyle w:val="ListParagraph"/>
              <w:numPr>
                <w:ilvl w:val="0"/>
                <w:numId w:val="49"/>
              </w:numPr>
              <w:autoSpaceDE w:val="0"/>
              <w:autoSpaceDN w:val="0"/>
              <w:adjustRightInd w:val="0"/>
              <w:spacing w:after="120"/>
              <w:ind w:left="459" w:right="38"/>
              <w:contextualSpacing w:val="0"/>
              <w:jc w:val="left"/>
              <w:rPr>
                <w:rFonts w:cstheme="minorHAnsi"/>
                <w:b/>
                <w:bCs/>
                <w:color w:val="3F85C2"/>
                <w:szCs w:val="28"/>
              </w:rPr>
            </w:pPr>
            <w:r w:rsidRPr="001073A4">
              <w:rPr>
                <w:rFonts w:cstheme="minorHAnsi"/>
                <w:b/>
                <w:bCs/>
                <w:color w:val="3F85C2"/>
                <w:szCs w:val="28"/>
              </w:rPr>
              <w:t>Преподаване и учене</w:t>
            </w:r>
          </w:p>
        </w:tc>
      </w:tr>
      <w:tr w:rsidR="0080273E" w:rsidRPr="00E32A5A" w14:paraId="684A271C" w14:textId="77777777" w:rsidTr="003B27C6">
        <w:tc>
          <w:tcPr>
            <w:tcW w:w="3116" w:type="dxa"/>
            <w:tcBorders>
              <w:top w:val="single" w:sz="4" w:space="0" w:color="auto"/>
              <w:bottom w:val="single" w:sz="4" w:space="0" w:color="auto"/>
            </w:tcBorders>
            <w:shd w:val="clear" w:color="auto" w:fill="auto"/>
          </w:tcPr>
          <w:p w14:paraId="719D3D18" w14:textId="77777777" w:rsidR="0080273E" w:rsidRPr="00B87DC3" w:rsidRDefault="0080273E" w:rsidP="001025CB">
            <w:pPr>
              <w:spacing w:after="120"/>
              <w:jc w:val="left"/>
              <w:rPr>
                <w:b/>
                <w:sz w:val="18"/>
              </w:rPr>
            </w:pPr>
            <w:r w:rsidRPr="00B87DC3">
              <w:rPr>
                <w:b/>
                <w:sz w:val="18"/>
              </w:rPr>
              <w:t>1.1 Организационна комуникация</w:t>
            </w:r>
          </w:p>
          <w:p w14:paraId="383DB3FC" w14:textId="77777777" w:rsidR="0080273E" w:rsidRPr="00B87DC3" w:rsidRDefault="0080273E" w:rsidP="001025CB">
            <w:pPr>
              <w:spacing w:after="120"/>
              <w:jc w:val="left"/>
              <w:rPr>
                <w:sz w:val="18"/>
              </w:rPr>
            </w:pPr>
            <w:r w:rsidRPr="00B87DC3">
              <w:rPr>
                <w:sz w:val="18"/>
              </w:rPr>
              <w:t>Да използва дигитални технологии за подобряване на организационната комуникация с учащи, родители и трети страни. Да допринася за съвместно разработване и подобряване на организационните комуникационни стратегии.</w:t>
            </w:r>
          </w:p>
          <w:p w14:paraId="322EA489" w14:textId="77777777" w:rsidR="0080273E" w:rsidRPr="00B87DC3" w:rsidRDefault="0080273E" w:rsidP="001025CB">
            <w:pPr>
              <w:spacing w:after="120"/>
              <w:jc w:val="left"/>
              <w:rPr>
                <w:sz w:val="18"/>
              </w:rPr>
            </w:pPr>
          </w:p>
          <w:p w14:paraId="426AFB61" w14:textId="77777777" w:rsidR="0080273E" w:rsidRPr="00B87DC3" w:rsidRDefault="0080273E" w:rsidP="001025CB">
            <w:pPr>
              <w:spacing w:after="120"/>
              <w:jc w:val="left"/>
              <w:rPr>
                <w:b/>
                <w:sz w:val="18"/>
              </w:rPr>
            </w:pPr>
            <w:r w:rsidRPr="00B87DC3">
              <w:rPr>
                <w:b/>
                <w:sz w:val="18"/>
              </w:rPr>
              <w:t>1.2 Професионално сътрудничество</w:t>
            </w:r>
          </w:p>
          <w:p w14:paraId="1D3A8963" w14:textId="77777777" w:rsidR="0080273E" w:rsidRPr="00B87DC3" w:rsidRDefault="0080273E" w:rsidP="001025CB">
            <w:pPr>
              <w:spacing w:after="120"/>
              <w:jc w:val="left"/>
              <w:rPr>
                <w:sz w:val="18"/>
              </w:rPr>
            </w:pPr>
            <w:r w:rsidRPr="00B87DC3">
              <w:rPr>
                <w:sz w:val="18"/>
              </w:rPr>
              <w:t>Да използва дигитални технологии, за да си сътрудничи с други преподаватели и да участва в споделяне и обмен на знания и опит</w:t>
            </w:r>
            <w:r>
              <w:rPr>
                <w:sz w:val="18"/>
              </w:rPr>
              <w:t xml:space="preserve"> </w:t>
            </w:r>
            <w:r w:rsidRPr="00B87DC3">
              <w:rPr>
                <w:sz w:val="18"/>
              </w:rPr>
              <w:t xml:space="preserve">и </w:t>
            </w:r>
            <w:r>
              <w:rPr>
                <w:sz w:val="18"/>
              </w:rPr>
              <w:t xml:space="preserve">в </w:t>
            </w:r>
            <w:r w:rsidRPr="00B87DC3">
              <w:rPr>
                <w:sz w:val="18"/>
              </w:rPr>
              <w:t xml:space="preserve">съвместно </w:t>
            </w:r>
            <w:r>
              <w:rPr>
                <w:sz w:val="18"/>
              </w:rPr>
              <w:t>внедряване на иновативни</w:t>
            </w:r>
            <w:r w:rsidRPr="00B87DC3">
              <w:rPr>
                <w:sz w:val="18"/>
              </w:rPr>
              <w:t xml:space="preserve"> педагогически практики.</w:t>
            </w:r>
          </w:p>
          <w:p w14:paraId="69B569F0" w14:textId="77777777" w:rsidR="0080273E" w:rsidRDefault="0080273E" w:rsidP="001025CB">
            <w:pPr>
              <w:spacing w:after="120"/>
              <w:jc w:val="left"/>
              <w:rPr>
                <w:sz w:val="18"/>
                <w:lang w:val="bg-BG"/>
              </w:rPr>
            </w:pPr>
          </w:p>
          <w:p w14:paraId="301D4597" w14:textId="77777777" w:rsidR="00836B48" w:rsidRDefault="00836B48" w:rsidP="001025CB">
            <w:pPr>
              <w:spacing w:after="120"/>
              <w:jc w:val="left"/>
              <w:rPr>
                <w:sz w:val="18"/>
                <w:lang w:val="bg-BG"/>
              </w:rPr>
            </w:pPr>
          </w:p>
          <w:p w14:paraId="6E03821A" w14:textId="77777777" w:rsidR="00836B48" w:rsidRDefault="00836B48" w:rsidP="001025CB">
            <w:pPr>
              <w:spacing w:after="120"/>
              <w:jc w:val="left"/>
              <w:rPr>
                <w:sz w:val="18"/>
                <w:lang w:val="bg-BG"/>
              </w:rPr>
            </w:pPr>
          </w:p>
          <w:p w14:paraId="17A30DE4" w14:textId="77777777" w:rsidR="00836B48" w:rsidRPr="00836B48" w:rsidRDefault="00836B48" w:rsidP="001025CB">
            <w:pPr>
              <w:spacing w:after="120"/>
              <w:jc w:val="left"/>
              <w:rPr>
                <w:sz w:val="18"/>
                <w:lang w:val="bg-BG"/>
              </w:rPr>
            </w:pPr>
          </w:p>
          <w:p w14:paraId="6FAE0742" w14:textId="77777777" w:rsidR="0080273E" w:rsidRPr="00B87DC3" w:rsidRDefault="0080273E" w:rsidP="001025CB">
            <w:pPr>
              <w:spacing w:after="120"/>
              <w:jc w:val="left"/>
              <w:rPr>
                <w:b/>
                <w:sz w:val="18"/>
              </w:rPr>
            </w:pPr>
            <w:r w:rsidRPr="00E32A5A">
              <w:rPr>
                <w:b/>
                <w:sz w:val="18"/>
                <w:lang w:val="en-GB"/>
              </w:rPr>
              <w:t xml:space="preserve">1.3 </w:t>
            </w:r>
            <w:r>
              <w:rPr>
                <w:b/>
                <w:sz w:val="18"/>
              </w:rPr>
              <w:t>Разсъждаване върху прилаганите практики</w:t>
            </w:r>
          </w:p>
          <w:p w14:paraId="02595E79" w14:textId="77777777" w:rsidR="0080273E" w:rsidRPr="00B87DC3" w:rsidRDefault="0080273E" w:rsidP="001025CB">
            <w:pPr>
              <w:spacing w:after="120"/>
              <w:jc w:val="left"/>
              <w:rPr>
                <w:sz w:val="18"/>
              </w:rPr>
            </w:pPr>
            <w:r w:rsidRPr="00B87DC3">
              <w:rPr>
                <w:sz w:val="18"/>
              </w:rPr>
              <w:t xml:space="preserve">Да разсъждава индивидуално и колективно върху, </w:t>
            </w:r>
            <w:r>
              <w:rPr>
                <w:sz w:val="18"/>
              </w:rPr>
              <w:t>да оценява</w:t>
            </w:r>
            <w:r w:rsidRPr="00B87DC3">
              <w:rPr>
                <w:sz w:val="18"/>
              </w:rPr>
              <w:t xml:space="preserve"> критично и активно </w:t>
            </w:r>
            <w:r>
              <w:rPr>
                <w:sz w:val="18"/>
              </w:rPr>
              <w:t>да развива</w:t>
            </w:r>
            <w:r w:rsidRPr="00B87DC3">
              <w:rPr>
                <w:sz w:val="18"/>
              </w:rPr>
              <w:t xml:space="preserve"> </w:t>
            </w:r>
            <w:r>
              <w:rPr>
                <w:sz w:val="18"/>
              </w:rPr>
              <w:t>прилаганите от самия/ата него/нея дигитални педагогически практики, както</w:t>
            </w:r>
            <w:r w:rsidRPr="00B87DC3">
              <w:rPr>
                <w:sz w:val="18"/>
              </w:rPr>
              <w:t xml:space="preserve"> и тази на образователна</w:t>
            </w:r>
            <w:r>
              <w:rPr>
                <w:sz w:val="18"/>
              </w:rPr>
              <w:t>та</w:t>
            </w:r>
            <w:r w:rsidRPr="00B87DC3">
              <w:rPr>
                <w:sz w:val="18"/>
              </w:rPr>
              <w:t xml:space="preserve"> общност</w:t>
            </w:r>
            <w:r>
              <w:rPr>
                <w:sz w:val="18"/>
              </w:rPr>
              <w:t>, към която принадлежи</w:t>
            </w:r>
            <w:r w:rsidRPr="00B87DC3">
              <w:rPr>
                <w:sz w:val="18"/>
              </w:rPr>
              <w:t>.</w:t>
            </w:r>
          </w:p>
          <w:p w14:paraId="398A0639" w14:textId="77777777" w:rsidR="0080273E" w:rsidRDefault="0080273E" w:rsidP="001025CB">
            <w:pPr>
              <w:spacing w:after="120"/>
              <w:jc w:val="left"/>
              <w:rPr>
                <w:sz w:val="18"/>
                <w:lang w:val="bg-BG"/>
              </w:rPr>
            </w:pPr>
          </w:p>
          <w:p w14:paraId="5192FA75" w14:textId="77777777" w:rsidR="00836B48" w:rsidRDefault="00836B48" w:rsidP="001025CB">
            <w:pPr>
              <w:spacing w:after="120"/>
              <w:jc w:val="left"/>
              <w:rPr>
                <w:sz w:val="18"/>
                <w:lang w:val="bg-BG"/>
              </w:rPr>
            </w:pPr>
          </w:p>
          <w:p w14:paraId="0E9F4C9F" w14:textId="77777777" w:rsidR="00836B48" w:rsidRDefault="00836B48" w:rsidP="001025CB">
            <w:pPr>
              <w:spacing w:after="120"/>
              <w:jc w:val="left"/>
              <w:rPr>
                <w:sz w:val="18"/>
                <w:lang w:val="bg-BG"/>
              </w:rPr>
            </w:pPr>
          </w:p>
          <w:p w14:paraId="104B3BBE" w14:textId="77777777" w:rsidR="00836B48" w:rsidRDefault="00836B48" w:rsidP="001025CB">
            <w:pPr>
              <w:spacing w:after="120"/>
              <w:jc w:val="left"/>
              <w:rPr>
                <w:sz w:val="18"/>
                <w:lang w:val="bg-BG"/>
              </w:rPr>
            </w:pPr>
          </w:p>
          <w:p w14:paraId="78EE0618" w14:textId="77777777" w:rsidR="00836B48" w:rsidRDefault="00836B48" w:rsidP="001025CB">
            <w:pPr>
              <w:spacing w:after="120"/>
              <w:jc w:val="left"/>
              <w:rPr>
                <w:sz w:val="18"/>
                <w:lang w:val="bg-BG"/>
              </w:rPr>
            </w:pPr>
          </w:p>
          <w:p w14:paraId="5E6CB83C" w14:textId="77777777" w:rsidR="00836B48" w:rsidRPr="00836B48" w:rsidRDefault="00836B48" w:rsidP="001025CB">
            <w:pPr>
              <w:spacing w:after="120"/>
              <w:jc w:val="left"/>
              <w:rPr>
                <w:sz w:val="18"/>
                <w:lang w:val="bg-BG"/>
              </w:rPr>
            </w:pPr>
          </w:p>
          <w:p w14:paraId="7F1D905F" w14:textId="77777777" w:rsidR="0080273E" w:rsidRPr="00197C2D" w:rsidRDefault="0080273E" w:rsidP="001025CB">
            <w:pPr>
              <w:spacing w:after="120"/>
              <w:jc w:val="left"/>
              <w:rPr>
                <w:b/>
                <w:sz w:val="18"/>
              </w:rPr>
            </w:pPr>
            <w:r w:rsidRPr="00197C2D">
              <w:rPr>
                <w:b/>
                <w:sz w:val="18"/>
              </w:rPr>
              <w:t>1.4 Дигитално продължаващо професионално развитие (ППР)</w:t>
            </w:r>
          </w:p>
          <w:p w14:paraId="2C389149" w14:textId="77777777" w:rsidR="0080273E" w:rsidRPr="00197C2D" w:rsidRDefault="0080273E" w:rsidP="001025CB">
            <w:pPr>
              <w:spacing w:after="120"/>
              <w:jc w:val="left"/>
              <w:rPr>
                <w:sz w:val="18"/>
              </w:rPr>
            </w:pPr>
            <w:r w:rsidRPr="00197C2D">
              <w:rPr>
                <w:sz w:val="18"/>
              </w:rPr>
              <w:t>Да използва дигитални източници и ресурси за продължаващо професионално развитие.</w:t>
            </w:r>
          </w:p>
        </w:tc>
        <w:tc>
          <w:tcPr>
            <w:tcW w:w="3117" w:type="dxa"/>
            <w:tcBorders>
              <w:top w:val="single" w:sz="4" w:space="0" w:color="auto"/>
              <w:bottom w:val="single" w:sz="4" w:space="0" w:color="auto"/>
            </w:tcBorders>
            <w:shd w:val="clear" w:color="auto" w:fill="auto"/>
          </w:tcPr>
          <w:p w14:paraId="112A7244" w14:textId="77777777" w:rsidR="0080273E" w:rsidRPr="00E32A5A" w:rsidRDefault="0080273E" w:rsidP="001025CB">
            <w:pPr>
              <w:spacing w:after="120"/>
              <w:jc w:val="left"/>
              <w:rPr>
                <w:b/>
                <w:sz w:val="18"/>
                <w:lang w:val="en-GB"/>
              </w:rPr>
            </w:pPr>
            <w:r w:rsidRPr="00E32A5A">
              <w:rPr>
                <w:b/>
                <w:sz w:val="18"/>
                <w:lang w:val="en-GB"/>
              </w:rPr>
              <w:lastRenderedPageBreak/>
              <w:t xml:space="preserve">2.1 </w:t>
            </w:r>
            <w:r w:rsidRPr="00197C2D">
              <w:rPr>
                <w:b/>
                <w:sz w:val="18"/>
              </w:rPr>
              <w:t>Избор на дигитални ресурси</w:t>
            </w:r>
          </w:p>
          <w:p w14:paraId="393B0F8B" w14:textId="2D5EFD04" w:rsidR="0080273E" w:rsidRPr="00836B48" w:rsidRDefault="0080273E" w:rsidP="001025CB">
            <w:pPr>
              <w:spacing w:after="120"/>
              <w:jc w:val="left"/>
              <w:rPr>
                <w:sz w:val="18"/>
                <w:lang w:val="bg-BG"/>
              </w:rPr>
            </w:pPr>
            <w:r w:rsidRPr="00197C2D">
              <w:rPr>
                <w:sz w:val="18"/>
              </w:rPr>
              <w:t xml:space="preserve">Да идентифицира, оценява и подбира дигитални ресурси </w:t>
            </w:r>
            <w:r>
              <w:rPr>
                <w:sz w:val="18"/>
              </w:rPr>
              <w:t>за преподаване и учене. Да отчита</w:t>
            </w:r>
            <w:r w:rsidRPr="00197C2D">
              <w:rPr>
                <w:sz w:val="18"/>
              </w:rPr>
              <w:t xml:space="preserve"> к</w:t>
            </w:r>
            <w:r>
              <w:rPr>
                <w:sz w:val="18"/>
              </w:rPr>
              <w:t>онкретната учебна цел, контекста</w:t>
            </w:r>
            <w:r w:rsidRPr="00197C2D">
              <w:rPr>
                <w:sz w:val="18"/>
              </w:rPr>
              <w:t>, пе</w:t>
            </w:r>
            <w:r>
              <w:rPr>
                <w:sz w:val="18"/>
              </w:rPr>
              <w:t>дагогическия подход и групата учащи</w:t>
            </w:r>
            <w:r w:rsidRPr="00197C2D">
              <w:rPr>
                <w:sz w:val="18"/>
              </w:rPr>
              <w:t xml:space="preserve"> при избора на дигитални ресурси и </w:t>
            </w:r>
            <w:r>
              <w:rPr>
                <w:sz w:val="18"/>
              </w:rPr>
              <w:t xml:space="preserve">при </w:t>
            </w:r>
            <w:r w:rsidRPr="00197C2D">
              <w:rPr>
                <w:sz w:val="18"/>
              </w:rPr>
              <w:t>пла</w:t>
            </w:r>
            <w:r w:rsidR="00836B48">
              <w:rPr>
                <w:sz w:val="18"/>
              </w:rPr>
              <w:t>нирането на тяхното използване.</w:t>
            </w:r>
          </w:p>
          <w:p w14:paraId="29D0229C" w14:textId="77777777" w:rsidR="0080273E" w:rsidRPr="00197C2D" w:rsidRDefault="0080273E" w:rsidP="001025CB">
            <w:pPr>
              <w:spacing w:after="120"/>
              <w:jc w:val="left"/>
              <w:rPr>
                <w:b/>
                <w:sz w:val="18"/>
              </w:rPr>
            </w:pPr>
            <w:r w:rsidRPr="00197C2D">
              <w:rPr>
                <w:b/>
                <w:sz w:val="18"/>
              </w:rPr>
              <w:t>2.2 Създаване и модифициране на дигитални ресурси</w:t>
            </w:r>
          </w:p>
          <w:p w14:paraId="30CC8FB7" w14:textId="77777777" w:rsidR="0080273E" w:rsidRPr="00197C2D" w:rsidRDefault="0080273E" w:rsidP="001025CB">
            <w:pPr>
              <w:spacing w:after="120"/>
              <w:jc w:val="left"/>
              <w:rPr>
                <w:sz w:val="18"/>
              </w:rPr>
            </w:pPr>
            <w:r w:rsidRPr="00197C2D">
              <w:rPr>
                <w:sz w:val="18"/>
              </w:rPr>
              <w:t xml:space="preserve">Да модифицира и надгражда съществуващи ресурси </w:t>
            </w:r>
            <w:r>
              <w:rPr>
                <w:sz w:val="18"/>
              </w:rPr>
              <w:t>със свобод</w:t>
            </w:r>
            <w:r w:rsidRPr="00197C2D">
              <w:rPr>
                <w:sz w:val="18"/>
              </w:rPr>
              <w:t>н</w:t>
            </w:r>
            <w:r>
              <w:rPr>
                <w:sz w:val="18"/>
              </w:rPr>
              <w:t>и</w:t>
            </w:r>
            <w:r w:rsidRPr="00197C2D">
              <w:rPr>
                <w:sz w:val="18"/>
              </w:rPr>
              <w:t xml:space="preserve"> </w:t>
            </w:r>
            <w:r>
              <w:rPr>
                <w:sz w:val="18"/>
              </w:rPr>
              <w:t>лицензи</w:t>
            </w:r>
            <w:r w:rsidRPr="00197C2D">
              <w:rPr>
                <w:sz w:val="18"/>
              </w:rPr>
              <w:t xml:space="preserve"> и други ресурси, където това е позволено</w:t>
            </w:r>
            <w:r>
              <w:rPr>
                <w:sz w:val="18"/>
              </w:rPr>
              <w:t>. Да създава самостоятелно или съвместно</w:t>
            </w:r>
            <w:r w:rsidRPr="00197C2D">
              <w:rPr>
                <w:sz w:val="18"/>
              </w:rPr>
              <w:t xml:space="preserve"> нови дигитални образователни ресурси. Да </w:t>
            </w:r>
            <w:r>
              <w:rPr>
                <w:sz w:val="18"/>
              </w:rPr>
              <w:t>отчита</w:t>
            </w:r>
            <w:r w:rsidRPr="00197C2D">
              <w:rPr>
                <w:sz w:val="18"/>
              </w:rPr>
              <w:t xml:space="preserve"> конкретната учебна цел, контекста, педагогическия подход и групата </w:t>
            </w:r>
            <w:r>
              <w:rPr>
                <w:sz w:val="18"/>
              </w:rPr>
              <w:t xml:space="preserve">учащи, </w:t>
            </w:r>
            <w:r w:rsidRPr="00197C2D">
              <w:rPr>
                <w:sz w:val="18"/>
              </w:rPr>
              <w:t xml:space="preserve">при проектирането на </w:t>
            </w:r>
            <w:r>
              <w:rPr>
                <w:sz w:val="18"/>
              </w:rPr>
              <w:t>дигитални</w:t>
            </w:r>
            <w:r w:rsidRPr="00197C2D">
              <w:rPr>
                <w:sz w:val="18"/>
              </w:rPr>
              <w:t xml:space="preserve"> ресурси и </w:t>
            </w:r>
            <w:r>
              <w:rPr>
                <w:sz w:val="18"/>
              </w:rPr>
              <w:t>при планирането</w:t>
            </w:r>
            <w:r w:rsidRPr="00197C2D">
              <w:rPr>
                <w:sz w:val="18"/>
              </w:rPr>
              <w:t xml:space="preserve"> на тяхното използване.</w:t>
            </w:r>
          </w:p>
          <w:p w14:paraId="32B23F8A" w14:textId="77777777" w:rsidR="0080273E" w:rsidRPr="00E32A5A" w:rsidRDefault="0080273E" w:rsidP="001025CB">
            <w:pPr>
              <w:spacing w:after="120"/>
              <w:jc w:val="left"/>
              <w:rPr>
                <w:sz w:val="18"/>
                <w:lang w:val="en-GB"/>
              </w:rPr>
            </w:pPr>
          </w:p>
          <w:p w14:paraId="7B3C65B9" w14:textId="77777777" w:rsidR="0080273E" w:rsidRPr="00197C2D" w:rsidRDefault="0080273E" w:rsidP="001025CB">
            <w:pPr>
              <w:spacing w:after="120"/>
              <w:jc w:val="left"/>
              <w:rPr>
                <w:b/>
                <w:sz w:val="18"/>
              </w:rPr>
            </w:pPr>
            <w:r w:rsidRPr="00197C2D">
              <w:rPr>
                <w:b/>
                <w:sz w:val="18"/>
              </w:rPr>
              <w:t>2.3 Управление, защита и споделяне на дигитални ресурси</w:t>
            </w:r>
          </w:p>
          <w:p w14:paraId="57176D2E" w14:textId="77777777" w:rsidR="0080273E" w:rsidRPr="00B87DC3" w:rsidRDefault="0080273E" w:rsidP="001025CB">
            <w:pPr>
              <w:spacing w:after="120"/>
              <w:jc w:val="left"/>
              <w:rPr>
                <w:sz w:val="18"/>
              </w:rPr>
            </w:pPr>
            <w:r w:rsidRPr="00197C2D">
              <w:rPr>
                <w:sz w:val="18"/>
              </w:rPr>
              <w:t>Да организира дигитално</w:t>
            </w:r>
            <w:r>
              <w:rPr>
                <w:sz w:val="18"/>
              </w:rPr>
              <w:t xml:space="preserve"> съдържание и да го прави</w:t>
            </w:r>
            <w:r w:rsidRPr="00197C2D">
              <w:rPr>
                <w:sz w:val="18"/>
              </w:rPr>
              <w:t xml:space="preserve"> достъпно за учащи, родители и други преподаватели. </w:t>
            </w:r>
            <w:r>
              <w:rPr>
                <w:sz w:val="18"/>
              </w:rPr>
              <w:t>Ефективно да</w:t>
            </w:r>
            <w:r w:rsidRPr="00197C2D">
              <w:rPr>
                <w:sz w:val="18"/>
              </w:rPr>
              <w:t xml:space="preserve"> защита</w:t>
            </w:r>
            <w:r>
              <w:rPr>
                <w:sz w:val="18"/>
              </w:rPr>
              <w:t>ва</w:t>
            </w:r>
            <w:r w:rsidRPr="00197C2D">
              <w:rPr>
                <w:sz w:val="18"/>
              </w:rPr>
              <w:t xml:space="preserve"> чувствително </w:t>
            </w:r>
            <w:r>
              <w:rPr>
                <w:sz w:val="18"/>
              </w:rPr>
              <w:t>дигитално</w:t>
            </w:r>
            <w:r w:rsidRPr="00197C2D">
              <w:rPr>
                <w:sz w:val="18"/>
              </w:rPr>
              <w:t xml:space="preserve"> съдържание. Да спазва и </w:t>
            </w:r>
            <w:r>
              <w:rPr>
                <w:sz w:val="18"/>
              </w:rPr>
              <w:t>коректно да прилага</w:t>
            </w:r>
            <w:r w:rsidRPr="00197C2D">
              <w:rPr>
                <w:sz w:val="18"/>
              </w:rPr>
              <w:t xml:space="preserve"> </w:t>
            </w:r>
            <w:r>
              <w:rPr>
                <w:sz w:val="18"/>
              </w:rPr>
              <w:t>разпоредбите</w:t>
            </w:r>
            <w:r w:rsidRPr="00197C2D">
              <w:rPr>
                <w:sz w:val="18"/>
              </w:rPr>
              <w:t xml:space="preserve"> за поверителн</w:t>
            </w:r>
            <w:r>
              <w:rPr>
                <w:sz w:val="18"/>
              </w:rPr>
              <w:t>ост и авторски права. Да разбира</w:t>
            </w:r>
            <w:r w:rsidRPr="00197C2D">
              <w:rPr>
                <w:sz w:val="18"/>
              </w:rPr>
              <w:t xml:space="preserve"> използването и създаването на </w:t>
            </w:r>
            <w:r>
              <w:rPr>
                <w:sz w:val="18"/>
              </w:rPr>
              <w:t>свобод</w:t>
            </w:r>
            <w:r w:rsidRPr="00197C2D">
              <w:rPr>
                <w:sz w:val="18"/>
              </w:rPr>
              <w:t>н</w:t>
            </w:r>
            <w:r>
              <w:rPr>
                <w:sz w:val="18"/>
              </w:rPr>
              <w:t>и</w:t>
            </w:r>
            <w:r w:rsidRPr="00197C2D">
              <w:rPr>
                <w:sz w:val="18"/>
              </w:rPr>
              <w:t xml:space="preserve"> </w:t>
            </w:r>
            <w:r>
              <w:rPr>
                <w:sz w:val="18"/>
              </w:rPr>
              <w:t>лицензи</w:t>
            </w:r>
            <w:r w:rsidRPr="00197C2D">
              <w:rPr>
                <w:sz w:val="18"/>
              </w:rPr>
              <w:t xml:space="preserve"> и образователни ресурси</w:t>
            </w:r>
            <w:r>
              <w:rPr>
                <w:sz w:val="18"/>
              </w:rPr>
              <w:t xml:space="preserve"> със свободен достъп</w:t>
            </w:r>
            <w:r w:rsidRPr="00197C2D">
              <w:rPr>
                <w:sz w:val="18"/>
              </w:rPr>
              <w:t xml:space="preserve">, включително правилното им </w:t>
            </w:r>
            <w:r>
              <w:rPr>
                <w:sz w:val="18"/>
              </w:rPr>
              <w:t>позоваване</w:t>
            </w:r>
            <w:r w:rsidRPr="00197C2D">
              <w:rPr>
                <w:sz w:val="18"/>
              </w:rPr>
              <w:t>.</w:t>
            </w:r>
          </w:p>
        </w:tc>
        <w:tc>
          <w:tcPr>
            <w:tcW w:w="3117" w:type="dxa"/>
            <w:tcBorders>
              <w:top w:val="single" w:sz="4" w:space="0" w:color="auto"/>
              <w:bottom w:val="single" w:sz="4" w:space="0" w:color="auto"/>
            </w:tcBorders>
            <w:shd w:val="clear" w:color="auto" w:fill="auto"/>
          </w:tcPr>
          <w:p w14:paraId="38C46B08" w14:textId="77777777" w:rsidR="0080273E" w:rsidRPr="00E31B3F" w:rsidRDefault="0080273E" w:rsidP="001025CB">
            <w:pPr>
              <w:spacing w:after="120"/>
              <w:jc w:val="left"/>
              <w:rPr>
                <w:b/>
                <w:sz w:val="18"/>
              </w:rPr>
            </w:pPr>
            <w:r w:rsidRPr="00E32A5A">
              <w:rPr>
                <w:b/>
                <w:sz w:val="18"/>
                <w:lang w:val="en-GB"/>
              </w:rPr>
              <w:t xml:space="preserve">3.1 </w:t>
            </w:r>
            <w:r>
              <w:rPr>
                <w:b/>
                <w:sz w:val="18"/>
              </w:rPr>
              <w:t>Преподаване</w:t>
            </w:r>
          </w:p>
          <w:p w14:paraId="6F56EF27" w14:textId="45EA68A9" w:rsidR="0080273E" w:rsidRPr="00836B48" w:rsidRDefault="0080273E" w:rsidP="001025CB">
            <w:pPr>
              <w:spacing w:after="120"/>
              <w:jc w:val="left"/>
              <w:rPr>
                <w:sz w:val="18"/>
                <w:lang w:val="bg-BG"/>
              </w:rPr>
            </w:pPr>
            <w:r>
              <w:rPr>
                <w:sz w:val="18"/>
              </w:rPr>
              <w:t>Да планира и използва</w:t>
            </w:r>
            <w:r w:rsidRPr="00E31B3F">
              <w:rPr>
                <w:sz w:val="18"/>
              </w:rPr>
              <w:t xml:space="preserve"> </w:t>
            </w:r>
            <w:r>
              <w:rPr>
                <w:sz w:val="18"/>
              </w:rPr>
              <w:t>дигитални</w:t>
            </w:r>
            <w:r w:rsidRPr="00E31B3F">
              <w:rPr>
                <w:sz w:val="18"/>
              </w:rPr>
              <w:t xml:space="preserve"> устройства и ресурси в уч</w:t>
            </w:r>
            <w:r>
              <w:rPr>
                <w:sz w:val="18"/>
              </w:rPr>
              <w:t>ебния процес, така че да повиши</w:t>
            </w:r>
            <w:r w:rsidRPr="00E31B3F">
              <w:rPr>
                <w:sz w:val="18"/>
              </w:rPr>
              <w:t xml:space="preserve"> ефективността на </w:t>
            </w:r>
            <w:r>
              <w:rPr>
                <w:sz w:val="18"/>
              </w:rPr>
              <w:t xml:space="preserve">обучителните </w:t>
            </w:r>
            <w:r w:rsidRPr="00E31B3F">
              <w:rPr>
                <w:sz w:val="18"/>
              </w:rPr>
              <w:t xml:space="preserve">интервенции. Да управлява и организира по подходящ начин дигиталните </w:t>
            </w:r>
            <w:r>
              <w:rPr>
                <w:sz w:val="18"/>
              </w:rPr>
              <w:t xml:space="preserve">обучителни </w:t>
            </w:r>
            <w:r w:rsidRPr="00E31B3F">
              <w:rPr>
                <w:sz w:val="18"/>
              </w:rPr>
              <w:t xml:space="preserve">интервенции. Да експериментира </w:t>
            </w:r>
            <w:r>
              <w:rPr>
                <w:sz w:val="18"/>
              </w:rPr>
              <w:t xml:space="preserve">с </w:t>
            </w:r>
            <w:r w:rsidRPr="00E31B3F">
              <w:rPr>
                <w:sz w:val="18"/>
              </w:rPr>
              <w:t xml:space="preserve">и </w:t>
            </w:r>
            <w:r>
              <w:rPr>
                <w:sz w:val="18"/>
              </w:rPr>
              <w:t xml:space="preserve">да </w:t>
            </w:r>
            <w:r w:rsidRPr="00E31B3F">
              <w:rPr>
                <w:sz w:val="18"/>
              </w:rPr>
              <w:t>разработва нови формати и пе</w:t>
            </w:r>
            <w:r w:rsidR="00836B48">
              <w:rPr>
                <w:sz w:val="18"/>
              </w:rPr>
              <w:t>дагогически методи за обучение.</w:t>
            </w:r>
          </w:p>
          <w:p w14:paraId="75218E12" w14:textId="77777777" w:rsidR="0080273E" w:rsidRPr="0086137B" w:rsidRDefault="0080273E" w:rsidP="001025CB">
            <w:pPr>
              <w:spacing w:after="120"/>
              <w:jc w:val="left"/>
              <w:rPr>
                <w:b/>
                <w:sz w:val="18"/>
              </w:rPr>
            </w:pPr>
            <w:r w:rsidRPr="00E32A5A">
              <w:rPr>
                <w:b/>
                <w:sz w:val="18"/>
                <w:lang w:val="en-GB"/>
              </w:rPr>
              <w:t xml:space="preserve">3.2 </w:t>
            </w:r>
            <w:r>
              <w:rPr>
                <w:b/>
                <w:sz w:val="18"/>
              </w:rPr>
              <w:t>Предоставяне на насоки</w:t>
            </w:r>
          </w:p>
          <w:p w14:paraId="721E8249" w14:textId="5754216B" w:rsidR="0080273E" w:rsidRPr="00836B48" w:rsidRDefault="0080273E" w:rsidP="001025CB">
            <w:pPr>
              <w:spacing w:after="120"/>
              <w:jc w:val="left"/>
              <w:rPr>
                <w:sz w:val="18"/>
                <w:lang w:val="bg-BG"/>
              </w:rPr>
            </w:pPr>
            <w:r w:rsidRPr="00E31B3F">
              <w:rPr>
                <w:sz w:val="18"/>
              </w:rPr>
              <w:t>Да използва дигитални технологии и услуги за подобряване на взаимодействието с учащите, индивидуално и колективно, в рамките на и извън учебната сесия. Да използва дигиталните технологии, за да предлага навременни и целенасочени нас</w:t>
            </w:r>
            <w:r>
              <w:rPr>
                <w:sz w:val="18"/>
              </w:rPr>
              <w:t>оки и помощ. Да експериментира и разработва</w:t>
            </w:r>
            <w:r w:rsidRPr="00E31B3F">
              <w:rPr>
                <w:sz w:val="18"/>
              </w:rPr>
              <w:t xml:space="preserve"> нови форми и формати за п</w:t>
            </w:r>
            <w:r w:rsidR="00836B48">
              <w:rPr>
                <w:sz w:val="18"/>
              </w:rPr>
              <w:t>редлагане на насоки и подкрепа.</w:t>
            </w:r>
          </w:p>
          <w:p w14:paraId="17792D0C" w14:textId="77777777" w:rsidR="0080273E" w:rsidRPr="0086137B" w:rsidRDefault="0080273E" w:rsidP="001025CB">
            <w:pPr>
              <w:spacing w:after="120"/>
              <w:jc w:val="left"/>
              <w:rPr>
                <w:b/>
                <w:sz w:val="18"/>
              </w:rPr>
            </w:pPr>
            <w:r w:rsidRPr="00E32A5A">
              <w:rPr>
                <w:b/>
                <w:sz w:val="18"/>
                <w:lang w:val="en-GB"/>
              </w:rPr>
              <w:t xml:space="preserve">3.3 </w:t>
            </w:r>
            <w:r>
              <w:rPr>
                <w:b/>
                <w:sz w:val="18"/>
              </w:rPr>
              <w:t>Съвместно учене</w:t>
            </w:r>
          </w:p>
          <w:p w14:paraId="1EC1E906" w14:textId="77777777" w:rsidR="0080273E" w:rsidRPr="0086137B" w:rsidRDefault="0080273E" w:rsidP="001025CB">
            <w:pPr>
              <w:spacing w:after="120"/>
              <w:jc w:val="left"/>
              <w:rPr>
                <w:sz w:val="18"/>
              </w:rPr>
            </w:pPr>
            <w:r w:rsidRPr="0086137B">
              <w:rPr>
                <w:sz w:val="18"/>
              </w:rPr>
              <w:t xml:space="preserve">Да използва </w:t>
            </w:r>
            <w:r>
              <w:rPr>
                <w:sz w:val="18"/>
              </w:rPr>
              <w:t>дигитални</w:t>
            </w:r>
            <w:r w:rsidRPr="0086137B">
              <w:rPr>
                <w:sz w:val="18"/>
              </w:rPr>
              <w:t xml:space="preserve"> технологии за насърчаване и подобряване на сътрудничеството </w:t>
            </w:r>
            <w:r>
              <w:rPr>
                <w:sz w:val="18"/>
              </w:rPr>
              <w:t>сред учащите</w:t>
            </w:r>
            <w:r w:rsidRPr="0086137B">
              <w:rPr>
                <w:sz w:val="18"/>
              </w:rPr>
              <w:t xml:space="preserve">. Да </w:t>
            </w:r>
            <w:r>
              <w:rPr>
                <w:sz w:val="18"/>
              </w:rPr>
              <w:t>дава</w:t>
            </w:r>
            <w:r w:rsidRPr="0086137B">
              <w:rPr>
                <w:sz w:val="18"/>
              </w:rPr>
              <w:t xml:space="preserve"> възможност на </w:t>
            </w:r>
            <w:r>
              <w:rPr>
                <w:sz w:val="18"/>
              </w:rPr>
              <w:t>учащите</w:t>
            </w:r>
            <w:r w:rsidRPr="0086137B">
              <w:rPr>
                <w:sz w:val="18"/>
              </w:rPr>
              <w:t xml:space="preserve"> да използват </w:t>
            </w:r>
            <w:r>
              <w:rPr>
                <w:sz w:val="18"/>
              </w:rPr>
              <w:t>дигитални</w:t>
            </w:r>
            <w:r w:rsidRPr="0086137B">
              <w:rPr>
                <w:sz w:val="18"/>
              </w:rPr>
              <w:t xml:space="preserve"> технологии като част от съвместни задачи, като средство за подобряване на комуникацията, сътрудничеството и съвместното създаване на знания.</w:t>
            </w:r>
          </w:p>
          <w:p w14:paraId="10153F7C" w14:textId="77777777" w:rsidR="0080273E" w:rsidRDefault="0080273E" w:rsidP="001025CB">
            <w:pPr>
              <w:spacing w:after="120"/>
              <w:jc w:val="left"/>
              <w:rPr>
                <w:sz w:val="18"/>
                <w:lang w:val="bg-BG"/>
              </w:rPr>
            </w:pPr>
          </w:p>
          <w:p w14:paraId="313FA28B" w14:textId="77777777" w:rsidR="00836B48" w:rsidRDefault="00836B48" w:rsidP="001025CB">
            <w:pPr>
              <w:spacing w:after="120"/>
              <w:jc w:val="left"/>
              <w:rPr>
                <w:sz w:val="18"/>
                <w:lang w:val="bg-BG"/>
              </w:rPr>
            </w:pPr>
          </w:p>
          <w:p w14:paraId="714B8303" w14:textId="77777777" w:rsidR="00836B48" w:rsidRDefault="00836B48" w:rsidP="001025CB">
            <w:pPr>
              <w:spacing w:after="120"/>
              <w:jc w:val="left"/>
              <w:rPr>
                <w:sz w:val="18"/>
                <w:lang w:val="bg-BG"/>
              </w:rPr>
            </w:pPr>
          </w:p>
          <w:p w14:paraId="0BE4B6D5" w14:textId="77777777" w:rsidR="00836B48" w:rsidRDefault="00836B48" w:rsidP="001025CB">
            <w:pPr>
              <w:spacing w:after="120"/>
              <w:jc w:val="left"/>
              <w:rPr>
                <w:sz w:val="18"/>
                <w:lang w:val="bg-BG"/>
              </w:rPr>
            </w:pPr>
          </w:p>
          <w:p w14:paraId="1612805C" w14:textId="77777777" w:rsidR="00836B48" w:rsidRPr="00836B48" w:rsidRDefault="00836B48" w:rsidP="001025CB">
            <w:pPr>
              <w:spacing w:after="120"/>
              <w:jc w:val="left"/>
              <w:rPr>
                <w:sz w:val="18"/>
                <w:lang w:val="bg-BG"/>
              </w:rPr>
            </w:pPr>
          </w:p>
          <w:p w14:paraId="1A312348" w14:textId="77777777" w:rsidR="0080273E" w:rsidRPr="0086137B" w:rsidRDefault="0080273E" w:rsidP="001025CB">
            <w:pPr>
              <w:spacing w:after="120"/>
              <w:jc w:val="left"/>
              <w:rPr>
                <w:b/>
                <w:sz w:val="18"/>
              </w:rPr>
            </w:pPr>
            <w:r w:rsidRPr="00E32A5A">
              <w:rPr>
                <w:b/>
                <w:sz w:val="18"/>
                <w:lang w:val="en-GB"/>
              </w:rPr>
              <w:lastRenderedPageBreak/>
              <w:t xml:space="preserve">3.4 </w:t>
            </w:r>
            <w:r>
              <w:rPr>
                <w:b/>
                <w:sz w:val="18"/>
              </w:rPr>
              <w:t>Самостоятелно учене</w:t>
            </w:r>
          </w:p>
          <w:p w14:paraId="6A235393" w14:textId="77777777" w:rsidR="0080273E" w:rsidRPr="0086137B" w:rsidRDefault="0080273E" w:rsidP="001025CB">
            <w:pPr>
              <w:spacing w:after="120"/>
              <w:jc w:val="left"/>
              <w:rPr>
                <w:sz w:val="18"/>
              </w:rPr>
            </w:pPr>
            <w:r w:rsidRPr="0086137B">
              <w:rPr>
                <w:sz w:val="18"/>
              </w:rPr>
              <w:t xml:space="preserve">Да използва дигитални технологии за подпомагане на самостоятелни учебни процеси, т.е. да се даде възможност на </w:t>
            </w:r>
            <w:r>
              <w:rPr>
                <w:sz w:val="18"/>
              </w:rPr>
              <w:t>учащите</w:t>
            </w:r>
            <w:r w:rsidRPr="0086137B">
              <w:rPr>
                <w:sz w:val="18"/>
              </w:rPr>
              <w:t xml:space="preserve"> да планират, наблюдават и </w:t>
            </w:r>
            <w:r>
              <w:rPr>
                <w:sz w:val="18"/>
              </w:rPr>
              <w:t>да разсъждават върху</w:t>
            </w:r>
            <w:r w:rsidRPr="0086137B">
              <w:rPr>
                <w:sz w:val="18"/>
              </w:rPr>
              <w:t xml:space="preserve"> собственото си </w:t>
            </w:r>
            <w:r>
              <w:rPr>
                <w:sz w:val="18"/>
              </w:rPr>
              <w:t>учене</w:t>
            </w:r>
            <w:r w:rsidRPr="0086137B">
              <w:rPr>
                <w:sz w:val="18"/>
              </w:rPr>
              <w:t>, да предоставят доказателства за напредък</w:t>
            </w:r>
            <w:r>
              <w:rPr>
                <w:sz w:val="18"/>
              </w:rPr>
              <w:t>а си</w:t>
            </w:r>
            <w:r w:rsidRPr="0086137B">
              <w:rPr>
                <w:sz w:val="18"/>
              </w:rPr>
              <w:t xml:space="preserve">, да споделят </w:t>
            </w:r>
            <w:r>
              <w:rPr>
                <w:sz w:val="18"/>
              </w:rPr>
              <w:t>впечатления</w:t>
            </w:r>
            <w:r w:rsidRPr="0086137B">
              <w:rPr>
                <w:sz w:val="18"/>
              </w:rPr>
              <w:t xml:space="preserve"> и да предлагат творчески решения.</w:t>
            </w:r>
          </w:p>
        </w:tc>
      </w:tr>
    </w:tbl>
    <w:p w14:paraId="7FCB4EE9" w14:textId="77777777" w:rsidR="0080273E" w:rsidRDefault="0080273E" w:rsidP="001025CB">
      <w:pPr>
        <w:spacing w:after="120"/>
      </w:pPr>
      <w:r>
        <w:lastRenderedPageBreak/>
        <w:br w:type="page"/>
      </w:r>
    </w:p>
    <w:tbl>
      <w:tblPr>
        <w:tblStyle w:val="TableGrid"/>
        <w:tblW w:w="0" w:type="auto"/>
        <w:tblLook w:val="04A0" w:firstRow="1" w:lastRow="0" w:firstColumn="1" w:lastColumn="0" w:noHBand="0" w:noVBand="1"/>
      </w:tblPr>
      <w:tblGrid>
        <w:gridCol w:w="2985"/>
        <w:gridCol w:w="3010"/>
        <w:gridCol w:w="3031"/>
      </w:tblGrid>
      <w:tr w:rsidR="0080273E" w:rsidRPr="001073A4" w14:paraId="12F135C0" w14:textId="77777777" w:rsidTr="003B27C6">
        <w:tc>
          <w:tcPr>
            <w:tcW w:w="3116" w:type="dxa"/>
            <w:tcBorders>
              <w:top w:val="nil"/>
              <w:left w:val="nil"/>
              <w:bottom w:val="single" w:sz="4" w:space="0" w:color="auto"/>
              <w:right w:val="nil"/>
            </w:tcBorders>
          </w:tcPr>
          <w:p w14:paraId="359F3682" w14:textId="77777777" w:rsidR="0080273E" w:rsidRPr="001073A4" w:rsidRDefault="0080273E" w:rsidP="001025CB">
            <w:pPr>
              <w:pStyle w:val="ListParagraph"/>
              <w:numPr>
                <w:ilvl w:val="0"/>
                <w:numId w:val="49"/>
              </w:numPr>
              <w:spacing w:after="120"/>
              <w:ind w:left="462"/>
              <w:contextualSpacing w:val="0"/>
              <w:jc w:val="left"/>
              <w:rPr>
                <w:rFonts w:cstheme="minorHAnsi"/>
                <w:b/>
                <w:bCs/>
                <w:color w:val="00A19F"/>
                <w:szCs w:val="28"/>
                <w:lang w:val="en-GB"/>
              </w:rPr>
            </w:pPr>
            <w:r w:rsidRPr="001073A4">
              <w:rPr>
                <w:rFonts w:cstheme="minorHAnsi"/>
                <w:b/>
                <w:bCs/>
                <w:color w:val="00A19F"/>
                <w:szCs w:val="28"/>
              </w:rPr>
              <w:lastRenderedPageBreak/>
              <w:t>Оценяване</w:t>
            </w:r>
          </w:p>
        </w:tc>
        <w:tc>
          <w:tcPr>
            <w:tcW w:w="3117" w:type="dxa"/>
            <w:tcBorders>
              <w:top w:val="nil"/>
              <w:left w:val="nil"/>
              <w:bottom w:val="single" w:sz="4" w:space="0" w:color="auto"/>
              <w:right w:val="nil"/>
            </w:tcBorders>
          </w:tcPr>
          <w:p w14:paraId="37FAE86D" w14:textId="77777777" w:rsidR="0080273E" w:rsidRPr="001073A4" w:rsidRDefault="0080273E" w:rsidP="001025CB">
            <w:pPr>
              <w:pStyle w:val="ListParagraph"/>
              <w:numPr>
                <w:ilvl w:val="0"/>
                <w:numId w:val="49"/>
              </w:numPr>
              <w:autoSpaceDE w:val="0"/>
              <w:autoSpaceDN w:val="0"/>
              <w:adjustRightInd w:val="0"/>
              <w:spacing w:after="120"/>
              <w:ind w:left="461"/>
              <w:contextualSpacing w:val="0"/>
              <w:jc w:val="left"/>
              <w:rPr>
                <w:rFonts w:cstheme="minorHAnsi"/>
                <w:b/>
                <w:bCs/>
                <w:color w:val="603882"/>
                <w:szCs w:val="28"/>
                <w:lang w:val="en-GB"/>
              </w:rPr>
            </w:pPr>
            <w:r w:rsidRPr="001073A4">
              <w:rPr>
                <w:rFonts w:cstheme="minorHAnsi"/>
                <w:b/>
                <w:bCs/>
                <w:color w:val="603882"/>
                <w:szCs w:val="28"/>
              </w:rPr>
              <w:t>Овластяване на учащите</w:t>
            </w:r>
          </w:p>
        </w:tc>
        <w:tc>
          <w:tcPr>
            <w:tcW w:w="3117" w:type="dxa"/>
            <w:tcBorders>
              <w:top w:val="nil"/>
              <w:left w:val="nil"/>
              <w:bottom w:val="single" w:sz="4" w:space="0" w:color="auto"/>
              <w:right w:val="nil"/>
            </w:tcBorders>
          </w:tcPr>
          <w:p w14:paraId="2FB37737" w14:textId="77777777" w:rsidR="0080273E" w:rsidRPr="001073A4" w:rsidRDefault="0080273E" w:rsidP="001025CB">
            <w:pPr>
              <w:pStyle w:val="ListParagraph"/>
              <w:numPr>
                <w:ilvl w:val="0"/>
                <w:numId w:val="49"/>
              </w:numPr>
              <w:autoSpaceDE w:val="0"/>
              <w:autoSpaceDN w:val="0"/>
              <w:adjustRightInd w:val="0"/>
              <w:spacing w:after="120"/>
              <w:ind w:left="459"/>
              <w:contextualSpacing w:val="0"/>
              <w:jc w:val="left"/>
              <w:rPr>
                <w:rFonts w:cstheme="minorHAnsi"/>
                <w:b/>
                <w:bCs/>
                <w:color w:val="D03558"/>
                <w:szCs w:val="28"/>
              </w:rPr>
            </w:pPr>
            <w:r w:rsidRPr="001073A4">
              <w:rPr>
                <w:rFonts w:cstheme="minorHAnsi"/>
                <w:b/>
                <w:bCs/>
                <w:color w:val="D03558"/>
                <w:szCs w:val="28"/>
              </w:rPr>
              <w:t>Подпомагане на дигиталната компетентност на учащите</w:t>
            </w:r>
          </w:p>
        </w:tc>
      </w:tr>
      <w:tr w:rsidR="0080273E" w:rsidRPr="00E32A5A" w14:paraId="1D6DF49C" w14:textId="77777777" w:rsidTr="003B27C6">
        <w:tc>
          <w:tcPr>
            <w:tcW w:w="3116" w:type="dxa"/>
            <w:tcBorders>
              <w:top w:val="single" w:sz="4" w:space="0" w:color="auto"/>
            </w:tcBorders>
            <w:shd w:val="clear" w:color="auto" w:fill="auto"/>
          </w:tcPr>
          <w:p w14:paraId="4AA7C624" w14:textId="77777777" w:rsidR="0080273E" w:rsidRPr="00631BF9" w:rsidRDefault="0080273E" w:rsidP="001025CB">
            <w:pPr>
              <w:spacing w:after="120"/>
              <w:jc w:val="left"/>
              <w:rPr>
                <w:b/>
                <w:sz w:val="18"/>
              </w:rPr>
            </w:pPr>
            <w:r w:rsidRPr="00E32A5A">
              <w:rPr>
                <w:b/>
                <w:sz w:val="18"/>
                <w:lang w:val="en-GB"/>
              </w:rPr>
              <w:t xml:space="preserve">4.1 </w:t>
            </w:r>
            <w:r w:rsidRPr="00631BF9">
              <w:rPr>
                <w:b/>
                <w:sz w:val="18"/>
              </w:rPr>
              <w:t>Стратегии за оценяване</w:t>
            </w:r>
          </w:p>
          <w:p w14:paraId="2169202E" w14:textId="77777777" w:rsidR="0080273E" w:rsidRPr="00631BF9" w:rsidRDefault="0080273E" w:rsidP="001025CB">
            <w:pPr>
              <w:spacing w:after="120"/>
              <w:jc w:val="left"/>
              <w:rPr>
                <w:sz w:val="18"/>
              </w:rPr>
            </w:pPr>
            <w:r w:rsidRPr="00631BF9">
              <w:rPr>
                <w:sz w:val="18"/>
              </w:rPr>
              <w:t xml:space="preserve">Да използва дигитални технологии за формиращо и </w:t>
            </w:r>
            <w:r>
              <w:rPr>
                <w:sz w:val="18"/>
              </w:rPr>
              <w:t>обобщаващо оценяване. Да</w:t>
            </w:r>
            <w:r w:rsidRPr="00631BF9">
              <w:rPr>
                <w:sz w:val="18"/>
              </w:rPr>
              <w:t xml:space="preserve"> </w:t>
            </w:r>
            <w:r>
              <w:rPr>
                <w:sz w:val="18"/>
              </w:rPr>
              <w:t>повиши</w:t>
            </w:r>
            <w:r w:rsidRPr="00631BF9">
              <w:rPr>
                <w:sz w:val="18"/>
              </w:rPr>
              <w:t xml:space="preserve"> разнообразието и пригодността на форматите и подходите за оценяване.</w:t>
            </w:r>
          </w:p>
          <w:p w14:paraId="59045B07" w14:textId="77777777" w:rsidR="0080273E" w:rsidRDefault="0080273E" w:rsidP="001025CB">
            <w:pPr>
              <w:spacing w:after="120"/>
              <w:jc w:val="left"/>
              <w:rPr>
                <w:sz w:val="18"/>
                <w:lang w:val="bg-BG"/>
              </w:rPr>
            </w:pPr>
          </w:p>
          <w:p w14:paraId="5ED3153F" w14:textId="77777777" w:rsidR="00836B48" w:rsidRDefault="00836B48" w:rsidP="001025CB">
            <w:pPr>
              <w:spacing w:after="120"/>
              <w:jc w:val="left"/>
              <w:rPr>
                <w:sz w:val="18"/>
                <w:lang w:val="bg-BG"/>
              </w:rPr>
            </w:pPr>
          </w:p>
          <w:p w14:paraId="62E30B32" w14:textId="77777777" w:rsidR="00836B48" w:rsidRDefault="00836B48" w:rsidP="001025CB">
            <w:pPr>
              <w:spacing w:after="120"/>
              <w:jc w:val="left"/>
              <w:rPr>
                <w:sz w:val="18"/>
                <w:lang w:val="bg-BG"/>
              </w:rPr>
            </w:pPr>
          </w:p>
          <w:p w14:paraId="3B3159ED" w14:textId="77777777" w:rsidR="00836B48" w:rsidRDefault="00836B48" w:rsidP="001025CB">
            <w:pPr>
              <w:spacing w:after="120"/>
              <w:jc w:val="left"/>
              <w:rPr>
                <w:sz w:val="18"/>
                <w:lang w:val="bg-BG"/>
              </w:rPr>
            </w:pPr>
          </w:p>
          <w:p w14:paraId="6F53ADFD" w14:textId="77777777" w:rsidR="00836B48" w:rsidRDefault="00836B48" w:rsidP="001025CB">
            <w:pPr>
              <w:spacing w:after="120"/>
              <w:jc w:val="left"/>
              <w:rPr>
                <w:sz w:val="18"/>
              </w:rPr>
            </w:pPr>
          </w:p>
          <w:p w14:paraId="16417DF2" w14:textId="77777777" w:rsidR="0037021E" w:rsidRPr="0037021E" w:rsidRDefault="0037021E" w:rsidP="001025CB">
            <w:pPr>
              <w:spacing w:after="120"/>
              <w:jc w:val="left"/>
              <w:rPr>
                <w:sz w:val="18"/>
              </w:rPr>
            </w:pPr>
          </w:p>
          <w:p w14:paraId="1724FEFA" w14:textId="77777777" w:rsidR="0080273E" w:rsidRPr="00631BF9" w:rsidRDefault="0080273E" w:rsidP="001025CB">
            <w:pPr>
              <w:spacing w:after="120"/>
              <w:jc w:val="left"/>
              <w:rPr>
                <w:b/>
                <w:sz w:val="18"/>
              </w:rPr>
            </w:pPr>
            <w:r w:rsidRPr="00E32A5A">
              <w:rPr>
                <w:b/>
                <w:sz w:val="18"/>
                <w:lang w:val="en-GB"/>
              </w:rPr>
              <w:t xml:space="preserve">4.2 </w:t>
            </w:r>
            <w:r>
              <w:rPr>
                <w:b/>
                <w:sz w:val="18"/>
              </w:rPr>
              <w:t>Анализ на доказателства</w:t>
            </w:r>
          </w:p>
          <w:p w14:paraId="015671B9" w14:textId="77777777" w:rsidR="0080273E" w:rsidRPr="00631BF9" w:rsidRDefault="0080273E" w:rsidP="001025CB">
            <w:pPr>
              <w:spacing w:after="120"/>
              <w:jc w:val="left"/>
              <w:rPr>
                <w:sz w:val="18"/>
              </w:rPr>
            </w:pPr>
            <w:r w:rsidRPr="00631BF9">
              <w:rPr>
                <w:sz w:val="18"/>
              </w:rPr>
              <w:t>Да генерира, избира, анализира критично и тълкува дигитални доказателства за дейността, представянето и напредъка на учащите за целите на преподаването и ученето.</w:t>
            </w:r>
          </w:p>
          <w:p w14:paraId="6C5582D2" w14:textId="77777777" w:rsidR="0080273E" w:rsidRDefault="0080273E" w:rsidP="001025CB">
            <w:pPr>
              <w:spacing w:after="120"/>
              <w:jc w:val="left"/>
              <w:rPr>
                <w:sz w:val="18"/>
                <w:lang w:val="bg-BG"/>
              </w:rPr>
            </w:pPr>
          </w:p>
          <w:p w14:paraId="7846BB64" w14:textId="77777777" w:rsidR="00836B48" w:rsidRPr="00836B48" w:rsidRDefault="00836B48" w:rsidP="001025CB">
            <w:pPr>
              <w:spacing w:after="120"/>
              <w:jc w:val="left"/>
              <w:rPr>
                <w:sz w:val="18"/>
                <w:lang w:val="bg-BG"/>
              </w:rPr>
            </w:pPr>
          </w:p>
          <w:p w14:paraId="2788B079" w14:textId="77777777" w:rsidR="0080273E" w:rsidRPr="00631BF9" w:rsidRDefault="0080273E" w:rsidP="001025CB">
            <w:pPr>
              <w:spacing w:after="120"/>
              <w:jc w:val="left"/>
              <w:rPr>
                <w:b/>
                <w:sz w:val="18"/>
              </w:rPr>
            </w:pPr>
            <w:r w:rsidRPr="00631BF9">
              <w:rPr>
                <w:b/>
                <w:sz w:val="18"/>
              </w:rPr>
              <w:t>4.3 Обратна връзка и планиране</w:t>
            </w:r>
          </w:p>
          <w:p w14:paraId="41E6CC7A" w14:textId="77777777" w:rsidR="0080273E" w:rsidRPr="00631BF9" w:rsidRDefault="0080273E" w:rsidP="001025CB">
            <w:pPr>
              <w:spacing w:after="120"/>
              <w:jc w:val="left"/>
              <w:rPr>
                <w:sz w:val="18"/>
              </w:rPr>
            </w:pPr>
            <w:r w:rsidRPr="00631BF9">
              <w:rPr>
                <w:sz w:val="18"/>
              </w:rPr>
              <w:t>Да използва дигитални технологии за предоставяне на целенасочена и навременна обратна връзка на учащ</w:t>
            </w:r>
            <w:r>
              <w:rPr>
                <w:sz w:val="18"/>
              </w:rPr>
              <w:t>ите. Да адаптира</w:t>
            </w:r>
            <w:r w:rsidRPr="00631BF9">
              <w:rPr>
                <w:sz w:val="18"/>
              </w:rPr>
              <w:t xml:space="preserve"> стр</w:t>
            </w:r>
            <w:r>
              <w:rPr>
                <w:sz w:val="18"/>
              </w:rPr>
              <w:t xml:space="preserve">атегиите за преподаване и да </w:t>
            </w:r>
            <w:r w:rsidRPr="00631BF9">
              <w:rPr>
                <w:sz w:val="18"/>
              </w:rPr>
              <w:t xml:space="preserve">осигури целева подкрепа, въз основа на доказателствата, генерирани от използваните </w:t>
            </w:r>
            <w:r>
              <w:rPr>
                <w:sz w:val="18"/>
              </w:rPr>
              <w:t>дигитални технологии. Да дава</w:t>
            </w:r>
            <w:r w:rsidRPr="00631BF9">
              <w:rPr>
                <w:sz w:val="18"/>
              </w:rPr>
              <w:t xml:space="preserve"> възможност </w:t>
            </w:r>
            <w:r>
              <w:rPr>
                <w:sz w:val="18"/>
              </w:rPr>
              <w:t>на учащите и родителите да разби</w:t>
            </w:r>
            <w:r w:rsidRPr="00631BF9">
              <w:rPr>
                <w:sz w:val="18"/>
              </w:rPr>
              <w:t xml:space="preserve">рат доказателствата, предоставени от </w:t>
            </w:r>
            <w:r>
              <w:rPr>
                <w:sz w:val="18"/>
              </w:rPr>
              <w:t>дигиталните технологии, и да ги използват</w:t>
            </w:r>
            <w:r w:rsidRPr="00631BF9">
              <w:rPr>
                <w:sz w:val="18"/>
              </w:rPr>
              <w:t xml:space="preserve"> за вземане на решения.</w:t>
            </w:r>
          </w:p>
        </w:tc>
        <w:tc>
          <w:tcPr>
            <w:tcW w:w="3117" w:type="dxa"/>
            <w:tcBorders>
              <w:top w:val="single" w:sz="4" w:space="0" w:color="auto"/>
            </w:tcBorders>
            <w:shd w:val="clear" w:color="auto" w:fill="auto"/>
          </w:tcPr>
          <w:p w14:paraId="4E3F38D7" w14:textId="77777777" w:rsidR="0080273E" w:rsidRPr="00631BF9" w:rsidRDefault="0080273E" w:rsidP="001025CB">
            <w:pPr>
              <w:spacing w:after="120"/>
              <w:jc w:val="left"/>
              <w:rPr>
                <w:b/>
                <w:sz w:val="18"/>
              </w:rPr>
            </w:pPr>
            <w:r w:rsidRPr="00631BF9">
              <w:rPr>
                <w:b/>
                <w:sz w:val="18"/>
              </w:rPr>
              <w:t>5.1 Достъпност и включване</w:t>
            </w:r>
          </w:p>
          <w:p w14:paraId="6A7465BF" w14:textId="77777777" w:rsidR="0080273E" w:rsidRPr="00631BF9" w:rsidRDefault="0080273E" w:rsidP="001025CB">
            <w:pPr>
              <w:spacing w:after="120"/>
              <w:jc w:val="left"/>
              <w:rPr>
                <w:sz w:val="18"/>
              </w:rPr>
            </w:pPr>
            <w:r w:rsidRPr="00631BF9">
              <w:rPr>
                <w:sz w:val="18"/>
              </w:rPr>
              <w:t>Да осигури достъ</w:t>
            </w:r>
            <w:r>
              <w:rPr>
                <w:sz w:val="18"/>
              </w:rPr>
              <w:t>п до учебни ресурси и дейности н</w:t>
            </w:r>
            <w:r w:rsidRPr="00631BF9">
              <w:rPr>
                <w:sz w:val="18"/>
              </w:rPr>
              <w:t xml:space="preserve">а всички учащи, включително </w:t>
            </w:r>
            <w:r>
              <w:rPr>
                <w:sz w:val="18"/>
              </w:rPr>
              <w:t xml:space="preserve">на </w:t>
            </w:r>
            <w:r w:rsidRPr="00631BF9">
              <w:rPr>
                <w:sz w:val="18"/>
              </w:rPr>
              <w:t xml:space="preserve">тези със специални </w:t>
            </w:r>
            <w:r>
              <w:rPr>
                <w:sz w:val="18"/>
              </w:rPr>
              <w:t>потребности</w:t>
            </w:r>
            <w:r w:rsidRPr="00631BF9">
              <w:rPr>
                <w:sz w:val="18"/>
              </w:rPr>
              <w:t xml:space="preserve">. Да </w:t>
            </w:r>
            <w:r>
              <w:rPr>
                <w:sz w:val="18"/>
              </w:rPr>
              <w:t>отчита и да отговори</w:t>
            </w:r>
            <w:r w:rsidRPr="00631BF9">
              <w:rPr>
                <w:sz w:val="18"/>
              </w:rPr>
              <w:t xml:space="preserve"> на (дигиталните) очаквания, способности</w:t>
            </w:r>
            <w:r>
              <w:rPr>
                <w:sz w:val="18"/>
              </w:rPr>
              <w:t>те</w:t>
            </w:r>
            <w:r w:rsidRPr="00631BF9">
              <w:rPr>
                <w:sz w:val="18"/>
              </w:rPr>
              <w:t>, употреби и погрешни схващания</w:t>
            </w:r>
            <w:r>
              <w:rPr>
                <w:sz w:val="18"/>
              </w:rPr>
              <w:t xml:space="preserve"> </w:t>
            </w:r>
            <w:r w:rsidRPr="00631BF9">
              <w:rPr>
                <w:sz w:val="18"/>
              </w:rPr>
              <w:t xml:space="preserve">на учащите, както и </w:t>
            </w:r>
            <w:r>
              <w:rPr>
                <w:sz w:val="18"/>
              </w:rPr>
              <w:t xml:space="preserve">на техните </w:t>
            </w:r>
            <w:r w:rsidRPr="00631BF9">
              <w:rPr>
                <w:sz w:val="18"/>
              </w:rPr>
              <w:t>контекстуални, физичес</w:t>
            </w:r>
            <w:r>
              <w:rPr>
                <w:sz w:val="18"/>
              </w:rPr>
              <w:t>ки или когнитивни ограничения при</w:t>
            </w:r>
            <w:r w:rsidRPr="00631BF9">
              <w:rPr>
                <w:sz w:val="18"/>
              </w:rPr>
              <w:t xml:space="preserve"> използване</w:t>
            </w:r>
            <w:r>
              <w:rPr>
                <w:sz w:val="18"/>
              </w:rPr>
              <w:t>то</w:t>
            </w:r>
            <w:r w:rsidRPr="00631BF9">
              <w:rPr>
                <w:sz w:val="18"/>
              </w:rPr>
              <w:t xml:space="preserve"> на </w:t>
            </w:r>
            <w:r>
              <w:rPr>
                <w:sz w:val="18"/>
              </w:rPr>
              <w:t>дигитални</w:t>
            </w:r>
            <w:r w:rsidRPr="00631BF9">
              <w:rPr>
                <w:sz w:val="18"/>
              </w:rPr>
              <w:t xml:space="preserve"> технологии.</w:t>
            </w:r>
          </w:p>
          <w:p w14:paraId="0E7041D5" w14:textId="77777777" w:rsidR="0080273E" w:rsidRDefault="0080273E" w:rsidP="001025CB">
            <w:pPr>
              <w:spacing w:after="120"/>
              <w:jc w:val="left"/>
              <w:rPr>
                <w:sz w:val="18"/>
                <w:lang w:val="en-GB"/>
              </w:rPr>
            </w:pPr>
          </w:p>
          <w:p w14:paraId="5F608E57" w14:textId="77777777" w:rsidR="0037021E" w:rsidRPr="00E32A5A" w:rsidRDefault="0037021E" w:rsidP="001025CB">
            <w:pPr>
              <w:spacing w:after="120"/>
              <w:jc w:val="left"/>
              <w:rPr>
                <w:sz w:val="18"/>
                <w:lang w:val="en-GB"/>
              </w:rPr>
            </w:pPr>
          </w:p>
          <w:p w14:paraId="039A3C02" w14:textId="77777777" w:rsidR="0080273E" w:rsidRPr="00BA6BC1" w:rsidRDefault="0080273E" w:rsidP="001025CB">
            <w:pPr>
              <w:spacing w:after="120"/>
              <w:jc w:val="left"/>
              <w:rPr>
                <w:sz w:val="18"/>
              </w:rPr>
            </w:pPr>
            <w:r w:rsidRPr="00BA6BC1">
              <w:rPr>
                <w:b/>
                <w:sz w:val="18"/>
              </w:rPr>
              <w:t>5.2 Диференциране и персонализиране</w:t>
            </w:r>
          </w:p>
          <w:p w14:paraId="4EFCD1F9" w14:textId="77777777" w:rsidR="0080273E" w:rsidRDefault="0080273E" w:rsidP="001025CB">
            <w:pPr>
              <w:spacing w:after="120"/>
              <w:jc w:val="left"/>
              <w:rPr>
                <w:sz w:val="18"/>
              </w:rPr>
            </w:pPr>
            <w:r w:rsidRPr="00BA6BC1">
              <w:rPr>
                <w:sz w:val="18"/>
              </w:rPr>
              <w:t>Да използва диги</w:t>
            </w:r>
            <w:r>
              <w:rPr>
                <w:sz w:val="18"/>
              </w:rPr>
              <w:t>тални технологии, за да отговори</w:t>
            </w:r>
            <w:r w:rsidRPr="00BA6BC1">
              <w:rPr>
                <w:sz w:val="18"/>
              </w:rPr>
              <w:t xml:space="preserve"> на разнообразните учебни нужди на учащите, като позволява на учащите да напредват на различни нива и скор</w:t>
            </w:r>
            <w:r>
              <w:rPr>
                <w:sz w:val="18"/>
              </w:rPr>
              <w:t>ости и да следват индивидуални</w:t>
            </w:r>
            <w:r w:rsidRPr="00BA6BC1">
              <w:rPr>
                <w:sz w:val="18"/>
              </w:rPr>
              <w:t xml:space="preserve"> учебни </w:t>
            </w:r>
            <w:r>
              <w:rPr>
                <w:sz w:val="18"/>
              </w:rPr>
              <w:t>пътеки</w:t>
            </w:r>
            <w:r w:rsidRPr="00BA6BC1">
              <w:rPr>
                <w:sz w:val="18"/>
              </w:rPr>
              <w:t xml:space="preserve"> и цели.</w:t>
            </w:r>
          </w:p>
          <w:p w14:paraId="54100E9A" w14:textId="77777777" w:rsidR="0080273E" w:rsidRPr="00E32A5A" w:rsidRDefault="0080273E" w:rsidP="001025CB">
            <w:pPr>
              <w:spacing w:after="120"/>
              <w:jc w:val="left"/>
              <w:rPr>
                <w:sz w:val="18"/>
                <w:lang w:val="en-GB"/>
              </w:rPr>
            </w:pPr>
          </w:p>
          <w:p w14:paraId="070D1F49" w14:textId="77777777" w:rsidR="0080273E" w:rsidRPr="00E32A5A" w:rsidRDefault="0080273E" w:rsidP="001025CB">
            <w:pPr>
              <w:spacing w:after="120"/>
              <w:jc w:val="left"/>
              <w:rPr>
                <w:b/>
                <w:sz w:val="18"/>
                <w:lang w:val="en-GB"/>
              </w:rPr>
            </w:pPr>
            <w:r w:rsidRPr="00E32A5A">
              <w:rPr>
                <w:b/>
                <w:sz w:val="18"/>
                <w:lang w:val="en-GB"/>
              </w:rPr>
              <w:t xml:space="preserve">5.3 </w:t>
            </w:r>
            <w:r w:rsidRPr="00BA6BC1">
              <w:rPr>
                <w:b/>
                <w:sz w:val="18"/>
              </w:rPr>
              <w:t>Активно ангажиране на учащите</w:t>
            </w:r>
          </w:p>
          <w:p w14:paraId="1D75F83B" w14:textId="77777777" w:rsidR="0080273E" w:rsidRPr="003302F0" w:rsidRDefault="0080273E" w:rsidP="001025CB">
            <w:pPr>
              <w:spacing w:after="120"/>
              <w:jc w:val="left"/>
              <w:rPr>
                <w:sz w:val="18"/>
              </w:rPr>
            </w:pPr>
            <w:r w:rsidRPr="00BA6BC1">
              <w:rPr>
                <w:sz w:val="18"/>
              </w:rPr>
              <w:t xml:space="preserve">Да използва дигитални технологии за насърчаване на активното и творческо ангажиране на учащите с даден </w:t>
            </w:r>
            <w:r>
              <w:rPr>
                <w:sz w:val="18"/>
              </w:rPr>
              <w:t xml:space="preserve">учебен </w:t>
            </w:r>
            <w:r w:rsidRPr="00BA6BC1">
              <w:rPr>
                <w:sz w:val="18"/>
              </w:rPr>
              <w:t xml:space="preserve">предмет. Да </w:t>
            </w:r>
            <w:r>
              <w:rPr>
                <w:sz w:val="18"/>
              </w:rPr>
              <w:t>използва</w:t>
            </w:r>
            <w:r w:rsidRPr="00BA6BC1">
              <w:rPr>
                <w:sz w:val="18"/>
              </w:rPr>
              <w:t xml:space="preserve"> дигитални технологии в рамките на педагогически стратегии, които насърчават трансверсалните умения, </w:t>
            </w:r>
            <w:r>
              <w:rPr>
                <w:sz w:val="18"/>
              </w:rPr>
              <w:t>задълбоченото</w:t>
            </w:r>
            <w:r w:rsidRPr="00BA6BC1">
              <w:rPr>
                <w:sz w:val="18"/>
              </w:rPr>
              <w:t xml:space="preserve"> мислене и творческо</w:t>
            </w:r>
            <w:r>
              <w:rPr>
                <w:sz w:val="18"/>
              </w:rPr>
              <w:t>то</w:t>
            </w:r>
            <w:r w:rsidRPr="00BA6BC1">
              <w:rPr>
                <w:sz w:val="18"/>
              </w:rPr>
              <w:t xml:space="preserve"> изразяване</w:t>
            </w:r>
            <w:r>
              <w:rPr>
                <w:sz w:val="18"/>
              </w:rPr>
              <w:t xml:space="preserve"> </w:t>
            </w:r>
            <w:r w:rsidRPr="00BA6BC1">
              <w:rPr>
                <w:sz w:val="18"/>
              </w:rPr>
              <w:t>на учащите.</w:t>
            </w:r>
            <w:r>
              <w:rPr>
                <w:sz w:val="18"/>
              </w:rPr>
              <w:t xml:space="preserve"> Да отвори обучението към нови аспекти от реалността</w:t>
            </w:r>
            <w:r w:rsidRPr="00BA6BC1">
              <w:rPr>
                <w:sz w:val="18"/>
              </w:rPr>
              <w:t xml:space="preserve">, които включват самите учащи в практически дейности, научни изследвания или решаване на </w:t>
            </w:r>
            <w:r>
              <w:rPr>
                <w:sz w:val="18"/>
              </w:rPr>
              <w:t>комплексни</w:t>
            </w:r>
            <w:r w:rsidRPr="00BA6BC1">
              <w:rPr>
                <w:sz w:val="18"/>
              </w:rPr>
              <w:t xml:space="preserve"> проблеми, или по друг начин да </w:t>
            </w:r>
            <w:r>
              <w:rPr>
                <w:sz w:val="18"/>
              </w:rPr>
              <w:t>повиши</w:t>
            </w:r>
            <w:r w:rsidRPr="00BA6BC1">
              <w:rPr>
                <w:sz w:val="18"/>
              </w:rPr>
              <w:t xml:space="preserve"> активното участие </w:t>
            </w:r>
            <w:r w:rsidRPr="00BA6BC1">
              <w:rPr>
                <w:sz w:val="18"/>
              </w:rPr>
              <w:lastRenderedPageBreak/>
              <w:t xml:space="preserve">на учащите в сложни </w:t>
            </w:r>
            <w:r>
              <w:rPr>
                <w:sz w:val="18"/>
              </w:rPr>
              <w:t>учебни предмети.</w:t>
            </w:r>
          </w:p>
        </w:tc>
        <w:tc>
          <w:tcPr>
            <w:tcW w:w="3117" w:type="dxa"/>
            <w:tcBorders>
              <w:top w:val="single" w:sz="4" w:space="0" w:color="auto"/>
            </w:tcBorders>
            <w:shd w:val="clear" w:color="auto" w:fill="auto"/>
          </w:tcPr>
          <w:p w14:paraId="51C0B890" w14:textId="77777777" w:rsidR="0080273E" w:rsidRPr="003302F0" w:rsidRDefault="0080273E" w:rsidP="001025CB">
            <w:pPr>
              <w:spacing w:after="120"/>
              <w:jc w:val="left"/>
              <w:rPr>
                <w:b/>
                <w:sz w:val="18"/>
              </w:rPr>
            </w:pPr>
            <w:r w:rsidRPr="003302F0">
              <w:rPr>
                <w:b/>
                <w:sz w:val="18"/>
              </w:rPr>
              <w:lastRenderedPageBreak/>
              <w:t>6.1 Информационна и медийна грамотност</w:t>
            </w:r>
          </w:p>
          <w:p w14:paraId="697550F0" w14:textId="77777777" w:rsidR="0080273E" w:rsidRPr="003302F0" w:rsidRDefault="0080273E" w:rsidP="001025CB">
            <w:pPr>
              <w:spacing w:after="120"/>
              <w:jc w:val="left"/>
              <w:rPr>
                <w:sz w:val="18"/>
              </w:rPr>
            </w:pPr>
            <w:r w:rsidRPr="003302F0">
              <w:rPr>
                <w:sz w:val="18"/>
              </w:rPr>
              <w:t xml:space="preserve">Да включва учебни дейности, </w:t>
            </w:r>
            <w:r>
              <w:rPr>
                <w:sz w:val="18"/>
              </w:rPr>
              <w:t>задания и оценяване</w:t>
            </w:r>
            <w:r w:rsidRPr="003302F0">
              <w:rPr>
                <w:sz w:val="18"/>
              </w:rPr>
              <w:t xml:space="preserve">, които изискват от учащите да формулират </w:t>
            </w:r>
            <w:r>
              <w:rPr>
                <w:sz w:val="18"/>
              </w:rPr>
              <w:t xml:space="preserve">информационните си </w:t>
            </w:r>
            <w:r w:rsidRPr="003302F0">
              <w:rPr>
                <w:sz w:val="18"/>
              </w:rPr>
              <w:t xml:space="preserve">нужди; </w:t>
            </w:r>
            <w:r>
              <w:rPr>
                <w:sz w:val="18"/>
              </w:rPr>
              <w:t>да намират</w:t>
            </w:r>
            <w:r w:rsidRPr="003302F0">
              <w:rPr>
                <w:sz w:val="18"/>
              </w:rPr>
              <w:t xml:space="preserve"> информация и ресурси в дигитална среда; да организира</w:t>
            </w:r>
            <w:r>
              <w:rPr>
                <w:sz w:val="18"/>
              </w:rPr>
              <w:t>т</w:t>
            </w:r>
            <w:r w:rsidRPr="003302F0">
              <w:rPr>
                <w:sz w:val="18"/>
              </w:rPr>
              <w:t>, обработва</w:t>
            </w:r>
            <w:r>
              <w:rPr>
                <w:sz w:val="18"/>
              </w:rPr>
              <w:t>т</w:t>
            </w:r>
            <w:r w:rsidRPr="003302F0">
              <w:rPr>
                <w:sz w:val="18"/>
              </w:rPr>
              <w:t>, анализира</w:t>
            </w:r>
            <w:r>
              <w:rPr>
                <w:sz w:val="18"/>
              </w:rPr>
              <w:t>т</w:t>
            </w:r>
            <w:r w:rsidRPr="003302F0">
              <w:rPr>
                <w:sz w:val="18"/>
              </w:rPr>
              <w:t xml:space="preserve"> и интерпретира</w:t>
            </w:r>
            <w:r>
              <w:rPr>
                <w:sz w:val="18"/>
              </w:rPr>
              <w:t>т</w:t>
            </w:r>
            <w:r w:rsidRPr="003302F0">
              <w:rPr>
                <w:sz w:val="18"/>
              </w:rPr>
              <w:t xml:space="preserve"> информация; да сравнява</w:t>
            </w:r>
            <w:r>
              <w:rPr>
                <w:sz w:val="18"/>
              </w:rPr>
              <w:t>т</w:t>
            </w:r>
            <w:r w:rsidRPr="003302F0">
              <w:rPr>
                <w:sz w:val="18"/>
              </w:rPr>
              <w:t xml:space="preserve"> и оценява</w:t>
            </w:r>
            <w:r>
              <w:rPr>
                <w:sz w:val="18"/>
              </w:rPr>
              <w:t>т</w:t>
            </w:r>
            <w:r w:rsidRPr="003302F0">
              <w:rPr>
                <w:sz w:val="18"/>
              </w:rPr>
              <w:t xml:space="preserve"> критично достоверността и надеждността на информацията и нейните източници.</w:t>
            </w:r>
          </w:p>
          <w:p w14:paraId="54AF0537" w14:textId="77777777" w:rsidR="0080273E" w:rsidRPr="00E32A5A" w:rsidRDefault="0080273E" w:rsidP="001025CB">
            <w:pPr>
              <w:spacing w:after="120"/>
              <w:jc w:val="left"/>
              <w:rPr>
                <w:sz w:val="18"/>
                <w:lang w:val="en-GB"/>
              </w:rPr>
            </w:pPr>
          </w:p>
          <w:p w14:paraId="5967FCC0" w14:textId="77777777" w:rsidR="0080273E" w:rsidRDefault="0080273E" w:rsidP="001025CB">
            <w:pPr>
              <w:spacing w:after="120"/>
              <w:jc w:val="left"/>
              <w:rPr>
                <w:b/>
                <w:sz w:val="18"/>
              </w:rPr>
            </w:pPr>
            <w:r w:rsidRPr="003302F0">
              <w:rPr>
                <w:b/>
                <w:sz w:val="18"/>
              </w:rPr>
              <w:t>6.2 Дигитална комуникация и сътрудничество</w:t>
            </w:r>
          </w:p>
          <w:p w14:paraId="05582F90" w14:textId="77777777" w:rsidR="0080273E" w:rsidRPr="003302F0" w:rsidRDefault="0080273E" w:rsidP="001025CB">
            <w:pPr>
              <w:spacing w:after="120"/>
              <w:jc w:val="left"/>
              <w:rPr>
                <w:b/>
                <w:sz w:val="18"/>
              </w:rPr>
            </w:pPr>
            <w:r w:rsidRPr="003302F0">
              <w:rPr>
                <w:sz w:val="18"/>
              </w:rPr>
              <w:t xml:space="preserve">Да включва учебни дейности, </w:t>
            </w:r>
            <w:r>
              <w:rPr>
                <w:sz w:val="18"/>
              </w:rPr>
              <w:t>задания и оценяване</w:t>
            </w:r>
            <w:r w:rsidRPr="003302F0">
              <w:rPr>
                <w:sz w:val="18"/>
              </w:rPr>
              <w:t>, които изискват от учащите да</w:t>
            </w:r>
            <w:r>
              <w:rPr>
                <w:sz w:val="18"/>
              </w:rPr>
              <w:t xml:space="preserve"> </w:t>
            </w:r>
            <w:r w:rsidRPr="003302F0">
              <w:rPr>
                <w:sz w:val="18"/>
              </w:rPr>
              <w:t xml:space="preserve">използват ефективно и отговорно </w:t>
            </w:r>
            <w:r>
              <w:rPr>
                <w:sz w:val="18"/>
              </w:rPr>
              <w:t>дигиталните</w:t>
            </w:r>
            <w:r w:rsidRPr="003302F0">
              <w:rPr>
                <w:sz w:val="18"/>
              </w:rPr>
              <w:t xml:space="preserve"> технологии за комуникация, сътрудничество и гражданско участие</w:t>
            </w:r>
            <w:r>
              <w:rPr>
                <w:sz w:val="18"/>
              </w:rPr>
              <w:t>.</w:t>
            </w:r>
          </w:p>
          <w:p w14:paraId="23256AAD" w14:textId="77777777" w:rsidR="0080273E" w:rsidRPr="00E32A5A" w:rsidRDefault="0080273E" w:rsidP="001025CB">
            <w:pPr>
              <w:spacing w:after="120"/>
              <w:jc w:val="left"/>
              <w:rPr>
                <w:sz w:val="18"/>
                <w:lang w:val="en-GB"/>
              </w:rPr>
            </w:pPr>
          </w:p>
          <w:p w14:paraId="6D7A2DA3" w14:textId="00950A0B" w:rsidR="0080273E" w:rsidRPr="00E32A5A" w:rsidRDefault="0080273E" w:rsidP="001025CB">
            <w:pPr>
              <w:spacing w:after="120"/>
              <w:jc w:val="left"/>
              <w:rPr>
                <w:b/>
                <w:sz w:val="18"/>
                <w:lang w:val="en-GB"/>
              </w:rPr>
            </w:pPr>
            <w:r w:rsidRPr="00E32A5A">
              <w:rPr>
                <w:b/>
                <w:sz w:val="18"/>
                <w:lang w:val="en-GB"/>
              </w:rPr>
              <w:t xml:space="preserve">6.3 </w:t>
            </w:r>
            <w:r w:rsidR="00801CDA">
              <w:rPr>
                <w:b/>
                <w:sz w:val="18"/>
              </w:rPr>
              <w:t>Създаване на дигитално съдържание</w:t>
            </w:r>
          </w:p>
          <w:p w14:paraId="0335A84D" w14:textId="77777777" w:rsidR="0080273E" w:rsidRDefault="0080273E" w:rsidP="001025CB">
            <w:pPr>
              <w:spacing w:after="120"/>
              <w:jc w:val="left"/>
              <w:rPr>
                <w:sz w:val="18"/>
                <w:lang w:val="en-GB"/>
              </w:rPr>
            </w:pPr>
            <w:r w:rsidRPr="003302F0">
              <w:rPr>
                <w:sz w:val="18"/>
              </w:rPr>
              <w:t xml:space="preserve">Да включва учебни дейности, </w:t>
            </w:r>
            <w:r>
              <w:rPr>
                <w:sz w:val="18"/>
              </w:rPr>
              <w:t>задания и оценяване</w:t>
            </w:r>
            <w:r w:rsidRPr="003302F0">
              <w:rPr>
                <w:sz w:val="18"/>
              </w:rPr>
              <w:t>, които изискват от учащите да</w:t>
            </w:r>
            <w:r>
              <w:rPr>
                <w:sz w:val="18"/>
              </w:rPr>
              <w:t xml:space="preserve"> се изразяват</w:t>
            </w:r>
            <w:r w:rsidRPr="003302F0">
              <w:rPr>
                <w:sz w:val="18"/>
              </w:rPr>
              <w:t xml:space="preserve"> чрез </w:t>
            </w:r>
            <w:r>
              <w:rPr>
                <w:sz w:val="18"/>
              </w:rPr>
              <w:t>дигитални</w:t>
            </w:r>
            <w:r w:rsidRPr="003302F0">
              <w:rPr>
                <w:sz w:val="18"/>
              </w:rPr>
              <w:t xml:space="preserve"> средства и да променят и създават </w:t>
            </w:r>
            <w:r>
              <w:rPr>
                <w:sz w:val="18"/>
              </w:rPr>
              <w:t>дигиталното</w:t>
            </w:r>
            <w:r w:rsidRPr="003302F0">
              <w:rPr>
                <w:sz w:val="18"/>
              </w:rPr>
              <w:t xml:space="preserve"> съдържание в различни формати. Да </w:t>
            </w:r>
            <w:r>
              <w:rPr>
                <w:sz w:val="18"/>
              </w:rPr>
              <w:t>обучи</w:t>
            </w:r>
            <w:r w:rsidRPr="003302F0">
              <w:rPr>
                <w:sz w:val="18"/>
              </w:rPr>
              <w:t xml:space="preserve"> учащите как авторските права и лицензите се прилагат </w:t>
            </w:r>
            <w:r>
              <w:rPr>
                <w:sz w:val="18"/>
              </w:rPr>
              <w:t>по отношение на</w:t>
            </w:r>
            <w:r w:rsidRPr="003302F0">
              <w:rPr>
                <w:sz w:val="18"/>
              </w:rPr>
              <w:t xml:space="preserve"> </w:t>
            </w:r>
            <w:r>
              <w:rPr>
                <w:sz w:val="18"/>
              </w:rPr>
              <w:t>дигиталното</w:t>
            </w:r>
            <w:r w:rsidRPr="003302F0">
              <w:rPr>
                <w:sz w:val="18"/>
              </w:rPr>
              <w:t xml:space="preserve"> съдържание, как да </w:t>
            </w:r>
            <w:r>
              <w:rPr>
                <w:sz w:val="18"/>
              </w:rPr>
              <w:t>цитират</w:t>
            </w:r>
            <w:r w:rsidRPr="003302F0">
              <w:rPr>
                <w:sz w:val="18"/>
              </w:rPr>
              <w:t xml:space="preserve"> източници и да </w:t>
            </w:r>
            <w:r>
              <w:rPr>
                <w:sz w:val="18"/>
              </w:rPr>
              <w:t xml:space="preserve">се позовават на </w:t>
            </w:r>
            <w:r w:rsidRPr="003302F0">
              <w:rPr>
                <w:sz w:val="18"/>
              </w:rPr>
              <w:t>лицензи.</w:t>
            </w:r>
          </w:p>
          <w:p w14:paraId="3C863C9B" w14:textId="77777777" w:rsidR="0080273E" w:rsidRDefault="0080273E" w:rsidP="001025CB">
            <w:pPr>
              <w:spacing w:after="120"/>
              <w:jc w:val="left"/>
              <w:rPr>
                <w:sz w:val="18"/>
                <w:lang w:val="bg-BG"/>
              </w:rPr>
            </w:pPr>
          </w:p>
          <w:p w14:paraId="4C8FEE87" w14:textId="77777777" w:rsidR="00836B48" w:rsidRDefault="00836B48" w:rsidP="001025CB">
            <w:pPr>
              <w:spacing w:after="120"/>
              <w:jc w:val="left"/>
              <w:rPr>
                <w:sz w:val="18"/>
                <w:lang w:val="bg-BG"/>
              </w:rPr>
            </w:pPr>
          </w:p>
          <w:p w14:paraId="48BE8CFB" w14:textId="77777777" w:rsidR="00836B48" w:rsidRDefault="00836B48" w:rsidP="001025CB">
            <w:pPr>
              <w:spacing w:after="120"/>
              <w:jc w:val="left"/>
              <w:rPr>
                <w:sz w:val="18"/>
                <w:lang w:val="bg-BG"/>
              </w:rPr>
            </w:pPr>
          </w:p>
          <w:p w14:paraId="51334E27" w14:textId="77777777" w:rsidR="00836B48" w:rsidRDefault="00836B48" w:rsidP="001025CB">
            <w:pPr>
              <w:spacing w:after="120"/>
              <w:jc w:val="left"/>
              <w:rPr>
                <w:sz w:val="18"/>
                <w:lang w:val="bg-BG"/>
              </w:rPr>
            </w:pPr>
          </w:p>
          <w:p w14:paraId="384A0742" w14:textId="77777777" w:rsidR="00836B48" w:rsidRPr="00836B48" w:rsidRDefault="00836B48" w:rsidP="001025CB">
            <w:pPr>
              <w:spacing w:after="120"/>
              <w:jc w:val="left"/>
              <w:rPr>
                <w:sz w:val="18"/>
                <w:lang w:val="bg-BG"/>
              </w:rPr>
            </w:pPr>
          </w:p>
          <w:p w14:paraId="04CFEDB7" w14:textId="77777777" w:rsidR="0080273E" w:rsidRPr="009F7A6A" w:rsidRDefault="0080273E" w:rsidP="001025CB">
            <w:pPr>
              <w:spacing w:after="120"/>
              <w:jc w:val="left"/>
              <w:rPr>
                <w:b/>
                <w:sz w:val="18"/>
              </w:rPr>
            </w:pPr>
            <w:r>
              <w:rPr>
                <w:b/>
                <w:sz w:val="18"/>
              </w:rPr>
              <w:t xml:space="preserve">6.4 </w:t>
            </w:r>
            <w:r w:rsidRPr="009F7A6A">
              <w:rPr>
                <w:b/>
                <w:sz w:val="18"/>
              </w:rPr>
              <w:t>Отговорна употреба</w:t>
            </w:r>
          </w:p>
          <w:p w14:paraId="37DF4313" w14:textId="77777777" w:rsidR="0080273E" w:rsidRPr="009F7A6A" w:rsidRDefault="0080273E" w:rsidP="001025CB">
            <w:pPr>
              <w:spacing w:after="120"/>
              <w:jc w:val="left"/>
              <w:rPr>
                <w:sz w:val="18"/>
              </w:rPr>
            </w:pPr>
            <w:r w:rsidRPr="009F7A6A">
              <w:rPr>
                <w:sz w:val="18"/>
              </w:rPr>
              <w:t xml:space="preserve">Да взема мерки за осигуряване </w:t>
            </w:r>
            <w:r>
              <w:rPr>
                <w:sz w:val="18"/>
              </w:rPr>
              <w:t>на физическото, психичното</w:t>
            </w:r>
            <w:r w:rsidRPr="009F7A6A">
              <w:rPr>
                <w:sz w:val="18"/>
              </w:rPr>
              <w:t xml:space="preserve"> и социалното благополучие на </w:t>
            </w:r>
            <w:r>
              <w:rPr>
                <w:sz w:val="18"/>
              </w:rPr>
              <w:t>учащите</w:t>
            </w:r>
            <w:r w:rsidRPr="009F7A6A">
              <w:rPr>
                <w:sz w:val="18"/>
              </w:rPr>
              <w:t xml:space="preserve">, докато използват </w:t>
            </w:r>
            <w:r>
              <w:rPr>
                <w:sz w:val="18"/>
              </w:rPr>
              <w:t>дигитални</w:t>
            </w:r>
            <w:r w:rsidRPr="009F7A6A">
              <w:rPr>
                <w:sz w:val="18"/>
              </w:rPr>
              <w:t xml:space="preserve"> технологии</w:t>
            </w:r>
            <w:r>
              <w:rPr>
                <w:sz w:val="18"/>
              </w:rPr>
              <w:t>. Да дава</w:t>
            </w:r>
            <w:r w:rsidRPr="009F7A6A">
              <w:rPr>
                <w:sz w:val="18"/>
              </w:rPr>
              <w:t xml:space="preserve"> възможност на учащите да управляват рисковете и да използват дигиталните технологии безопасно и отговорно.</w:t>
            </w:r>
          </w:p>
          <w:p w14:paraId="0B1CEF38" w14:textId="77777777" w:rsidR="0080273E" w:rsidRPr="00E32A5A" w:rsidRDefault="0080273E" w:rsidP="001025CB">
            <w:pPr>
              <w:spacing w:after="120"/>
              <w:jc w:val="left"/>
              <w:rPr>
                <w:sz w:val="18"/>
                <w:lang w:val="en-GB"/>
              </w:rPr>
            </w:pPr>
          </w:p>
          <w:p w14:paraId="7011FD79" w14:textId="1F5063B3" w:rsidR="0080273E" w:rsidRPr="00E32A5A" w:rsidRDefault="0080273E" w:rsidP="001025CB">
            <w:pPr>
              <w:spacing w:after="120"/>
              <w:jc w:val="left"/>
              <w:rPr>
                <w:b/>
                <w:sz w:val="18"/>
                <w:lang w:val="en-GB"/>
              </w:rPr>
            </w:pPr>
            <w:r w:rsidRPr="00E32A5A">
              <w:rPr>
                <w:b/>
                <w:sz w:val="18"/>
                <w:lang w:val="en-GB"/>
              </w:rPr>
              <w:t xml:space="preserve">6.5 </w:t>
            </w:r>
            <w:r w:rsidR="00801CDA">
              <w:rPr>
                <w:b/>
                <w:sz w:val="18"/>
              </w:rPr>
              <w:t>Разрешаване на дигитални проблеми</w:t>
            </w:r>
          </w:p>
          <w:p w14:paraId="7D360BC1" w14:textId="77777777" w:rsidR="0080273E" w:rsidRPr="009F7A6A" w:rsidRDefault="0080273E" w:rsidP="001025CB">
            <w:pPr>
              <w:spacing w:after="120"/>
              <w:jc w:val="left"/>
              <w:rPr>
                <w:sz w:val="18"/>
              </w:rPr>
            </w:pPr>
            <w:r w:rsidRPr="003302F0">
              <w:rPr>
                <w:sz w:val="18"/>
              </w:rPr>
              <w:t xml:space="preserve">Да включва учебни дейности, </w:t>
            </w:r>
            <w:r>
              <w:rPr>
                <w:sz w:val="18"/>
              </w:rPr>
              <w:t>задания и оценяване</w:t>
            </w:r>
            <w:r w:rsidRPr="003302F0">
              <w:rPr>
                <w:sz w:val="18"/>
              </w:rPr>
              <w:t>, които изискват от учащите да</w:t>
            </w:r>
            <w:r>
              <w:rPr>
                <w:sz w:val="18"/>
              </w:rPr>
              <w:t xml:space="preserve"> </w:t>
            </w:r>
            <w:r w:rsidRPr="009F7A6A">
              <w:rPr>
                <w:sz w:val="18"/>
              </w:rPr>
              <w:t xml:space="preserve">идентифицират и решават технически проблеми или творчески </w:t>
            </w:r>
            <w:r>
              <w:rPr>
                <w:sz w:val="18"/>
              </w:rPr>
              <w:t xml:space="preserve">да </w:t>
            </w:r>
            <w:r w:rsidRPr="009F7A6A">
              <w:rPr>
                <w:sz w:val="18"/>
              </w:rPr>
              <w:t>пренасят технологични знания в нови ситуации.</w:t>
            </w:r>
          </w:p>
        </w:tc>
      </w:tr>
    </w:tbl>
    <w:p w14:paraId="700B0C67" w14:textId="77777777" w:rsidR="0080273E" w:rsidRDefault="0080273E" w:rsidP="001025CB">
      <w:pPr>
        <w:spacing w:after="120"/>
        <w:jc w:val="left"/>
        <w:rPr>
          <w:rFonts w:eastAsia="Times New Roman" w:cstheme="minorHAnsi"/>
          <w:b/>
          <w:color w:val="374C80" w:themeColor="accent1" w:themeShade="BF"/>
          <w:sz w:val="28"/>
          <w:szCs w:val="32"/>
          <w:lang w:eastAsia="bg-BG"/>
        </w:rPr>
      </w:pPr>
      <w:r>
        <w:rPr>
          <w:rFonts w:eastAsia="Times New Roman" w:cstheme="minorHAnsi"/>
          <w:color w:val="374C80" w:themeColor="accent1" w:themeShade="BF"/>
          <w:szCs w:val="32"/>
          <w:lang w:eastAsia="bg-BG"/>
        </w:rPr>
        <w:lastRenderedPageBreak/>
        <w:br w:type="page"/>
      </w:r>
    </w:p>
    <w:p w14:paraId="268354CB" w14:textId="36199139" w:rsidR="007E29C8" w:rsidRPr="00836B48" w:rsidRDefault="0080273E" w:rsidP="00836B48">
      <w:pPr>
        <w:pStyle w:val="Heading2"/>
        <w:spacing w:before="0" w:line="276" w:lineRule="auto"/>
        <w:jc w:val="both"/>
        <w:rPr>
          <w:rFonts w:asciiTheme="minorHAnsi" w:eastAsia="Times New Roman" w:hAnsiTheme="minorHAnsi" w:cstheme="minorHAnsi"/>
          <w:color w:val="374C80" w:themeColor="accent1" w:themeShade="BF"/>
          <w:szCs w:val="32"/>
          <w:lang w:eastAsia="bg-BG"/>
        </w:rPr>
      </w:pPr>
      <w:bookmarkStart w:id="106" w:name="_Toc87497214"/>
      <w:r>
        <w:rPr>
          <w:rFonts w:asciiTheme="minorHAnsi" w:eastAsia="Times New Roman" w:hAnsiTheme="minorHAnsi" w:cstheme="minorHAnsi"/>
          <w:color w:val="374C80" w:themeColor="accent1" w:themeShade="BF"/>
          <w:szCs w:val="32"/>
          <w:lang w:eastAsia="bg-BG"/>
        </w:rPr>
        <w:lastRenderedPageBreak/>
        <w:t>Приложение 9</w:t>
      </w:r>
      <w:r w:rsidR="000F08F7" w:rsidRPr="00087ECB">
        <w:rPr>
          <w:rFonts w:asciiTheme="minorHAnsi" w:eastAsia="Times New Roman" w:hAnsiTheme="minorHAnsi" w:cstheme="minorHAnsi"/>
          <w:color w:val="374C80" w:themeColor="accent1" w:themeShade="BF"/>
          <w:szCs w:val="32"/>
          <w:lang w:eastAsia="bg-BG"/>
        </w:rPr>
        <w:t xml:space="preserve">. </w:t>
      </w:r>
      <w:r w:rsidR="000F08F7" w:rsidRPr="000F08F7">
        <w:rPr>
          <w:rFonts w:asciiTheme="minorHAnsi" w:eastAsia="Times New Roman" w:hAnsiTheme="minorHAnsi" w:cstheme="minorHAnsi"/>
          <w:color w:val="374C80" w:themeColor="accent1" w:themeShade="BF"/>
          <w:szCs w:val="32"/>
          <w:lang w:eastAsia="bg-BG"/>
        </w:rPr>
        <w:t xml:space="preserve">Секторни анализи на </w:t>
      </w:r>
      <w:r w:rsidR="00E52E59">
        <w:rPr>
          <w:rFonts w:asciiTheme="minorHAnsi" w:eastAsia="Times New Roman" w:hAnsiTheme="minorHAnsi" w:cstheme="minorHAnsi"/>
          <w:color w:val="374C80" w:themeColor="accent1" w:themeShade="BF"/>
          <w:szCs w:val="32"/>
          <w:lang w:eastAsia="bg-BG"/>
        </w:rPr>
        <w:t>компетентностите</w:t>
      </w:r>
      <w:r w:rsidR="000F08F7" w:rsidRPr="000F08F7">
        <w:rPr>
          <w:rFonts w:asciiTheme="minorHAnsi" w:eastAsia="Times New Roman" w:hAnsiTheme="minorHAnsi" w:cstheme="minorHAnsi"/>
          <w:color w:val="374C80" w:themeColor="accent1" w:themeShade="BF"/>
          <w:szCs w:val="32"/>
          <w:lang w:eastAsia="bg-BG"/>
        </w:rPr>
        <w:t xml:space="preserve"> на работната сила по </w:t>
      </w:r>
      <w:r w:rsidR="00471D63">
        <w:rPr>
          <w:rFonts w:asciiTheme="minorHAnsi" w:eastAsia="Times New Roman" w:hAnsiTheme="minorHAnsi" w:cstheme="minorHAnsi"/>
          <w:color w:val="374C80" w:themeColor="accent1" w:themeShade="BF"/>
          <w:szCs w:val="32"/>
          <w:lang w:eastAsia="bg-BG"/>
        </w:rPr>
        <w:t xml:space="preserve">икономически </w:t>
      </w:r>
      <w:r w:rsidR="000F08F7" w:rsidRPr="000F08F7">
        <w:rPr>
          <w:rFonts w:asciiTheme="minorHAnsi" w:eastAsia="Times New Roman" w:hAnsiTheme="minorHAnsi" w:cstheme="minorHAnsi"/>
          <w:color w:val="374C80" w:themeColor="accent1" w:themeShade="BF"/>
          <w:szCs w:val="32"/>
          <w:lang w:eastAsia="bg-BG"/>
        </w:rPr>
        <w:t>сектори</w:t>
      </w:r>
      <w:bookmarkEnd w:id="106"/>
    </w:p>
    <w:p w14:paraId="1758C1F2" w14:textId="78CBA8FF" w:rsidR="007E29C8" w:rsidRPr="000F08F7" w:rsidRDefault="000F08F7" w:rsidP="000F6669">
      <w:pPr>
        <w:spacing w:after="120"/>
        <w:rPr>
          <w:i/>
        </w:rPr>
      </w:pPr>
      <w:r w:rsidRPr="000F08F7">
        <w:rPr>
          <w:i/>
        </w:rPr>
        <w:t xml:space="preserve">ЗАБЕЛЕЖКА: </w:t>
      </w:r>
      <w:r w:rsidR="007E29C8" w:rsidRPr="000F08F7">
        <w:rPr>
          <w:i/>
        </w:rPr>
        <w:t>Секторните анализи</w:t>
      </w:r>
      <w:r>
        <w:rPr>
          <w:i/>
        </w:rPr>
        <w:t>,</w:t>
      </w:r>
      <w:r w:rsidRPr="000F08F7">
        <w:rPr>
          <w:i/>
        </w:rPr>
        <w:t xml:space="preserve"> разработени по проект MyCompetence</w:t>
      </w:r>
      <w:r>
        <w:rPr>
          <w:i/>
        </w:rPr>
        <w:t>,</w:t>
      </w:r>
      <w:r w:rsidR="007E29C8" w:rsidRPr="000F08F7">
        <w:rPr>
          <w:i/>
        </w:rPr>
        <w:t xml:space="preserve"> са публикувани в  Цифровата библиотека на информационния портал на проекта MyComepetence.bg – competencemap.bg. Достъпът до документите изисква безплатна регистрация.</w:t>
      </w:r>
    </w:p>
    <w:p w14:paraId="1C3A60CD" w14:textId="207F7C62" w:rsidR="007E29C8" w:rsidRPr="00836B48" w:rsidRDefault="007E29C8" w:rsidP="000F6669">
      <w:pPr>
        <w:pStyle w:val="ListParagraph"/>
        <w:numPr>
          <w:ilvl w:val="0"/>
          <w:numId w:val="47"/>
        </w:numPr>
        <w:spacing w:after="120"/>
      </w:pPr>
      <w:r w:rsidRPr="00E562E8">
        <w:t>Секторен анализ "Производство на химични продукти", 2013</w:t>
      </w:r>
      <w:r w:rsidR="002B3AFC">
        <w:t xml:space="preserve"> г.</w:t>
      </w:r>
      <w:r w:rsidRPr="00E562E8">
        <w:t xml:space="preserve">  </w:t>
      </w:r>
      <w:hyperlink r:id="rId49" w:history="1">
        <w:r w:rsidRPr="00836B48">
          <w:rPr>
            <w:rStyle w:val="Hyperlink"/>
            <w:color w:val="auto"/>
          </w:rPr>
          <w:t>https://competencemap.bg/%D0%A6%D0%B8%D1%84%D1%80%D0%BE%D0%B2%D0%B0+%D0%B1%D0%B8%D0%B1%D0%BB%D0%B8%D0%BE%D1%82%D0%B5%D0%BA%D0%B0/1/YdK3clezc1e3INW7gheDcVa3IBKrc5abMFODchOfIZK3cBePYBaXINavIRKnIRK7IF</w:t>
        </w:r>
      </w:hyperlink>
    </w:p>
    <w:p w14:paraId="06A066DA" w14:textId="1CCCAA41" w:rsidR="007E29C8" w:rsidRPr="00836B48" w:rsidRDefault="007E29C8" w:rsidP="000F6669">
      <w:pPr>
        <w:pStyle w:val="ListParagraph"/>
        <w:numPr>
          <w:ilvl w:val="0"/>
          <w:numId w:val="47"/>
        </w:numPr>
        <w:spacing w:after="120"/>
      </w:pPr>
      <w:r w:rsidRPr="00836B48">
        <w:t>Секторен анализ на сектор "Туризъм", 2013</w:t>
      </w:r>
      <w:r w:rsidR="002B3AFC" w:rsidRPr="00836B48">
        <w:t xml:space="preserve"> г.</w:t>
      </w:r>
      <w:r w:rsidRPr="00836B48">
        <w:t xml:space="preserve">  </w:t>
      </w:r>
      <w:hyperlink r:id="rId50" w:history="1">
        <w:r w:rsidRPr="00836B48">
          <w:rPr>
            <w:rStyle w:val="Hyperlink"/>
            <w:color w:val="auto"/>
          </w:rPr>
          <w:t>https://competencemap.bg/%D0%A6%D0%B8%D1%84%D1%80%D0%BE%D0%B2%D0%B0+%D0%B1%D0%B8%D0%B1%D0%BB%D0%B8%D0%BE%D1%82%D0%B5%D0%BA%D0%B0/1/YdK3clezc1e3INW7gheDcVa3IBKrc5abMFODchOfIZK3cBePYBaXINavIRKnIRK7IB</w:t>
        </w:r>
      </w:hyperlink>
    </w:p>
    <w:p w14:paraId="52966C85" w14:textId="1B7185FC" w:rsidR="007E29C8" w:rsidRPr="00836B48" w:rsidRDefault="007E29C8" w:rsidP="000F6669">
      <w:pPr>
        <w:pStyle w:val="ListParagraph"/>
        <w:numPr>
          <w:ilvl w:val="0"/>
          <w:numId w:val="47"/>
        </w:numPr>
        <w:spacing w:after="120"/>
      </w:pPr>
      <w:r w:rsidRPr="00836B48">
        <w:t>Секторен анализ на сектор "Специ</w:t>
      </w:r>
      <w:r w:rsidR="002B3AFC" w:rsidRPr="00836B48">
        <w:t>ализирани строителни дейности",</w:t>
      </w:r>
      <w:r w:rsidRPr="00836B48">
        <w:t xml:space="preserve"> 2013 г. </w:t>
      </w:r>
      <w:hyperlink r:id="rId51" w:history="1">
        <w:r w:rsidRPr="00836B48">
          <w:rPr>
            <w:rStyle w:val="Hyperlink"/>
            <w:color w:val="auto"/>
          </w:rPr>
          <w:t>https://competencemap.bg/%D0%A6%D0%B8%D1%84%D1%80%D0%BE%D0%B2%D0%B0+%D0%B1%D0%B8%D0%B1%D0%BB%D0%B8%D0%BE%D1%82%D0%B5%D0%BA%D0%B0/1/YdK3clezc1e3INW7gheDcVa3IBKrc5abMFODchOfIZK3cBePYBaXINavIRKnIRK3Id</w:t>
        </w:r>
      </w:hyperlink>
    </w:p>
    <w:p w14:paraId="6FCE146A" w14:textId="41EDE7F2" w:rsidR="007E29C8" w:rsidRPr="00836B48" w:rsidRDefault="007E29C8" w:rsidP="000F6669">
      <w:pPr>
        <w:pStyle w:val="ListParagraph"/>
        <w:numPr>
          <w:ilvl w:val="0"/>
          <w:numId w:val="47"/>
        </w:numPr>
        <w:spacing w:after="120"/>
      </w:pPr>
      <w:r w:rsidRPr="00836B48">
        <w:t>Секторен ан</w:t>
      </w:r>
      <w:r w:rsidR="002B3AFC" w:rsidRPr="00836B48">
        <w:t>ализ на сектор „Електромобили",</w:t>
      </w:r>
      <w:r w:rsidRPr="00836B48">
        <w:t xml:space="preserve"> 2013</w:t>
      </w:r>
      <w:r w:rsidR="002B3AFC" w:rsidRPr="00836B48">
        <w:t xml:space="preserve"> г.</w:t>
      </w:r>
      <w:r w:rsidRPr="00836B48">
        <w:t xml:space="preserve"> </w:t>
      </w:r>
      <w:hyperlink r:id="rId52" w:history="1">
        <w:r w:rsidRPr="00836B48">
          <w:rPr>
            <w:rStyle w:val="Hyperlink"/>
            <w:color w:val="auto"/>
          </w:rPr>
          <w:t>https://competencemap.bg/%D0%A6%D0%B8%D1%84%D1%80%D0%BE%D0%B2%D0%B0+%D0%B1%D0%B8%D0%B1%D0%BB%D0%B8%D0%BE%D1%82%D0%B5%D0%BA%D0%B0/1/YdK3clezc1e3INW7gheDcVa3IBKrc5abMFODchOfIZK3cBePYBaXINavIRKnIRK3IF</w:t>
        </w:r>
      </w:hyperlink>
    </w:p>
    <w:p w14:paraId="4FF20824" w14:textId="720FE809" w:rsidR="007E29C8" w:rsidRPr="00836B48" w:rsidRDefault="007E29C8" w:rsidP="000F6669">
      <w:pPr>
        <w:pStyle w:val="ListParagraph"/>
        <w:numPr>
          <w:ilvl w:val="0"/>
          <w:numId w:val="47"/>
        </w:numPr>
        <w:spacing w:after="120"/>
      </w:pPr>
      <w:r w:rsidRPr="00836B48">
        <w:t>Секторен анализ на сектор „Месопреработване“</w:t>
      </w:r>
      <w:r w:rsidR="002B3AFC" w:rsidRPr="00836B48">
        <w:t>,</w:t>
      </w:r>
      <w:r w:rsidRPr="00836B48">
        <w:t xml:space="preserve"> 2013</w:t>
      </w:r>
      <w:r w:rsidR="002B3AFC" w:rsidRPr="00836B48">
        <w:t xml:space="preserve"> г.</w:t>
      </w:r>
      <w:r w:rsidRPr="00836B48">
        <w:t xml:space="preserve"> </w:t>
      </w:r>
      <w:hyperlink r:id="rId53" w:history="1">
        <w:r w:rsidRPr="00836B48">
          <w:rPr>
            <w:rStyle w:val="Hyperlink"/>
            <w:color w:val="auto"/>
          </w:rPr>
          <w:t>https://competencemap.bg/%D0%A6%D0%B8%D1%84%D1%80%D0%BE%D0%B2%D0%B0+%D0%B1%D0%B8%D0%B1%D0%BB%D0%B8%D0%BE%D1%82%D0%B5%D0%BA%D0%B0/1/YdK3clezc1e3INW7gheDcVa3IBKrc5abMFODchOfIZK3cBePYBaXINavIRKnIRK3Ip</w:t>
        </w:r>
      </w:hyperlink>
    </w:p>
    <w:p w14:paraId="132F1AA2" w14:textId="1E34A437" w:rsidR="007E29C8" w:rsidRPr="00836B48" w:rsidRDefault="007E29C8" w:rsidP="000F6669">
      <w:pPr>
        <w:pStyle w:val="ListParagraph"/>
        <w:numPr>
          <w:ilvl w:val="0"/>
          <w:numId w:val="47"/>
        </w:numPr>
        <w:spacing w:after="120"/>
      </w:pPr>
      <w:r w:rsidRPr="00836B48">
        <w:t>Секторен анализ на сектор „Производство на</w:t>
      </w:r>
      <w:r w:rsidR="002B3AFC" w:rsidRPr="00836B48">
        <w:t xml:space="preserve"> електротехнически съоръжения“,</w:t>
      </w:r>
      <w:r w:rsidRPr="00836B48">
        <w:t xml:space="preserve"> 2013</w:t>
      </w:r>
      <w:r w:rsidR="002B3AFC" w:rsidRPr="00836B48">
        <w:t xml:space="preserve"> г.</w:t>
      </w:r>
      <w:r w:rsidRPr="00836B48">
        <w:t xml:space="preserve"> </w:t>
      </w:r>
      <w:hyperlink r:id="rId54" w:history="1">
        <w:r w:rsidRPr="00836B48">
          <w:rPr>
            <w:rStyle w:val="Hyperlink"/>
            <w:color w:val="auto"/>
          </w:rPr>
          <w:t>https://competencemap.bg/%D0%A6%D0%B8%D1%84%D1%80%D0%BE%D0%B2%D0%B0+%D0%B1%D0%B8%D0%B1%D0%BB%D0%B8%D0%BE%D1%82%D0%B5%D0%BA%D0%B0/1/YdK3clezc1e3INW7gheDcVa3IBKrc5abMFODchOfIZK3cBePYBaXINavIRKnIRK3IB</w:t>
        </w:r>
      </w:hyperlink>
    </w:p>
    <w:p w14:paraId="111D6C41" w14:textId="4A73D6B0" w:rsidR="007E29C8" w:rsidRPr="00836B48" w:rsidRDefault="007E29C8" w:rsidP="000F6669">
      <w:pPr>
        <w:pStyle w:val="ListParagraph"/>
        <w:keepLines/>
        <w:numPr>
          <w:ilvl w:val="0"/>
          <w:numId w:val="47"/>
        </w:numPr>
        <w:spacing w:after="120"/>
        <w:ind w:left="714" w:hanging="357"/>
      </w:pPr>
      <w:r w:rsidRPr="00E562E8">
        <w:lastRenderedPageBreak/>
        <w:t>Секторен анализ на сектор „Производство на машини и оборудване с об</w:t>
      </w:r>
      <w:r w:rsidR="000F08F7">
        <w:t>що и специално предназначение“,</w:t>
      </w:r>
      <w:r w:rsidRPr="00E562E8">
        <w:t xml:space="preserve"> 2013 г. </w:t>
      </w:r>
      <w:hyperlink r:id="rId55" w:history="1">
        <w:r w:rsidRPr="00836B48">
          <w:rPr>
            <w:rStyle w:val="Hyperlink"/>
            <w:color w:val="auto"/>
          </w:rPr>
          <w:t>https://competencemap.bg/%D0%A6%D0%B8%D1%84%D1%80%D0%BE%D0%B2%D0%B0+%D0%B1%D0%B8%D0%B1%D0%BB%D0%B8%D0%BE%D1%82%D0%B5%D0%BA%D0%B0/1/YdK3clezc1e3INW7gheDcVa3IBKrc5abMFODchOfIZK3cBePYBaXINavIRKnIRK3IZ</w:t>
        </w:r>
      </w:hyperlink>
    </w:p>
    <w:p w14:paraId="30CEC451" w14:textId="7CA880F8" w:rsidR="007E29C8" w:rsidRPr="00836B48" w:rsidRDefault="007E29C8" w:rsidP="000F6669">
      <w:pPr>
        <w:pStyle w:val="ListParagraph"/>
        <w:numPr>
          <w:ilvl w:val="0"/>
          <w:numId w:val="47"/>
        </w:numPr>
        <w:spacing w:after="120"/>
      </w:pPr>
      <w:r w:rsidRPr="00836B48">
        <w:t xml:space="preserve">Секторен анализ на </w:t>
      </w:r>
      <w:r w:rsidR="000F6669" w:rsidRPr="00836B48">
        <w:t>компетентностите</w:t>
      </w:r>
      <w:r w:rsidRPr="00836B48">
        <w:t xml:space="preserve"> на работната сила в сектор „Безалкохолни напитки и бутилирани води”</w:t>
      </w:r>
      <w:r w:rsidR="000F08F7" w:rsidRPr="00836B48">
        <w:t>,</w:t>
      </w:r>
      <w:r w:rsidRPr="00836B48">
        <w:t xml:space="preserve"> 2012</w:t>
      </w:r>
      <w:r w:rsidR="002B3AFC" w:rsidRPr="00836B48">
        <w:t xml:space="preserve"> г.</w:t>
      </w:r>
      <w:r w:rsidRPr="00836B48">
        <w:t xml:space="preserve"> </w:t>
      </w:r>
      <w:hyperlink r:id="rId56" w:history="1">
        <w:r w:rsidRPr="00836B48">
          <w:rPr>
            <w:rStyle w:val="Hyperlink"/>
            <w:color w:val="auto"/>
          </w:rPr>
          <w:t>https://competencemap.bg/%D0%A6%D0%B8%D1%84%D1%80%D0%BE%D0%B2%D0%B0+%D0%B1%D0%B8%D0%B1%D0%BB%D0%B8%D0%BE%D1%82%D0%B5%D0%BA%D0%B0/1/YdK3clezc1e3INW7gheDcVa3IBKrc5abMFODchOfIZK3cBePYBaXINavIRKnIRKjIB</w:t>
        </w:r>
      </w:hyperlink>
    </w:p>
    <w:p w14:paraId="074E34F1" w14:textId="7D27C625" w:rsidR="007E29C8" w:rsidRPr="00836B48" w:rsidRDefault="007E29C8" w:rsidP="000F6669">
      <w:pPr>
        <w:pStyle w:val="ListParagraph"/>
        <w:numPr>
          <w:ilvl w:val="0"/>
          <w:numId w:val="47"/>
        </w:numPr>
        <w:spacing w:after="120"/>
      </w:pPr>
      <w:r w:rsidRPr="00836B48">
        <w:t xml:space="preserve">Секторен анализ на </w:t>
      </w:r>
      <w:r w:rsidR="000F6669" w:rsidRPr="00836B48">
        <w:t xml:space="preserve">компетентностите </w:t>
      </w:r>
      <w:r w:rsidRPr="00836B48">
        <w:t>на работната сила в сек</w:t>
      </w:r>
      <w:r w:rsidR="000F08F7" w:rsidRPr="00836B48">
        <w:t>тор „Отбранителна промишленост”,</w:t>
      </w:r>
      <w:r w:rsidR="002B3AFC" w:rsidRPr="00836B48">
        <w:t xml:space="preserve"> </w:t>
      </w:r>
      <w:r w:rsidRPr="00836B48">
        <w:t xml:space="preserve">2012 г. </w:t>
      </w:r>
      <w:hyperlink r:id="rId57" w:history="1">
        <w:r w:rsidRPr="00836B48">
          <w:rPr>
            <w:rStyle w:val="Hyperlink"/>
            <w:color w:val="auto"/>
          </w:rPr>
          <w:t>https://competencemap.bg/%D0%A6%D0%B8%D1%84%D1%80%D0%BE%D0%B2%D0%B0+%D0%B1%D0%B8%D0%B1%D0%BB%D0%B8%D0%BE%D1%82%D0%B5%D0%BA%D0%B0/1/YdK3clezc1e3INW7gheDcVa3IBKrc5abMFODchOfIZK3cBePYBaXINavIRKnIRKjId</w:t>
        </w:r>
      </w:hyperlink>
    </w:p>
    <w:p w14:paraId="5E51A909" w14:textId="0C4A59E4" w:rsidR="007E29C8" w:rsidRPr="00836B48" w:rsidRDefault="007E29C8" w:rsidP="000F6669">
      <w:pPr>
        <w:pStyle w:val="ListParagraph"/>
        <w:numPr>
          <w:ilvl w:val="0"/>
          <w:numId w:val="47"/>
        </w:numPr>
        <w:spacing w:after="120"/>
      </w:pPr>
      <w:r w:rsidRPr="00836B48">
        <w:t>Секторен анализ на сектор „Дървообраб</w:t>
      </w:r>
      <w:r w:rsidR="000F08F7" w:rsidRPr="00836B48">
        <w:t>отваща и мебелна промишленост“,</w:t>
      </w:r>
      <w:r w:rsidRPr="00836B48">
        <w:t xml:space="preserve"> 2013</w:t>
      </w:r>
      <w:r w:rsidR="002B3AFC" w:rsidRPr="00836B48">
        <w:t xml:space="preserve"> г.</w:t>
      </w:r>
      <w:r w:rsidRPr="00836B48">
        <w:t xml:space="preserve"> </w:t>
      </w:r>
      <w:hyperlink r:id="rId58" w:history="1">
        <w:r w:rsidRPr="00836B48">
          <w:rPr>
            <w:rStyle w:val="Hyperlink"/>
            <w:color w:val="auto"/>
          </w:rPr>
          <w:t>https://competencemap.bg/%D0%A6%D0%B8%D1%84%D1%80%D0%BE%D0%B2%D0%B0+%D0%B1%D0%B8%D0%B1%D0%BB%D0%B8%D0%BE%D1%82%D0%B5%D0%BA%D0%B0/1/YdK3clezc1e3INW7gheDcVa3IBKrc5abMFODchOfIZK3cBePYBaXINavIRKnIRKrIV</w:t>
        </w:r>
      </w:hyperlink>
    </w:p>
    <w:p w14:paraId="7DCEB3E7" w14:textId="2CDA8BB6" w:rsidR="007E29C8" w:rsidRPr="00836B48" w:rsidRDefault="007E29C8" w:rsidP="000F6669">
      <w:pPr>
        <w:pStyle w:val="ListParagraph"/>
        <w:numPr>
          <w:ilvl w:val="0"/>
          <w:numId w:val="47"/>
        </w:numPr>
        <w:spacing w:after="120"/>
      </w:pPr>
      <w:r w:rsidRPr="00836B48">
        <w:t>Секторен анализ на сек</w:t>
      </w:r>
      <w:r w:rsidR="000F08F7" w:rsidRPr="00836B48">
        <w:t>тор „Информационни технологии”,</w:t>
      </w:r>
      <w:r w:rsidRPr="00836B48">
        <w:t xml:space="preserve"> 2013 г. </w:t>
      </w:r>
      <w:hyperlink r:id="rId59" w:history="1">
        <w:r w:rsidRPr="00836B48">
          <w:rPr>
            <w:rStyle w:val="Hyperlink"/>
            <w:color w:val="auto"/>
          </w:rPr>
          <w:t>https://competencemap.bg/%D0%A6%D0%B8%D1%84%D1%80%D0%BE%D0%B2%D0%B0+%D0%B1%D0%B8%D0%B1%D0%BB%D0%B8%D0%BE%D1%82%D0%B5%D0%BA%D0%B0/1/YdK3clezc1e3INW7gheDcVa3IBKrc5abMFODchOfIZK3cBePYBaXINavIRKnIRKvIB</w:t>
        </w:r>
      </w:hyperlink>
    </w:p>
    <w:p w14:paraId="7DD8ABDC" w14:textId="79D8634F" w:rsidR="007E29C8" w:rsidRPr="00836B48" w:rsidRDefault="007E29C8" w:rsidP="000F6669">
      <w:pPr>
        <w:pStyle w:val="ListParagraph"/>
        <w:numPr>
          <w:ilvl w:val="0"/>
          <w:numId w:val="47"/>
        </w:numPr>
        <w:spacing w:after="120"/>
      </w:pPr>
      <w:r w:rsidRPr="00836B48">
        <w:t>Секторен анализ на сектор „Металургия”</w:t>
      </w:r>
      <w:r w:rsidR="000F08F7" w:rsidRPr="00836B48">
        <w:t>,</w:t>
      </w:r>
      <w:r w:rsidRPr="00836B48">
        <w:t xml:space="preserve"> 2013</w:t>
      </w:r>
      <w:r w:rsidR="002B3AFC" w:rsidRPr="00836B48">
        <w:t xml:space="preserve"> г.</w:t>
      </w:r>
      <w:r w:rsidRPr="00836B48">
        <w:t xml:space="preserve"> </w:t>
      </w:r>
      <w:hyperlink r:id="rId60" w:history="1">
        <w:r w:rsidRPr="00836B48">
          <w:rPr>
            <w:rStyle w:val="Hyperlink"/>
            <w:color w:val="auto"/>
          </w:rPr>
          <w:t>https://competencemap.bg/%D0%A6%D0%B8%D1%84%D1%80%D0%BE%D0%B2%D0%B0+%D0%B1%D0%B8%D0%B1%D0%BB%D0%B8%D0%BE%D1%82%D0%B5%D0%BA%D0%B0/1/YdK3clezc1e3INW7gheDcVa3IBKrc5abMFODchOfIZK3cBePYBaXINavIRKnIRKvIt</w:t>
        </w:r>
      </w:hyperlink>
    </w:p>
    <w:p w14:paraId="7C461C5E" w14:textId="51D9C63A" w:rsidR="007E29C8" w:rsidRPr="00836B48" w:rsidRDefault="007E29C8" w:rsidP="000F6669">
      <w:pPr>
        <w:pStyle w:val="ListParagraph"/>
        <w:numPr>
          <w:ilvl w:val="0"/>
          <w:numId w:val="47"/>
        </w:numPr>
        <w:spacing w:after="120"/>
      </w:pPr>
      <w:r w:rsidRPr="00836B48">
        <w:t xml:space="preserve">Секторен </w:t>
      </w:r>
      <w:r w:rsidR="000F08F7" w:rsidRPr="00836B48">
        <w:t>анализ на сектор „Мехатроника“,</w:t>
      </w:r>
      <w:r w:rsidRPr="00836B48">
        <w:t xml:space="preserve"> 2013</w:t>
      </w:r>
      <w:r w:rsidR="002B3AFC" w:rsidRPr="00836B48">
        <w:t xml:space="preserve"> г.</w:t>
      </w:r>
      <w:r w:rsidRPr="00836B48">
        <w:t xml:space="preserve"> </w:t>
      </w:r>
      <w:hyperlink r:id="rId61" w:history="1">
        <w:r w:rsidRPr="00836B48">
          <w:rPr>
            <w:rStyle w:val="Hyperlink"/>
            <w:color w:val="auto"/>
          </w:rPr>
          <w:t>https://competencemap.bg/%D0%A6%D0%B8%D1%84%D1%80%D0%BE%D0%B2%D0%B0+%D0%B1%D0%B8%D0%B1%D0%BB%D0%B8%D0%BE%D1%82%D0%B5%D0%</w:t>
        </w:r>
        <w:r w:rsidRPr="00836B48">
          <w:rPr>
            <w:rStyle w:val="Hyperlink"/>
            <w:color w:val="auto"/>
          </w:rPr>
          <w:lastRenderedPageBreak/>
          <w:t>BA%D0%B0/1/YdK3clezc1e3INW7gheDcVa3IBKrc5abMFODchOfIZK3cBePYBaXINavIRKnIRKrIZ</w:t>
        </w:r>
      </w:hyperlink>
    </w:p>
    <w:p w14:paraId="28BB2F52" w14:textId="64EE1126" w:rsidR="007E29C8" w:rsidRPr="00836B48" w:rsidRDefault="007E29C8" w:rsidP="000F6669">
      <w:pPr>
        <w:pStyle w:val="ListParagraph"/>
        <w:numPr>
          <w:ilvl w:val="0"/>
          <w:numId w:val="47"/>
        </w:numPr>
        <w:spacing w:after="120"/>
      </w:pPr>
      <w:r w:rsidRPr="00836B48">
        <w:t>Секторен анализ</w:t>
      </w:r>
      <w:r w:rsidR="000F08F7" w:rsidRPr="00836B48">
        <w:t xml:space="preserve"> на сектор „Млекопреработване“,</w:t>
      </w:r>
      <w:r w:rsidRPr="00836B48">
        <w:t xml:space="preserve"> 2013</w:t>
      </w:r>
      <w:r w:rsidR="002B3AFC" w:rsidRPr="00836B48">
        <w:t xml:space="preserve"> г.</w:t>
      </w:r>
      <w:r w:rsidRPr="00836B48">
        <w:t xml:space="preserve"> </w:t>
      </w:r>
      <w:hyperlink r:id="rId62" w:history="1">
        <w:r w:rsidRPr="00836B48">
          <w:rPr>
            <w:rStyle w:val="Hyperlink"/>
            <w:color w:val="auto"/>
          </w:rPr>
          <w:t>https://competencemap.bg/%D0%A6%D0%B8%D1%84%D1%80%D0%BE%D0%B2%D0%B0+%D0%B1%D0%B8%D0%B1%D0%BB%D0%B8%D0%BE%D1%82%D0%B5%D0%BA%D0%B0/1/YdK3clezc1e3INW7gheDcVa3IBKrc5abMFODchOfIZK3cBePYBaXINavIRKnIRKvIp</w:t>
        </w:r>
      </w:hyperlink>
    </w:p>
    <w:p w14:paraId="3013294B" w14:textId="3F18DBD9" w:rsidR="007E29C8" w:rsidRPr="00836B48" w:rsidRDefault="007E29C8" w:rsidP="000F6669">
      <w:pPr>
        <w:pStyle w:val="ListParagraph"/>
        <w:numPr>
          <w:ilvl w:val="0"/>
          <w:numId w:val="47"/>
        </w:numPr>
        <w:spacing w:after="120"/>
      </w:pPr>
      <w:r w:rsidRPr="00836B48">
        <w:t>Секторен анализ на сектор „Преработка и консер</w:t>
      </w:r>
      <w:r w:rsidR="000F08F7" w:rsidRPr="00836B48">
        <w:t>виране на плодове и зеленчуци”,</w:t>
      </w:r>
      <w:r w:rsidRPr="00836B48">
        <w:t xml:space="preserve"> 2013</w:t>
      </w:r>
      <w:r w:rsidR="002B3AFC" w:rsidRPr="00836B48">
        <w:t xml:space="preserve"> г.</w:t>
      </w:r>
      <w:r w:rsidRPr="00836B48">
        <w:t xml:space="preserve"> </w:t>
      </w:r>
      <w:hyperlink r:id="rId63" w:history="1">
        <w:r w:rsidRPr="00836B48">
          <w:rPr>
            <w:rStyle w:val="Hyperlink"/>
            <w:color w:val="auto"/>
          </w:rPr>
          <w:t>https://competencemap.bg/%D0%A6%D0%B8%D1%84%D1%80%D0%BE%D0%B2%D0%B0+%D0%B1%D0%B8%D0%B1%D0%BB%D0%B8%D0%BE%D1%82%D0%B5%D0%BA%D0%B0/1/YdK3clezc1e3INW7gheDcVa3IBKrc5abMFODchOfIZK3cBePYBaXINavIRKnIRKrId</w:t>
        </w:r>
      </w:hyperlink>
    </w:p>
    <w:p w14:paraId="6A23E72E" w14:textId="0A40FF6E" w:rsidR="007E29C8" w:rsidRPr="00836B48" w:rsidRDefault="007E29C8" w:rsidP="000F6669">
      <w:pPr>
        <w:pStyle w:val="ListParagraph"/>
        <w:numPr>
          <w:ilvl w:val="0"/>
          <w:numId w:val="47"/>
        </w:numPr>
        <w:spacing w:after="120"/>
      </w:pPr>
      <w:r w:rsidRPr="00836B48">
        <w:t>Секторен анализ на сектор „Про</w:t>
      </w:r>
      <w:r w:rsidR="000F08F7" w:rsidRPr="00836B48">
        <w:t>изводство на химични продукти”,</w:t>
      </w:r>
      <w:r w:rsidRPr="00836B48">
        <w:t xml:space="preserve"> 2013 </w:t>
      </w:r>
      <w:r w:rsidR="002B3AFC" w:rsidRPr="00836B48">
        <w:t xml:space="preserve">г. </w:t>
      </w:r>
      <w:hyperlink r:id="rId64" w:history="1">
        <w:r w:rsidRPr="00836B48">
          <w:rPr>
            <w:rStyle w:val="Hyperlink"/>
            <w:color w:val="auto"/>
          </w:rPr>
          <w:t>https://competencemap.bg/%D0%A6%D0%B8%D1%84%D1%80%D0%BE%D0%B2%D0%B0+%D0%B1%D0%B8%D0%B1%D0%BB%D0%B8%D0%BE%D1%82%D0%B5%D0%BA%D0%B0/1/YdK3clezc1e3INW7gheDcVa3IBKrc5abMFODchOfIZK3cBePYBaXINavIRKnIRKvIF</w:t>
        </w:r>
      </w:hyperlink>
    </w:p>
    <w:p w14:paraId="7E68ADBE" w14:textId="268647AD" w:rsidR="007E29C8" w:rsidRPr="00836B48" w:rsidRDefault="007E29C8" w:rsidP="000F6669">
      <w:pPr>
        <w:pStyle w:val="ListParagraph"/>
        <w:numPr>
          <w:ilvl w:val="0"/>
          <w:numId w:val="47"/>
        </w:numPr>
        <w:spacing w:after="120"/>
      </w:pPr>
      <w:r w:rsidRPr="00836B48">
        <w:t xml:space="preserve">Секторен анализ </w:t>
      </w:r>
      <w:r w:rsidR="000F08F7" w:rsidRPr="00836B48">
        <w:t>на сектор „Търговия на дребно”,</w:t>
      </w:r>
      <w:r w:rsidRPr="00836B48">
        <w:t xml:space="preserve"> 2013 г. </w:t>
      </w:r>
      <w:hyperlink r:id="rId65" w:history="1">
        <w:r w:rsidRPr="00836B48">
          <w:rPr>
            <w:rStyle w:val="Hyperlink"/>
            <w:color w:val="auto"/>
          </w:rPr>
          <w:t>https://competencemap.bg/%D0%A6%D0%B8%D1%84%D1%80%D0%BE%D0%B2%D0%B0+%D0%B1%D0%B8%D0%B1%D0%BB%D0%B8%D0%BE%D1%82%D0%B5%D0%BA%D0%B0/1/YdK3clezc1e3INW7gheDcVa3IBKrc5abMFODchOfIZK3cBePYBaXINavIRKnIRKrIN</w:t>
        </w:r>
      </w:hyperlink>
    </w:p>
    <w:p w14:paraId="10DE50A8" w14:textId="2C4E233D" w:rsidR="007E29C8" w:rsidRPr="00836B48" w:rsidRDefault="007E29C8" w:rsidP="000F6669">
      <w:pPr>
        <w:pStyle w:val="ListParagraph"/>
        <w:numPr>
          <w:ilvl w:val="0"/>
          <w:numId w:val="47"/>
        </w:numPr>
        <w:spacing w:after="120"/>
      </w:pPr>
      <w:r w:rsidRPr="00836B48">
        <w:t>Секторен анали</w:t>
      </w:r>
      <w:r w:rsidR="002B3AFC" w:rsidRPr="00836B48">
        <w:t>з н</w:t>
      </w:r>
      <w:r w:rsidR="000F08F7" w:rsidRPr="00836B48">
        <w:t>а сектор „Търговия на едро“,</w:t>
      </w:r>
      <w:r w:rsidRPr="00836B48">
        <w:t xml:space="preserve"> 2013</w:t>
      </w:r>
      <w:r w:rsidR="002B3AFC" w:rsidRPr="00836B48">
        <w:t xml:space="preserve"> г.</w:t>
      </w:r>
      <w:r w:rsidRPr="00836B48">
        <w:t xml:space="preserve"> </w:t>
      </w:r>
      <w:hyperlink r:id="rId66" w:history="1">
        <w:r w:rsidRPr="00836B48">
          <w:rPr>
            <w:rStyle w:val="Hyperlink"/>
            <w:color w:val="auto"/>
          </w:rPr>
          <w:t>https://competencemap.bg/%D0%A6%D0%B8%D1%84%D1%80%D0%BE%D0%B2%D0%B0+%D0%B1%D0%B8%D0%B1%D0%BB%D0%B8%D0%BE%D1%82%D0%B5%D0%BA%D0%B0/1/YdK3clezc1e3INW7gheDcVa3IBKrc5abMFODchOfIZK3cBePYBaXINavIRKnIRKrIR</w:t>
        </w:r>
      </w:hyperlink>
    </w:p>
    <w:p w14:paraId="3BC8EF9C" w14:textId="0C461C5C" w:rsidR="007E29C8" w:rsidRPr="00836B48" w:rsidRDefault="007E29C8" w:rsidP="000F6669">
      <w:pPr>
        <w:pStyle w:val="ListParagraph"/>
        <w:numPr>
          <w:ilvl w:val="0"/>
          <w:numId w:val="47"/>
        </w:numPr>
        <w:spacing w:after="120"/>
      </w:pPr>
      <w:r w:rsidRPr="00E562E8">
        <w:t>Секторен анализ н</w:t>
      </w:r>
      <w:r w:rsidR="000F08F7">
        <w:t>а сектор „Фасилити мениджмънт”,</w:t>
      </w:r>
      <w:r w:rsidRPr="00E562E8">
        <w:t xml:space="preserve"> 2013 г. </w:t>
      </w:r>
      <w:hyperlink r:id="rId67" w:history="1">
        <w:r w:rsidRPr="00836B48">
          <w:rPr>
            <w:rStyle w:val="Hyperlink"/>
            <w:color w:val="auto"/>
          </w:rPr>
          <w:t>https://competencemap.bg/%D0%A6%D0%B8%D1%84%D1%80%D0%BE%D0%B2%D0%B0+%D0%B1%D0%B8%D0%B1%D0%BB%D0%B8%D0%BE%D1%82%D0%B5%D0%BA%D0%B0/1/YdK3clezc1e3INW7gheDcVa3IBKrc5abMFODchOfIZK3cBePYBaXINavIRKnIRKrIJ</w:t>
        </w:r>
      </w:hyperlink>
    </w:p>
    <w:p w14:paraId="3DDE33AD" w14:textId="7E218C1C" w:rsidR="007E29C8" w:rsidRPr="00836B48" w:rsidRDefault="007E29C8" w:rsidP="000F6669">
      <w:pPr>
        <w:pStyle w:val="ListParagraph"/>
        <w:numPr>
          <w:ilvl w:val="0"/>
          <w:numId w:val="47"/>
        </w:numPr>
        <w:spacing w:after="120"/>
        <w:rPr>
          <w:rFonts w:cstheme="minorHAnsi"/>
        </w:rPr>
      </w:pPr>
      <w:r w:rsidRPr="00836B48">
        <w:t>Секторен анализ сектор „Тран</w:t>
      </w:r>
      <w:r w:rsidR="002B3AFC" w:rsidRPr="00836B48">
        <w:t>спорт – спомагателни дейности”,</w:t>
      </w:r>
      <w:r w:rsidRPr="00836B48">
        <w:t xml:space="preserve"> 2013 г. </w:t>
      </w:r>
      <w:hyperlink r:id="rId68" w:history="1">
        <w:r w:rsidRPr="00836B48">
          <w:rPr>
            <w:rStyle w:val="Hyperlink"/>
            <w:color w:val="auto"/>
          </w:rPr>
          <w:t>https://competencemap.bg/%D0%A6%D0%B8%D1%84%D1%80%D0%BE%D0%B2%D0%B0+%D0%B1%D0%B8%D0%B1%D0%BB%D0%B8%D0%BE%D1%82%D0%B5%D0%BA%D0%B0/1/YdK3clezc1e3INW7gheDcVa3IBKrc5abMFODchOfIZK3cBePYBaXINavIRKnIRKrIB</w:t>
        </w:r>
      </w:hyperlink>
    </w:p>
    <w:sectPr w:rsidR="007E29C8" w:rsidRPr="00836B48" w:rsidSect="007E29C8">
      <w:headerReference w:type="default" r:id="rId69"/>
      <w:footerReference w:type="default" r:id="rId70"/>
      <w:pgSz w:w="11906" w:h="16838"/>
      <w:pgMar w:top="1440" w:right="1440" w:bottom="1440" w:left="1440" w:header="708" w:footer="46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6EE399" w16cid:durableId="25147A83"/>
  <w16cid:commentId w16cid:paraId="421CDA4F" w16cid:durableId="25147A8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395E0" w14:textId="77777777" w:rsidR="00775979" w:rsidRDefault="00775979" w:rsidP="00E9368C">
      <w:r>
        <w:separator/>
      </w:r>
    </w:p>
  </w:endnote>
  <w:endnote w:type="continuationSeparator" w:id="0">
    <w:p w14:paraId="7401E66B" w14:textId="77777777" w:rsidR="00775979" w:rsidRDefault="00775979" w:rsidP="00E9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ECSquareSansPro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16"/>
      <w:gridCol w:w="1403"/>
    </w:tblGrid>
    <w:tr w:rsidR="00DD3783" w:rsidRPr="00272551" w14:paraId="1B111A06" w14:textId="77777777" w:rsidTr="008A45D3">
      <w:tc>
        <w:tcPr>
          <w:tcW w:w="126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13"/>
          </w:tblGrid>
          <w:tr w:rsidR="00DD3783" w:rsidRPr="00272551" w14:paraId="6847EAE3" w14:textId="77777777" w:rsidTr="00467D3B">
            <w:tc>
              <w:tcPr>
                <w:tcW w:w="7513" w:type="dxa"/>
              </w:tcPr>
              <w:p w14:paraId="1D53F070" w14:textId="4A6EDCB6" w:rsidR="00DD3783" w:rsidRPr="00272551" w:rsidRDefault="00DD3783" w:rsidP="00467D3B">
                <w:pPr>
                  <w:tabs>
                    <w:tab w:val="center" w:pos="4513"/>
                    <w:tab w:val="right" w:pos="9026"/>
                  </w:tabs>
                  <w:spacing w:after="0" w:line="240" w:lineRule="auto"/>
                  <w:jc w:val="left"/>
                  <w:rPr>
                    <w:rFonts w:asciiTheme="minorHAnsi" w:hAnsiTheme="minorHAnsi" w:cstheme="minorHAnsi"/>
                    <w:sz w:val="18"/>
                    <w:lang w:val="bg-BG"/>
                  </w:rPr>
                </w:pPr>
                <w:r w:rsidRPr="00272551">
                  <w:rPr>
                    <w:rFonts w:asciiTheme="minorHAnsi" w:hAnsiTheme="minorHAnsi" w:cstheme="minorHAnsi"/>
                    <w:sz w:val="18"/>
                    <w:lang w:val="bg-BG"/>
                  </w:rPr>
                  <w:t>Проект BG05M9OP001-1.128</w:t>
                </w:r>
                <w:r w:rsidR="00DA1C7C">
                  <w:rPr>
                    <w:rFonts w:asciiTheme="minorHAnsi" w:hAnsiTheme="minorHAnsi" w:cstheme="minorHAnsi"/>
                    <w:sz w:val="18"/>
                    <w:lang w:val="bg-BG"/>
                  </w:rPr>
                  <w:t>-0001</w:t>
                </w:r>
                <w:r w:rsidRPr="00272551">
                  <w:rPr>
                    <w:rFonts w:asciiTheme="minorHAnsi" w:hAnsiTheme="minorHAnsi" w:cstheme="minorHAnsi"/>
                    <w:sz w:val="18"/>
                    <w:lang w:val="bg-BG"/>
                  </w:rPr>
                  <w:t xml:space="preserve"> „Развитие на дигиталните умения“ - Компонент 1</w:t>
                </w:r>
              </w:p>
            </w:tc>
            <w:tc>
              <w:tcPr>
                <w:tcW w:w="1513" w:type="dxa"/>
              </w:tcPr>
              <w:p w14:paraId="383BC6D7" w14:textId="77777777" w:rsidR="00DD3783" w:rsidRPr="00272551" w:rsidRDefault="00DD3783" w:rsidP="00467D3B">
                <w:pPr>
                  <w:tabs>
                    <w:tab w:val="center" w:pos="4513"/>
                    <w:tab w:val="right" w:pos="9026"/>
                  </w:tabs>
                  <w:spacing w:after="0" w:line="240" w:lineRule="auto"/>
                  <w:jc w:val="left"/>
                  <w:rPr>
                    <w:rFonts w:asciiTheme="minorHAnsi" w:hAnsiTheme="minorHAnsi" w:cstheme="minorHAnsi"/>
                    <w:sz w:val="18"/>
                    <w:lang w:val="bg-BG"/>
                  </w:rPr>
                </w:pPr>
              </w:p>
            </w:tc>
          </w:tr>
          <w:tr w:rsidR="00DD3783" w:rsidRPr="00272551" w14:paraId="1BCA3A96" w14:textId="77777777" w:rsidTr="00467D3B">
            <w:tc>
              <w:tcPr>
                <w:tcW w:w="7513" w:type="dxa"/>
              </w:tcPr>
              <w:p w14:paraId="08B57375" w14:textId="77777777" w:rsidR="00DD3783" w:rsidRPr="00272551" w:rsidRDefault="00DD3783" w:rsidP="00272551">
                <w:pPr>
                  <w:spacing w:after="120" w:line="240" w:lineRule="auto"/>
                  <w:contextualSpacing/>
                  <w:rPr>
                    <w:rFonts w:asciiTheme="minorHAnsi" w:hAnsiTheme="minorHAnsi" w:cstheme="minorHAnsi"/>
                    <w:i/>
                    <w:sz w:val="18"/>
                    <w:lang w:val="bg-BG"/>
                  </w:rPr>
                </w:pPr>
                <w:r w:rsidRPr="00272551">
                  <w:rPr>
                    <w:rFonts w:asciiTheme="minorHAnsi" w:hAnsiTheme="minorHAnsi" w:cstheme="minorHAnsi"/>
                    <w:i/>
                    <w:sz w:val="18"/>
                    <w:lang w:val="bg-BG"/>
                  </w:rPr>
                  <w:t>Методология за установяване състоянието и потребностите от</w:t>
                </w:r>
              </w:p>
              <w:p w14:paraId="0295F09C" w14:textId="6BC1E685" w:rsidR="00DD3783" w:rsidRPr="00272551" w:rsidRDefault="00DD3783" w:rsidP="00272551">
                <w:pPr>
                  <w:spacing w:after="120" w:line="240" w:lineRule="auto"/>
                  <w:contextualSpacing/>
                  <w:rPr>
                    <w:rFonts w:asciiTheme="minorHAnsi" w:hAnsiTheme="minorHAnsi" w:cstheme="minorHAnsi"/>
                    <w:sz w:val="18"/>
                    <w:lang w:val="bg-BG"/>
                  </w:rPr>
                </w:pPr>
                <w:r w:rsidRPr="00272551">
                  <w:rPr>
                    <w:rFonts w:asciiTheme="minorHAnsi" w:hAnsiTheme="minorHAnsi" w:cstheme="minorHAnsi"/>
                    <w:i/>
                    <w:sz w:val="18"/>
                    <w:lang w:val="bg-BG"/>
                  </w:rPr>
                  <w:t>развитие на дигитални умения по икономически сектори</w:t>
                </w:r>
              </w:p>
            </w:tc>
            <w:tc>
              <w:tcPr>
                <w:tcW w:w="1513" w:type="dxa"/>
              </w:tcPr>
              <w:p w14:paraId="4D3C4259" w14:textId="6595665F" w:rsidR="00DD3783" w:rsidRPr="00272551" w:rsidRDefault="00775979" w:rsidP="000D66CD">
                <w:pPr>
                  <w:tabs>
                    <w:tab w:val="center" w:pos="4513"/>
                    <w:tab w:val="right" w:pos="9026"/>
                  </w:tabs>
                  <w:spacing w:after="0" w:line="240" w:lineRule="auto"/>
                  <w:jc w:val="right"/>
                  <w:rPr>
                    <w:rFonts w:asciiTheme="minorHAnsi" w:hAnsiTheme="minorHAnsi" w:cstheme="minorHAnsi"/>
                    <w:sz w:val="18"/>
                    <w:lang w:val="bg-BG"/>
                  </w:rPr>
                </w:pPr>
                <w:sdt>
                  <w:sdtPr>
                    <w:rPr>
                      <w:rFonts w:cstheme="minorHAnsi"/>
                      <w:sz w:val="18"/>
                    </w:rPr>
                    <w:id w:val="-1769616900"/>
                    <w:docPartObj>
                      <w:docPartGallery w:val="Page Numbers (Top of Page)"/>
                      <w:docPartUnique/>
                    </w:docPartObj>
                  </w:sdtPr>
                  <w:sdtEndPr/>
                  <w:sdtContent>
                    <w:r w:rsidR="00DD3783" w:rsidRPr="00272551">
                      <w:rPr>
                        <w:rFonts w:asciiTheme="minorHAnsi" w:hAnsiTheme="minorHAnsi" w:cstheme="minorHAnsi"/>
                        <w:sz w:val="18"/>
                        <w:lang w:val="bg-BG"/>
                      </w:rPr>
                      <w:t xml:space="preserve">Стр. </w:t>
                    </w:r>
                    <w:r w:rsidR="00DD3783" w:rsidRPr="00272551">
                      <w:rPr>
                        <w:rFonts w:cstheme="minorHAnsi"/>
                        <w:sz w:val="18"/>
                      </w:rPr>
                      <w:fldChar w:fldCharType="begin"/>
                    </w:r>
                    <w:r w:rsidR="00DD3783" w:rsidRPr="00272551">
                      <w:rPr>
                        <w:rFonts w:asciiTheme="minorHAnsi" w:hAnsiTheme="minorHAnsi" w:cstheme="minorHAnsi"/>
                        <w:sz w:val="18"/>
                        <w:lang w:val="bg-BG"/>
                      </w:rPr>
                      <w:instrText xml:space="preserve"> PAGE </w:instrText>
                    </w:r>
                    <w:r w:rsidR="00DD3783" w:rsidRPr="00272551">
                      <w:rPr>
                        <w:rFonts w:cstheme="minorHAnsi"/>
                        <w:sz w:val="18"/>
                      </w:rPr>
                      <w:fldChar w:fldCharType="separate"/>
                    </w:r>
                    <w:r w:rsidR="004F1333">
                      <w:rPr>
                        <w:rFonts w:asciiTheme="minorHAnsi" w:hAnsiTheme="minorHAnsi" w:cstheme="minorHAnsi"/>
                        <w:noProof/>
                        <w:sz w:val="18"/>
                        <w:lang w:val="bg-BG"/>
                      </w:rPr>
                      <w:t>58</w:t>
                    </w:r>
                    <w:r w:rsidR="00DD3783" w:rsidRPr="00272551">
                      <w:rPr>
                        <w:rFonts w:cstheme="minorHAnsi"/>
                        <w:sz w:val="18"/>
                      </w:rPr>
                      <w:fldChar w:fldCharType="end"/>
                    </w:r>
                    <w:r w:rsidR="00DD3783" w:rsidRPr="00272551">
                      <w:rPr>
                        <w:rFonts w:asciiTheme="minorHAnsi" w:hAnsiTheme="minorHAnsi" w:cstheme="minorHAnsi"/>
                        <w:sz w:val="18"/>
                        <w:lang w:val="bg-BG"/>
                      </w:rPr>
                      <w:t xml:space="preserve"> от </w:t>
                    </w:r>
                    <w:r w:rsidR="00DD3783" w:rsidRPr="00272551">
                      <w:rPr>
                        <w:rFonts w:cstheme="minorHAnsi"/>
                        <w:sz w:val="18"/>
                      </w:rPr>
                      <w:fldChar w:fldCharType="begin"/>
                    </w:r>
                    <w:r w:rsidR="00DD3783" w:rsidRPr="00272551">
                      <w:rPr>
                        <w:rFonts w:asciiTheme="minorHAnsi" w:hAnsiTheme="minorHAnsi" w:cstheme="minorHAnsi"/>
                        <w:sz w:val="18"/>
                        <w:lang w:val="bg-BG"/>
                      </w:rPr>
                      <w:instrText xml:space="preserve"> NUMPAGES  </w:instrText>
                    </w:r>
                    <w:r w:rsidR="00DD3783" w:rsidRPr="00272551">
                      <w:rPr>
                        <w:rFonts w:cstheme="minorHAnsi"/>
                        <w:sz w:val="18"/>
                      </w:rPr>
                      <w:fldChar w:fldCharType="separate"/>
                    </w:r>
                    <w:r w:rsidR="004F1333">
                      <w:rPr>
                        <w:rFonts w:asciiTheme="minorHAnsi" w:hAnsiTheme="minorHAnsi" w:cstheme="minorHAnsi"/>
                        <w:noProof/>
                        <w:sz w:val="18"/>
                        <w:lang w:val="bg-BG"/>
                      </w:rPr>
                      <w:t>161</w:t>
                    </w:r>
                    <w:r w:rsidR="00DD3783" w:rsidRPr="00272551">
                      <w:rPr>
                        <w:rFonts w:cstheme="minorHAnsi"/>
                        <w:noProof/>
                        <w:sz w:val="18"/>
                      </w:rPr>
                      <w:fldChar w:fldCharType="end"/>
                    </w:r>
                  </w:sdtContent>
                </w:sdt>
              </w:p>
            </w:tc>
          </w:tr>
        </w:tbl>
        <w:p w14:paraId="6D6FA4F7" w14:textId="2F3B419A" w:rsidR="00DD3783" w:rsidRPr="00272551" w:rsidRDefault="00DD3783" w:rsidP="008A45D3">
          <w:pPr>
            <w:pStyle w:val="Footer"/>
            <w:rPr>
              <w:rFonts w:asciiTheme="minorHAnsi" w:hAnsiTheme="minorHAnsi"/>
              <w:lang w:val="bg-BG"/>
            </w:rPr>
          </w:pPr>
        </w:p>
      </w:tc>
      <w:tc>
        <w:tcPr>
          <w:tcW w:w="1403" w:type="dxa"/>
        </w:tcPr>
        <w:p w14:paraId="6F188772" w14:textId="77777777" w:rsidR="00DD3783" w:rsidRPr="00272551" w:rsidRDefault="00DD3783" w:rsidP="008A45D3">
          <w:pPr>
            <w:pStyle w:val="Footer"/>
            <w:rPr>
              <w:rFonts w:asciiTheme="minorHAnsi" w:hAnsiTheme="minorHAnsi"/>
              <w:lang w:val="bg-BG"/>
            </w:rPr>
          </w:pPr>
        </w:p>
      </w:tc>
    </w:tr>
  </w:tbl>
  <w:p w14:paraId="6D0906E1" w14:textId="77777777" w:rsidR="00DD3783" w:rsidRPr="00272551" w:rsidRDefault="00DD3783" w:rsidP="008A45D3">
    <w:pPr>
      <w:pStyle w:val="Footer"/>
      <w:contextualSpacing/>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3"/>
      <w:gridCol w:w="222"/>
    </w:tblGrid>
    <w:tr w:rsidR="00DD3783" w:rsidRPr="00272551" w14:paraId="546C3692" w14:textId="77777777" w:rsidTr="008A45D3">
      <w:tc>
        <w:tcPr>
          <w:tcW w:w="12616" w:type="dxa"/>
        </w:tcPr>
        <w:tbl>
          <w:tblPr>
            <w:tblStyle w:val="TableGrid"/>
            <w:tblW w:w="139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4"/>
            <w:gridCol w:w="1513"/>
          </w:tblGrid>
          <w:tr w:rsidR="00DD3783" w:rsidRPr="00BB2E63" w14:paraId="289D47F8" w14:textId="77777777" w:rsidTr="0070699F">
            <w:tc>
              <w:tcPr>
                <w:tcW w:w="12474" w:type="dxa"/>
              </w:tcPr>
              <w:p w14:paraId="3683BEB2" w14:textId="77777777" w:rsidR="00DD3783" w:rsidRPr="00BB2E63" w:rsidRDefault="00DD3783" w:rsidP="00067F9A">
                <w:pPr>
                  <w:tabs>
                    <w:tab w:val="center" w:pos="4513"/>
                    <w:tab w:val="right" w:pos="9026"/>
                  </w:tabs>
                  <w:spacing w:after="0" w:line="240" w:lineRule="auto"/>
                  <w:jc w:val="left"/>
                  <w:rPr>
                    <w:rFonts w:asciiTheme="minorHAnsi" w:hAnsiTheme="minorHAnsi" w:cstheme="minorHAnsi"/>
                    <w:sz w:val="18"/>
                    <w:lang w:val="bg-BG"/>
                  </w:rPr>
                </w:pPr>
                <w:r w:rsidRPr="00BB2E63">
                  <w:rPr>
                    <w:rFonts w:asciiTheme="minorHAnsi" w:hAnsiTheme="minorHAnsi" w:cstheme="minorHAnsi"/>
                    <w:sz w:val="18"/>
                    <w:lang w:val="bg-BG"/>
                  </w:rPr>
                  <w:t>Проект BG05M9OP001-1.128 „Развитие на дигиталните умения“ - Компонент 1</w:t>
                </w:r>
              </w:p>
            </w:tc>
            <w:tc>
              <w:tcPr>
                <w:tcW w:w="1513" w:type="dxa"/>
              </w:tcPr>
              <w:p w14:paraId="7737895A" w14:textId="77777777" w:rsidR="00DD3783" w:rsidRPr="00BB2E63" w:rsidRDefault="00DD3783" w:rsidP="00067F9A">
                <w:pPr>
                  <w:tabs>
                    <w:tab w:val="center" w:pos="4513"/>
                    <w:tab w:val="right" w:pos="9026"/>
                  </w:tabs>
                  <w:spacing w:after="0" w:line="240" w:lineRule="auto"/>
                  <w:jc w:val="left"/>
                  <w:rPr>
                    <w:rFonts w:asciiTheme="minorHAnsi" w:hAnsiTheme="minorHAnsi" w:cstheme="minorHAnsi"/>
                    <w:sz w:val="18"/>
                    <w:lang w:val="bg-BG"/>
                  </w:rPr>
                </w:pPr>
              </w:p>
            </w:tc>
          </w:tr>
          <w:tr w:rsidR="00DD3783" w:rsidRPr="00BB2E63" w14:paraId="20729585" w14:textId="77777777" w:rsidTr="0070699F">
            <w:tc>
              <w:tcPr>
                <w:tcW w:w="12474" w:type="dxa"/>
              </w:tcPr>
              <w:p w14:paraId="34DEBBC1" w14:textId="77777777" w:rsidR="00DD3783" w:rsidRPr="00BB2E63" w:rsidRDefault="00DD3783" w:rsidP="00067F9A">
                <w:pPr>
                  <w:tabs>
                    <w:tab w:val="left" w:pos="6420"/>
                  </w:tabs>
                  <w:spacing w:after="120" w:line="240" w:lineRule="auto"/>
                  <w:contextualSpacing/>
                  <w:rPr>
                    <w:rFonts w:asciiTheme="minorHAnsi" w:hAnsiTheme="minorHAnsi" w:cstheme="minorHAnsi"/>
                    <w:sz w:val="18"/>
                    <w:lang w:val="bg-BG"/>
                  </w:rPr>
                </w:pPr>
                <w:r w:rsidRPr="00BB2E63">
                  <w:rPr>
                    <w:rFonts w:asciiTheme="minorHAnsi" w:hAnsiTheme="minorHAnsi" w:cstheme="minorHAnsi"/>
                    <w:i/>
                    <w:sz w:val="18"/>
                    <w:lang w:val="bg-BG"/>
                  </w:rPr>
                  <w:t>Методология за установяване състояниет</w:t>
                </w:r>
                <w:r>
                  <w:rPr>
                    <w:rFonts w:asciiTheme="minorHAnsi" w:hAnsiTheme="minorHAnsi" w:cstheme="minorHAnsi"/>
                    <w:i/>
                    <w:sz w:val="18"/>
                    <w:lang w:val="bg-BG"/>
                  </w:rPr>
                  <w:t xml:space="preserve">о и потребностите от </w:t>
                </w:r>
                <w:r w:rsidRPr="00BB2E63">
                  <w:rPr>
                    <w:rFonts w:asciiTheme="minorHAnsi" w:hAnsiTheme="minorHAnsi" w:cstheme="minorHAnsi"/>
                    <w:i/>
                    <w:sz w:val="18"/>
                    <w:lang w:val="bg-BG"/>
                  </w:rPr>
                  <w:t>развитие на</w:t>
                </w:r>
                <w:r>
                  <w:rPr>
                    <w:rFonts w:asciiTheme="minorHAnsi" w:hAnsiTheme="minorHAnsi" w:cstheme="minorHAnsi"/>
                    <w:i/>
                    <w:sz w:val="18"/>
                    <w:lang w:val="bg-BG"/>
                  </w:rPr>
                  <w:t xml:space="preserve"> </w:t>
                </w:r>
                <w:r w:rsidRPr="00BB2E63">
                  <w:rPr>
                    <w:rFonts w:asciiTheme="minorHAnsi" w:hAnsiTheme="minorHAnsi" w:cstheme="minorHAnsi"/>
                    <w:i/>
                    <w:sz w:val="18"/>
                    <w:lang w:val="bg-BG"/>
                  </w:rPr>
                  <w:t>дигитални умения по икономически сектори</w:t>
                </w:r>
              </w:p>
            </w:tc>
            <w:tc>
              <w:tcPr>
                <w:tcW w:w="1513" w:type="dxa"/>
              </w:tcPr>
              <w:p w14:paraId="5FD5999A" w14:textId="7FEFA708" w:rsidR="00DD3783" w:rsidRPr="00BB2E63" w:rsidRDefault="00775979" w:rsidP="00067F9A">
                <w:pPr>
                  <w:tabs>
                    <w:tab w:val="center" w:pos="4513"/>
                    <w:tab w:val="right" w:pos="9026"/>
                  </w:tabs>
                  <w:spacing w:after="0" w:line="240" w:lineRule="auto"/>
                  <w:jc w:val="right"/>
                  <w:rPr>
                    <w:rFonts w:asciiTheme="minorHAnsi" w:hAnsiTheme="minorHAnsi" w:cstheme="minorHAnsi"/>
                    <w:sz w:val="18"/>
                    <w:lang w:val="bg-BG"/>
                  </w:rPr>
                </w:pPr>
                <w:sdt>
                  <w:sdtPr>
                    <w:rPr>
                      <w:rFonts w:cstheme="minorHAnsi"/>
                      <w:sz w:val="18"/>
                    </w:rPr>
                    <w:id w:val="-1945990243"/>
                    <w:docPartObj>
                      <w:docPartGallery w:val="Page Numbers (Top of Page)"/>
                      <w:docPartUnique/>
                    </w:docPartObj>
                  </w:sdtPr>
                  <w:sdtEndPr/>
                  <w:sdtContent>
                    <w:r w:rsidR="00DD3783" w:rsidRPr="00BB2E63">
                      <w:rPr>
                        <w:rFonts w:asciiTheme="minorHAnsi" w:hAnsiTheme="minorHAnsi" w:cstheme="minorHAnsi"/>
                        <w:sz w:val="18"/>
                        <w:lang w:val="bg-BG"/>
                      </w:rPr>
                      <w:t xml:space="preserve">Стр. </w:t>
                    </w:r>
                    <w:r w:rsidR="00DD3783" w:rsidRPr="00BB2E63">
                      <w:rPr>
                        <w:rFonts w:cstheme="minorHAnsi"/>
                        <w:sz w:val="18"/>
                      </w:rPr>
                      <w:fldChar w:fldCharType="begin"/>
                    </w:r>
                    <w:r w:rsidR="00DD3783" w:rsidRPr="00BB2E63">
                      <w:rPr>
                        <w:rFonts w:asciiTheme="minorHAnsi" w:hAnsiTheme="minorHAnsi" w:cstheme="minorHAnsi"/>
                        <w:sz w:val="18"/>
                        <w:lang w:val="bg-BG"/>
                      </w:rPr>
                      <w:instrText xml:space="preserve"> PAGE </w:instrText>
                    </w:r>
                    <w:r w:rsidR="00DD3783" w:rsidRPr="00BB2E63">
                      <w:rPr>
                        <w:rFonts w:cstheme="minorHAnsi"/>
                        <w:sz w:val="18"/>
                      </w:rPr>
                      <w:fldChar w:fldCharType="separate"/>
                    </w:r>
                    <w:r w:rsidR="004F1333">
                      <w:rPr>
                        <w:rFonts w:asciiTheme="minorHAnsi" w:hAnsiTheme="minorHAnsi" w:cstheme="minorHAnsi"/>
                        <w:noProof/>
                        <w:sz w:val="18"/>
                        <w:lang w:val="bg-BG"/>
                      </w:rPr>
                      <w:t>93</w:t>
                    </w:r>
                    <w:r w:rsidR="00DD3783" w:rsidRPr="00BB2E63">
                      <w:rPr>
                        <w:rFonts w:cstheme="minorHAnsi"/>
                        <w:sz w:val="18"/>
                      </w:rPr>
                      <w:fldChar w:fldCharType="end"/>
                    </w:r>
                    <w:r w:rsidR="00DD3783" w:rsidRPr="00BB2E63">
                      <w:rPr>
                        <w:rFonts w:asciiTheme="minorHAnsi" w:hAnsiTheme="minorHAnsi" w:cstheme="minorHAnsi"/>
                        <w:sz w:val="18"/>
                        <w:lang w:val="bg-BG"/>
                      </w:rPr>
                      <w:t xml:space="preserve"> от </w:t>
                    </w:r>
                    <w:r w:rsidR="00DD3783" w:rsidRPr="00BB2E63">
                      <w:rPr>
                        <w:rFonts w:cstheme="minorHAnsi"/>
                        <w:sz w:val="18"/>
                      </w:rPr>
                      <w:fldChar w:fldCharType="begin"/>
                    </w:r>
                    <w:r w:rsidR="00DD3783" w:rsidRPr="00BB2E63">
                      <w:rPr>
                        <w:rFonts w:asciiTheme="minorHAnsi" w:hAnsiTheme="minorHAnsi" w:cstheme="minorHAnsi"/>
                        <w:sz w:val="18"/>
                        <w:lang w:val="bg-BG"/>
                      </w:rPr>
                      <w:instrText xml:space="preserve"> NUMPAGES  </w:instrText>
                    </w:r>
                    <w:r w:rsidR="00DD3783" w:rsidRPr="00BB2E63">
                      <w:rPr>
                        <w:rFonts w:cstheme="minorHAnsi"/>
                        <w:sz w:val="18"/>
                      </w:rPr>
                      <w:fldChar w:fldCharType="separate"/>
                    </w:r>
                    <w:r w:rsidR="004F1333">
                      <w:rPr>
                        <w:rFonts w:asciiTheme="minorHAnsi" w:hAnsiTheme="minorHAnsi" w:cstheme="minorHAnsi"/>
                        <w:noProof/>
                        <w:sz w:val="18"/>
                        <w:lang w:val="bg-BG"/>
                      </w:rPr>
                      <w:t>162</w:t>
                    </w:r>
                    <w:r w:rsidR="00DD3783" w:rsidRPr="00BB2E63">
                      <w:rPr>
                        <w:rFonts w:cstheme="minorHAnsi"/>
                        <w:noProof/>
                        <w:sz w:val="18"/>
                      </w:rPr>
                      <w:fldChar w:fldCharType="end"/>
                    </w:r>
                  </w:sdtContent>
                </w:sdt>
              </w:p>
            </w:tc>
          </w:tr>
        </w:tbl>
        <w:p w14:paraId="3695E43D" w14:textId="77777777" w:rsidR="00DD3783" w:rsidRPr="00272551" w:rsidRDefault="00DD3783" w:rsidP="008A45D3">
          <w:pPr>
            <w:pStyle w:val="Footer"/>
            <w:rPr>
              <w:rFonts w:asciiTheme="minorHAnsi" w:hAnsiTheme="minorHAnsi"/>
              <w:lang w:val="bg-BG"/>
            </w:rPr>
          </w:pPr>
        </w:p>
      </w:tc>
      <w:tc>
        <w:tcPr>
          <w:tcW w:w="1403" w:type="dxa"/>
        </w:tcPr>
        <w:p w14:paraId="2F61C26A" w14:textId="77777777" w:rsidR="00DD3783" w:rsidRPr="00272551" w:rsidRDefault="00DD3783" w:rsidP="008A45D3">
          <w:pPr>
            <w:pStyle w:val="Footer"/>
            <w:rPr>
              <w:rFonts w:asciiTheme="minorHAnsi" w:hAnsiTheme="minorHAnsi"/>
              <w:lang w:val="bg-BG"/>
            </w:rPr>
          </w:pPr>
        </w:p>
      </w:tc>
    </w:tr>
  </w:tbl>
  <w:p w14:paraId="5676659D" w14:textId="77777777" w:rsidR="00DD3783" w:rsidRPr="00272551" w:rsidRDefault="00DD3783" w:rsidP="008A45D3">
    <w:pPr>
      <w:pStyle w:val="Footer"/>
      <w:contextualSpacing/>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639CE" w14:textId="77777777" w:rsidR="00DD3783" w:rsidRDefault="00DD3783">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16"/>
      <w:gridCol w:w="1403"/>
    </w:tblGrid>
    <w:tr w:rsidR="00DD3783" w:rsidRPr="00272551" w14:paraId="59D93D65" w14:textId="77777777" w:rsidTr="008A45D3">
      <w:tc>
        <w:tcPr>
          <w:tcW w:w="126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13"/>
          </w:tblGrid>
          <w:tr w:rsidR="00DD3783" w:rsidRPr="00272551" w14:paraId="6DE4A2E5" w14:textId="77777777" w:rsidTr="00467D3B">
            <w:tc>
              <w:tcPr>
                <w:tcW w:w="7513" w:type="dxa"/>
              </w:tcPr>
              <w:p w14:paraId="39F55B2F" w14:textId="77777777" w:rsidR="00DD3783" w:rsidRPr="00272551" w:rsidRDefault="00DD3783" w:rsidP="00467D3B">
                <w:pPr>
                  <w:tabs>
                    <w:tab w:val="center" w:pos="4513"/>
                    <w:tab w:val="right" w:pos="9026"/>
                  </w:tabs>
                  <w:spacing w:after="0" w:line="240" w:lineRule="auto"/>
                  <w:jc w:val="left"/>
                  <w:rPr>
                    <w:rFonts w:asciiTheme="minorHAnsi" w:hAnsiTheme="minorHAnsi" w:cstheme="minorHAnsi"/>
                    <w:sz w:val="18"/>
                    <w:lang w:val="bg-BG"/>
                  </w:rPr>
                </w:pPr>
                <w:r w:rsidRPr="00272551">
                  <w:rPr>
                    <w:rFonts w:asciiTheme="minorHAnsi" w:hAnsiTheme="minorHAnsi" w:cstheme="minorHAnsi"/>
                    <w:sz w:val="18"/>
                    <w:lang w:val="bg-BG"/>
                  </w:rPr>
                  <w:t>Проект BG05M9OP001-1.128 „Развитие на дигиталните умения“ - Компонент 1</w:t>
                </w:r>
              </w:p>
            </w:tc>
            <w:tc>
              <w:tcPr>
                <w:tcW w:w="1513" w:type="dxa"/>
              </w:tcPr>
              <w:p w14:paraId="14B7E54E" w14:textId="77777777" w:rsidR="00DD3783" w:rsidRPr="00272551" w:rsidRDefault="00DD3783" w:rsidP="00467D3B">
                <w:pPr>
                  <w:tabs>
                    <w:tab w:val="center" w:pos="4513"/>
                    <w:tab w:val="right" w:pos="9026"/>
                  </w:tabs>
                  <w:spacing w:after="0" w:line="240" w:lineRule="auto"/>
                  <w:jc w:val="left"/>
                  <w:rPr>
                    <w:rFonts w:asciiTheme="minorHAnsi" w:hAnsiTheme="minorHAnsi" w:cstheme="minorHAnsi"/>
                    <w:sz w:val="18"/>
                    <w:lang w:val="bg-BG"/>
                  </w:rPr>
                </w:pPr>
              </w:p>
            </w:tc>
          </w:tr>
          <w:tr w:rsidR="00DD3783" w:rsidRPr="00272551" w14:paraId="0C7F599D" w14:textId="77777777" w:rsidTr="00467D3B">
            <w:tc>
              <w:tcPr>
                <w:tcW w:w="7513" w:type="dxa"/>
              </w:tcPr>
              <w:p w14:paraId="774A28EB" w14:textId="77777777" w:rsidR="00DD3783" w:rsidRPr="00272551" w:rsidRDefault="00DD3783" w:rsidP="00272551">
                <w:pPr>
                  <w:spacing w:after="120" w:line="240" w:lineRule="auto"/>
                  <w:contextualSpacing/>
                  <w:rPr>
                    <w:rFonts w:asciiTheme="minorHAnsi" w:hAnsiTheme="minorHAnsi" w:cstheme="minorHAnsi"/>
                    <w:i/>
                    <w:sz w:val="18"/>
                    <w:lang w:val="bg-BG"/>
                  </w:rPr>
                </w:pPr>
                <w:r w:rsidRPr="00272551">
                  <w:rPr>
                    <w:rFonts w:asciiTheme="minorHAnsi" w:hAnsiTheme="minorHAnsi" w:cstheme="minorHAnsi"/>
                    <w:i/>
                    <w:sz w:val="18"/>
                    <w:lang w:val="bg-BG"/>
                  </w:rPr>
                  <w:t>Методология за установяване състоянието и потребностите от</w:t>
                </w:r>
              </w:p>
              <w:p w14:paraId="7310B7C7" w14:textId="77777777" w:rsidR="00DD3783" w:rsidRPr="00272551" w:rsidRDefault="00DD3783" w:rsidP="00272551">
                <w:pPr>
                  <w:spacing w:after="120" w:line="240" w:lineRule="auto"/>
                  <w:contextualSpacing/>
                  <w:rPr>
                    <w:rFonts w:asciiTheme="minorHAnsi" w:hAnsiTheme="minorHAnsi" w:cstheme="minorHAnsi"/>
                    <w:sz w:val="18"/>
                    <w:lang w:val="bg-BG"/>
                  </w:rPr>
                </w:pPr>
                <w:r w:rsidRPr="00272551">
                  <w:rPr>
                    <w:rFonts w:asciiTheme="minorHAnsi" w:hAnsiTheme="minorHAnsi" w:cstheme="minorHAnsi"/>
                    <w:i/>
                    <w:sz w:val="18"/>
                    <w:lang w:val="bg-BG"/>
                  </w:rPr>
                  <w:t>развитие на дигитални умения по икономически сектори</w:t>
                </w:r>
              </w:p>
            </w:tc>
            <w:tc>
              <w:tcPr>
                <w:tcW w:w="1513" w:type="dxa"/>
              </w:tcPr>
              <w:p w14:paraId="63674999" w14:textId="791768DA" w:rsidR="00DD3783" w:rsidRPr="00272551" w:rsidRDefault="00775979" w:rsidP="000D66CD">
                <w:pPr>
                  <w:tabs>
                    <w:tab w:val="center" w:pos="4513"/>
                    <w:tab w:val="right" w:pos="9026"/>
                  </w:tabs>
                  <w:spacing w:after="0" w:line="240" w:lineRule="auto"/>
                  <w:jc w:val="right"/>
                  <w:rPr>
                    <w:rFonts w:asciiTheme="minorHAnsi" w:hAnsiTheme="minorHAnsi" w:cstheme="minorHAnsi"/>
                    <w:sz w:val="18"/>
                    <w:lang w:val="bg-BG"/>
                  </w:rPr>
                </w:pPr>
                <w:sdt>
                  <w:sdtPr>
                    <w:rPr>
                      <w:rFonts w:cstheme="minorHAnsi"/>
                      <w:sz w:val="18"/>
                    </w:rPr>
                    <w:id w:val="1045718235"/>
                    <w:docPartObj>
                      <w:docPartGallery w:val="Page Numbers (Top of Page)"/>
                      <w:docPartUnique/>
                    </w:docPartObj>
                  </w:sdtPr>
                  <w:sdtEndPr/>
                  <w:sdtContent>
                    <w:r w:rsidR="00DD3783" w:rsidRPr="00272551">
                      <w:rPr>
                        <w:rFonts w:asciiTheme="minorHAnsi" w:hAnsiTheme="minorHAnsi" w:cstheme="minorHAnsi"/>
                        <w:sz w:val="18"/>
                        <w:lang w:val="bg-BG"/>
                      </w:rPr>
                      <w:t xml:space="preserve">Стр. </w:t>
                    </w:r>
                    <w:r w:rsidR="00DD3783" w:rsidRPr="00272551">
                      <w:rPr>
                        <w:rFonts w:cstheme="minorHAnsi"/>
                        <w:sz w:val="18"/>
                      </w:rPr>
                      <w:fldChar w:fldCharType="begin"/>
                    </w:r>
                    <w:r w:rsidR="00DD3783" w:rsidRPr="00272551">
                      <w:rPr>
                        <w:rFonts w:asciiTheme="minorHAnsi" w:hAnsiTheme="minorHAnsi" w:cstheme="minorHAnsi"/>
                        <w:sz w:val="18"/>
                        <w:lang w:val="bg-BG"/>
                      </w:rPr>
                      <w:instrText xml:space="preserve"> PAGE </w:instrText>
                    </w:r>
                    <w:r w:rsidR="00DD3783" w:rsidRPr="00272551">
                      <w:rPr>
                        <w:rFonts w:cstheme="minorHAnsi"/>
                        <w:sz w:val="18"/>
                      </w:rPr>
                      <w:fldChar w:fldCharType="separate"/>
                    </w:r>
                    <w:r w:rsidR="004F1333">
                      <w:rPr>
                        <w:rFonts w:asciiTheme="minorHAnsi" w:hAnsiTheme="minorHAnsi" w:cstheme="minorHAnsi"/>
                        <w:noProof/>
                        <w:sz w:val="18"/>
                        <w:lang w:val="bg-BG"/>
                      </w:rPr>
                      <w:t>98</w:t>
                    </w:r>
                    <w:r w:rsidR="00DD3783" w:rsidRPr="00272551">
                      <w:rPr>
                        <w:rFonts w:cstheme="minorHAnsi"/>
                        <w:sz w:val="18"/>
                      </w:rPr>
                      <w:fldChar w:fldCharType="end"/>
                    </w:r>
                    <w:r w:rsidR="00DD3783" w:rsidRPr="00272551">
                      <w:rPr>
                        <w:rFonts w:asciiTheme="minorHAnsi" w:hAnsiTheme="minorHAnsi" w:cstheme="minorHAnsi"/>
                        <w:sz w:val="18"/>
                        <w:lang w:val="bg-BG"/>
                      </w:rPr>
                      <w:t xml:space="preserve"> от </w:t>
                    </w:r>
                    <w:r w:rsidR="00DD3783" w:rsidRPr="00272551">
                      <w:rPr>
                        <w:rFonts w:cstheme="minorHAnsi"/>
                        <w:sz w:val="18"/>
                      </w:rPr>
                      <w:fldChar w:fldCharType="begin"/>
                    </w:r>
                    <w:r w:rsidR="00DD3783" w:rsidRPr="00272551">
                      <w:rPr>
                        <w:rFonts w:asciiTheme="minorHAnsi" w:hAnsiTheme="minorHAnsi" w:cstheme="minorHAnsi"/>
                        <w:sz w:val="18"/>
                        <w:lang w:val="bg-BG"/>
                      </w:rPr>
                      <w:instrText xml:space="preserve"> NUMPAGES  </w:instrText>
                    </w:r>
                    <w:r w:rsidR="00DD3783" w:rsidRPr="00272551">
                      <w:rPr>
                        <w:rFonts w:cstheme="minorHAnsi"/>
                        <w:sz w:val="18"/>
                      </w:rPr>
                      <w:fldChar w:fldCharType="separate"/>
                    </w:r>
                    <w:r w:rsidR="004F1333">
                      <w:rPr>
                        <w:rFonts w:asciiTheme="minorHAnsi" w:hAnsiTheme="minorHAnsi" w:cstheme="minorHAnsi"/>
                        <w:noProof/>
                        <w:sz w:val="18"/>
                        <w:lang w:val="bg-BG"/>
                      </w:rPr>
                      <w:t>162</w:t>
                    </w:r>
                    <w:r w:rsidR="00DD3783" w:rsidRPr="00272551">
                      <w:rPr>
                        <w:rFonts w:cstheme="minorHAnsi"/>
                        <w:noProof/>
                        <w:sz w:val="18"/>
                      </w:rPr>
                      <w:fldChar w:fldCharType="end"/>
                    </w:r>
                  </w:sdtContent>
                </w:sdt>
              </w:p>
            </w:tc>
          </w:tr>
        </w:tbl>
        <w:p w14:paraId="0C9D8626" w14:textId="77777777" w:rsidR="00DD3783" w:rsidRPr="00272551" w:rsidRDefault="00DD3783" w:rsidP="008A45D3">
          <w:pPr>
            <w:pStyle w:val="Footer"/>
            <w:rPr>
              <w:rFonts w:asciiTheme="minorHAnsi" w:hAnsiTheme="minorHAnsi"/>
              <w:lang w:val="bg-BG"/>
            </w:rPr>
          </w:pPr>
        </w:p>
      </w:tc>
      <w:tc>
        <w:tcPr>
          <w:tcW w:w="1403" w:type="dxa"/>
        </w:tcPr>
        <w:p w14:paraId="1230166E" w14:textId="77777777" w:rsidR="00DD3783" w:rsidRPr="00272551" w:rsidRDefault="00DD3783" w:rsidP="008A45D3">
          <w:pPr>
            <w:pStyle w:val="Footer"/>
            <w:rPr>
              <w:rFonts w:asciiTheme="minorHAnsi" w:hAnsiTheme="minorHAnsi"/>
              <w:lang w:val="bg-BG"/>
            </w:rPr>
          </w:pPr>
        </w:p>
      </w:tc>
    </w:tr>
  </w:tbl>
  <w:p w14:paraId="7E1537CF" w14:textId="77777777" w:rsidR="00DD3783" w:rsidRPr="00272551" w:rsidRDefault="00DD3783" w:rsidP="008A45D3">
    <w:pPr>
      <w:pStyle w:val="Footer"/>
      <w:contextualSpacing/>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39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4"/>
      <w:gridCol w:w="1513"/>
    </w:tblGrid>
    <w:tr w:rsidR="00DD3783" w:rsidRPr="00BB2E63" w14:paraId="5CE1A15A" w14:textId="77777777" w:rsidTr="000D66CD">
      <w:tc>
        <w:tcPr>
          <w:tcW w:w="12474" w:type="dxa"/>
        </w:tcPr>
        <w:p w14:paraId="1463D73F" w14:textId="77777777" w:rsidR="00DD3783" w:rsidRPr="00BB2E63" w:rsidRDefault="00DD3783" w:rsidP="00BB2E63">
          <w:pPr>
            <w:tabs>
              <w:tab w:val="center" w:pos="4513"/>
              <w:tab w:val="right" w:pos="9026"/>
            </w:tabs>
            <w:spacing w:after="0" w:line="240" w:lineRule="auto"/>
            <w:jc w:val="left"/>
            <w:rPr>
              <w:rFonts w:asciiTheme="minorHAnsi" w:hAnsiTheme="minorHAnsi" w:cstheme="minorHAnsi"/>
              <w:sz w:val="18"/>
              <w:lang w:val="bg-BG"/>
            </w:rPr>
          </w:pPr>
          <w:r w:rsidRPr="00BB2E63">
            <w:rPr>
              <w:rFonts w:asciiTheme="minorHAnsi" w:hAnsiTheme="minorHAnsi" w:cstheme="minorHAnsi"/>
              <w:sz w:val="18"/>
              <w:lang w:val="bg-BG"/>
            </w:rPr>
            <w:t>Проект BG05M9OP001-1.128 „Развитие на дигиталните умения“ - Компонент 1</w:t>
          </w:r>
        </w:p>
      </w:tc>
      <w:tc>
        <w:tcPr>
          <w:tcW w:w="1513" w:type="dxa"/>
        </w:tcPr>
        <w:p w14:paraId="55454129" w14:textId="77777777" w:rsidR="00DD3783" w:rsidRPr="00BB2E63" w:rsidRDefault="00DD3783" w:rsidP="00BB2E63">
          <w:pPr>
            <w:tabs>
              <w:tab w:val="center" w:pos="4513"/>
              <w:tab w:val="right" w:pos="9026"/>
            </w:tabs>
            <w:spacing w:after="0" w:line="240" w:lineRule="auto"/>
            <w:jc w:val="left"/>
            <w:rPr>
              <w:rFonts w:asciiTheme="minorHAnsi" w:hAnsiTheme="minorHAnsi" w:cstheme="minorHAnsi"/>
              <w:sz w:val="18"/>
              <w:lang w:val="bg-BG"/>
            </w:rPr>
          </w:pPr>
        </w:p>
      </w:tc>
    </w:tr>
    <w:tr w:rsidR="00DD3783" w:rsidRPr="00BB2E63" w14:paraId="20CC2FEF" w14:textId="77777777" w:rsidTr="000D66CD">
      <w:tc>
        <w:tcPr>
          <w:tcW w:w="12474" w:type="dxa"/>
        </w:tcPr>
        <w:p w14:paraId="7ED6A548" w14:textId="60F5770F" w:rsidR="00DD3783" w:rsidRPr="00BB2E63" w:rsidRDefault="00DD3783" w:rsidP="000D66CD">
          <w:pPr>
            <w:tabs>
              <w:tab w:val="left" w:pos="6420"/>
            </w:tabs>
            <w:spacing w:after="120" w:line="240" w:lineRule="auto"/>
            <w:contextualSpacing/>
            <w:rPr>
              <w:rFonts w:asciiTheme="minorHAnsi" w:hAnsiTheme="minorHAnsi" w:cstheme="minorHAnsi"/>
              <w:sz w:val="18"/>
              <w:lang w:val="bg-BG"/>
            </w:rPr>
          </w:pPr>
          <w:r w:rsidRPr="00BB2E63">
            <w:rPr>
              <w:rFonts w:asciiTheme="minorHAnsi" w:hAnsiTheme="minorHAnsi" w:cstheme="minorHAnsi"/>
              <w:i/>
              <w:sz w:val="18"/>
              <w:lang w:val="bg-BG"/>
            </w:rPr>
            <w:t>Методология за установяване състояниет</w:t>
          </w:r>
          <w:r>
            <w:rPr>
              <w:rFonts w:asciiTheme="minorHAnsi" w:hAnsiTheme="minorHAnsi" w:cstheme="minorHAnsi"/>
              <w:i/>
              <w:sz w:val="18"/>
              <w:lang w:val="bg-BG"/>
            </w:rPr>
            <w:t xml:space="preserve">о и потребностите от </w:t>
          </w:r>
          <w:r w:rsidRPr="00BB2E63">
            <w:rPr>
              <w:rFonts w:asciiTheme="minorHAnsi" w:hAnsiTheme="minorHAnsi" w:cstheme="minorHAnsi"/>
              <w:i/>
              <w:sz w:val="18"/>
              <w:lang w:val="bg-BG"/>
            </w:rPr>
            <w:t>развитие на</w:t>
          </w:r>
          <w:r>
            <w:rPr>
              <w:rFonts w:asciiTheme="minorHAnsi" w:hAnsiTheme="minorHAnsi" w:cstheme="minorHAnsi"/>
              <w:i/>
              <w:sz w:val="18"/>
              <w:lang w:val="bg-BG"/>
            </w:rPr>
            <w:t xml:space="preserve"> </w:t>
          </w:r>
          <w:r w:rsidRPr="00BB2E63">
            <w:rPr>
              <w:rFonts w:asciiTheme="minorHAnsi" w:hAnsiTheme="minorHAnsi" w:cstheme="minorHAnsi"/>
              <w:i/>
              <w:sz w:val="18"/>
              <w:lang w:val="bg-BG"/>
            </w:rPr>
            <w:t>дигитални умения по икономически сектори</w:t>
          </w:r>
        </w:p>
      </w:tc>
      <w:tc>
        <w:tcPr>
          <w:tcW w:w="1513" w:type="dxa"/>
        </w:tcPr>
        <w:p w14:paraId="0B8FA57C" w14:textId="536BD52B" w:rsidR="00DD3783" w:rsidRPr="00BB2E63" w:rsidRDefault="00775979" w:rsidP="000D66CD">
          <w:pPr>
            <w:tabs>
              <w:tab w:val="center" w:pos="4513"/>
              <w:tab w:val="right" w:pos="9026"/>
            </w:tabs>
            <w:spacing w:after="0" w:line="240" w:lineRule="auto"/>
            <w:jc w:val="right"/>
            <w:rPr>
              <w:rFonts w:asciiTheme="minorHAnsi" w:hAnsiTheme="minorHAnsi" w:cstheme="minorHAnsi"/>
              <w:sz w:val="18"/>
              <w:lang w:val="bg-BG"/>
            </w:rPr>
          </w:pPr>
          <w:sdt>
            <w:sdtPr>
              <w:rPr>
                <w:rFonts w:cstheme="minorHAnsi"/>
                <w:sz w:val="18"/>
              </w:rPr>
              <w:id w:val="-1361038169"/>
              <w:docPartObj>
                <w:docPartGallery w:val="Page Numbers (Top of Page)"/>
                <w:docPartUnique/>
              </w:docPartObj>
            </w:sdtPr>
            <w:sdtEndPr/>
            <w:sdtContent>
              <w:r w:rsidR="00DD3783" w:rsidRPr="00BB2E63">
                <w:rPr>
                  <w:rFonts w:asciiTheme="minorHAnsi" w:hAnsiTheme="minorHAnsi" w:cstheme="minorHAnsi"/>
                  <w:sz w:val="18"/>
                  <w:lang w:val="bg-BG"/>
                </w:rPr>
                <w:t xml:space="preserve">Стр. </w:t>
              </w:r>
              <w:r w:rsidR="00DD3783" w:rsidRPr="00BB2E63">
                <w:rPr>
                  <w:rFonts w:cstheme="minorHAnsi"/>
                  <w:sz w:val="18"/>
                </w:rPr>
                <w:fldChar w:fldCharType="begin"/>
              </w:r>
              <w:r w:rsidR="00DD3783" w:rsidRPr="00BB2E63">
                <w:rPr>
                  <w:rFonts w:asciiTheme="minorHAnsi" w:hAnsiTheme="minorHAnsi" w:cstheme="minorHAnsi"/>
                  <w:sz w:val="18"/>
                  <w:lang w:val="bg-BG"/>
                </w:rPr>
                <w:instrText xml:space="preserve"> PAGE </w:instrText>
              </w:r>
              <w:r w:rsidR="00DD3783" w:rsidRPr="00BB2E63">
                <w:rPr>
                  <w:rFonts w:cstheme="minorHAnsi"/>
                  <w:sz w:val="18"/>
                </w:rPr>
                <w:fldChar w:fldCharType="separate"/>
              </w:r>
              <w:r w:rsidR="004F1333">
                <w:rPr>
                  <w:rFonts w:asciiTheme="minorHAnsi" w:hAnsiTheme="minorHAnsi" w:cstheme="minorHAnsi"/>
                  <w:noProof/>
                  <w:sz w:val="18"/>
                  <w:lang w:val="bg-BG"/>
                </w:rPr>
                <w:t>154</w:t>
              </w:r>
              <w:r w:rsidR="00DD3783" w:rsidRPr="00BB2E63">
                <w:rPr>
                  <w:rFonts w:cstheme="minorHAnsi"/>
                  <w:sz w:val="18"/>
                </w:rPr>
                <w:fldChar w:fldCharType="end"/>
              </w:r>
              <w:r w:rsidR="00DD3783" w:rsidRPr="00BB2E63">
                <w:rPr>
                  <w:rFonts w:asciiTheme="minorHAnsi" w:hAnsiTheme="minorHAnsi" w:cstheme="minorHAnsi"/>
                  <w:sz w:val="18"/>
                  <w:lang w:val="bg-BG"/>
                </w:rPr>
                <w:t xml:space="preserve"> от </w:t>
              </w:r>
              <w:r w:rsidR="00DD3783" w:rsidRPr="00BB2E63">
                <w:rPr>
                  <w:rFonts w:cstheme="minorHAnsi"/>
                  <w:sz w:val="18"/>
                </w:rPr>
                <w:fldChar w:fldCharType="begin"/>
              </w:r>
              <w:r w:rsidR="00DD3783" w:rsidRPr="00BB2E63">
                <w:rPr>
                  <w:rFonts w:asciiTheme="minorHAnsi" w:hAnsiTheme="minorHAnsi" w:cstheme="minorHAnsi"/>
                  <w:sz w:val="18"/>
                  <w:lang w:val="bg-BG"/>
                </w:rPr>
                <w:instrText xml:space="preserve"> NUMPAGES  </w:instrText>
              </w:r>
              <w:r w:rsidR="00DD3783" w:rsidRPr="00BB2E63">
                <w:rPr>
                  <w:rFonts w:cstheme="minorHAnsi"/>
                  <w:sz w:val="18"/>
                </w:rPr>
                <w:fldChar w:fldCharType="separate"/>
              </w:r>
              <w:r w:rsidR="004F1333">
                <w:rPr>
                  <w:rFonts w:asciiTheme="minorHAnsi" w:hAnsiTheme="minorHAnsi" w:cstheme="minorHAnsi"/>
                  <w:noProof/>
                  <w:sz w:val="18"/>
                  <w:lang w:val="bg-BG"/>
                </w:rPr>
                <w:t>162</w:t>
              </w:r>
              <w:r w:rsidR="00DD3783" w:rsidRPr="00BB2E63">
                <w:rPr>
                  <w:rFonts w:cstheme="minorHAnsi"/>
                  <w:noProof/>
                  <w:sz w:val="18"/>
                </w:rPr>
                <w:fldChar w:fldCharType="end"/>
              </w:r>
            </w:sdtContent>
          </w:sdt>
        </w:p>
      </w:tc>
    </w:tr>
  </w:tbl>
  <w:p w14:paraId="40A42251" w14:textId="77777777" w:rsidR="00DD3783" w:rsidRPr="00BB2E63" w:rsidRDefault="00DD3783" w:rsidP="00BB2E63">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13"/>
    </w:tblGrid>
    <w:tr w:rsidR="00DD3783" w:rsidRPr="00272551" w14:paraId="56654CAE" w14:textId="77777777" w:rsidTr="002B3AFC">
      <w:tc>
        <w:tcPr>
          <w:tcW w:w="7513" w:type="dxa"/>
        </w:tcPr>
        <w:p w14:paraId="1DEC8B77" w14:textId="77777777" w:rsidR="00DD3783" w:rsidRPr="00272551" w:rsidRDefault="00DD3783" w:rsidP="007E29C8">
          <w:pPr>
            <w:tabs>
              <w:tab w:val="center" w:pos="4513"/>
              <w:tab w:val="right" w:pos="9026"/>
            </w:tabs>
            <w:spacing w:after="0" w:line="240" w:lineRule="auto"/>
            <w:jc w:val="left"/>
            <w:rPr>
              <w:rFonts w:asciiTheme="minorHAnsi" w:hAnsiTheme="minorHAnsi" w:cstheme="minorHAnsi"/>
              <w:sz w:val="18"/>
              <w:lang w:val="bg-BG"/>
            </w:rPr>
          </w:pPr>
          <w:r w:rsidRPr="00272551">
            <w:rPr>
              <w:rFonts w:asciiTheme="minorHAnsi" w:hAnsiTheme="minorHAnsi" w:cstheme="minorHAnsi"/>
              <w:sz w:val="18"/>
              <w:lang w:val="bg-BG"/>
            </w:rPr>
            <w:t>Проект BG05M9OP001-1.128 „Развитие на дигиталните умения“ - Компонент 1</w:t>
          </w:r>
        </w:p>
      </w:tc>
      <w:tc>
        <w:tcPr>
          <w:tcW w:w="1513" w:type="dxa"/>
        </w:tcPr>
        <w:p w14:paraId="16AF192B" w14:textId="77777777" w:rsidR="00DD3783" w:rsidRPr="00272551" w:rsidRDefault="00DD3783" w:rsidP="007E29C8">
          <w:pPr>
            <w:tabs>
              <w:tab w:val="center" w:pos="4513"/>
              <w:tab w:val="right" w:pos="9026"/>
            </w:tabs>
            <w:spacing w:after="0" w:line="240" w:lineRule="auto"/>
            <w:jc w:val="left"/>
            <w:rPr>
              <w:rFonts w:asciiTheme="minorHAnsi" w:hAnsiTheme="minorHAnsi" w:cstheme="minorHAnsi"/>
              <w:sz w:val="18"/>
              <w:lang w:val="bg-BG"/>
            </w:rPr>
          </w:pPr>
        </w:p>
      </w:tc>
    </w:tr>
    <w:tr w:rsidR="00DD3783" w:rsidRPr="00272551" w14:paraId="76C96F9E" w14:textId="77777777" w:rsidTr="002B3AFC">
      <w:tc>
        <w:tcPr>
          <w:tcW w:w="7513" w:type="dxa"/>
        </w:tcPr>
        <w:p w14:paraId="073B82AF" w14:textId="77777777" w:rsidR="00DD3783" w:rsidRPr="00272551" w:rsidRDefault="00DD3783" w:rsidP="007E29C8">
          <w:pPr>
            <w:spacing w:after="120" w:line="240" w:lineRule="auto"/>
            <w:contextualSpacing/>
            <w:rPr>
              <w:rFonts w:asciiTheme="minorHAnsi" w:hAnsiTheme="minorHAnsi" w:cstheme="minorHAnsi"/>
              <w:i/>
              <w:sz w:val="18"/>
              <w:lang w:val="bg-BG"/>
            </w:rPr>
          </w:pPr>
          <w:r w:rsidRPr="00272551">
            <w:rPr>
              <w:rFonts w:asciiTheme="minorHAnsi" w:hAnsiTheme="minorHAnsi" w:cstheme="minorHAnsi"/>
              <w:i/>
              <w:sz w:val="18"/>
              <w:lang w:val="bg-BG"/>
            </w:rPr>
            <w:t>Методология за установяване състоянието и потребностите от</w:t>
          </w:r>
        </w:p>
        <w:p w14:paraId="11113464" w14:textId="77777777" w:rsidR="00DD3783" w:rsidRPr="00272551" w:rsidRDefault="00DD3783" w:rsidP="007E29C8">
          <w:pPr>
            <w:spacing w:after="120" w:line="240" w:lineRule="auto"/>
            <w:contextualSpacing/>
            <w:rPr>
              <w:rFonts w:asciiTheme="minorHAnsi" w:hAnsiTheme="minorHAnsi" w:cstheme="minorHAnsi"/>
              <w:sz w:val="18"/>
              <w:lang w:val="bg-BG"/>
            </w:rPr>
          </w:pPr>
          <w:r w:rsidRPr="00272551">
            <w:rPr>
              <w:rFonts w:asciiTheme="minorHAnsi" w:hAnsiTheme="minorHAnsi" w:cstheme="minorHAnsi"/>
              <w:i/>
              <w:sz w:val="18"/>
              <w:lang w:val="bg-BG"/>
            </w:rPr>
            <w:t>развитие на дигитални умения по икономически сектори</w:t>
          </w:r>
        </w:p>
      </w:tc>
      <w:tc>
        <w:tcPr>
          <w:tcW w:w="1513" w:type="dxa"/>
        </w:tcPr>
        <w:p w14:paraId="5C139860" w14:textId="6150950A" w:rsidR="00DD3783" w:rsidRPr="00272551" w:rsidRDefault="00775979" w:rsidP="007E29C8">
          <w:pPr>
            <w:tabs>
              <w:tab w:val="center" w:pos="4513"/>
              <w:tab w:val="right" w:pos="9026"/>
            </w:tabs>
            <w:spacing w:after="0" w:line="240" w:lineRule="auto"/>
            <w:jc w:val="right"/>
            <w:rPr>
              <w:rFonts w:asciiTheme="minorHAnsi" w:hAnsiTheme="minorHAnsi" w:cstheme="minorHAnsi"/>
              <w:sz w:val="18"/>
              <w:lang w:val="bg-BG"/>
            </w:rPr>
          </w:pPr>
          <w:sdt>
            <w:sdtPr>
              <w:rPr>
                <w:rFonts w:cstheme="minorHAnsi"/>
                <w:sz w:val="18"/>
              </w:rPr>
              <w:id w:val="-168099740"/>
              <w:docPartObj>
                <w:docPartGallery w:val="Page Numbers (Top of Page)"/>
                <w:docPartUnique/>
              </w:docPartObj>
            </w:sdtPr>
            <w:sdtEndPr/>
            <w:sdtContent>
              <w:r w:rsidR="00DD3783" w:rsidRPr="00272551">
                <w:rPr>
                  <w:rFonts w:asciiTheme="minorHAnsi" w:hAnsiTheme="minorHAnsi" w:cstheme="minorHAnsi"/>
                  <w:sz w:val="18"/>
                  <w:lang w:val="bg-BG"/>
                </w:rPr>
                <w:t xml:space="preserve">Стр. </w:t>
              </w:r>
              <w:r w:rsidR="00DD3783" w:rsidRPr="00272551">
                <w:rPr>
                  <w:rFonts w:cstheme="minorHAnsi"/>
                  <w:sz w:val="18"/>
                </w:rPr>
                <w:fldChar w:fldCharType="begin"/>
              </w:r>
              <w:r w:rsidR="00DD3783" w:rsidRPr="00272551">
                <w:rPr>
                  <w:rFonts w:asciiTheme="minorHAnsi" w:hAnsiTheme="minorHAnsi" w:cstheme="minorHAnsi"/>
                  <w:sz w:val="18"/>
                  <w:lang w:val="bg-BG"/>
                </w:rPr>
                <w:instrText xml:space="preserve"> PAGE </w:instrText>
              </w:r>
              <w:r w:rsidR="00DD3783" w:rsidRPr="00272551">
                <w:rPr>
                  <w:rFonts w:cstheme="minorHAnsi"/>
                  <w:sz w:val="18"/>
                </w:rPr>
                <w:fldChar w:fldCharType="separate"/>
              </w:r>
              <w:r w:rsidR="004F1333">
                <w:rPr>
                  <w:rFonts w:asciiTheme="minorHAnsi" w:hAnsiTheme="minorHAnsi" w:cstheme="minorHAnsi"/>
                  <w:noProof/>
                  <w:sz w:val="18"/>
                  <w:lang w:val="bg-BG"/>
                </w:rPr>
                <w:t>161</w:t>
              </w:r>
              <w:r w:rsidR="00DD3783" w:rsidRPr="00272551">
                <w:rPr>
                  <w:rFonts w:cstheme="minorHAnsi"/>
                  <w:sz w:val="18"/>
                </w:rPr>
                <w:fldChar w:fldCharType="end"/>
              </w:r>
              <w:r w:rsidR="00DD3783" w:rsidRPr="00272551">
                <w:rPr>
                  <w:rFonts w:asciiTheme="minorHAnsi" w:hAnsiTheme="minorHAnsi" w:cstheme="minorHAnsi"/>
                  <w:sz w:val="18"/>
                  <w:lang w:val="bg-BG"/>
                </w:rPr>
                <w:t xml:space="preserve"> от </w:t>
              </w:r>
              <w:r w:rsidR="00DD3783" w:rsidRPr="00272551">
                <w:rPr>
                  <w:rFonts w:cstheme="minorHAnsi"/>
                  <w:sz w:val="18"/>
                </w:rPr>
                <w:fldChar w:fldCharType="begin"/>
              </w:r>
              <w:r w:rsidR="00DD3783" w:rsidRPr="00272551">
                <w:rPr>
                  <w:rFonts w:asciiTheme="minorHAnsi" w:hAnsiTheme="minorHAnsi" w:cstheme="minorHAnsi"/>
                  <w:sz w:val="18"/>
                  <w:lang w:val="bg-BG"/>
                </w:rPr>
                <w:instrText xml:space="preserve"> NUMPAGES  </w:instrText>
              </w:r>
              <w:r w:rsidR="00DD3783" w:rsidRPr="00272551">
                <w:rPr>
                  <w:rFonts w:cstheme="minorHAnsi"/>
                  <w:sz w:val="18"/>
                </w:rPr>
                <w:fldChar w:fldCharType="separate"/>
              </w:r>
              <w:r w:rsidR="004F1333">
                <w:rPr>
                  <w:rFonts w:asciiTheme="minorHAnsi" w:hAnsiTheme="minorHAnsi" w:cstheme="minorHAnsi"/>
                  <w:noProof/>
                  <w:sz w:val="18"/>
                  <w:lang w:val="bg-BG"/>
                </w:rPr>
                <w:t>162</w:t>
              </w:r>
              <w:r w:rsidR="00DD3783" w:rsidRPr="00272551">
                <w:rPr>
                  <w:rFonts w:cstheme="minorHAnsi"/>
                  <w:noProof/>
                  <w:sz w:val="18"/>
                </w:rPr>
                <w:fldChar w:fldCharType="end"/>
              </w:r>
            </w:sdtContent>
          </w:sdt>
        </w:p>
      </w:tc>
    </w:tr>
  </w:tbl>
  <w:p w14:paraId="46C468E0" w14:textId="77777777" w:rsidR="00DD3783" w:rsidRPr="00BB2E63" w:rsidRDefault="00DD3783" w:rsidP="00BB2E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DB820" w14:textId="77777777" w:rsidR="00775979" w:rsidRDefault="00775979" w:rsidP="00E9368C">
      <w:r>
        <w:separator/>
      </w:r>
    </w:p>
  </w:footnote>
  <w:footnote w:type="continuationSeparator" w:id="0">
    <w:p w14:paraId="17FE84FC" w14:textId="77777777" w:rsidR="00775979" w:rsidRDefault="00775979" w:rsidP="00E9368C">
      <w:r>
        <w:continuationSeparator/>
      </w:r>
    </w:p>
  </w:footnote>
  <w:footnote w:id="1">
    <w:p w14:paraId="2B36DA58" w14:textId="19061EE2" w:rsidR="00DD3783" w:rsidRDefault="00DD3783">
      <w:pPr>
        <w:pStyle w:val="FootnoteText"/>
      </w:pPr>
      <w:r w:rsidRPr="002F1D01">
        <w:rPr>
          <w:rStyle w:val="FootnoteReference"/>
        </w:rPr>
        <w:footnoteRef/>
      </w:r>
      <w:r w:rsidRPr="002F1D01">
        <w:t xml:space="preserve"> </w:t>
      </w:r>
      <w:hyperlink r:id="rId1" w:history="1">
        <w:r w:rsidRPr="002F1D01">
          <w:rPr>
            <w:rStyle w:val="Hyperlink"/>
            <w:color w:val="auto"/>
          </w:rPr>
          <w:t>https://ec.europa.eu/jrc/en/digcompedu</w:t>
        </w:r>
      </w:hyperlink>
    </w:p>
  </w:footnote>
  <w:footnote w:id="2">
    <w:p w14:paraId="3FEF0E4F" w14:textId="4E9431C1" w:rsidR="00DD3783" w:rsidRDefault="00DD3783" w:rsidP="001E2EB4">
      <w:pPr>
        <w:rPr>
          <w:sz w:val="22"/>
        </w:rPr>
      </w:pPr>
      <w:r w:rsidRPr="00E6013B">
        <w:rPr>
          <w:rStyle w:val="FootnoteReference"/>
          <w:szCs w:val="20"/>
        </w:rPr>
        <w:footnoteRef/>
      </w:r>
      <w:r>
        <w:rPr>
          <w:rFonts w:cstheme="minorHAnsi"/>
          <w:bCs/>
          <w:szCs w:val="20"/>
          <w:lang w:val="en-US"/>
        </w:rPr>
        <w:t xml:space="preserve"> </w:t>
      </w:r>
      <w:hyperlink r:id="rId2" w:history="1">
        <w:r>
          <w:rPr>
            <w:rStyle w:val="Hyperlink"/>
            <w:lang w:val="en-US"/>
          </w:rPr>
          <w:t>https://www.nsi.bg/bg/content/8332/</w:t>
        </w:r>
        <w:r>
          <w:rPr>
            <w:rStyle w:val="Hyperlink"/>
          </w:rPr>
          <w:t>публикация/класификация-на-икономическите-дейности-2008-кид-2008</w:t>
        </w:r>
      </w:hyperlink>
    </w:p>
    <w:p w14:paraId="615F15E3" w14:textId="1C3BDF37" w:rsidR="00DD3783" w:rsidRPr="00E6013B" w:rsidRDefault="00DD3783" w:rsidP="001E2EB4">
      <w:pPr>
        <w:rPr>
          <w:rFonts w:cstheme="minorHAnsi"/>
          <w:bCs/>
          <w:szCs w:val="20"/>
          <w:shd w:val="clear" w:color="auto" w:fill="FFFFFF"/>
          <w:lang w:eastAsia="bg-BG"/>
        </w:rPr>
      </w:pPr>
    </w:p>
  </w:footnote>
  <w:footnote w:id="3">
    <w:p w14:paraId="33E3EFF6" w14:textId="26459D4B" w:rsidR="00DD3783" w:rsidRPr="00E6013B" w:rsidRDefault="00DD3783" w:rsidP="00D764F9">
      <w:pPr>
        <w:spacing w:after="0"/>
        <w:rPr>
          <w:rFonts w:cstheme="minorHAnsi"/>
          <w:bCs/>
          <w:sz w:val="22"/>
          <w:szCs w:val="20"/>
          <w:shd w:val="clear" w:color="auto" w:fill="FFFFFF"/>
          <w:lang w:eastAsia="bg-BG"/>
        </w:rPr>
      </w:pPr>
      <w:r w:rsidRPr="00057FAC">
        <w:rPr>
          <w:rStyle w:val="FootnoteReference"/>
          <w:sz w:val="22"/>
          <w:szCs w:val="20"/>
        </w:rPr>
        <w:footnoteRef/>
      </w:r>
      <w:r w:rsidRPr="00057FAC">
        <w:rPr>
          <w:sz w:val="22"/>
          <w:szCs w:val="20"/>
        </w:rPr>
        <w:t xml:space="preserve"> </w:t>
      </w:r>
      <w:hyperlink r:id="rId3" w:history="1">
        <w:r w:rsidRPr="00E83AA3">
          <w:rPr>
            <w:rStyle w:val="Hyperlink"/>
            <w:color w:val="auto"/>
            <w:sz w:val="22"/>
          </w:rPr>
          <w:t>www.mlsp.government.bg/natsionalna-klasifikatsiya-na-profesiite-i-dlzhnostite-v-republika-blgariya-2011</w:t>
        </w:r>
      </w:hyperlink>
    </w:p>
  </w:footnote>
  <w:footnote w:id="4">
    <w:p w14:paraId="18550DAC" w14:textId="0E6D9291" w:rsidR="00DD3783" w:rsidRPr="00BD79B0" w:rsidRDefault="00DD3783" w:rsidP="000A1A74">
      <w:pPr>
        <w:spacing w:after="120" w:line="240" w:lineRule="auto"/>
        <w:rPr>
          <w:rFonts w:cstheme="minorHAnsi"/>
          <w:bCs/>
          <w:sz w:val="20"/>
          <w:szCs w:val="20"/>
          <w:shd w:val="clear" w:color="auto" w:fill="FFFFFF"/>
          <w:lang w:eastAsia="bg-BG"/>
        </w:rPr>
      </w:pPr>
      <w:r>
        <w:rPr>
          <w:rStyle w:val="FootnoteReference"/>
        </w:rPr>
        <w:footnoteRef/>
      </w:r>
      <w:r>
        <w:t xml:space="preserve"> </w:t>
      </w:r>
      <w:r>
        <w:rPr>
          <w:rFonts w:cstheme="minorHAnsi"/>
          <w:bCs/>
          <w:sz w:val="20"/>
          <w:szCs w:val="20"/>
          <w:shd w:val="clear" w:color="auto" w:fill="FFFFFF"/>
          <w:lang w:eastAsia="bg-BG"/>
        </w:rPr>
        <w:t>Документалният метод</w:t>
      </w:r>
      <w:r w:rsidRPr="00BD79B0">
        <w:rPr>
          <w:rFonts w:cstheme="minorHAnsi"/>
          <w:bCs/>
          <w:sz w:val="20"/>
          <w:szCs w:val="20"/>
          <w:shd w:val="clear" w:color="auto" w:fill="FFFFFF"/>
          <w:lang w:eastAsia="bg-BG"/>
        </w:rPr>
        <w:t xml:space="preserve"> като изсл</w:t>
      </w:r>
      <w:r>
        <w:rPr>
          <w:rFonts w:cstheme="minorHAnsi"/>
          <w:bCs/>
          <w:sz w:val="20"/>
          <w:szCs w:val="20"/>
          <w:shd w:val="clear" w:color="auto" w:fill="FFFFFF"/>
          <w:lang w:eastAsia="bg-BG"/>
        </w:rPr>
        <w:t>едователски инструмент е описан</w:t>
      </w:r>
      <w:r w:rsidRPr="00BD79B0">
        <w:rPr>
          <w:rFonts w:cstheme="minorHAnsi"/>
          <w:bCs/>
          <w:sz w:val="20"/>
          <w:szCs w:val="20"/>
          <w:shd w:val="clear" w:color="auto" w:fill="FFFFFF"/>
          <w:lang w:eastAsia="bg-BG"/>
        </w:rPr>
        <w:t xml:space="preserve"> подробно в документа “Изисквания за разработване на инструменти за оценка на дигитални умения”, който е неразделна част от проектната документация, разработена за нуждите на изпълнителите по К2. </w:t>
      </w:r>
    </w:p>
  </w:footnote>
  <w:footnote w:id="5">
    <w:p w14:paraId="6148953E" w14:textId="118B57B9" w:rsidR="00DD3783" w:rsidRPr="00B63C75" w:rsidRDefault="00DD3783" w:rsidP="00B63C75">
      <w:pPr>
        <w:pStyle w:val="NoSpacing"/>
        <w:spacing w:after="120"/>
        <w:jc w:val="both"/>
        <w:rPr>
          <w:rFonts w:cstheme="minorHAnsi"/>
          <w:bCs/>
          <w:sz w:val="20"/>
          <w:szCs w:val="20"/>
          <w:shd w:val="clear" w:color="auto" w:fill="FFFFFF"/>
          <w:lang w:eastAsia="bg-BG"/>
        </w:rPr>
      </w:pPr>
      <w:r w:rsidRPr="004C25F8">
        <w:rPr>
          <w:rStyle w:val="FootnoteReference"/>
        </w:rPr>
        <w:footnoteRef/>
      </w:r>
      <w:r>
        <w:t xml:space="preserve"> </w:t>
      </w:r>
      <w:r w:rsidRPr="004C25F8">
        <w:rPr>
          <w:rFonts w:cstheme="minorHAnsi"/>
          <w:bCs/>
          <w:sz w:val="20"/>
          <w:szCs w:val="20"/>
          <w:shd w:val="clear" w:color="auto" w:fill="FFFFFF"/>
          <w:lang w:eastAsia="bg-BG"/>
        </w:rPr>
        <w:t xml:space="preserve">Новите проучвания, предназначени да отговорят на специфични въпроси, се наричат </w:t>
      </w:r>
      <w:r w:rsidRPr="004C25F8">
        <w:rPr>
          <w:rFonts w:cstheme="minorHAnsi"/>
          <w:bCs/>
          <w:i/>
          <w:sz w:val="20"/>
          <w:szCs w:val="20"/>
          <w:shd w:val="clear" w:color="auto" w:fill="FFFFFF"/>
          <w:lang w:eastAsia="bg-BG"/>
        </w:rPr>
        <w:t>първични</w:t>
      </w:r>
      <w:r w:rsidRPr="004C25F8">
        <w:rPr>
          <w:rFonts w:cstheme="minorHAnsi"/>
          <w:bCs/>
          <w:sz w:val="20"/>
          <w:szCs w:val="20"/>
          <w:shd w:val="clear" w:color="auto" w:fill="FFFFFF"/>
          <w:lang w:eastAsia="bg-BG"/>
        </w:rPr>
        <w:t xml:space="preserve"> проучвания (анкети, интервюта, фокус групи …). Те осигуряват информация от първоизточника, предназначена за нуждите на конкретното проучване. От друга страна, проучването на вече съществуваща информация, събирана по друг повод, но полезна и релевантна към нуждите на текущото проучване, се нарича </w:t>
      </w:r>
      <w:r w:rsidRPr="004C25F8">
        <w:rPr>
          <w:rFonts w:cstheme="minorHAnsi"/>
          <w:bCs/>
          <w:i/>
          <w:sz w:val="20"/>
          <w:szCs w:val="20"/>
          <w:shd w:val="clear" w:color="auto" w:fill="FFFFFF"/>
          <w:lang w:eastAsia="bg-BG"/>
        </w:rPr>
        <w:t>вторично</w:t>
      </w:r>
      <w:r w:rsidRPr="004C25F8">
        <w:rPr>
          <w:rFonts w:cstheme="minorHAnsi"/>
          <w:bCs/>
          <w:sz w:val="20"/>
          <w:szCs w:val="20"/>
          <w:shd w:val="clear" w:color="auto" w:fill="FFFFFF"/>
          <w:lang w:eastAsia="bg-BG"/>
        </w:rPr>
        <w:t xml:space="preserve"> проучване.</w:t>
      </w:r>
    </w:p>
  </w:footnote>
  <w:footnote w:id="6">
    <w:p w14:paraId="4DBC3316" w14:textId="3243C3CF" w:rsidR="00DD3783" w:rsidRPr="00E62C1D" w:rsidRDefault="00DD3783" w:rsidP="000A1A74">
      <w:pPr>
        <w:pStyle w:val="FootnoteText"/>
        <w:spacing w:after="120"/>
      </w:pPr>
      <w:r>
        <w:rPr>
          <w:rStyle w:val="FootnoteReference"/>
        </w:rPr>
        <w:footnoteRef/>
      </w:r>
      <w:r>
        <w:t xml:space="preserve"> </w:t>
      </w:r>
      <w:r w:rsidRPr="00E62C1D">
        <w:t xml:space="preserve">Списъкът е примерен и не изчерпва възможностите за избор на документи. Всеки </w:t>
      </w:r>
      <w:r>
        <w:t>изпълнител по</w:t>
      </w:r>
      <w:r w:rsidRPr="00E62C1D">
        <w:t xml:space="preserve"> К2 ще състави свой набор от </w:t>
      </w:r>
      <w:r>
        <w:t>документи (един или няко</w:t>
      </w:r>
      <w:r w:rsidRPr="00E62C1D">
        <w:t>лко), които да анализира</w:t>
      </w:r>
      <w:r>
        <w:t>,</w:t>
      </w:r>
      <w:r w:rsidRPr="00E62C1D">
        <w:t xml:space="preserve"> с цел изпълнение на заложените в проекта дейности. </w:t>
      </w:r>
    </w:p>
  </w:footnote>
  <w:footnote w:id="7">
    <w:p w14:paraId="4A121418" w14:textId="24EA976D" w:rsidR="00DD3783" w:rsidRPr="00C55898" w:rsidRDefault="00DD3783" w:rsidP="0051260E">
      <w:pPr>
        <w:pStyle w:val="NoSpacing"/>
        <w:rPr>
          <w:sz w:val="20"/>
          <w:szCs w:val="20"/>
          <w:shd w:val="clear" w:color="auto" w:fill="FFFFFF"/>
          <w:lang w:val="en-US" w:eastAsia="bg-BG"/>
        </w:rPr>
      </w:pPr>
      <w:r w:rsidRPr="00087CB6">
        <w:rPr>
          <w:rStyle w:val="FootnoteReference"/>
        </w:rPr>
        <w:footnoteRef/>
      </w:r>
      <w:r w:rsidRPr="00C55898">
        <w:t xml:space="preserve"> </w:t>
      </w:r>
      <w:hyperlink r:id="rId4" w:history="1">
        <w:r w:rsidRPr="00C55898">
          <w:rPr>
            <w:rStyle w:val="Hyperlink"/>
            <w:color w:val="auto"/>
            <w:sz w:val="20"/>
            <w:szCs w:val="20"/>
            <w:shd w:val="clear" w:color="auto" w:fill="FFFFFF"/>
            <w:lang w:eastAsia="bg-BG"/>
          </w:rPr>
          <w:t>https://ec.europa.eu/info/departments/eurostat-european-statistics_b</w:t>
        </w:r>
        <w:r w:rsidRPr="00C55898">
          <w:rPr>
            <w:rStyle w:val="Hyperlink"/>
            <w:color w:val="auto"/>
            <w:sz w:val="20"/>
            <w:szCs w:val="20"/>
            <w:shd w:val="clear" w:color="auto" w:fill="FFFFFF"/>
            <w:lang w:val="en-US" w:eastAsia="bg-BG"/>
          </w:rPr>
          <w:t>g</w:t>
        </w:r>
      </w:hyperlink>
      <w:r w:rsidRPr="00C55898">
        <w:rPr>
          <w:sz w:val="20"/>
          <w:szCs w:val="20"/>
          <w:shd w:val="clear" w:color="auto" w:fill="FFFFFF"/>
          <w:lang w:val="en-US" w:eastAsia="bg-BG"/>
        </w:rPr>
        <w:t xml:space="preserve"> </w:t>
      </w:r>
    </w:p>
  </w:footnote>
  <w:footnote w:id="8">
    <w:p w14:paraId="4F28502C" w14:textId="6EAEAF5A" w:rsidR="00DD3783" w:rsidRPr="00C55898" w:rsidRDefault="00DD3783" w:rsidP="0051260E">
      <w:pPr>
        <w:pStyle w:val="NoSpacing"/>
        <w:rPr>
          <w:sz w:val="20"/>
          <w:szCs w:val="20"/>
          <w:lang w:val="en-US"/>
        </w:rPr>
      </w:pPr>
      <w:r w:rsidRPr="00C55898">
        <w:rPr>
          <w:rStyle w:val="FootnoteReference"/>
          <w:sz w:val="20"/>
          <w:szCs w:val="20"/>
        </w:rPr>
        <w:footnoteRef/>
      </w:r>
      <w:r w:rsidRPr="00C55898">
        <w:rPr>
          <w:sz w:val="20"/>
          <w:szCs w:val="20"/>
        </w:rPr>
        <w:t xml:space="preserve"> </w:t>
      </w:r>
      <w:hyperlink r:id="rId5" w:history="1">
        <w:r w:rsidRPr="00C55898">
          <w:rPr>
            <w:rStyle w:val="Hyperlink"/>
            <w:color w:val="auto"/>
            <w:sz w:val="20"/>
            <w:szCs w:val="20"/>
            <w:shd w:val="clear" w:color="auto" w:fill="FFFFFF"/>
            <w:lang w:eastAsia="bg-BG"/>
          </w:rPr>
          <w:t>https://www.ecompetences.eu/</w:t>
        </w:r>
      </w:hyperlink>
      <w:r w:rsidRPr="00C55898">
        <w:rPr>
          <w:sz w:val="20"/>
          <w:szCs w:val="20"/>
          <w:shd w:val="clear" w:color="auto" w:fill="FFFFFF"/>
          <w:lang w:eastAsia="bg-BG"/>
        </w:rPr>
        <w:t xml:space="preserve"> </w:t>
      </w:r>
    </w:p>
  </w:footnote>
  <w:footnote w:id="9">
    <w:p w14:paraId="62922C54" w14:textId="77777777" w:rsidR="00DD3783" w:rsidRPr="006350EE" w:rsidRDefault="00DD3783" w:rsidP="00986115">
      <w:pPr>
        <w:pStyle w:val="FootnoteText"/>
        <w:rPr>
          <w:rStyle w:val="Hyperlink"/>
          <w:rFonts w:cstheme="minorHAnsi"/>
          <w:szCs w:val="24"/>
        </w:rPr>
      </w:pPr>
      <w:r w:rsidRPr="00C55898">
        <w:rPr>
          <w:rStyle w:val="FootnoteReference"/>
        </w:rPr>
        <w:footnoteRef/>
      </w:r>
      <w:hyperlink r:id="rId6" w:history="1">
        <w:r w:rsidRPr="00C55898">
          <w:rPr>
            <w:rStyle w:val="Hyperlink"/>
            <w:rFonts w:cstheme="minorHAnsi"/>
            <w:color w:val="auto"/>
            <w:szCs w:val="24"/>
          </w:rPr>
          <w:t>https://www.researchgate.net/publication/235347960_Analysis_of_the_Estonian_ICT_sector_innovation_system_executive_summary</w:t>
        </w:r>
      </w:hyperlink>
    </w:p>
  </w:footnote>
  <w:footnote w:id="10">
    <w:p w14:paraId="028E077F" w14:textId="77777777" w:rsidR="00DD3783" w:rsidRPr="00C55898" w:rsidRDefault="00DD3783" w:rsidP="00986115">
      <w:pPr>
        <w:pStyle w:val="FootnoteText"/>
        <w:rPr>
          <w:lang w:val="en-US"/>
        </w:rPr>
      </w:pPr>
      <w:r w:rsidRPr="00C55898">
        <w:rPr>
          <w:rStyle w:val="FootnoteReference"/>
        </w:rPr>
        <w:footnoteRef/>
      </w:r>
      <w:hyperlink r:id="rId7" w:history="1">
        <w:r w:rsidRPr="00C55898">
          <w:rPr>
            <w:rStyle w:val="Hyperlink"/>
            <w:rFonts w:cstheme="minorHAnsi"/>
            <w:color w:val="auto"/>
            <w:szCs w:val="24"/>
          </w:rPr>
          <w:t>http://www.intelligentsia-consultants.com/docs/National_ICT_Sector_&amp;_Policy_Appraisal_Report_UKRAINE_Dec10.pdf</w:t>
        </w:r>
      </w:hyperlink>
    </w:p>
  </w:footnote>
  <w:footnote w:id="11">
    <w:p w14:paraId="69367775" w14:textId="5F5B88D2" w:rsidR="00DD3783" w:rsidRPr="00C55898" w:rsidRDefault="00DD3783" w:rsidP="00010D10">
      <w:pPr>
        <w:pStyle w:val="NoSpacing"/>
        <w:rPr>
          <w:rFonts w:eastAsia="Times New Roman" w:cstheme="minorHAnsi"/>
          <w:sz w:val="20"/>
          <w:szCs w:val="20"/>
        </w:rPr>
      </w:pPr>
      <w:r w:rsidRPr="00C55898">
        <w:rPr>
          <w:rStyle w:val="FootnoteReference"/>
          <w:sz w:val="20"/>
          <w:szCs w:val="20"/>
        </w:rPr>
        <w:footnoteRef/>
      </w:r>
      <w:r w:rsidRPr="00C55898">
        <w:t xml:space="preserve"> </w:t>
      </w:r>
      <w:hyperlink r:id="rId8" w:history="1">
        <w:r w:rsidRPr="00C55898">
          <w:rPr>
            <w:rStyle w:val="Hyperlink"/>
            <w:rFonts w:eastAsia="Times New Roman" w:cstheme="minorHAnsi"/>
            <w:color w:val="auto"/>
            <w:sz w:val="20"/>
            <w:szCs w:val="20"/>
          </w:rPr>
          <w:t>https://www.guidemesingapore.com/business-guides/incorporation/why-singapore/singapore-economy---a-brief-introduction</w:t>
        </w:r>
      </w:hyperlink>
      <w:r w:rsidRPr="00C55898">
        <w:rPr>
          <w:rFonts w:eastAsia="Times New Roman" w:cstheme="minorHAnsi"/>
          <w:sz w:val="20"/>
          <w:szCs w:val="20"/>
        </w:rPr>
        <w:t xml:space="preserve"> </w:t>
      </w:r>
    </w:p>
  </w:footnote>
  <w:footnote w:id="12">
    <w:p w14:paraId="5EDCD1B0" w14:textId="77777777" w:rsidR="00DD3783" w:rsidRDefault="00DD3783" w:rsidP="00986115">
      <w:pPr>
        <w:pStyle w:val="FootnoteText"/>
      </w:pPr>
      <w:r w:rsidRPr="00C55898">
        <w:rPr>
          <w:rStyle w:val="FootnoteReference"/>
        </w:rPr>
        <w:footnoteRef/>
      </w:r>
      <w:hyperlink r:id="rId9" w:history="1">
        <w:r w:rsidRPr="00C55898">
          <w:rPr>
            <w:rStyle w:val="Hyperlink"/>
            <w:rFonts w:eastAsia="Times New Roman" w:cstheme="minorHAnsi"/>
            <w:color w:val="auto"/>
            <w:szCs w:val="24"/>
            <w:lang w:eastAsia="bg-BG"/>
          </w:rPr>
          <w:t>https://www.researchgate.net/publication/259117912_Information_and_Communication_Technology_ICT_and_Singapore's_Economic_Growth</w:t>
        </w:r>
      </w:hyperlink>
    </w:p>
  </w:footnote>
  <w:footnote w:id="13">
    <w:p w14:paraId="43C6A543" w14:textId="77777777" w:rsidR="00DD3783" w:rsidRPr="00C55898" w:rsidRDefault="00DD3783" w:rsidP="00986115">
      <w:pPr>
        <w:pStyle w:val="FootnoteText"/>
      </w:pPr>
      <w:r>
        <w:rPr>
          <w:rStyle w:val="FootnoteReference"/>
        </w:rPr>
        <w:footnoteRef/>
      </w:r>
      <w:hyperlink r:id="rId10" w:history="1">
        <w:r w:rsidRPr="00C55898">
          <w:rPr>
            <w:rStyle w:val="Hyperlink"/>
            <w:rFonts w:eastAsia="Times New Roman" w:cstheme="minorHAnsi"/>
            <w:color w:val="auto"/>
            <w:szCs w:val="24"/>
            <w:lang w:eastAsia="bg-BG"/>
          </w:rPr>
          <w:t>https://www.nomurafoundation.or.jp/en/wordpress/wp-content/uploads/2014/09/20000512_Siow-Yue_Chia.pdf</w:t>
        </w:r>
      </w:hyperlink>
    </w:p>
  </w:footnote>
  <w:footnote w:id="14">
    <w:p w14:paraId="36BEE092" w14:textId="77777777" w:rsidR="00DD3783" w:rsidRPr="00C55898" w:rsidRDefault="00DD3783" w:rsidP="00986115">
      <w:pPr>
        <w:pStyle w:val="FootnoteText"/>
        <w:rPr>
          <w:rStyle w:val="Hyperlink"/>
          <w:rFonts w:eastAsia="Times New Roman" w:cstheme="minorHAnsi"/>
          <w:color w:val="auto"/>
          <w:szCs w:val="24"/>
          <w:lang w:eastAsia="bg-BG"/>
        </w:rPr>
      </w:pPr>
      <w:r w:rsidRPr="00C55898">
        <w:rPr>
          <w:rStyle w:val="FootnoteReference"/>
        </w:rPr>
        <w:footnoteRef/>
      </w:r>
      <w:hyperlink r:id="rId11" w:history="1">
        <w:r w:rsidRPr="00C55898">
          <w:rPr>
            <w:rStyle w:val="Hyperlink"/>
            <w:rFonts w:eastAsia="Times New Roman" w:cstheme="minorHAnsi"/>
            <w:color w:val="auto"/>
            <w:szCs w:val="24"/>
            <w:lang w:eastAsia="bg-BG"/>
          </w:rPr>
          <w:t>https://www.itu.int/osg/spu/publications/worldinformationsociety/2007/WISR07-chapter4.pdf</w:t>
        </w:r>
      </w:hyperlink>
    </w:p>
  </w:footnote>
  <w:footnote w:id="15">
    <w:p w14:paraId="6991B7B7" w14:textId="77777777" w:rsidR="00DD3783" w:rsidRPr="00C55898" w:rsidRDefault="00DD3783" w:rsidP="00010D10">
      <w:pPr>
        <w:pStyle w:val="NoSpacing"/>
        <w:rPr>
          <w:sz w:val="20"/>
          <w:szCs w:val="20"/>
        </w:rPr>
      </w:pPr>
      <w:r w:rsidRPr="00C55898">
        <w:rPr>
          <w:rStyle w:val="FootnoteReference"/>
          <w:sz w:val="20"/>
          <w:szCs w:val="20"/>
        </w:rPr>
        <w:footnoteRef/>
      </w:r>
      <w:r w:rsidRPr="00C55898">
        <w:rPr>
          <w:sz w:val="20"/>
          <w:szCs w:val="20"/>
        </w:rPr>
        <w:t xml:space="preserve"> </w:t>
      </w:r>
      <w:hyperlink r:id="rId12" w:history="1">
        <w:r w:rsidRPr="00C55898">
          <w:rPr>
            <w:rStyle w:val="Hyperlink"/>
            <w:color w:val="auto"/>
            <w:sz w:val="20"/>
            <w:szCs w:val="20"/>
          </w:rPr>
          <w:t>https://www.soumu.go.jp/main_sosiki/joho_tsusin/eng/whitepaper/2020/index.html</w:t>
        </w:r>
      </w:hyperlink>
      <w:r w:rsidRPr="00C55898">
        <w:rPr>
          <w:sz w:val="20"/>
          <w:szCs w:val="20"/>
        </w:rPr>
        <w:t xml:space="preserve"> </w:t>
      </w:r>
    </w:p>
  </w:footnote>
  <w:footnote w:id="16">
    <w:p w14:paraId="7440950B" w14:textId="00D04CA4" w:rsidR="00DD3783" w:rsidRPr="00C26843" w:rsidRDefault="00DD3783">
      <w:pPr>
        <w:pStyle w:val="FootnoteText"/>
        <w:rPr>
          <w:rStyle w:val="Hyperlink"/>
          <w:rFonts w:cstheme="minorHAnsi"/>
          <w:szCs w:val="24"/>
        </w:rPr>
      </w:pPr>
      <w:r w:rsidRPr="00C55898">
        <w:rPr>
          <w:rStyle w:val="FootnoteReference"/>
        </w:rPr>
        <w:footnoteRef/>
      </w:r>
      <w:hyperlink r:id="rId13" w:history="1">
        <w:r w:rsidRPr="00C55898">
          <w:rPr>
            <w:rStyle w:val="Hyperlink"/>
            <w:rFonts w:cstheme="minorHAnsi"/>
            <w:color w:val="auto"/>
            <w:szCs w:val="24"/>
          </w:rPr>
          <w:t>https://www.researchgate.net/publication/38440773_China's_rise_in_the_world_ICT_industry_Industrial_strategies_and_the_catch-up_development_model</w:t>
        </w:r>
      </w:hyperlink>
    </w:p>
  </w:footnote>
  <w:footnote w:id="17">
    <w:p w14:paraId="1BBB9021" w14:textId="586F6DDD" w:rsidR="00DD3783" w:rsidRPr="00C55898" w:rsidRDefault="00DD3783">
      <w:pPr>
        <w:pStyle w:val="FootnoteText"/>
      </w:pPr>
      <w:r>
        <w:rPr>
          <w:rStyle w:val="FootnoteReference"/>
        </w:rPr>
        <w:footnoteRef/>
      </w:r>
      <w:r>
        <w:t xml:space="preserve"> </w:t>
      </w:r>
      <w:hyperlink r:id="rId14" w:history="1">
        <w:r w:rsidRPr="00C55898">
          <w:rPr>
            <w:rStyle w:val="Hyperlink"/>
            <w:rFonts w:cstheme="minorHAnsi"/>
            <w:color w:val="auto"/>
            <w:szCs w:val="24"/>
          </w:rPr>
          <w:t>https://www.privacyshield.gov/article?id=China-Technology-and-ICT</w:t>
        </w:r>
      </w:hyperlink>
    </w:p>
  </w:footnote>
  <w:footnote w:id="18">
    <w:p w14:paraId="0570DC8B" w14:textId="27D9E9C4" w:rsidR="00DD3783" w:rsidRPr="00C55898" w:rsidRDefault="00DD3783" w:rsidP="003A548E">
      <w:pPr>
        <w:pStyle w:val="FootnoteText"/>
        <w:rPr>
          <w:rStyle w:val="Hyperlink"/>
          <w:rFonts w:eastAsia="Times New Roman" w:cstheme="minorHAnsi"/>
          <w:color w:val="auto"/>
          <w:szCs w:val="24"/>
          <w:lang w:eastAsia="bg-BG"/>
        </w:rPr>
      </w:pPr>
      <w:r w:rsidRPr="00C55898">
        <w:rPr>
          <w:rStyle w:val="FootnoteReference"/>
        </w:rPr>
        <w:footnoteRef/>
      </w:r>
      <w:r w:rsidRPr="00C55898">
        <w:t xml:space="preserve"> </w:t>
      </w:r>
      <w:hyperlink r:id="rId15" w:history="1">
        <w:r w:rsidRPr="00C55898">
          <w:rPr>
            <w:rStyle w:val="Hyperlink"/>
            <w:rFonts w:eastAsia="Times New Roman" w:cstheme="minorHAnsi"/>
            <w:color w:val="auto"/>
            <w:szCs w:val="24"/>
            <w:lang w:eastAsia="bg-BG"/>
          </w:rPr>
          <w:t>https://www.igi-global.com/article/information-communication-technology-china/37518</w:t>
        </w:r>
      </w:hyperlink>
      <w:r w:rsidRPr="00C55898">
        <w:rPr>
          <w:rStyle w:val="Hyperlink"/>
          <w:rFonts w:eastAsia="Times New Roman" w:cstheme="minorHAnsi"/>
          <w:color w:val="auto"/>
          <w:szCs w:val="24"/>
          <w:lang w:eastAsia="bg-BG"/>
        </w:rPr>
        <w:t xml:space="preserve"> </w:t>
      </w:r>
    </w:p>
  </w:footnote>
  <w:footnote w:id="19">
    <w:p w14:paraId="744029FF" w14:textId="77777777" w:rsidR="00DD3783" w:rsidRPr="00C55898" w:rsidRDefault="00DD3783" w:rsidP="00986115">
      <w:pPr>
        <w:pStyle w:val="FootnoteText"/>
        <w:rPr>
          <w:lang w:val="en-US"/>
        </w:rPr>
      </w:pPr>
      <w:r w:rsidRPr="00C55898">
        <w:rPr>
          <w:rStyle w:val="FootnoteReference"/>
        </w:rPr>
        <w:footnoteRef/>
      </w:r>
      <w:r w:rsidRPr="00C55898">
        <w:t xml:space="preserve"> </w:t>
      </w:r>
      <w:hyperlink r:id="rId16" w:history="1">
        <w:r w:rsidRPr="00C55898">
          <w:rPr>
            <w:rStyle w:val="Hyperlink"/>
            <w:color w:val="auto"/>
          </w:rPr>
          <w:t>https://www.sciencedirect.com/science/article/abs/pii/S1049007803000</w:t>
        </w:r>
        <w:r w:rsidRPr="00C55898">
          <w:rPr>
            <w:rStyle w:val="Hyperlink"/>
            <w:color w:val="auto"/>
            <w:lang w:val="en-US"/>
          </w:rPr>
          <w:t>253</w:t>
        </w:r>
      </w:hyperlink>
      <w:r w:rsidRPr="00C55898">
        <w:rPr>
          <w:lang w:val="en-US"/>
        </w:rPr>
        <w:t xml:space="preserve"> </w:t>
      </w:r>
    </w:p>
  </w:footnote>
  <w:footnote w:id="20">
    <w:p w14:paraId="77887244" w14:textId="635B4F3A" w:rsidR="00DD3783" w:rsidRPr="00C55898" w:rsidRDefault="00DD3783">
      <w:pPr>
        <w:pStyle w:val="FootnoteText"/>
        <w:rPr>
          <w:lang w:val="en-US"/>
        </w:rPr>
      </w:pPr>
      <w:r w:rsidRPr="00C55898">
        <w:rPr>
          <w:rStyle w:val="FootnoteReference"/>
        </w:rPr>
        <w:footnoteRef/>
      </w:r>
      <w:hyperlink r:id="rId17" w:history="1">
        <w:r w:rsidRPr="00C55898">
          <w:rPr>
            <w:rStyle w:val="Hyperlink"/>
            <w:color w:val="auto"/>
            <w:lang w:val="en-US"/>
          </w:rPr>
          <w:t>https://www.cnas.org/u-s-national-technology-strategy</w:t>
        </w:r>
      </w:hyperlink>
      <w:r w:rsidRPr="00C55898">
        <w:rPr>
          <w:lang w:val="en-US"/>
        </w:rPr>
        <w:t xml:space="preserve"> </w:t>
      </w:r>
    </w:p>
  </w:footnote>
  <w:footnote w:id="21">
    <w:p w14:paraId="3A95F803" w14:textId="77777777" w:rsidR="00DD3783" w:rsidRDefault="00DD3783" w:rsidP="00986115">
      <w:pPr>
        <w:pStyle w:val="NoSpacing"/>
        <w:rPr>
          <w:sz w:val="20"/>
          <w:szCs w:val="20"/>
        </w:rPr>
      </w:pPr>
      <w:r w:rsidRPr="00C55898">
        <w:rPr>
          <w:rStyle w:val="FootnoteReference"/>
          <w:sz w:val="20"/>
          <w:szCs w:val="16"/>
        </w:rPr>
        <w:footnoteRef/>
      </w:r>
      <w:r w:rsidRPr="00C55898">
        <w:rPr>
          <w:sz w:val="28"/>
        </w:rPr>
        <w:t xml:space="preserve"> </w:t>
      </w:r>
      <w:hyperlink r:id="rId18" w:history="1">
        <w:r w:rsidRPr="00C55898">
          <w:rPr>
            <w:rStyle w:val="Hyperlink"/>
            <w:color w:val="auto"/>
            <w:sz w:val="20"/>
            <w:szCs w:val="20"/>
          </w:rPr>
          <w:t>https://link.springer.com/chapter/10.1007%2F978-3-030-42855-6_4</w:t>
        </w:r>
      </w:hyperlink>
    </w:p>
  </w:footnote>
  <w:footnote w:id="22">
    <w:p w14:paraId="33D0F35C" w14:textId="77777777" w:rsidR="00DD3783" w:rsidRPr="00C55898" w:rsidRDefault="00DD3783" w:rsidP="005D1AE7">
      <w:pPr>
        <w:pStyle w:val="FootnoteText"/>
        <w:rPr>
          <w:lang w:val="en-US"/>
        </w:rPr>
      </w:pPr>
      <w:r>
        <w:rPr>
          <w:rStyle w:val="FootnoteReference"/>
        </w:rPr>
        <w:footnoteRef/>
      </w:r>
      <w:hyperlink r:id="rId19" w:history="1">
        <w:r w:rsidRPr="00C55898">
          <w:rPr>
            <w:rStyle w:val="Hyperlink"/>
            <w:color w:val="auto"/>
          </w:rPr>
          <w:t>https://www.researchgate.net/publication/335506225_A_Study_on_Technology_Development_Performance_and_Technology_Commercialization_Performance_According_to_the_Technology_Development_Capability_of_SMEs_Focusing_on_a_Comparative_Analysis_of_Technology_</w:t>
        </w:r>
        <w:r w:rsidRPr="00C55898">
          <w:rPr>
            <w:rStyle w:val="Hyperlink"/>
            <w:color w:val="auto"/>
            <w:lang w:val="en-US"/>
          </w:rPr>
          <w:t>B</w:t>
        </w:r>
      </w:hyperlink>
      <w:r w:rsidRPr="00C55898">
        <w:rPr>
          <w:lang w:val="en-US"/>
        </w:rPr>
        <w:t xml:space="preserve"> </w:t>
      </w:r>
    </w:p>
  </w:footnote>
  <w:footnote w:id="23">
    <w:p w14:paraId="2FDA7D88" w14:textId="22D828BB" w:rsidR="00DD3783" w:rsidRPr="00C55898" w:rsidRDefault="00DD3783">
      <w:pPr>
        <w:pStyle w:val="FootnoteText"/>
        <w:rPr>
          <w:lang w:val="en-US"/>
        </w:rPr>
      </w:pPr>
      <w:r w:rsidRPr="00C55898">
        <w:rPr>
          <w:rStyle w:val="FootnoteReference"/>
        </w:rPr>
        <w:footnoteRef/>
      </w:r>
      <w:hyperlink r:id="rId20" w:history="1">
        <w:r w:rsidRPr="00C55898">
          <w:rPr>
            <w:rStyle w:val="Hyperlink"/>
            <w:color w:val="auto"/>
          </w:rPr>
          <w:t>https://www.sciencedirect.com/science/article/pii/S1877042815039282</w:t>
        </w:r>
      </w:hyperlink>
      <w:r w:rsidRPr="00C55898">
        <w:rPr>
          <w:lang w:val="en-US"/>
        </w:rPr>
        <w:t xml:space="preserve"> </w:t>
      </w:r>
    </w:p>
  </w:footnote>
  <w:footnote w:id="24">
    <w:p w14:paraId="1E0836A5" w14:textId="4B06EA67" w:rsidR="00DD3783" w:rsidRPr="00C55898" w:rsidRDefault="00DD3783">
      <w:pPr>
        <w:pStyle w:val="FootnoteText"/>
        <w:rPr>
          <w:lang w:val="en-US"/>
        </w:rPr>
      </w:pPr>
      <w:r w:rsidRPr="00C55898">
        <w:rPr>
          <w:rStyle w:val="FootnoteReference"/>
        </w:rPr>
        <w:footnoteRef/>
      </w:r>
      <w:hyperlink r:id="rId21" w:history="1">
        <w:r w:rsidRPr="00C55898">
          <w:rPr>
            <w:rStyle w:val="Hyperlink"/>
            <w:color w:val="auto"/>
            <w:lang w:val="en-US"/>
          </w:rPr>
          <w:t>http://library.vscc.ac.ru/Files/articles/1591608097_70.pdf</w:t>
        </w:r>
      </w:hyperlink>
      <w:r w:rsidRPr="00C55898">
        <w:rPr>
          <w:lang w:val="en-US"/>
        </w:rPr>
        <w:t xml:space="preserve"> </w:t>
      </w:r>
    </w:p>
  </w:footnote>
  <w:footnote w:id="25">
    <w:p w14:paraId="5433B78D" w14:textId="49B8A10A" w:rsidR="00DD3783" w:rsidRPr="00C55898" w:rsidRDefault="00DD3783">
      <w:pPr>
        <w:pStyle w:val="FootnoteText"/>
        <w:rPr>
          <w:lang w:val="en-US"/>
        </w:rPr>
      </w:pPr>
      <w:r w:rsidRPr="00C55898">
        <w:rPr>
          <w:rStyle w:val="FootnoteReference"/>
        </w:rPr>
        <w:footnoteRef/>
      </w:r>
      <w:hyperlink r:id="rId22" w:history="1">
        <w:r w:rsidRPr="00C55898">
          <w:rPr>
            <w:rStyle w:val="Hyperlink"/>
            <w:color w:val="auto"/>
          </w:rPr>
          <w:t>https://www.taylorfrancis.com/books/mono/10.4324/9781315145358/environmental-policy-industrial-innovation-david-wallac</w:t>
        </w:r>
        <w:r w:rsidRPr="00C55898">
          <w:rPr>
            <w:rStyle w:val="Hyperlink"/>
            <w:color w:val="auto"/>
            <w:lang w:val="en-US"/>
          </w:rPr>
          <w:t>e</w:t>
        </w:r>
      </w:hyperlink>
      <w:r w:rsidRPr="00C55898">
        <w:rPr>
          <w:lang w:val="en-US"/>
        </w:rPr>
        <w:t xml:space="preserve"> </w:t>
      </w:r>
    </w:p>
  </w:footnote>
  <w:footnote w:id="26">
    <w:p w14:paraId="58987AC7" w14:textId="77777777" w:rsidR="00DD3783" w:rsidRPr="00C55898" w:rsidRDefault="00DD3783" w:rsidP="0051260E">
      <w:pPr>
        <w:pStyle w:val="NoSpacing"/>
        <w:rPr>
          <w:sz w:val="20"/>
          <w:szCs w:val="20"/>
        </w:rPr>
      </w:pPr>
      <w:r w:rsidRPr="00C55898">
        <w:rPr>
          <w:rStyle w:val="FootnoteReference"/>
          <w:sz w:val="20"/>
          <w:szCs w:val="20"/>
        </w:rPr>
        <w:footnoteRef/>
      </w:r>
      <w:r w:rsidRPr="00C55898">
        <w:rPr>
          <w:sz w:val="20"/>
          <w:szCs w:val="20"/>
        </w:rPr>
        <w:t xml:space="preserve"> </w:t>
      </w:r>
      <w:hyperlink r:id="rId23" w:history="1">
        <w:r w:rsidRPr="00C55898">
          <w:rPr>
            <w:rStyle w:val="Hyperlink"/>
            <w:color w:val="auto"/>
            <w:sz w:val="20"/>
            <w:szCs w:val="20"/>
            <w:shd w:val="clear" w:color="auto" w:fill="FFFFFF"/>
            <w:lang w:eastAsia="bg-BG"/>
          </w:rPr>
          <w:t>https://www.nsi.bg/bg/</w:t>
        </w:r>
      </w:hyperlink>
      <w:r w:rsidRPr="00C55898">
        <w:rPr>
          <w:sz w:val="20"/>
          <w:szCs w:val="20"/>
          <w:shd w:val="clear" w:color="auto" w:fill="FFFFFF"/>
          <w:lang w:eastAsia="bg-BG"/>
        </w:rPr>
        <w:t xml:space="preserve"> </w:t>
      </w:r>
    </w:p>
  </w:footnote>
  <w:footnote w:id="27">
    <w:p w14:paraId="6CAB197A" w14:textId="77777777" w:rsidR="00DD3783" w:rsidRPr="00343F1D" w:rsidRDefault="00DD3783" w:rsidP="0051260E">
      <w:pPr>
        <w:pStyle w:val="NoSpacing"/>
        <w:rPr>
          <w:rStyle w:val="FootnoteReference"/>
          <w:rFonts w:cstheme="minorHAnsi"/>
          <w:sz w:val="20"/>
          <w:szCs w:val="20"/>
          <w:vertAlign w:val="baseline"/>
        </w:rPr>
      </w:pPr>
      <w:r w:rsidRPr="00C55898">
        <w:rPr>
          <w:rStyle w:val="FootnoteReference"/>
          <w:sz w:val="20"/>
          <w:szCs w:val="20"/>
        </w:rPr>
        <w:footnoteRef/>
      </w:r>
      <w:r w:rsidRPr="00C55898">
        <w:rPr>
          <w:rStyle w:val="FootnoteReference"/>
        </w:rPr>
        <w:t xml:space="preserve"> </w:t>
      </w:r>
      <w:hyperlink r:id="rId24" w:history="1">
        <w:r w:rsidRPr="00C55898">
          <w:rPr>
            <w:rStyle w:val="Hyperlink"/>
            <w:rFonts w:cstheme="minorHAnsi"/>
            <w:color w:val="auto"/>
            <w:sz w:val="20"/>
            <w:szCs w:val="20"/>
          </w:rPr>
          <w:t>https://www.az.government.bg/</w:t>
        </w:r>
      </w:hyperlink>
      <w:r w:rsidRPr="00C55898">
        <w:rPr>
          <w:rFonts w:cstheme="minorHAnsi"/>
          <w:sz w:val="20"/>
          <w:szCs w:val="20"/>
        </w:rPr>
        <w:t xml:space="preserve"> </w:t>
      </w:r>
    </w:p>
  </w:footnote>
  <w:footnote w:id="28">
    <w:p w14:paraId="7AFD60D1" w14:textId="77777777" w:rsidR="00DD3783" w:rsidRPr="00AB0E09" w:rsidRDefault="00DD3783" w:rsidP="0051260E">
      <w:pPr>
        <w:pStyle w:val="NoSpacing"/>
        <w:rPr>
          <w:rStyle w:val="FootnoteReference"/>
        </w:rPr>
      </w:pPr>
      <w:r w:rsidRPr="00AB0E09">
        <w:rPr>
          <w:rStyle w:val="FootnoteReference"/>
        </w:rPr>
        <w:footnoteRef/>
      </w:r>
      <w:r w:rsidRPr="00AB0E09">
        <w:rPr>
          <w:rStyle w:val="FootnoteReference"/>
        </w:rPr>
        <w:t xml:space="preserve">  </w:t>
      </w:r>
      <w:hyperlink r:id="rId25" w:history="1">
        <w:r w:rsidRPr="00343F1D">
          <w:rPr>
            <w:rStyle w:val="FootnoteReference"/>
            <w:sz w:val="20"/>
            <w:szCs w:val="20"/>
            <w:vertAlign w:val="baseline"/>
          </w:rPr>
          <w:t>https://www.strategy.bg/StrategicDocuments/View.aspx?lang=bg-BG&amp;Id=1318</w:t>
        </w:r>
      </w:hyperlink>
      <w:r>
        <w:rPr>
          <w:sz w:val="20"/>
          <w:szCs w:val="20"/>
        </w:rPr>
        <w:t xml:space="preserve"> </w:t>
      </w:r>
      <w:r w:rsidRPr="00AB0E09">
        <w:rPr>
          <w:rStyle w:val="FootnoteReference"/>
        </w:rPr>
        <w:tab/>
      </w:r>
    </w:p>
  </w:footnote>
  <w:footnote w:id="29">
    <w:p w14:paraId="657829BC" w14:textId="77777777" w:rsidR="00DD3783" w:rsidRPr="00245BE1" w:rsidRDefault="00DD3783" w:rsidP="0051260E">
      <w:pPr>
        <w:pStyle w:val="NoSpacing"/>
        <w:rPr>
          <w:rStyle w:val="FootnoteReference"/>
          <w:rFonts w:cstheme="minorHAnsi"/>
          <w:sz w:val="20"/>
          <w:szCs w:val="20"/>
          <w:vertAlign w:val="baseline"/>
        </w:rPr>
      </w:pPr>
      <w:r w:rsidRPr="00AB0E09">
        <w:rPr>
          <w:rStyle w:val="FootnoteReference"/>
        </w:rPr>
        <w:footnoteRef/>
      </w:r>
      <w:r w:rsidRPr="00AB0E09">
        <w:rPr>
          <w:rStyle w:val="FootnoteReference"/>
        </w:rPr>
        <w:t xml:space="preserve"> </w:t>
      </w:r>
      <w:hyperlink r:id="rId26" w:history="1">
        <w:r w:rsidRPr="00343F1D">
          <w:rPr>
            <w:rStyle w:val="FootnoteReference"/>
            <w:rFonts w:cstheme="minorHAnsi"/>
            <w:sz w:val="20"/>
            <w:szCs w:val="20"/>
            <w:vertAlign w:val="baseline"/>
          </w:rPr>
          <w:t>https://www.mi.government.bg/files/useruploads/files/ip/kontseptsia_industria_4.0.pdf</w:t>
        </w:r>
      </w:hyperlink>
      <w:r>
        <w:rPr>
          <w:rFonts w:cstheme="minorHAnsi"/>
          <w:sz w:val="20"/>
          <w:szCs w:val="20"/>
        </w:rPr>
        <w:t xml:space="preserve"> </w:t>
      </w:r>
      <w:r w:rsidRPr="00245BE1">
        <w:rPr>
          <w:rFonts w:cstheme="minorHAnsi"/>
          <w:sz w:val="20"/>
          <w:szCs w:val="20"/>
        </w:rPr>
        <w:t xml:space="preserve"> </w:t>
      </w:r>
    </w:p>
  </w:footnote>
  <w:footnote w:id="30">
    <w:p w14:paraId="4DE5FC38" w14:textId="77777777" w:rsidR="00DD3783" w:rsidRDefault="00DD3783" w:rsidP="0051260E">
      <w:pPr>
        <w:pStyle w:val="FootnoteText"/>
      </w:pPr>
      <w:r w:rsidRPr="00C55898">
        <w:rPr>
          <w:rStyle w:val="FootnoteReference"/>
        </w:rPr>
        <w:footnoteRef/>
      </w:r>
      <w:r w:rsidRPr="00C55898">
        <w:t xml:space="preserve"> </w:t>
      </w:r>
      <w:hyperlink r:id="rId27" w:history="1">
        <w:r w:rsidRPr="00C55898">
          <w:rPr>
            <w:rStyle w:val="Hyperlink"/>
            <w:rFonts w:cstheme="minorHAnsi"/>
            <w:color w:val="auto"/>
            <w:szCs w:val="24"/>
            <w:lang w:eastAsia="bg-BG"/>
          </w:rPr>
          <w:t>https://ec.europa.eu/digital-single-market/en/desi</w:t>
        </w:r>
      </w:hyperlink>
    </w:p>
  </w:footnote>
  <w:footnote w:id="31">
    <w:p w14:paraId="0B09D1E7" w14:textId="77777777" w:rsidR="00DD3783" w:rsidRDefault="00DD3783" w:rsidP="0051260E">
      <w:pPr>
        <w:pStyle w:val="FootnoteText"/>
      </w:pPr>
      <w:r>
        <w:rPr>
          <w:rStyle w:val="FootnoteReference"/>
        </w:rPr>
        <w:footnoteRef/>
      </w:r>
      <w:r>
        <w:t xml:space="preserve"> </w:t>
      </w:r>
      <w:hyperlink r:id="rId28" w:history="1">
        <w:r w:rsidRPr="00423BF2">
          <w:rPr>
            <w:rStyle w:val="Hyperlink"/>
            <w:color w:val="auto"/>
          </w:rPr>
          <w:t>https://ec.europa.eu/digital-single-market/en/desi</w:t>
        </w:r>
      </w:hyperlink>
      <w:r w:rsidRPr="00423BF2">
        <w:t xml:space="preserve"> </w:t>
      </w:r>
    </w:p>
  </w:footnote>
  <w:footnote w:id="32">
    <w:p w14:paraId="12C6516E" w14:textId="77777777" w:rsidR="00DD3783" w:rsidRPr="00343F1D" w:rsidRDefault="00DD3783" w:rsidP="0051260E">
      <w:pPr>
        <w:pStyle w:val="NoSpacing"/>
        <w:rPr>
          <w:rStyle w:val="FootnoteReference"/>
          <w:sz w:val="20"/>
          <w:szCs w:val="20"/>
          <w:vertAlign w:val="baseline"/>
        </w:rPr>
      </w:pPr>
      <w:r w:rsidRPr="00AB0E09">
        <w:rPr>
          <w:rStyle w:val="FootnoteReference"/>
          <w:sz w:val="20"/>
          <w:szCs w:val="20"/>
        </w:rPr>
        <w:footnoteRef/>
      </w:r>
      <w:r w:rsidRPr="00AB0E09">
        <w:rPr>
          <w:rStyle w:val="FootnoteReference"/>
        </w:rPr>
        <w:t xml:space="preserve"> </w:t>
      </w:r>
      <w:r w:rsidRPr="00343F1D">
        <w:rPr>
          <w:rStyle w:val="FootnoteReference"/>
          <w:sz w:val="20"/>
          <w:szCs w:val="20"/>
          <w:vertAlign w:val="baseline"/>
        </w:rPr>
        <w:t>https://mycompetence.bg/bg/</w:t>
      </w:r>
    </w:p>
  </w:footnote>
  <w:footnote w:id="33">
    <w:p w14:paraId="01C3C3DC" w14:textId="19A4DA7B" w:rsidR="00DD3783" w:rsidRDefault="00DD3783">
      <w:pPr>
        <w:pStyle w:val="FootnoteText"/>
      </w:pPr>
      <w:r>
        <w:rPr>
          <w:rStyle w:val="FootnoteReference"/>
        </w:rPr>
        <w:footnoteRef/>
      </w:r>
      <w:r>
        <w:t xml:space="preserve"> </w:t>
      </w:r>
      <w:hyperlink r:id="rId29" w:history="1">
        <w:r w:rsidRPr="00EB3D04">
          <w:rPr>
            <w:rStyle w:val="Hyperlink"/>
            <w:rFonts w:cstheme="minorHAnsi"/>
            <w:szCs w:val="24"/>
          </w:rPr>
          <w:t>https://www.nsi.bg/bg</w:t>
        </w:r>
      </w:hyperlink>
      <w:r w:rsidRPr="00EB3D04">
        <w:rPr>
          <w:rStyle w:val="Hyperlink"/>
          <w:rFonts w:cstheme="minorHAnsi"/>
          <w:szCs w:val="24"/>
        </w:rPr>
        <w:t>;</w:t>
      </w:r>
    </w:p>
  </w:footnote>
  <w:footnote w:id="34">
    <w:p w14:paraId="2F05A5CF" w14:textId="2DA93B28" w:rsidR="00DD3783" w:rsidRPr="00423BF2" w:rsidRDefault="00DD3783">
      <w:pPr>
        <w:pStyle w:val="FootnoteText"/>
      </w:pPr>
      <w:r>
        <w:rPr>
          <w:rStyle w:val="FootnoteReference"/>
        </w:rPr>
        <w:footnoteRef/>
      </w:r>
      <w:r>
        <w:t xml:space="preserve"> </w:t>
      </w:r>
      <w:hyperlink r:id="rId30" w:history="1">
        <w:r w:rsidRPr="00423BF2">
          <w:rPr>
            <w:rStyle w:val="Hyperlink"/>
            <w:rFonts w:cstheme="minorHAnsi"/>
            <w:color w:val="auto"/>
            <w:szCs w:val="24"/>
          </w:rPr>
          <w:t>http://bvdinfo.com/Products/Company-Information/International/AMADEUS.aspx</w:t>
        </w:r>
      </w:hyperlink>
    </w:p>
  </w:footnote>
  <w:footnote w:id="35">
    <w:p w14:paraId="3E2FFC39" w14:textId="5EB26C9D" w:rsidR="00DD3783" w:rsidRPr="00423BF2" w:rsidRDefault="00DD3783">
      <w:pPr>
        <w:pStyle w:val="FootnoteText"/>
      </w:pPr>
      <w:r w:rsidRPr="00423BF2">
        <w:rPr>
          <w:rStyle w:val="FootnoteReference"/>
        </w:rPr>
        <w:footnoteRef/>
      </w:r>
      <w:r w:rsidRPr="00423BF2">
        <w:t xml:space="preserve"> </w:t>
      </w:r>
      <w:hyperlink r:id="rId31" w:history="1">
        <w:r w:rsidRPr="00423BF2">
          <w:rPr>
            <w:rStyle w:val="Hyperlink"/>
            <w:rFonts w:cstheme="minorHAnsi"/>
            <w:color w:val="auto"/>
            <w:szCs w:val="24"/>
          </w:rPr>
          <w:t>http://epp.eurostat.ec.europa.eu/portal/page/portal/european_business/data/database</w:t>
        </w:r>
      </w:hyperlink>
    </w:p>
  </w:footnote>
  <w:footnote w:id="36">
    <w:p w14:paraId="7C4915BE" w14:textId="0B1877E8" w:rsidR="00DD3783" w:rsidRPr="00423BF2" w:rsidRDefault="00DD3783">
      <w:pPr>
        <w:pStyle w:val="FootnoteText"/>
      </w:pPr>
      <w:r w:rsidRPr="00423BF2">
        <w:rPr>
          <w:rStyle w:val="FootnoteReference"/>
        </w:rPr>
        <w:footnoteRef/>
      </w:r>
      <w:r w:rsidRPr="00423BF2">
        <w:t xml:space="preserve"> </w:t>
      </w:r>
      <w:hyperlink r:id="rId32" w:history="1">
        <w:r w:rsidRPr="00423BF2">
          <w:rPr>
            <w:rStyle w:val="Hyperlink"/>
            <w:rFonts w:cstheme="minorHAnsi"/>
            <w:color w:val="auto"/>
            <w:szCs w:val="24"/>
          </w:rPr>
          <w:t>file:///C:/Users/User/Downloads/S.A.S..pdf</w:t>
        </w:r>
      </w:hyperlink>
    </w:p>
  </w:footnote>
  <w:footnote w:id="37">
    <w:p w14:paraId="2A74F63D" w14:textId="5524E5F1" w:rsidR="00DD3783" w:rsidRPr="00423BF2" w:rsidRDefault="00DD3783">
      <w:pPr>
        <w:pStyle w:val="FootnoteText"/>
      </w:pPr>
      <w:r w:rsidRPr="00423BF2">
        <w:rPr>
          <w:rStyle w:val="FootnoteReference"/>
        </w:rPr>
        <w:footnoteRef/>
      </w:r>
      <w:r w:rsidRPr="00423BF2">
        <w:t xml:space="preserve"> </w:t>
      </w:r>
      <w:hyperlink r:id="rId33" w:history="1">
        <w:r w:rsidRPr="00423BF2">
          <w:rPr>
            <w:rStyle w:val="Hyperlink"/>
            <w:rFonts w:cstheme="minorHAnsi"/>
            <w:color w:val="auto"/>
            <w:szCs w:val="24"/>
          </w:rPr>
          <w:t>https://www.minfin.bg/bg/873</w:t>
        </w:r>
      </w:hyperlink>
    </w:p>
  </w:footnote>
  <w:footnote w:id="38">
    <w:p w14:paraId="70AEC356" w14:textId="1A8EA8E8" w:rsidR="00DD3783" w:rsidRDefault="00DD3783">
      <w:pPr>
        <w:pStyle w:val="FootnoteText"/>
      </w:pPr>
      <w:r w:rsidRPr="00423BF2">
        <w:rPr>
          <w:rStyle w:val="FootnoteReference"/>
        </w:rPr>
        <w:footnoteRef/>
      </w:r>
      <w:r w:rsidRPr="00423BF2">
        <w:t xml:space="preserve"> </w:t>
      </w:r>
      <w:hyperlink r:id="rId34" w:history="1">
        <w:r w:rsidRPr="00423BF2">
          <w:rPr>
            <w:rStyle w:val="Hyperlink"/>
            <w:rFonts w:cstheme="minorHAnsi"/>
            <w:color w:val="auto"/>
            <w:szCs w:val="24"/>
          </w:rPr>
          <w:t>https://www.mlsp.government.bg/uploads/1/lmforecasts-analysis2-bg1.pdf</w:t>
        </w:r>
      </w:hyperlink>
    </w:p>
  </w:footnote>
  <w:footnote w:id="39">
    <w:p w14:paraId="31062D54" w14:textId="4B737FF8" w:rsidR="00DD3783" w:rsidRPr="00423BF2" w:rsidRDefault="00DD3783" w:rsidP="005D3BBD">
      <w:pPr>
        <w:spacing w:after="120"/>
        <w:jc w:val="left"/>
        <w:rPr>
          <w:rFonts w:cstheme="minorHAnsi"/>
          <w:sz w:val="20"/>
          <w:szCs w:val="20"/>
        </w:rPr>
      </w:pPr>
      <w:r w:rsidRPr="00423BF2">
        <w:rPr>
          <w:rStyle w:val="FootnoteReference"/>
          <w:sz w:val="20"/>
          <w:szCs w:val="20"/>
        </w:rPr>
        <w:footnoteRef/>
      </w:r>
      <w:hyperlink r:id="rId35" w:history="1">
        <w:r w:rsidRPr="00423BF2">
          <w:rPr>
            <w:rStyle w:val="Hyperlink"/>
            <w:rFonts w:cstheme="minorHAnsi"/>
            <w:color w:val="auto"/>
            <w:sz w:val="20"/>
            <w:szCs w:val="20"/>
          </w:rPr>
          <w:t>https://www.mtitc.government.bg/sites/default/files/transport_strategy_2020_last_r.pdf</w:t>
        </w:r>
      </w:hyperlink>
    </w:p>
    <w:p w14:paraId="1A165FCA" w14:textId="3E94D2D5" w:rsidR="00DD3783" w:rsidRDefault="00DD3783">
      <w:pPr>
        <w:pStyle w:val="FootnoteText"/>
      </w:pPr>
    </w:p>
  </w:footnote>
  <w:footnote w:id="40">
    <w:p w14:paraId="67EFD62C" w14:textId="4F679E79" w:rsidR="00DD3783" w:rsidRDefault="00DD3783" w:rsidP="00245BE1">
      <w:pPr>
        <w:pStyle w:val="FootnoteText"/>
      </w:pPr>
      <w:r w:rsidRPr="005D3BBD">
        <w:rPr>
          <w:rStyle w:val="FootnoteReference"/>
        </w:rPr>
        <w:footnoteRef/>
      </w:r>
      <w:r w:rsidRPr="005D3BBD">
        <w:t xml:space="preserve"> </w:t>
      </w:r>
      <w:hyperlink r:id="rId36" w:history="1">
        <w:r w:rsidRPr="00961B6F">
          <w:rPr>
            <w:rStyle w:val="Hyperlink"/>
            <w:color w:val="auto"/>
          </w:rPr>
          <w:t>https://www.bcci.bg/bulgarian/projects/interreg/ICT_Analysis_BG_SKILLS.pdf</w:t>
        </w:r>
      </w:hyperlink>
      <w:r w:rsidRPr="00961B6F">
        <w:t xml:space="preserve"> </w:t>
      </w:r>
    </w:p>
  </w:footnote>
  <w:footnote w:id="41">
    <w:p w14:paraId="7B03BD38" w14:textId="7BB2156E" w:rsidR="00DD3783" w:rsidRDefault="00DD3783" w:rsidP="001B5AE4">
      <w:pPr>
        <w:pStyle w:val="FootnoteText"/>
      </w:pPr>
      <w:r>
        <w:rPr>
          <w:rStyle w:val="FootnoteReference"/>
        </w:rPr>
        <w:footnoteRef/>
      </w:r>
      <w:r>
        <w:t xml:space="preserve"> Посочените възможности са изборни и не са изчерпателни, изпълнителите по К2 могат да ги допълват или пропуснат, в зависимост от спецификата си. Списъкът е изработен на базата на „Цифрова трансформация на България за периода 2020-2030 г.“ и отразява насоката на българската политика в сферата на дигитализацията в следващите 10 години. </w:t>
      </w:r>
    </w:p>
  </w:footnote>
  <w:footnote w:id="42">
    <w:p w14:paraId="334A68DB" w14:textId="77777777" w:rsidR="00DD3783" w:rsidRDefault="00DD3783" w:rsidP="006A60FE">
      <w:pPr>
        <w:pStyle w:val="FootnoteText"/>
      </w:pPr>
      <w:r>
        <w:rPr>
          <w:rStyle w:val="FootnoteReference"/>
        </w:rPr>
        <w:footnoteRef/>
      </w:r>
      <w:r>
        <w:t xml:space="preserve"> </w:t>
      </w:r>
      <w:hyperlink r:id="rId37" w:history="1">
        <w:r w:rsidRPr="00961B6F">
          <w:rPr>
            <w:rStyle w:val="Hyperlink"/>
            <w:color w:val="auto"/>
          </w:rPr>
          <w:t>https://www.delltechnologies.com/en-us/perspectives/digital-transformation-index.htm</w:t>
        </w:r>
      </w:hyperlink>
      <w:r w:rsidRPr="00961B6F">
        <w:t xml:space="preserve"> </w:t>
      </w:r>
    </w:p>
  </w:footnote>
  <w:footnote w:id="43">
    <w:p w14:paraId="325EDE00" w14:textId="32534758" w:rsidR="00DD3783" w:rsidRPr="004C25F8" w:rsidRDefault="00DD3783" w:rsidP="00C9295B">
      <w:pPr>
        <w:pStyle w:val="NoSpacing"/>
        <w:spacing w:after="120"/>
        <w:ind w:firstLine="360"/>
        <w:jc w:val="both"/>
        <w:rPr>
          <w:rFonts w:cstheme="minorHAnsi"/>
          <w:bCs/>
          <w:sz w:val="20"/>
          <w:szCs w:val="20"/>
          <w:shd w:val="clear" w:color="auto" w:fill="FFFFFF"/>
          <w:lang w:eastAsia="bg-BG"/>
        </w:rPr>
      </w:pPr>
      <w:r w:rsidRPr="004C25F8">
        <w:rPr>
          <w:rStyle w:val="FootnoteReference"/>
        </w:rPr>
        <w:footnoteRef/>
      </w:r>
      <w:r w:rsidRPr="004C25F8">
        <w:t xml:space="preserve"> </w:t>
      </w:r>
      <w:r w:rsidRPr="004C25F8">
        <w:rPr>
          <w:rFonts w:cstheme="minorHAnsi"/>
          <w:bCs/>
          <w:sz w:val="20"/>
          <w:szCs w:val="20"/>
          <w:shd w:val="clear" w:color="auto" w:fill="FFFFFF"/>
          <w:lang w:eastAsia="bg-BG"/>
        </w:rPr>
        <w:t xml:space="preserve">Новите проучвания, предназначени да отговорят на специфични въпроси, се наричат </w:t>
      </w:r>
      <w:r w:rsidRPr="004C25F8">
        <w:rPr>
          <w:rFonts w:cstheme="minorHAnsi"/>
          <w:bCs/>
          <w:i/>
          <w:sz w:val="20"/>
          <w:szCs w:val="20"/>
          <w:shd w:val="clear" w:color="auto" w:fill="FFFFFF"/>
          <w:lang w:eastAsia="bg-BG"/>
        </w:rPr>
        <w:t>първични</w:t>
      </w:r>
      <w:r w:rsidRPr="004C25F8">
        <w:rPr>
          <w:rFonts w:cstheme="minorHAnsi"/>
          <w:bCs/>
          <w:sz w:val="20"/>
          <w:szCs w:val="20"/>
          <w:shd w:val="clear" w:color="auto" w:fill="FFFFFF"/>
          <w:lang w:eastAsia="bg-BG"/>
        </w:rPr>
        <w:t xml:space="preserve"> проучвания (анкети, интервюта, фокус групи …). Те осигуряват информация от първоизточника, предназначена за нуждите на конкретното проучване. От друга страна, проучването на вече съществуваща информация, събирана по друг повод, но полезна и релевантна към нуждите на текущото проучване, се нарича </w:t>
      </w:r>
      <w:r w:rsidRPr="004C25F8">
        <w:rPr>
          <w:rFonts w:cstheme="minorHAnsi"/>
          <w:bCs/>
          <w:i/>
          <w:sz w:val="20"/>
          <w:szCs w:val="20"/>
          <w:shd w:val="clear" w:color="auto" w:fill="FFFFFF"/>
          <w:lang w:eastAsia="bg-BG"/>
        </w:rPr>
        <w:t>вторично</w:t>
      </w:r>
      <w:r w:rsidRPr="004C25F8">
        <w:rPr>
          <w:rFonts w:cstheme="minorHAnsi"/>
          <w:bCs/>
          <w:sz w:val="20"/>
          <w:szCs w:val="20"/>
          <w:shd w:val="clear" w:color="auto" w:fill="FFFFFF"/>
          <w:lang w:eastAsia="bg-BG"/>
        </w:rPr>
        <w:t xml:space="preserve"> проучване.</w:t>
      </w:r>
    </w:p>
    <w:p w14:paraId="7C7776D8" w14:textId="77777777" w:rsidR="00DD3783" w:rsidRDefault="00DD3783" w:rsidP="00C9295B">
      <w:pPr>
        <w:pStyle w:val="FootnoteText"/>
      </w:pPr>
    </w:p>
  </w:footnote>
  <w:footnote w:id="44">
    <w:p w14:paraId="0EB9F9FF" w14:textId="77777777" w:rsidR="00DD3783" w:rsidRPr="006C2D71" w:rsidRDefault="00DD3783" w:rsidP="00BB2E63">
      <w:pPr>
        <w:pStyle w:val="FootnoteText"/>
        <w:rPr>
          <w:lang w:val="en-GB"/>
        </w:rPr>
      </w:pPr>
      <w:r w:rsidRPr="006C2D71">
        <w:rPr>
          <w:rStyle w:val="FootnoteReference"/>
          <w:lang w:val="en-GB"/>
        </w:rPr>
        <w:footnoteRef/>
      </w:r>
      <w:r w:rsidRPr="006C2D71">
        <w:rPr>
          <w:lang w:val="en-GB"/>
        </w:rPr>
        <w:t xml:space="preserve"> </w:t>
      </w:r>
      <w:r w:rsidRPr="006C2D71">
        <w:t xml:space="preserve">Допълнителна информация за </w:t>
      </w:r>
      <w:r w:rsidRPr="006C2D71">
        <w:rPr>
          <w:lang w:val="en-GB"/>
        </w:rPr>
        <w:t>DigComp</w:t>
      </w:r>
      <w:r w:rsidRPr="006C2D71">
        <w:t xml:space="preserve"> е налична на</w:t>
      </w:r>
      <w:r w:rsidRPr="006C2D71">
        <w:rPr>
          <w:lang w:val="en-GB"/>
        </w:rPr>
        <w:t xml:space="preserve">: </w:t>
      </w:r>
      <w:hyperlink r:id="rId38" w:history="1">
        <w:r w:rsidRPr="006C2D71">
          <w:rPr>
            <w:rStyle w:val="Hyperlink"/>
            <w:lang w:val="en-GB"/>
          </w:rPr>
          <w:t>https://ec.europa.eu/jrc/en/digcomp</w:t>
        </w:r>
      </w:hyperlink>
      <w:r w:rsidRPr="006C2D71">
        <w:rPr>
          <w:lang w:val="en-GB"/>
        </w:rPr>
        <w:t xml:space="preserve"> </w:t>
      </w:r>
    </w:p>
  </w:footnote>
  <w:footnote w:id="45">
    <w:p w14:paraId="0FB85ED1" w14:textId="77777777" w:rsidR="00DD3783" w:rsidRDefault="00DD3783" w:rsidP="00BB2E63">
      <w:pPr>
        <w:pStyle w:val="FootnoteText"/>
      </w:pPr>
      <w:r>
        <w:rPr>
          <w:rStyle w:val="FootnoteReference"/>
        </w:rPr>
        <w:footnoteRef/>
      </w:r>
      <w:r>
        <w:t xml:space="preserve"> </w:t>
      </w:r>
      <w:r w:rsidRPr="00A1161C">
        <w:t xml:space="preserve">Информация за </w:t>
      </w:r>
      <w:r w:rsidRPr="00A1161C">
        <w:rPr>
          <w:lang w:val="en-GB"/>
        </w:rPr>
        <w:t xml:space="preserve">DigComp 2.0 </w:t>
      </w:r>
      <w:r w:rsidRPr="00A1161C">
        <w:t>е налична на</w:t>
      </w:r>
      <w:r w:rsidRPr="00A1161C">
        <w:rPr>
          <w:lang w:val="en-GB"/>
        </w:rPr>
        <w:t xml:space="preserve">: </w:t>
      </w:r>
      <w:hyperlink r:id="rId39" w:history="1">
        <w:r w:rsidRPr="00A1161C">
          <w:rPr>
            <w:rStyle w:val="Hyperlink"/>
            <w:lang w:val="en-GB"/>
          </w:rPr>
          <w:t>http://europa.eu/!HV34YF</w:t>
        </w:r>
      </w:hyperlink>
    </w:p>
  </w:footnote>
  <w:footnote w:id="46">
    <w:p w14:paraId="2F1A2DBA" w14:textId="77777777" w:rsidR="00DD3783" w:rsidRDefault="00DD3783" w:rsidP="00BB2E63">
      <w:pPr>
        <w:pStyle w:val="FootnoteText"/>
      </w:pPr>
      <w:r>
        <w:rPr>
          <w:rStyle w:val="FootnoteReference"/>
        </w:rPr>
        <w:footnoteRef/>
      </w:r>
      <w:r>
        <w:t xml:space="preserve"> В официално публикуваната версия на </w:t>
      </w:r>
      <w:r>
        <w:rPr>
          <w:lang w:val="en-US"/>
        </w:rPr>
        <w:t>DigComp 2.1</w:t>
      </w:r>
      <w:r>
        <w:t>,</w:t>
      </w:r>
      <w:r>
        <w:rPr>
          <w:lang w:val="en-US"/>
        </w:rPr>
        <w:t xml:space="preserve"> </w:t>
      </w:r>
      <w:r>
        <w:t>п</w:t>
      </w:r>
      <w:r w:rsidRPr="00755157">
        <w:t xml:space="preserve">римерите за нива на владеене са </w:t>
      </w:r>
      <w:r>
        <w:t xml:space="preserve">представени за две сфери </w:t>
      </w:r>
      <w:r w:rsidRPr="00755157">
        <w:t>на използване: заетост и учене</w:t>
      </w:r>
      <w:r>
        <w:t xml:space="preserve">, като за целите на реализацията на проект </w:t>
      </w:r>
      <w:r w:rsidRPr="00755157">
        <w:t>„Развитие на дигиталните умения“</w:t>
      </w:r>
      <w:r>
        <w:t>, в настоящото приложение са предоставени примери, приложими единствено за сферата на заетостта.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6082"/>
      <w:gridCol w:w="1506"/>
    </w:tblGrid>
    <w:tr w:rsidR="00DD3783" w:rsidRPr="00437739" w14:paraId="46061B17" w14:textId="77777777" w:rsidTr="008A45D3">
      <w:tc>
        <w:tcPr>
          <w:tcW w:w="1526" w:type="dxa"/>
        </w:tcPr>
        <w:p w14:paraId="413E0D94" w14:textId="77777777" w:rsidR="00DD3783" w:rsidRPr="00437739" w:rsidRDefault="00DD3783" w:rsidP="004A5DBD">
          <w:pPr>
            <w:rPr>
              <w:rFonts w:asciiTheme="minorHAnsi" w:eastAsiaTheme="minorHAnsi" w:hAnsiTheme="minorHAnsi" w:cstheme="minorBidi"/>
              <w:sz w:val="16"/>
              <w:szCs w:val="16"/>
            </w:rPr>
          </w:pPr>
          <w:r w:rsidRPr="00437739">
            <w:rPr>
              <w:b/>
              <w:noProof/>
              <w:sz w:val="18"/>
              <w:szCs w:val="18"/>
            </w:rPr>
            <w:drawing>
              <wp:inline distT="0" distB="0" distL="0" distR="0" wp14:anchorId="0E2C4E7D" wp14:editId="54CBCD94">
                <wp:extent cx="725170" cy="7740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10807" w:type="dxa"/>
          <w:vAlign w:val="center"/>
        </w:tcPr>
        <w:p w14:paraId="049BD092" w14:textId="77777777" w:rsidR="00DD3783" w:rsidRPr="004A5DBD" w:rsidRDefault="00DD3783" w:rsidP="004A5DBD">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689D1BE5" w14:textId="77777777" w:rsidR="00DD3783" w:rsidRPr="004A5DBD" w:rsidRDefault="00DD3783" w:rsidP="004A5DBD">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506" w:type="dxa"/>
        </w:tcPr>
        <w:p w14:paraId="6E441C7F" w14:textId="77777777" w:rsidR="00DD3783" w:rsidRPr="00437739" w:rsidRDefault="00DD3783" w:rsidP="004A5DBD">
          <w:pPr>
            <w:jc w:val="right"/>
            <w:rPr>
              <w:rFonts w:asciiTheme="minorHAnsi" w:eastAsiaTheme="minorHAnsi" w:hAnsiTheme="minorHAnsi" w:cstheme="minorBidi"/>
              <w:sz w:val="16"/>
              <w:szCs w:val="16"/>
            </w:rPr>
          </w:pPr>
          <w:r w:rsidRPr="00437739">
            <w:rPr>
              <w:noProof/>
              <w:sz w:val="16"/>
              <w:szCs w:val="16"/>
            </w:rPr>
            <w:drawing>
              <wp:inline distT="0" distB="0" distL="0" distR="0" wp14:anchorId="299A7B23" wp14:editId="2672B56C">
                <wp:extent cx="818984" cy="723677"/>
                <wp:effectExtent l="0" t="0" r="635" b="635"/>
                <wp:docPr id="6" name="Picture 6"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734A0ADB" w14:textId="77777777" w:rsidR="00DD3783" w:rsidRPr="004A5DBD" w:rsidRDefault="00DD3783" w:rsidP="004A5DB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6082"/>
      <w:gridCol w:w="1506"/>
    </w:tblGrid>
    <w:tr w:rsidR="00DD3783" w:rsidRPr="00437739" w14:paraId="44BABD93" w14:textId="77777777" w:rsidTr="007E3A0E">
      <w:tc>
        <w:tcPr>
          <w:tcW w:w="1526" w:type="dxa"/>
        </w:tcPr>
        <w:p w14:paraId="2BD2A12B" w14:textId="77777777" w:rsidR="00DD3783" w:rsidRPr="00437739" w:rsidRDefault="00DD3783" w:rsidP="007E3A0E">
          <w:pPr>
            <w:rPr>
              <w:rFonts w:asciiTheme="minorHAnsi" w:eastAsiaTheme="minorHAnsi" w:hAnsiTheme="minorHAnsi" w:cstheme="minorBidi"/>
              <w:sz w:val="16"/>
              <w:szCs w:val="16"/>
            </w:rPr>
          </w:pPr>
          <w:r w:rsidRPr="00437739">
            <w:rPr>
              <w:b/>
              <w:noProof/>
              <w:sz w:val="18"/>
              <w:szCs w:val="18"/>
            </w:rPr>
            <w:drawing>
              <wp:inline distT="0" distB="0" distL="0" distR="0" wp14:anchorId="4B077CC1" wp14:editId="7949D579">
                <wp:extent cx="725170" cy="7740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10807" w:type="dxa"/>
          <w:vAlign w:val="center"/>
        </w:tcPr>
        <w:p w14:paraId="4A7DBF78" w14:textId="77777777" w:rsidR="00DD3783" w:rsidRPr="004A5DBD" w:rsidRDefault="00DD3783" w:rsidP="007E3A0E">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5527380F" w14:textId="77777777" w:rsidR="00DD3783" w:rsidRPr="004A5DBD" w:rsidRDefault="00DD3783" w:rsidP="007E3A0E">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506" w:type="dxa"/>
        </w:tcPr>
        <w:p w14:paraId="5C9E6CA4" w14:textId="77777777" w:rsidR="00DD3783" w:rsidRPr="00437739" w:rsidRDefault="00DD3783" w:rsidP="007E3A0E">
          <w:pPr>
            <w:jc w:val="right"/>
            <w:rPr>
              <w:rFonts w:asciiTheme="minorHAnsi" w:eastAsiaTheme="minorHAnsi" w:hAnsiTheme="minorHAnsi" w:cstheme="minorBidi"/>
              <w:sz w:val="16"/>
              <w:szCs w:val="16"/>
            </w:rPr>
          </w:pPr>
          <w:r w:rsidRPr="00437739">
            <w:rPr>
              <w:noProof/>
              <w:sz w:val="16"/>
              <w:szCs w:val="16"/>
            </w:rPr>
            <w:drawing>
              <wp:inline distT="0" distB="0" distL="0" distR="0" wp14:anchorId="208F693D" wp14:editId="38C4FA64">
                <wp:extent cx="818984" cy="723677"/>
                <wp:effectExtent l="0" t="0" r="635" b="635"/>
                <wp:docPr id="8" name="Picture 8"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05A5595A" w14:textId="77777777" w:rsidR="00DD3783" w:rsidRPr="007E3A0E" w:rsidRDefault="00DD3783" w:rsidP="007E3A0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0807"/>
      <w:gridCol w:w="1506"/>
    </w:tblGrid>
    <w:tr w:rsidR="00DD3783" w:rsidRPr="00437739" w14:paraId="00DA7A28" w14:textId="77777777" w:rsidTr="008A45D3">
      <w:tc>
        <w:tcPr>
          <w:tcW w:w="1526" w:type="dxa"/>
        </w:tcPr>
        <w:p w14:paraId="7715FDFC" w14:textId="77777777" w:rsidR="00DD3783" w:rsidRPr="00437739" w:rsidRDefault="00DD3783" w:rsidP="004A5DBD">
          <w:pPr>
            <w:rPr>
              <w:rFonts w:asciiTheme="minorHAnsi" w:eastAsiaTheme="minorHAnsi" w:hAnsiTheme="minorHAnsi" w:cstheme="minorBidi"/>
              <w:sz w:val="16"/>
              <w:szCs w:val="16"/>
            </w:rPr>
          </w:pPr>
          <w:r w:rsidRPr="00437739">
            <w:rPr>
              <w:b/>
              <w:noProof/>
              <w:sz w:val="18"/>
              <w:szCs w:val="18"/>
            </w:rPr>
            <w:drawing>
              <wp:inline distT="0" distB="0" distL="0" distR="0" wp14:anchorId="347DD6CC" wp14:editId="5AA627A0">
                <wp:extent cx="725170" cy="7740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10807" w:type="dxa"/>
          <w:vAlign w:val="center"/>
        </w:tcPr>
        <w:p w14:paraId="21BDB239" w14:textId="77777777" w:rsidR="00DD3783" w:rsidRPr="004A5DBD" w:rsidRDefault="00DD3783" w:rsidP="004A5DBD">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056AE9FC" w14:textId="77777777" w:rsidR="00DD3783" w:rsidRPr="004A5DBD" w:rsidRDefault="00DD3783" w:rsidP="004A5DBD">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506" w:type="dxa"/>
        </w:tcPr>
        <w:p w14:paraId="719F21A4" w14:textId="77777777" w:rsidR="00DD3783" w:rsidRPr="00437739" w:rsidRDefault="00DD3783" w:rsidP="004A5DBD">
          <w:pPr>
            <w:jc w:val="right"/>
            <w:rPr>
              <w:rFonts w:asciiTheme="minorHAnsi" w:eastAsiaTheme="minorHAnsi" w:hAnsiTheme="minorHAnsi" w:cstheme="minorBidi"/>
              <w:sz w:val="16"/>
              <w:szCs w:val="16"/>
            </w:rPr>
          </w:pPr>
          <w:r w:rsidRPr="00437739">
            <w:rPr>
              <w:noProof/>
              <w:sz w:val="16"/>
              <w:szCs w:val="16"/>
            </w:rPr>
            <w:drawing>
              <wp:inline distT="0" distB="0" distL="0" distR="0" wp14:anchorId="334B04F6" wp14:editId="600A110E">
                <wp:extent cx="818984" cy="723677"/>
                <wp:effectExtent l="0" t="0" r="635" b="635"/>
                <wp:docPr id="10" name="Picture 10"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588D0175" w14:textId="77777777" w:rsidR="00DD3783" w:rsidRPr="004A5DBD" w:rsidRDefault="00DD3783" w:rsidP="004A5DBD">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0807"/>
      <w:gridCol w:w="1506"/>
    </w:tblGrid>
    <w:tr w:rsidR="00DD3783" w:rsidRPr="00437739" w14:paraId="508F7C8F" w14:textId="77777777" w:rsidTr="007E3A0E">
      <w:tc>
        <w:tcPr>
          <w:tcW w:w="1526" w:type="dxa"/>
        </w:tcPr>
        <w:p w14:paraId="6F6A9490" w14:textId="77777777" w:rsidR="00DD3783" w:rsidRPr="00437739" w:rsidRDefault="00DD3783" w:rsidP="007E3A0E">
          <w:pPr>
            <w:rPr>
              <w:rFonts w:asciiTheme="minorHAnsi" w:eastAsiaTheme="minorHAnsi" w:hAnsiTheme="minorHAnsi" w:cstheme="minorBidi"/>
              <w:sz w:val="16"/>
              <w:szCs w:val="16"/>
            </w:rPr>
          </w:pPr>
          <w:r w:rsidRPr="00437739">
            <w:rPr>
              <w:b/>
              <w:noProof/>
              <w:sz w:val="18"/>
              <w:szCs w:val="18"/>
            </w:rPr>
            <w:drawing>
              <wp:inline distT="0" distB="0" distL="0" distR="0" wp14:anchorId="4026A083" wp14:editId="24E89C8E">
                <wp:extent cx="725170" cy="7740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10807" w:type="dxa"/>
          <w:vAlign w:val="center"/>
        </w:tcPr>
        <w:p w14:paraId="66D24DA6" w14:textId="77777777" w:rsidR="00DD3783" w:rsidRPr="004A5DBD" w:rsidRDefault="00DD3783" w:rsidP="007E3A0E">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2CF9C487" w14:textId="77777777" w:rsidR="00DD3783" w:rsidRPr="004A5DBD" w:rsidRDefault="00DD3783" w:rsidP="007E3A0E">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506" w:type="dxa"/>
        </w:tcPr>
        <w:p w14:paraId="04F5461D" w14:textId="77777777" w:rsidR="00DD3783" w:rsidRPr="00437739" w:rsidRDefault="00DD3783" w:rsidP="007E3A0E">
          <w:pPr>
            <w:jc w:val="right"/>
            <w:rPr>
              <w:rFonts w:asciiTheme="minorHAnsi" w:eastAsiaTheme="minorHAnsi" w:hAnsiTheme="minorHAnsi" w:cstheme="minorBidi"/>
              <w:sz w:val="16"/>
              <w:szCs w:val="16"/>
            </w:rPr>
          </w:pPr>
          <w:r w:rsidRPr="00437739">
            <w:rPr>
              <w:noProof/>
              <w:sz w:val="16"/>
              <w:szCs w:val="16"/>
            </w:rPr>
            <w:drawing>
              <wp:inline distT="0" distB="0" distL="0" distR="0" wp14:anchorId="0ACABAB2" wp14:editId="1E69009A">
                <wp:extent cx="818984" cy="723677"/>
                <wp:effectExtent l="0" t="0" r="635" b="635"/>
                <wp:docPr id="12" name="Picture 12"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2BAA525E" w14:textId="77777777" w:rsidR="00DD3783" w:rsidRPr="007E3A0E" w:rsidRDefault="00DD3783" w:rsidP="007E3A0E">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6082"/>
      <w:gridCol w:w="1506"/>
    </w:tblGrid>
    <w:tr w:rsidR="00DD3783" w:rsidRPr="00437739" w14:paraId="77A16D8F" w14:textId="77777777" w:rsidTr="008A45D3">
      <w:tc>
        <w:tcPr>
          <w:tcW w:w="1526" w:type="dxa"/>
        </w:tcPr>
        <w:p w14:paraId="0B281A18" w14:textId="77777777" w:rsidR="00DD3783" w:rsidRPr="00437739" w:rsidRDefault="00DD3783" w:rsidP="004A5DBD">
          <w:pPr>
            <w:rPr>
              <w:rFonts w:asciiTheme="minorHAnsi" w:eastAsiaTheme="minorHAnsi" w:hAnsiTheme="minorHAnsi" w:cstheme="minorBidi"/>
              <w:sz w:val="16"/>
              <w:szCs w:val="16"/>
            </w:rPr>
          </w:pPr>
          <w:r w:rsidRPr="00437739">
            <w:rPr>
              <w:b/>
              <w:noProof/>
              <w:sz w:val="18"/>
              <w:szCs w:val="18"/>
            </w:rPr>
            <w:drawing>
              <wp:inline distT="0" distB="0" distL="0" distR="0" wp14:anchorId="021D298A" wp14:editId="33CF3BBF">
                <wp:extent cx="725170" cy="77406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10807" w:type="dxa"/>
          <w:vAlign w:val="center"/>
        </w:tcPr>
        <w:p w14:paraId="1C7DCE15" w14:textId="77777777" w:rsidR="00DD3783" w:rsidRPr="004A5DBD" w:rsidRDefault="00DD3783" w:rsidP="004A5DBD">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2157BA6C" w14:textId="77777777" w:rsidR="00DD3783" w:rsidRPr="004A5DBD" w:rsidRDefault="00DD3783" w:rsidP="004A5DBD">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506" w:type="dxa"/>
        </w:tcPr>
        <w:p w14:paraId="3D977CF4" w14:textId="77777777" w:rsidR="00DD3783" w:rsidRPr="00437739" w:rsidRDefault="00DD3783" w:rsidP="004A5DBD">
          <w:pPr>
            <w:jc w:val="right"/>
            <w:rPr>
              <w:rFonts w:asciiTheme="minorHAnsi" w:eastAsiaTheme="minorHAnsi" w:hAnsiTheme="minorHAnsi" w:cstheme="minorBidi"/>
              <w:sz w:val="16"/>
              <w:szCs w:val="16"/>
            </w:rPr>
          </w:pPr>
          <w:r w:rsidRPr="00437739">
            <w:rPr>
              <w:noProof/>
              <w:sz w:val="16"/>
              <w:szCs w:val="16"/>
            </w:rPr>
            <w:drawing>
              <wp:inline distT="0" distB="0" distL="0" distR="0" wp14:anchorId="3033D319" wp14:editId="4F364637">
                <wp:extent cx="818984" cy="723677"/>
                <wp:effectExtent l="0" t="0" r="635" b="635"/>
                <wp:docPr id="16" name="Picture 16"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06F50DC0" w14:textId="77777777" w:rsidR="00DD3783" w:rsidRPr="004A5DBD" w:rsidRDefault="00DD3783" w:rsidP="004A5DBD">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6082"/>
      <w:gridCol w:w="1506"/>
    </w:tblGrid>
    <w:tr w:rsidR="00DD3783" w:rsidRPr="00437739" w14:paraId="6C8D86F6" w14:textId="77777777" w:rsidTr="007E3A0E">
      <w:tc>
        <w:tcPr>
          <w:tcW w:w="1526" w:type="dxa"/>
        </w:tcPr>
        <w:p w14:paraId="06E41E7C" w14:textId="77777777" w:rsidR="00DD3783" w:rsidRPr="00437739" w:rsidRDefault="00DD3783" w:rsidP="007E3A0E">
          <w:pPr>
            <w:rPr>
              <w:rFonts w:asciiTheme="minorHAnsi" w:eastAsiaTheme="minorHAnsi" w:hAnsiTheme="minorHAnsi" w:cstheme="minorBidi"/>
              <w:sz w:val="16"/>
              <w:szCs w:val="16"/>
            </w:rPr>
          </w:pPr>
          <w:r w:rsidRPr="00437739">
            <w:rPr>
              <w:b/>
              <w:noProof/>
              <w:sz w:val="18"/>
              <w:szCs w:val="18"/>
            </w:rPr>
            <w:drawing>
              <wp:inline distT="0" distB="0" distL="0" distR="0" wp14:anchorId="12374784" wp14:editId="6DBF4EBE">
                <wp:extent cx="725170" cy="77406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10807" w:type="dxa"/>
          <w:vAlign w:val="center"/>
        </w:tcPr>
        <w:p w14:paraId="787226B1" w14:textId="77777777" w:rsidR="00DD3783" w:rsidRPr="004A5DBD" w:rsidRDefault="00DD3783" w:rsidP="007E3A0E">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4E4339DE" w14:textId="77777777" w:rsidR="00DD3783" w:rsidRPr="004A5DBD" w:rsidRDefault="00DD3783" w:rsidP="007E3A0E">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506" w:type="dxa"/>
        </w:tcPr>
        <w:p w14:paraId="040FC88D" w14:textId="77777777" w:rsidR="00DD3783" w:rsidRPr="00437739" w:rsidRDefault="00DD3783" w:rsidP="007E3A0E">
          <w:pPr>
            <w:jc w:val="right"/>
            <w:rPr>
              <w:rFonts w:asciiTheme="minorHAnsi" w:eastAsiaTheme="minorHAnsi" w:hAnsiTheme="minorHAnsi" w:cstheme="minorBidi"/>
              <w:sz w:val="16"/>
              <w:szCs w:val="16"/>
            </w:rPr>
          </w:pPr>
          <w:r w:rsidRPr="00437739">
            <w:rPr>
              <w:noProof/>
              <w:sz w:val="16"/>
              <w:szCs w:val="16"/>
            </w:rPr>
            <w:drawing>
              <wp:inline distT="0" distB="0" distL="0" distR="0" wp14:anchorId="5F3CCD47" wp14:editId="3A9BF92E">
                <wp:extent cx="818984" cy="723677"/>
                <wp:effectExtent l="0" t="0" r="635" b="635"/>
                <wp:docPr id="18" name="Picture 18"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0C7F7EFC" w14:textId="77777777" w:rsidR="00DD3783" w:rsidRPr="007E3A0E" w:rsidRDefault="00DD3783" w:rsidP="007E3A0E">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0807"/>
      <w:gridCol w:w="1506"/>
    </w:tblGrid>
    <w:tr w:rsidR="00DD3783" w:rsidRPr="00437739" w14:paraId="51693FDE" w14:textId="77777777" w:rsidTr="00BB2E63">
      <w:tc>
        <w:tcPr>
          <w:tcW w:w="1526" w:type="dxa"/>
        </w:tcPr>
        <w:p w14:paraId="493E761A" w14:textId="77777777" w:rsidR="00DD3783" w:rsidRPr="00437739" w:rsidRDefault="00DD3783" w:rsidP="00BB2E63">
          <w:pPr>
            <w:rPr>
              <w:rFonts w:asciiTheme="minorHAnsi" w:eastAsiaTheme="minorHAnsi" w:hAnsiTheme="minorHAnsi" w:cstheme="minorBidi"/>
              <w:sz w:val="16"/>
              <w:szCs w:val="16"/>
            </w:rPr>
          </w:pPr>
          <w:r w:rsidRPr="00437739">
            <w:rPr>
              <w:b/>
              <w:noProof/>
              <w:sz w:val="18"/>
              <w:szCs w:val="18"/>
            </w:rPr>
            <w:drawing>
              <wp:inline distT="0" distB="0" distL="0" distR="0" wp14:anchorId="4DC40E3A" wp14:editId="75629418">
                <wp:extent cx="725170" cy="7740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10807" w:type="dxa"/>
          <w:vAlign w:val="center"/>
        </w:tcPr>
        <w:p w14:paraId="7C459530" w14:textId="77777777" w:rsidR="00DD3783" w:rsidRPr="004A5DBD" w:rsidRDefault="00DD3783" w:rsidP="00BB2E63">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14795929" w14:textId="77777777" w:rsidR="00DD3783" w:rsidRPr="004A5DBD" w:rsidRDefault="00DD3783" w:rsidP="00BB2E63">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506" w:type="dxa"/>
        </w:tcPr>
        <w:p w14:paraId="0E5E4427" w14:textId="77777777" w:rsidR="00DD3783" w:rsidRPr="00437739" w:rsidRDefault="00DD3783" w:rsidP="00BB2E63">
          <w:pPr>
            <w:jc w:val="right"/>
            <w:rPr>
              <w:rFonts w:asciiTheme="minorHAnsi" w:eastAsiaTheme="minorHAnsi" w:hAnsiTheme="minorHAnsi" w:cstheme="minorBidi"/>
              <w:sz w:val="16"/>
              <w:szCs w:val="16"/>
            </w:rPr>
          </w:pPr>
          <w:r w:rsidRPr="00437739">
            <w:rPr>
              <w:noProof/>
              <w:sz w:val="16"/>
              <w:szCs w:val="16"/>
            </w:rPr>
            <w:drawing>
              <wp:inline distT="0" distB="0" distL="0" distR="0" wp14:anchorId="61D8526E" wp14:editId="42DF2D96">
                <wp:extent cx="818984" cy="723677"/>
                <wp:effectExtent l="0" t="0" r="635" b="635"/>
                <wp:docPr id="20" name="Picture 20"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29105C15" w14:textId="77777777" w:rsidR="00DD3783" w:rsidRPr="00BB2E63" w:rsidRDefault="00DD3783" w:rsidP="00BB2E63">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029"/>
      <w:gridCol w:w="1506"/>
    </w:tblGrid>
    <w:tr w:rsidR="00DD3783" w:rsidRPr="00437739" w14:paraId="2EDFDA3B" w14:textId="77777777" w:rsidTr="00B26024">
      <w:tc>
        <w:tcPr>
          <w:tcW w:w="1526" w:type="dxa"/>
        </w:tcPr>
        <w:p w14:paraId="75DF6FCB" w14:textId="77777777" w:rsidR="00DD3783" w:rsidRPr="00437739" w:rsidRDefault="00DD3783" w:rsidP="00B26024">
          <w:pPr>
            <w:rPr>
              <w:rFonts w:asciiTheme="minorHAnsi" w:eastAsiaTheme="minorHAnsi" w:hAnsiTheme="minorHAnsi" w:cstheme="minorBidi"/>
              <w:sz w:val="16"/>
              <w:szCs w:val="16"/>
            </w:rPr>
          </w:pPr>
          <w:r w:rsidRPr="00437739">
            <w:rPr>
              <w:b/>
              <w:noProof/>
              <w:sz w:val="18"/>
              <w:szCs w:val="18"/>
            </w:rPr>
            <w:drawing>
              <wp:inline distT="0" distB="0" distL="0" distR="0" wp14:anchorId="70F49B85" wp14:editId="72FF314D">
                <wp:extent cx="725170" cy="77406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7029" w:type="dxa"/>
          <w:vAlign w:val="center"/>
        </w:tcPr>
        <w:p w14:paraId="17D0B3DD" w14:textId="77777777" w:rsidR="00DD3783" w:rsidRPr="004A5DBD" w:rsidRDefault="00DD3783" w:rsidP="00B26024">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3C90D52A" w14:textId="77777777" w:rsidR="00DD3783" w:rsidRPr="004A5DBD" w:rsidRDefault="00DD3783" w:rsidP="00B26024">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476" w:type="dxa"/>
        </w:tcPr>
        <w:p w14:paraId="1B4E88B9" w14:textId="77777777" w:rsidR="00DD3783" w:rsidRPr="00437739" w:rsidRDefault="00DD3783" w:rsidP="00B26024">
          <w:pPr>
            <w:jc w:val="right"/>
            <w:rPr>
              <w:rFonts w:asciiTheme="minorHAnsi" w:eastAsiaTheme="minorHAnsi" w:hAnsiTheme="minorHAnsi" w:cstheme="minorBidi"/>
              <w:sz w:val="16"/>
              <w:szCs w:val="16"/>
            </w:rPr>
          </w:pPr>
          <w:r w:rsidRPr="00437739">
            <w:rPr>
              <w:noProof/>
              <w:sz w:val="16"/>
              <w:szCs w:val="16"/>
            </w:rPr>
            <w:drawing>
              <wp:inline distT="0" distB="0" distL="0" distR="0" wp14:anchorId="43135E12" wp14:editId="590C9F32">
                <wp:extent cx="818984" cy="723677"/>
                <wp:effectExtent l="0" t="0" r="635" b="635"/>
                <wp:docPr id="22" name="Picture 22"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5CC3C5AD" w14:textId="77777777" w:rsidR="00DD3783" w:rsidRDefault="00DD3783">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6082"/>
      <w:gridCol w:w="1506"/>
    </w:tblGrid>
    <w:tr w:rsidR="00DD3783" w:rsidRPr="00437739" w14:paraId="6E1AB7E4" w14:textId="77777777" w:rsidTr="00BB2E63">
      <w:tc>
        <w:tcPr>
          <w:tcW w:w="1526" w:type="dxa"/>
        </w:tcPr>
        <w:p w14:paraId="390B2E6D" w14:textId="77777777" w:rsidR="00DD3783" w:rsidRPr="00437739" w:rsidRDefault="00DD3783" w:rsidP="00BB2E63">
          <w:pPr>
            <w:rPr>
              <w:rFonts w:asciiTheme="minorHAnsi" w:eastAsiaTheme="minorHAnsi" w:hAnsiTheme="minorHAnsi" w:cstheme="minorBidi"/>
              <w:sz w:val="16"/>
              <w:szCs w:val="16"/>
            </w:rPr>
          </w:pPr>
          <w:r w:rsidRPr="00437739">
            <w:rPr>
              <w:b/>
              <w:noProof/>
              <w:sz w:val="18"/>
              <w:szCs w:val="18"/>
            </w:rPr>
            <w:drawing>
              <wp:inline distT="0" distB="0" distL="0" distR="0" wp14:anchorId="2F0F2505" wp14:editId="730BF48C">
                <wp:extent cx="725170" cy="7740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10807" w:type="dxa"/>
          <w:vAlign w:val="center"/>
        </w:tcPr>
        <w:p w14:paraId="7D00EBCD" w14:textId="77777777" w:rsidR="00DD3783" w:rsidRPr="004A5DBD" w:rsidRDefault="00DD3783" w:rsidP="00BB2E63">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2763205E" w14:textId="77777777" w:rsidR="00DD3783" w:rsidRPr="004A5DBD" w:rsidRDefault="00DD3783" w:rsidP="00BB2E63">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506" w:type="dxa"/>
        </w:tcPr>
        <w:p w14:paraId="20DD8A98" w14:textId="77777777" w:rsidR="00DD3783" w:rsidRPr="00437739" w:rsidRDefault="00DD3783" w:rsidP="00BB2E63">
          <w:pPr>
            <w:jc w:val="right"/>
            <w:rPr>
              <w:rFonts w:asciiTheme="minorHAnsi" w:eastAsiaTheme="minorHAnsi" w:hAnsiTheme="minorHAnsi" w:cstheme="minorBidi"/>
              <w:sz w:val="16"/>
              <w:szCs w:val="16"/>
            </w:rPr>
          </w:pPr>
          <w:r w:rsidRPr="00437739">
            <w:rPr>
              <w:noProof/>
              <w:sz w:val="16"/>
              <w:szCs w:val="16"/>
            </w:rPr>
            <w:drawing>
              <wp:inline distT="0" distB="0" distL="0" distR="0" wp14:anchorId="2CB1A6DB" wp14:editId="365AED1C">
                <wp:extent cx="818984" cy="723677"/>
                <wp:effectExtent l="0" t="0" r="635" b="635"/>
                <wp:docPr id="4" name="Picture 4"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120D9B65" w14:textId="77777777" w:rsidR="00DD3783" w:rsidRPr="00BB2E63" w:rsidRDefault="00DD3783" w:rsidP="00BB2E6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6B97"/>
    <w:multiLevelType w:val="hybridMultilevel"/>
    <w:tmpl w:val="30F44D3C"/>
    <w:lvl w:ilvl="0" w:tplc="EEAE32E6">
      <w:start w:val="1"/>
      <w:numFmt w:val="bullet"/>
      <w:lvlText w:val="-"/>
      <w:lvlJc w:val="left"/>
      <w:pPr>
        <w:ind w:left="720" w:hanging="360"/>
      </w:pPr>
      <w:rPr>
        <w:rFonts w:ascii="Calibri" w:eastAsiaTheme="minorHAnsi" w:hAnsi="Calibri"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4D16576"/>
    <w:multiLevelType w:val="hybridMultilevel"/>
    <w:tmpl w:val="44F6DE26"/>
    <w:lvl w:ilvl="0" w:tplc="C8F86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14D2E"/>
    <w:multiLevelType w:val="hybridMultilevel"/>
    <w:tmpl w:val="5A04CE14"/>
    <w:lvl w:ilvl="0" w:tplc="02688738">
      <w:start w:val="1"/>
      <w:numFmt w:val="bullet"/>
      <w:lvlText w:val="-"/>
      <w:lvlJc w:val="left"/>
      <w:pPr>
        <w:ind w:left="360" w:hanging="360"/>
      </w:pPr>
      <w:rPr>
        <w:rFonts w:ascii="Calibri" w:eastAsia="Times New Roman" w:hAnsi="Calibri" w:cs="Calibri" w:hint="default"/>
        <w:color w:val="404040"/>
        <w:u w:val="none"/>
      </w:rPr>
    </w:lvl>
    <w:lvl w:ilvl="1" w:tplc="04020003">
      <w:start w:val="1"/>
      <w:numFmt w:val="bullet"/>
      <w:lvlText w:val="o"/>
      <w:lvlJc w:val="left"/>
      <w:pPr>
        <w:ind w:left="1068" w:hanging="360"/>
      </w:pPr>
      <w:rPr>
        <w:rFonts w:ascii="Courier New" w:hAnsi="Courier New" w:cs="Courier New" w:hint="default"/>
      </w:rPr>
    </w:lvl>
    <w:lvl w:ilvl="2" w:tplc="04020005">
      <w:start w:val="1"/>
      <w:numFmt w:val="bullet"/>
      <w:lvlText w:val=""/>
      <w:lvlJc w:val="left"/>
      <w:pPr>
        <w:ind w:left="1352"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7C83B0D"/>
    <w:multiLevelType w:val="hybridMultilevel"/>
    <w:tmpl w:val="5E9CF7A2"/>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86BFE"/>
    <w:multiLevelType w:val="hybridMultilevel"/>
    <w:tmpl w:val="55A28322"/>
    <w:lvl w:ilvl="0" w:tplc="3376B0D0">
      <w:start w:val="1"/>
      <w:numFmt w:val="bullet"/>
      <w:lvlText w:val="‒"/>
      <w:lvlJc w:val="left"/>
      <w:pPr>
        <w:ind w:left="1428" w:hanging="360"/>
      </w:pPr>
      <w:rPr>
        <w:rFonts w:ascii="Calibri" w:hAnsi="Calibri"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0FE62261"/>
    <w:multiLevelType w:val="hybridMultilevel"/>
    <w:tmpl w:val="53A0A1E0"/>
    <w:lvl w:ilvl="0" w:tplc="0402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EE486E"/>
    <w:multiLevelType w:val="hybridMultilevel"/>
    <w:tmpl w:val="DB74A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B23D8"/>
    <w:multiLevelType w:val="hybridMultilevel"/>
    <w:tmpl w:val="8F54F5C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161A07B1"/>
    <w:multiLevelType w:val="hybridMultilevel"/>
    <w:tmpl w:val="AE8E281C"/>
    <w:lvl w:ilvl="0" w:tplc="0402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F2752B"/>
    <w:multiLevelType w:val="hybridMultilevel"/>
    <w:tmpl w:val="302680FA"/>
    <w:lvl w:ilvl="0" w:tplc="6C8CCCC8">
      <w:start w:val="1"/>
      <w:numFmt w:val="bullet"/>
      <w:pStyle w:val="SampleList"/>
      <w:lvlText w:val=""/>
      <w:lvlJc w:val="left"/>
      <w:pPr>
        <w:ind w:left="1514"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0" w15:restartNumberingAfterBreak="0">
    <w:nsid w:val="19894525"/>
    <w:multiLevelType w:val="hybridMultilevel"/>
    <w:tmpl w:val="CF848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4754A7"/>
    <w:multiLevelType w:val="hybridMultilevel"/>
    <w:tmpl w:val="A92EF93A"/>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795AA9"/>
    <w:multiLevelType w:val="hybridMultilevel"/>
    <w:tmpl w:val="C4FC853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3" w15:restartNumberingAfterBreak="0">
    <w:nsid w:val="27522371"/>
    <w:multiLevelType w:val="hybridMultilevel"/>
    <w:tmpl w:val="0568B2CC"/>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4" w15:restartNumberingAfterBreak="0">
    <w:nsid w:val="2AC574AB"/>
    <w:multiLevelType w:val="hybridMultilevel"/>
    <w:tmpl w:val="AE08D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CF5D37"/>
    <w:multiLevelType w:val="hybridMultilevel"/>
    <w:tmpl w:val="E6A03AFE"/>
    <w:lvl w:ilvl="0" w:tplc="02688738">
      <w:start w:val="1"/>
      <w:numFmt w:val="bullet"/>
      <w:lvlText w:val="-"/>
      <w:lvlJc w:val="left"/>
      <w:pPr>
        <w:ind w:left="360" w:hanging="360"/>
      </w:pPr>
      <w:rPr>
        <w:rFonts w:ascii="Calibri" w:eastAsia="Times New Roman" w:hAnsi="Calibri" w:cs="Calibri" w:hint="default"/>
        <w:color w:val="404040"/>
        <w:u w:val="none"/>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6" w15:restartNumberingAfterBreak="0">
    <w:nsid w:val="2E0004E5"/>
    <w:multiLevelType w:val="hybridMultilevel"/>
    <w:tmpl w:val="C786EF80"/>
    <w:lvl w:ilvl="0" w:tplc="08090005">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2FE102E1"/>
    <w:multiLevelType w:val="hybridMultilevel"/>
    <w:tmpl w:val="1C40110E"/>
    <w:lvl w:ilvl="0" w:tplc="EEAE32E6">
      <w:start w:val="1"/>
      <w:numFmt w:val="bullet"/>
      <w:lvlText w:val="-"/>
      <w:lvlJc w:val="left"/>
      <w:pPr>
        <w:ind w:left="720" w:hanging="360"/>
      </w:pPr>
      <w:rPr>
        <w:rFonts w:ascii="Calibri" w:eastAsiaTheme="minorHAnsi" w:hAnsi="Calibri"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314D17E9"/>
    <w:multiLevelType w:val="multilevel"/>
    <w:tmpl w:val="F0FA38AA"/>
    <w:lvl w:ilvl="0">
      <w:start w:val="1"/>
      <w:numFmt w:val="decimal"/>
      <w:lvlText w:val="%1."/>
      <w:lvlJc w:val="left"/>
      <w:pPr>
        <w:ind w:left="720" w:hanging="360"/>
      </w:pPr>
    </w:lvl>
    <w:lvl w:ilvl="1">
      <w:start w:val="1"/>
      <w:numFmt w:val="decimal"/>
      <w:isLgl/>
      <w:lvlText w:val="%1.%2."/>
      <w:lvlJc w:val="left"/>
      <w:pPr>
        <w:ind w:left="1203" w:hanging="49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9" w15:restartNumberingAfterBreak="0">
    <w:nsid w:val="327026D3"/>
    <w:multiLevelType w:val="hybridMultilevel"/>
    <w:tmpl w:val="63F41396"/>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052774"/>
    <w:multiLevelType w:val="hybridMultilevel"/>
    <w:tmpl w:val="8ECEED2C"/>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BC6C6A"/>
    <w:multiLevelType w:val="multilevel"/>
    <w:tmpl w:val="D628409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7C12B26"/>
    <w:multiLevelType w:val="hybridMultilevel"/>
    <w:tmpl w:val="2FCC30A0"/>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DF4696"/>
    <w:multiLevelType w:val="hybridMultilevel"/>
    <w:tmpl w:val="7214CD86"/>
    <w:lvl w:ilvl="0" w:tplc="3376B0D0">
      <w:start w:val="1"/>
      <w:numFmt w:val="bullet"/>
      <w:lvlText w:val="‒"/>
      <w:lvlJc w:val="left"/>
      <w:pPr>
        <w:ind w:left="360" w:hanging="360"/>
      </w:pPr>
      <w:rPr>
        <w:rFonts w:ascii="Calibri" w:hAnsi="Calibri" w:hint="default"/>
        <w:color w:val="404040"/>
        <w:u w:val="none"/>
      </w:rPr>
    </w:lvl>
    <w:lvl w:ilvl="1" w:tplc="04020003">
      <w:start w:val="1"/>
      <w:numFmt w:val="bullet"/>
      <w:lvlText w:val="o"/>
      <w:lvlJc w:val="left"/>
      <w:pPr>
        <w:ind w:left="1068" w:hanging="360"/>
      </w:pPr>
      <w:rPr>
        <w:rFonts w:ascii="Courier New" w:hAnsi="Courier New" w:cs="Courier New" w:hint="default"/>
      </w:rPr>
    </w:lvl>
    <w:lvl w:ilvl="2" w:tplc="04020005">
      <w:start w:val="1"/>
      <w:numFmt w:val="bullet"/>
      <w:lvlText w:val=""/>
      <w:lvlJc w:val="left"/>
      <w:pPr>
        <w:ind w:left="1352"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1E4075F"/>
    <w:multiLevelType w:val="hybridMultilevel"/>
    <w:tmpl w:val="DF14A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979D2"/>
    <w:multiLevelType w:val="hybridMultilevel"/>
    <w:tmpl w:val="9884AAB2"/>
    <w:lvl w:ilvl="0" w:tplc="04090001">
      <w:start w:val="1"/>
      <w:numFmt w:val="bullet"/>
      <w:lvlText w:val=""/>
      <w:lvlJc w:val="left"/>
      <w:pPr>
        <w:ind w:left="720" w:hanging="360"/>
      </w:pPr>
      <w:rPr>
        <w:rFonts w:ascii="Symbol" w:hAnsi="Symbol" w:hint="default"/>
      </w:rPr>
    </w:lvl>
    <w:lvl w:ilvl="1" w:tplc="072EC59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2932CA"/>
    <w:multiLevelType w:val="hybridMultilevel"/>
    <w:tmpl w:val="7C58BF62"/>
    <w:lvl w:ilvl="0" w:tplc="3376B0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706FA"/>
    <w:multiLevelType w:val="hybridMultilevel"/>
    <w:tmpl w:val="BCC214F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4AEC069A"/>
    <w:multiLevelType w:val="multilevel"/>
    <w:tmpl w:val="EA1E36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035C47"/>
    <w:multiLevelType w:val="hybridMultilevel"/>
    <w:tmpl w:val="D736E92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4CF64AED"/>
    <w:multiLevelType w:val="hybridMultilevel"/>
    <w:tmpl w:val="83F02110"/>
    <w:lvl w:ilvl="0" w:tplc="04020003">
      <w:start w:val="1"/>
      <w:numFmt w:val="bullet"/>
      <w:lvlText w:val="o"/>
      <w:lvlJc w:val="left"/>
      <w:pPr>
        <w:ind w:left="1068" w:hanging="360"/>
      </w:pPr>
      <w:rPr>
        <w:rFonts w:ascii="Courier New" w:hAnsi="Courier New" w:cs="Courier New" w:hint="default"/>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31" w15:restartNumberingAfterBreak="0">
    <w:nsid w:val="4E205FE1"/>
    <w:multiLevelType w:val="hybridMultilevel"/>
    <w:tmpl w:val="A2D2E9A0"/>
    <w:lvl w:ilvl="0" w:tplc="0338CF60">
      <w:start w:val="1"/>
      <w:numFmt w:val="bullet"/>
      <w:pStyle w:val="NormalList"/>
      <w:lvlText w:val=""/>
      <w:lvlJc w:val="left"/>
      <w:pPr>
        <w:ind w:left="720" w:hanging="360"/>
      </w:pPr>
      <w:rPr>
        <w:rFonts w:ascii="Wingdings" w:hAnsi="Wingdings" w:hint="default"/>
      </w:rPr>
    </w:lvl>
    <w:lvl w:ilvl="1" w:tplc="3B6ADA2E">
      <w:start w:val="1"/>
      <w:numFmt w:val="bullet"/>
      <w:pStyle w:val="NormalList2"/>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D17FF9"/>
    <w:multiLevelType w:val="hybridMultilevel"/>
    <w:tmpl w:val="017E82DA"/>
    <w:lvl w:ilvl="0" w:tplc="E1A034C0">
      <w:numFmt w:val="bullet"/>
      <w:lvlText w:val="•"/>
      <w:lvlJc w:val="left"/>
      <w:pPr>
        <w:ind w:left="720" w:hanging="360"/>
      </w:pPr>
      <w:rPr>
        <w:rFonts w:ascii="Calibri" w:eastAsiaTheme="minorHAnsi" w:hAnsi="Calibri" w:cs="Calibri"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4F9C4A47"/>
    <w:multiLevelType w:val="hybridMultilevel"/>
    <w:tmpl w:val="519AEAD2"/>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510B540D"/>
    <w:multiLevelType w:val="multilevel"/>
    <w:tmpl w:val="8D346CF2"/>
    <w:styleLink w:val="MainList"/>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AE58B5"/>
    <w:multiLevelType w:val="hybridMultilevel"/>
    <w:tmpl w:val="D3EA4282"/>
    <w:lvl w:ilvl="0" w:tplc="A1CC95CA">
      <w:numFmt w:val="bullet"/>
      <w:lvlText w:val="-"/>
      <w:lvlJc w:val="left"/>
      <w:pPr>
        <w:ind w:left="360" w:hanging="360"/>
      </w:pPr>
      <w:rPr>
        <w:rFonts w:ascii="Times New Roman" w:eastAsiaTheme="minorHAnsi" w:hAnsi="Times New Roman" w:cs="Times New Roman"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6" w15:restartNumberingAfterBreak="0">
    <w:nsid w:val="596B2239"/>
    <w:multiLevelType w:val="hybridMultilevel"/>
    <w:tmpl w:val="0714E0E6"/>
    <w:lvl w:ilvl="0" w:tplc="08090005">
      <w:start w:val="1"/>
      <w:numFmt w:val="bullet"/>
      <w:lvlText w:val=""/>
      <w:lvlJc w:val="left"/>
      <w:pPr>
        <w:ind w:left="1919" w:hanging="360"/>
      </w:pPr>
      <w:rPr>
        <w:rFonts w:ascii="Wingdings" w:hAnsi="Wingdings" w:hint="default"/>
      </w:rPr>
    </w:lvl>
    <w:lvl w:ilvl="1" w:tplc="04020003" w:tentative="1">
      <w:start w:val="1"/>
      <w:numFmt w:val="bullet"/>
      <w:lvlText w:val="o"/>
      <w:lvlJc w:val="left"/>
      <w:pPr>
        <w:ind w:left="2639" w:hanging="360"/>
      </w:pPr>
      <w:rPr>
        <w:rFonts w:ascii="Courier New" w:hAnsi="Courier New" w:cs="Courier New" w:hint="default"/>
      </w:rPr>
    </w:lvl>
    <w:lvl w:ilvl="2" w:tplc="04020005" w:tentative="1">
      <w:start w:val="1"/>
      <w:numFmt w:val="bullet"/>
      <w:lvlText w:val=""/>
      <w:lvlJc w:val="left"/>
      <w:pPr>
        <w:ind w:left="3359" w:hanging="360"/>
      </w:pPr>
      <w:rPr>
        <w:rFonts w:ascii="Wingdings" w:hAnsi="Wingdings" w:hint="default"/>
      </w:rPr>
    </w:lvl>
    <w:lvl w:ilvl="3" w:tplc="04020001" w:tentative="1">
      <w:start w:val="1"/>
      <w:numFmt w:val="bullet"/>
      <w:lvlText w:val=""/>
      <w:lvlJc w:val="left"/>
      <w:pPr>
        <w:ind w:left="4079" w:hanging="360"/>
      </w:pPr>
      <w:rPr>
        <w:rFonts w:ascii="Symbol" w:hAnsi="Symbol" w:hint="default"/>
      </w:rPr>
    </w:lvl>
    <w:lvl w:ilvl="4" w:tplc="04020003" w:tentative="1">
      <w:start w:val="1"/>
      <w:numFmt w:val="bullet"/>
      <w:lvlText w:val="o"/>
      <w:lvlJc w:val="left"/>
      <w:pPr>
        <w:ind w:left="4799" w:hanging="360"/>
      </w:pPr>
      <w:rPr>
        <w:rFonts w:ascii="Courier New" w:hAnsi="Courier New" w:cs="Courier New" w:hint="default"/>
      </w:rPr>
    </w:lvl>
    <w:lvl w:ilvl="5" w:tplc="04020005" w:tentative="1">
      <w:start w:val="1"/>
      <w:numFmt w:val="bullet"/>
      <w:lvlText w:val=""/>
      <w:lvlJc w:val="left"/>
      <w:pPr>
        <w:ind w:left="5519" w:hanging="360"/>
      </w:pPr>
      <w:rPr>
        <w:rFonts w:ascii="Wingdings" w:hAnsi="Wingdings" w:hint="default"/>
      </w:rPr>
    </w:lvl>
    <w:lvl w:ilvl="6" w:tplc="04020001" w:tentative="1">
      <w:start w:val="1"/>
      <w:numFmt w:val="bullet"/>
      <w:lvlText w:val=""/>
      <w:lvlJc w:val="left"/>
      <w:pPr>
        <w:ind w:left="6239" w:hanging="360"/>
      </w:pPr>
      <w:rPr>
        <w:rFonts w:ascii="Symbol" w:hAnsi="Symbol" w:hint="default"/>
      </w:rPr>
    </w:lvl>
    <w:lvl w:ilvl="7" w:tplc="04020003" w:tentative="1">
      <w:start w:val="1"/>
      <w:numFmt w:val="bullet"/>
      <w:lvlText w:val="o"/>
      <w:lvlJc w:val="left"/>
      <w:pPr>
        <w:ind w:left="6959" w:hanging="360"/>
      </w:pPr>
      <w:rPr>
        <w:rFonts w:ascii="Courier New" w:hAnsi="Courier New" w:cs="Courier New" w:hint="default"/>
      </w:rPr>
    </w:lvl>
    <w:lvl w:ilvl="8" w:tplc="04020005" w:tentative="1">
      <w:start w:val="1"/>
      <w:numFmt w:val="bullet"/>
      <w:lvlText w:val=""/>
      <w:lvlJc w:val="left"/>
      <w:pPr>
        <w:ind w:left="7679" w:hanging="360"/>
      </w:pPr>
      <w:rPr>
        <w:rFonts w:ascii="Wingdings" w:hAnsi="Wingdings" w:hint="default"/>
      </w:rPr>
    </w:lvl>
  </w:abstractNum>
  <w:abstractNum w:abstractNumId="37" w15:restartNumberingAfterBreak="0">
    <w:nsid w:val="5D926222"/>
    <w:multiLevelType w:val="hybridMultilevel"/>
    <w:tmpl w:val="8E90B8FA"/>
    <w:lvl w:ilvl="0" w:tplc="66C28116">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62261144"/>
    <w:multiLevelType w:val="hybridMultilevel"/>
    <w:tmpl w:val="E378FF36"/>
    <w:lvl w:ilvl="0" w:tplc="04090001">
      <w:start w:val="1"/>
      <w:numFmt w:val="bullet"/>
      <w:lvlText w:val=""/>
      <w:lvlJc w:val="left"/>
      <w:pPr>
        <w:ind w:left="720" w:hanging="360"/>
      </w:pPr>
      <w:rPr>
        <w:rFonts w:ascii="Symbol" w:hAnsi="Symbol" w:hint="default"/>
      </w:rPr>
    </w:lvl>
    <w:lvl w:ilvl="1" w:tplc="5E8A2E54">
      <w:numFmt w:val="bullet"/>
      <w:lvlText w:val="•"/>
      <w:lvlJc w:val="left"/>
      <w:pPr>
        <w:ind w:left="1470" w:hanging="39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D329B2"/>
    <w:multiLevelType w:val="hybridMultilevel"/>
    <w:tmpl w:val="B9929CA8"/>
    <w:lvl w:ilvl="0" w:tplc="EEAE32E6">
      <w:start w:val="1"/>
      <w:numFmt w:val="bullet"/>
      <w:lvlText w:val="-"/>
      <w:lvlJc w:val="left"/>
      <w:pPr>
        <w:ind w:left="720" w:hanging="360"/>
      </w:pPr>
      <w:rPr>
        <w:rFonts w:ascii="Calibri" w:eastAsiaTheme="minorHAnsi" w:hAnsi="Calibri"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67626AAE"/>
    <w:multiLevelType w:val="hybridMultilevel"/>
    <w:tmpl w:val="A7AAA532"/>
    <w:lvl w:ilvl="0" w:tplc="22822B4E">
      <w:start w:val="1"/>
      <w:numFmt w:val="bullet"/>
      <w:lvlText w:val="-"/>
      <w:lvlJc w:val="left"/>
      <w:pPr>
        <w:ind w:left="360" w:hanging="360"/>
      </w:pPr>
      <w:rPr>
        <w:rFonts w:ascii="Calibri" w:eastAsiaTheme="minorHAnsi" w:hAnsi="Calibri" w:cs="Calibr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1" w15:restartNumberingAfterBreak="0">
    <w:nsid w:val="677D041B"/>
    <w:multiLevelType w:val="hybridMultilevel"/>
    <w:tmpl w:val="44782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AD315E"/>
    <w:multiLevelType w:val="hybridMultilevel"/>
    <w:tmpl w:val="285CD4C0"/>
    <w:lvl w:ilvl="0" w:tplc="5C22100E">
      <w:start w:val="2"/>
      <w:numFmt w:val="bullet"/>
      <w:lvlText w:val="-"/>
      <w:lvlJc w:val="left"/>
      <w:pPr>
        <w:ind w:left="720" w:hanging="360"/>
      </w:pPr>
      <w:rPr>
        <w:rFonts w:ascii="Verdana" w:eastAsiaTheme="minorHAnsi" w:hAnsi="Verdana" w:cs="Verdana"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3" w15:restartNumberingAfterBreak="0">
    <w:nsid w:val="6B1674FD"/>
    <w:multiLevelType w:val="hybridMultilevel"/>
    <w:tmpl w:val="AC58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B25A1B"/>
    <w:multiLevelType w:val="hybridMultilevel"/>
    <w:tmpl w:val="3ABA508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372EFB"/>
    <w:multiLevelType w:val="hybridMultilevel"/>
    <w:tmpl w:val="FC3C30C0"/>
    <w:lvl w:ilvl="0" w:tplc="0809000B">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6" w15:restartNumberingAfterBreak="0">
    <w:nsid w:val="79F62071"/>
    <w:multiLevelType w:val="hybridMultilevel"/>
    <w:tmpl w:val="683C2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D607FC"/>
    <w:multiLevelType w:val="hybridMultilevel"/>
    <w:tmpl w:val="5C2A4476"/>
    <w:lvl w:ilvl="0" w:tplc="5C22100E">
      <w:start w:val="2"/>
      <w:numFmt w:val="bullet"/>
      <w:lvlText w:val="-"/>
      <w:lvlJc w:val="left"/>
      <w:pPr>
        <w:ind w:left="720" w:hanging="360"/>
      </w:pPr>
      <w:rPr>
        <w:rFonts w:ascii="Verdana" w:eastAsiaTheme="minorHAnsi" w:hAnsi="Verdana" w:cs="Verdana"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15:restartNumberingAfterBreak="0">
    <w:nsid w:val="7D5D21FA"/>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17"/>
  </w:num>
  <w:num w:numId="3">
    <w:abstractNumId w:val="39"/>
  </w:num>
  <w:num w:numId="4">
    <w:abstractNumId w:val="0"/>
  </w:num>
  <w:num w:numId="5">
    <w:abstractNumId w:val="31"/>
  </w:num>
  <w:num w:numId="6">
    <w:abstractNumId w:val="9"/>
  </w:num>
  <w:num w:numId="7">
    <w:abstractNumId w:val="46"/>
  </w:num>
  <w:num w:numId="8">
    <w:abstractNumId w:val="47"/>
  </w:num>
  <w:num w:numId="9">
    <w:abstractNumId w:val="14"/>
  </w:num>
  <w:num w:numId="10">
    <w:abstractNumId w:val="3"/>
  </w:num>
  <w:num w:numId="11">
    <w:abstractNumId w:val="44"/>
  </w:num>
  <w:num w:numId="12">
    <w:abstractNumId w:val="18"/>
  </w:num>
  <w:num w:numId="13">
    <w:abstractNumId w:val="12"/>
  </w:num>
  <w:num w:numId="14">
    <w:abstractNumId w:val="48"/>
  </w:num>
  <w:num w:numId="15">
    <w:abstractNumId w:val="2"/>
  </w:num>
  <w:num w:numId="16">
    <w:abstractNumId w:val="41"/>
  </w:num>
  <w:num w:numId="17">
    <w:abstractNumId w:val="25"/>
  </w:num>
  <w:num w:numId="18">
    <w:abstractNumId w:val="38"/>
  </w:num>
  <w:num w:numId="19">
    <w:abstractNumId w:val="27"/>
  </w:num>
  <w:num w:numId="20">
    <w:abstractNumId w:val="13"/>
  </w:num>
  <w:num w:numId="21">
    <w:abstractNumId w:val="19"/>
  </w:num>
  <w:num w:numId="22">
    <w:abstractNumId w:val="20"/>
  </w:num>
  <w:num w:numId="23">
    <w:abstractNumId w:val="8"/>
  </w:num>
  <w:num w:numId="24">
    <w:abstractNumId w:val="5"/>
  </w:num>
  <w:num w:numId="25">
    <w:abstractNumId w:val="43"/>
  </w:num>
  <w:num w:numId="26">
    <w:abstractNumId w:val="24"/>
  </w:num>
  <w:num w:numId="27">
    <w:abstractNumId w:val="11"/>
  </w:num>
  <w:num w:numId="28">
    <w:abstractNumId w:val="34"/>
  </w:num>
  <w:num w:numId="29">
    <w:abstractNumId w:val="32"/>
  </w:num>
  <w:num w:numId="30">
    <w:abstractNumId w:val="21"/>
  </w:num>
  <w:num w:numId="31">
    <w:abstractNumId w:val="28"/>
  </w:num>
  <w:num w:numId="32">
    <w:abstractNumId w:val="33"/>
  </w:num>
  <w:num w:numId="33">
    <w:abstractNumId w:val="23"/>
  </w:num>
  <w:num w:numId="34">
    <w:abstractNumId w:val="15"/>
  </w:num>
  <w:num w:numId="35">
    <w:abstractNumId w:val="35"/>
  </w:num>
  <w:num w:numId="36">
    <w:abstractNumId w:val="40"/>
  </w:num>
  <w:num w:numId="37">
    <w:abstractNumId w:val="30"/>
  </w:num>
  <w:num w:numId="38">
    <w:abstractNumId w:val="36"/>
  </w:num>
  <w:num w:numId="39">
    <w:abstractNumId w:val="45"/>
  </w:num>
  <w:num w:numId="40">
    <w:abstractNumId w:val="6"/>
  </w:num>
  <w:num w:numId="41">
    <w:abstractNumId w:val="7"/>
  </w:num>
  <w:num w:numId="42">
    <w:abstractNumId w:val="26"/>
  </w:num>
  <w:num w:numId="43">
    <w:abstractNumId w:val="16"/>
  </w:num>
  <w:num w:numId="44">
    <w:abstractNumId w:val="22"/>
  </w:num>
  <w:num w:numId="45">
    <w:abstractNumId w:val="4"/>
  </w:num>
  <w:num w:numId="46">
    <w:abstractNumId w:val="42"/>
  </w:num>
  <w:num w:numId="47">
    <w:abstractNumId w:val="10"/>
  </w:num>
  <w:num w:numId="48">
    <w:abstractNumId w:val="37"/>
  </w:num>
  <w:num w:numId="49">
    <w:abstractNumId w:val="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ru-RU"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5D6"/>
    <w:rsid w:val="00002009"/>
    <w:rsid w:val="00004059"/>
    <w:rsid w:val="000045E0"/>
    <w:rsid w:val="00010D10"/>
    <w:rsid w:val="00015FE0"/>
    <w:rsid w:val="00016FB4"/>
    <w:rsid w:val="00017A34"/>
    <w:rsid w:val="00017B00"/>
    <w:rsid w:val="00020E8F"/>
    <w:rsid w:val="000226E6"/>
    <w:rsid w:val="00023E1B"/>
    <w:rsid w:val="000249D0"/>
    <w:rsid w:val="00025D91"/>
    <w:rsid w:val="0002774B"/>
    <w:rsid w:val="0003029A"/>
    <w:rsid w:val="000304F9"/>
    <w:rsid w:val="00030840"/>
    <w:rsid w:val="00032583"/>
    <w:rsid w:val="0003368F"/>
    <w:rsid w:val="00035291"/>
    <w:rsid w:val="00035F26"/>
    <w:rsid w:val="00036C08"/>
    <w:rsid w:val="0003720B"/>
    <w:rsid w:val="00040BAD"/>
    <w:rsid w:val="00041427"/>
    <w:rsid w:val="000423AD"/>
    <w:rsid w:val="00046FC1"/>
    <w:rsid w:val="0005011B"/>
    <w:rsid w:val="00051DA8"/>
    <w:rsid w:val="000532D0"/>
    <w:rsid w:val="00053329"/>
    <w:rsid w:val="00053E07"/>
    <w:rsid w:val="00055A67"/>
    <w:rsid w:val="00057FAC"/>
    <w:rsid w:val="000609D2"/>
    <w:rsid w:val="000626A3"/>
    <w:rsid w:val="00064B2B"/>
    <w:rsid w:val="0006553C"/>
    <w:rsid w:val="00065EAC"/>
    <w:rsid w:val="000672F0"/>
    <w:rsid w:val="00067F9A"/>
    <w:rsid w:val="00070AAB"/>
    <w:rsid w:val="00071D29"/>
    <w:rsid w:val="00072249"/>
    <w:rsid w:val="00072E6E"/>
    <w:rsid w:val="000764B6"/>
    <w:rsid w:val="000832D1"/>
    <w:rsid w:val="00087ECB"/>
    <w:rsid w:val="00090CC8"/>
    <w:rsid w:val="000921E6"/>
    <w:rsid w:val="000927DB"/>
    <w:rsid w:val="00092E62"/>
    <w:rsid w:val="00095995"/>
    <w:rsid w:val="0009634E"/>
    <w:rsid w:val="000A0D47"/>
    <w:rsid w:val="000A1A74"/>
    <w:rsid w:val="000A24E6"/>
    <w:rsid w:val="000A3B42"/>
    <w:rsid w:val="000A56D5"/>
    <w:rsid w:val="000A6088"/>
    <w:rsid w:val="000A7D7E"/>
    <w:rsid w:val="000B0F1B"/>
    <w:rsid w:val="000B2536"/>
    <w:rsid w:val="000B30A2"/>
    <w:rsid w:val="000B38A3"/>
    <w:rsid w:val="000B47A6"/>
    <w:rsid w:val="000B53D9"/>
    <w:rsid w:val="000B54A6"/>
    <w:rsid w:val="000B56C6"/>
    <w:rsid w:val="000B5E3E"/>
    <w:rsid w:val="000B5F63"/>
    <w:rsid w:val="000C21CF"/>
    <w:rsid w:val="000C228B"/>
    <w:rsid w:val="000C44CC"/>
    <w:rsid w:val="000C5F96"/>
    <w:rsid w:val="000C69D0"/>
    <w:rsid w:val="000C6DC1"/>
    <w:rsid w:val="000C7788"/>
    <w:rsid w:val="000C7ED0"/>
    <w:rsid w:val="000D0F8F"/>
    <w:rsid w:val="000D4CBF"/>
    <w:rsid w:val="000D54F2"/>
    <w:rsid w:val="000D57A1"/>
    <w:rsid w:val="000D66CD"/>
    <w:rsid w:val="000D7B5E"/>
    <w:rsid w:val="000E1455"/>
    <w:rsid w:val="000E265C"/>
    <w:rsid w:val="000E2F50"/>
    <w:rsid w:val="000E33C9"/>
    <w:rsid w:val="000E39FB"/>
    <w:rsid w:val="000E47A1"/>
    <w:rsid w:val="000E6070"/>
    <w:rsid w:val="000E7455"/>
    <w:rsid w:val="000F08F7"/>
    <w:rsid w:val="000F112F"/>
    <w:rsid w:val="000F1661"/>
    <w:rsid w:val="000F29CC"/>
    <w:rsid w:val="000F3665"/>
    <w:rsid w:val="000F5273"/>
    <w:rsid w:val="000F6669"/>
    <w:rsid w:val="000F7583"/>
    <w:rsid w:val="001025CB"/>
    <w:rsid w:val="001035F3"/>
    <w:rsid w:val="00104915"/>
    <w:rsid w:val="00107F20"/>
    <w:rsid w:val="00110B07"/>
    <w:rsid w:val="00112A9A"/>
    <w:rsid w:val="00112AE6"/>
    <w:rsid w:val="00114382"/>
    <w:rsid w:val="00115A9C"/>
    <w:rsid w:val="00121D77"/>
    <w:rsid w:val="00121E17"/>
    <w:rsid w:val="00123E3B"/>
    <w:rsid w:val="0012566C"/>
    <w:rsid w:val="00125BFD"/>
    <w:rsid w:val="00126C40"/>
    <w:rsid w:val="00130944"/>
    <w:rsid w:val="00130BD2"/>
    <w:rsid w:val="00131F26"/>
    <w:rsid w:val="00133B15"/>
    <w:rsid w:val="00133FD5"/>
    <w:rsid w:val="00135489"/>
    <w:rsid w:val="00135BE5"/>
    <w:rsid w:val="00136EF3"/>
    <w:rsid w:val="00137516"/>
    <w:rsid w:val="00137924"/>
    <w:rsid w:val="00140105"/>
    <w:rsid w:val="001402B7"/>
    <w:rsid w:val="001454AB"/>
    <w:rsid w:val="00146567"/>
    <w:rsid w:val="0014757E"/>
    <w:rsid w:val="00151A65"/>
    <w:rsid w:val="00152E65"/>
    <w:rsid w:val="00156B23"/>
    <w:rsid w:val="00161F89"/>
    <w:rsid w:val="00163720"/>
    <w:rsid w:val="00163B93"/>
    <w:rsid w:val="001663C5"/>
    <w:rsid w:val="00166CFC"/>
    <w:rsid w:val="001717B5"/>
    <w:rsid w:val="00172D22"/>
    <w:rsid w:val="00174DE1"/>
    <w:rsid w:val="001779D4"/>
    <w:rsid w:val="001810FE"/>
    <w:rsid w:val="00182CB9"/>
    <w:rsid w:val="00183711"/>
    <w:rsid w:val="001843F6"/>
    <w:rsid w:val="00184E40"/>
    <w:rsid w:val="001851DB"/>
    <w:rsid w:val="00194DCC"/>
    <w:rsid w:val="00196EF0"/>
    <w:rsid w:val="00197593"/>
    <w:rsid w:val="001A1E1C"/>
    <w:rsid w:val="001A39A0"/>
    <w:rsid w:val="001A507D"/>
    <w:rsid w:val="001B03B5"/>
    <w:rsid w:val="001B06C0"/>
    <w:rsid w:val="001B1EE6"/>
    <w:rsid w:val="001B3FE1"/>
    <w:rsid w:val="001B4D88"/>
    <w:rsid w:val="001B5AE4"/>
    <w:rsid w:val="001B76C6"/>
    <w:rsid w:val="001C200D"/>
    <w:rsid w:val="001C2FBA"/>
    <w:rsid w:val="001C7A13"/>
    <w:rsid w:val="001D2324"/>
    <w:rsid w:val="001D2B7A"/>
    <w:rsid w:val="001D3F2A"/>
    <w:rsid w:val="001D6447"/>
    <w:rsid w:val="001E0DC6"/>
    <w:rsid w:val="001E1FDB"/>
    <w:rsid w:val="001E2EB4"/>
    <w:rsid w:val="001E3A1B"/>
    <w:rsid w:val="001E60EC"/>
    <w:rsid w:val="001E7C43"/>
    <w:rsid w:val="001F1547"/>
    <w:rsid w:val="001F16EC"/>
    <w:rsid w:val="001F202D"/>
    <w:rsid w:val="001F2C79"/>
    <w:rsid w:val="001F5E01"/>
    <w:rsid w:val="001F65C3"/>
    <w:rsid w:val="00200601"/>
    <w:rsid w:val="00201009"/>
    <w:rsid w:val="00204343"/>
    <w:rsid w:val="00204F3B"/>
    <w:rsid w:val="002060BB"/>
    <w:rsid w:val="0020738B"/>
    <w:rsid w:val="00210324"/>
    <w:rsid w:val="00211305"/>
    <w:rsid w:val="002135CA"/>
    <w:rsid w:val="0021547C"/>
    <w:rsid w:val="00216CC0"/>
    <w:rsid w:val="00216E6B"/>
    <w:rsid w:val="00221A00"/>
    <w:rsid w:val="00224929"/>
    <w:rsid w:val="00225D6E"/>
    <w:rsid w:val="002261D5"/>
    <w:rsid w:val="00226368"/>
    <w:rsid w:val="00226459"/>
    <w:rsid w:val="002270A9"/>
    <w:rsid w:val="00231D43"/>
    <w:rsid w:val="002366DE"/>
    <w:rsid w:val="0023670D"/>
    <w:rsid w:val="00236E54"/>
    <w:rsid w:val="002417A3"/>
    <w:rsid w:val="00243821"/>
    <w:rsid w:val="00245BE1"/>
    <w:rsid w:val="00251FBD"/>
    <w:rsid w:val="002527F6"/>
    <w:rsid w:val="00252B14"/>
    <w:rsid w:val="00253D07"/>
    <w:rsid w:val="00255707"/>
    <w:rsid w:val="002573AC"/>
    <w:rsid w:val="002600EC"/>
    <w:rsid w:val="00260AE3"/>
    <w:rsid w:val="00262A80"/>
    <w:rsid w:val="00262C46"/>
    <w:rsid w:val="00263465"/>
    <w:rsid w:val="00263930"/>
    <w:rsid w:val="0026431B"/>
    <w:rsid w:val="0026445A"/>
    <w:rsid w:val="00264579"/>
    <w:rsid w:val="00264E4B"/>
    <w:rsid w:val="0026617C"/>
    <w:rsid w:val="00267214"/>
    <w:rsid w:val="002710D6"/>
    <w:rsid w:val="00271164"/>
    <w:rsid w:val="00271434"/>
    <w:rsid w:val="002716E2"/>
    <w:rsid w:val="00271B91"/>
    <w:rsid w:val="00271F01"/>
    <w:rsid w:val="00272551"/>
    <w:rsid w:val="00272F91"/>
    <w:rsid w:val="0027567A"/>
    <w:rsid w:val="002766A1"/>
    <w:rsid w:val="00276D00"/>
    <w:rsid w:val="00281169"/>
    <w:rsid w:val="00282366"/>
    <w:rsid w:val="00284F91"/>
    <w:rsid w:val="00285266"/>
    <w:rsid w:val="002930D4"/>
    <w:rsid w:val="00293140"/>
    <w:rsid w:val="002937B7"/>
    <w:rsid w:val="00293CE3"/>
    <w:rsid w:val="002952CB"/>
    <w:rsid w:val="00296C36"/>
    <w:rsid w:val="00297320"/>
    <w:rsid w:val="00297871"/>
    <w:rsid w:val="002A091D"/>
    <w:rsid w:val="002A6D26"/>
    <w:rsid w:val="002B0137"/>
    <w:rsid w:val="002B3AFC"/>
    <w:rsid w:val="002B3EFD"/>
    <w:rsid w:val="002B4322"/>
    <w:rsid w:val="002B4A38"/>
    <w:rsid w:val="002B4AB8"/>
    <w:rsid w:val="002B5FF8"/>
    <w:rsid w:val="002B60A1"/>
    <w:rsid w:val="002B7D7E"/>
    <w:rsid w:val="002C0503"/>
    <w:rsid w:val="002C141B"/>
    <w:rsid w:val="002C2934"/>
    <w:rsid w:val="002C3FCB"/>
    <w:rsid w:val="002C4EB0"/>
    <w:rsid w:val="002C58C3"/>
    <w:rsid w:val="002C6CDA"/>
    <w:rsid w:val="002D0D1D"/>
    <w:rsid w:val="002D447C"/>
    <w:rsid w:val="002D4794"/>
    <w:rsid w:val="002D4CAD"/>
    <w:rsid w:val="002D7EA4"/>
    <w:rsid w:val="002E1E85"/>
    <w:rsid w:val="002E5962"/>
    <w:rsid w:val="002E6B80"/>
    <w:rsid w:val="002E7503"/>
    <w:rsid w:val="002F1D01"/>
    <w:rsid w:val="002F1D18"/>
    <w:rsid w:val="002F21CF"/>
    <w:rsid w:val="002F4521"/>
    <w:rsid w:val="002F5790"/>
    <w:rsid w:val="002F60D8"/>
    <w:rsid w:val="003002F3"/>
    <w:rsid w:val="00300D4E"/>
    <w:rsid w:val="00302690"/>
    <w:rsid w:val="003039F3"/>
    <w:rsid w:val="00305F0A"/>
    <w:rsid w:val="0031103F"/>
    <w:rsid w:val="0031253C"/>
    <w:rsid w:val="00314CDB"/>
    <w:rsid w:val="003160F4"/>
    <w:rsid w:val="00317D53"/>
    <w:rsid w:val="00317DDE"/>
    <w:rsid w:val="003212D0"/>
    <w:rsid w:val="0032293B"/>
    <w:rsid w:val="00324975"/>
    <w:rsid w:val="003271D4"/>
    <w:rsid w:val="00332041"/>
    <w:rsid w:val="0033427F"/>
    <w:rsid w:val="00340A59"/>
    <w:rsid w:val="00340EF8"/>
    <w:rsid w:val="00341297"/>
    <w:rsid w:val="0034189B"/>
    <w:rsid w:val="003428A1"/>
    <w:rsid w:val="00342917"/>
    <w:rsid w:val="00343ECD"/>
    <w:rsid w:val="00344834"/>
    <w:rsid w:val="00345687"/>
    <w:rsid w:val="00345B29"/>
    <w:rsid w:val="00352925"/>
    <w:rsid w:val="003537F3"/>
    <w:rsid w:val="0035411F"/>
    <w:rsid w:val="003541A3"/>
    <w:rsid w:val="003553B7"/>
    <w:rsid w:val="00355776"/>
    <w:rsid w:val="003607F7"/>
    <w:rsid w:val="0036129D"/>
    <w:rsid w:val="00363F72"/>
    <w:rsid w:val="00364B6F"/>
    <w:rsid w:val="003676F3"/>
    <w:rsid w:val="0037021E"/>
    <w:rsid w:val="0037126F"/>
    <w:rsid w:val="0037382C"/>
    <w:rsid w:val="00373867"/>
    <w:rsid w:val="00380428"/>
    <w:rsid w:val="00381504"/>
    <w:rsid w:val="00381D34"/>
    <w:rsid w:val="00382188"/>
    <w:rsid w:val="0038296D"/>
    <w:rsid w:val="0038358C"/>
    <w:rsid w:val="00385CB0"/>
    <w:rsid w:val="003864BA"/>
    <w:rsid w:val="00392D0B"/>
    <w:rsid w:val="00394ED4"/>
    <w:rsid w:val="00395AE5"/>
    <w:rsid w:val="00397D68"/>
    <w:rsid w:val="003A027A"/>
    <w:rsid w:val="003A3378"/>
    <w:rsid w:val="003A345A"/>
    <w:rsid w:val="003A3753"/>
    <w:rsid w:val="003A3C67"/>
    <w:rsid w:val="003A49AF"/>
    <w:rsid w:val="003A548E"/>
    <w:rsid w:val="003A6E90"/>
    <w:rsid w:val="003A7497"/>
    <w:rsid w:val="003B019B"/>
    <w:rsid w:val="003B27C6"/>
    <w:rsid w:val="003B2BFF"/>
    <w:rsid w:val="003B47AF"/>
    <w:rsid w:val="003B72E7"/>
    <w:rsid w:val="003B74FC"/>
    <w:rsid w:val="003C0824"/>
    <w:rsid w:val="003C1007"/>
    <w:rsid w:val="003C16C2"/>
    <w:rsid w:val="003C1964"/>
    <w:rsid w:val="003C2529"/>
    <w:rsid w:val="003C2816"/>
    <w:rsid w:val="003C6B67"/>
    <w:rsid w:val="003C6FC9"/>
    <w:rsid w:val="003D1503"/>
    <w:rsid w:val="003D17D5"/>
    <w:rsid w:val="003D289D"/>
    <w:rsid w:val="003D5CB0"/>
    <w:rsid w:val="003E078B"/>
    <w:rsid w:val="003E2AF9"/>
    <w:rsid w:val="003E4339"/>
    <w:rsid w:val="003E4ADE"/>
    <w:rsid w:val="003E6E8F"/>
    <w:rsid w:val="003F0FE0"/>
    <w:rsid w:val="003F15B7"/>
    <w:rsid w:val="003F4053"/>
    <w:rsid w:val="003F5CF1"/>
    <w:rsid w:val="003F692C"/>
    <w:rsid w:val="003F6F68"/>
    <w:rsid w:val="003F70FE"/>
    <w:rsid w:val="004014EB"/>
    <w:rsid w:val="00402901"/>
    <w:rsid w:val="004029EE"/>
    <w:rsid w:val="0040433C"/>
    <w:rsid w:val="00405612"/>
    <w:rsid w:val="00407086"/>
    <w:rsid w:val="00407D1C"/>
    <w:rsid w:val="0041194C"/>
    <w:rsid w:val="00412392"/>
    <w:rsid w:val="0041341B"/>
    <w:rsid w:val="004139A4"/>
    <w:rsid w:val="00413EE6"/>
    <w:rsid w:val="004158AE"/>
    <w:rsid w:val="00415F5C"/>
    <w:rsid w:val="004163FA"/>
    <w:rsid w:val="004166E3"/>
    <w:rsid w:val="00416F2F"/>
    <w:rsid w:val="004170F4"/>
    <w:rsid w:val="004172AA"/>
    <w:rsid w:val="00421FFE"/>
    <w:rsid w:val="00423BF2"/>
    <w:rsid w:val="00424BA9"/>
    <w:rsid w:val="004276CF"/>
    <w:rsid w:val="00434115"/>
    <w:rsid w:val="00434AB6"/>
    <w:rsid w:val="00436F7A"/>
    <w:rsid w:val="0044201A"/>
    <w:rsid w:val="00445B65"/>
    <w:rsid w:val="0045386A"/>
    <w:rsid w:val="004564A8"/>
    <w:rsid w:val="00461565"/>
    <w:rsid w:val="004618A8"/>
    <w:rsid w:val="00462495"/>
    <w:rsid w:val="0046317D"/>
    <w:rsid w:val="00463237"/>
    <w:rsid w:val="004633A2"/>
    <w:rsid w:val="0046425B"/>
    <w:rsid w:val="00464EC3"/>
    <w:rsid w:val="004655CB"/>
    <w:rsid w:val="00466920"/>
    <w:rsid w:val="00466B08"/>
    <w:rsid w:val="00467A0B"/>
    <w:rsid w:val="00467D3B"/>
    <w:rsid w:val="0047098D"/>
    <w:rsid w:val="00471D63"/>
    <w:rsid w:val="0047423B"/>
    <w:rsid w:val="004762A2"/>
    <w:rsid w:val="00477A94"/>
    <w:rsid w:val="00481C13"/>
    <w:rsid w:val="004844F3"/>
    <w:rsid w:val="004851E4"/>
    <w:rsid w:val="004873A0"/>
    <w:rsid w:val="004878AA"/>
    <w:rsid w:val="004929CE"/>
    <w:rsid w:val="0049564B"/>
    <w:rsid w:val="004960D9"/>
    <w:rsid w:val="004A0E82"/>
    <w:rsid w:val="004A1A32"/>
    <w:rsid w:val="004A1FD3"/>
    <w:rsid w:val="004A209C"/>
    <w:rsid w:val="004A3814"/>
    <w:rsid w:val="004A3B95"/>
    <w:rsid w:val="004A429B"/>
    <w:rsid w:val="004A497C"/>
    <w:rsid w:val="004A5293"/>
    <w:rsid w:val="004A5DBD"/>
    <w:rsid w:val="004A6DA6"/>
    <w:rsid w:val="004A723D"/>
    <w:rsid w:val="004A7433"/>
    <w:rsid w:val="004B2F49"/>
    <w:rsid w:val="004B35F3"/>
    <w:rsid w:val="004B3702"/>
    <w:rsid w:val="004B3E7D"/>
    <w:rsid w:val="004B4361"/>
    <w:rsid w:val="004B52F5"/>
    <w:rsid w:val="004B5552"/>
    <w:rsid w:val="004B6165"/>
    <w:rsid w:val="004B6E09"/>
    <w:rsid w:val="004B707B"/>
    <w:rsid w:val="004B7C18"/>
    <w:rsid w:val="004C128A"/>
    <w:rsid w:val="004C60D3"/>
    <w:rsid w:val="004C64E9"/>
    <w:rsid w:val="004C6C0F"/>
    <w:rsid w:val="004D121C"/>
    <w:rsid w:val="004D3432"/>
    <w:rsid w:val="004D5A2F"/>
    <w:rsid w:val="004D63F5"/>
    <w:rsid w:val="004D70EB"/>
    <w:rsid w:val="004E0878"/>
    <w:rsid w:val="004E0C0E"/>
    <w:rsid w:val="004E16FB"/>
    <w:rsid w:val="004E2506"/>
    <w:rsid w:val="004E37F8"/>
    <w:rsid w:val="004E6043"/>
    <w:rsid w:val="004E6071"/>
    <w:rsid w:val="004E6C40"/>
    <w:rsid w:val="004F0CDC"/>
    <w:rsid w:val="004F1333"/>
    <w:rsid w:val="004F16B7"/>
    <w:rsid w:val="004F1968"/>
    <w:rsid w:val="004F2375"/>
    <w:rsid w:val="004F24AC"/>
    <w:rsid w:val="004F2E89"/>
    <w:rsid w:val="004F33E1"/>
    <w:rsid w:val="004F7DD8"/>
    <w:rsid w:val="00500206"/>
    <w:rsid w:val="005002BD"/>
    <w:rsid w:val="005025D3"/>
    <w:rsid w:val="005026D1"/>
    <w:rsid w:val="00503423"/>
    <w:rsid w:val="00504B0C"/>
    <w:rsid w:val="005060CE"/>
    <w:rsid w:val="0051260E"/>
    <w:rsid w:val="00513069"/>
    <w:rsid w:val="00515590"/>
    <w:rsid w:val="005175D1"/>
    <w:rsid w:val="00523F1E"/>
    <w:rsid w:val="00525BB1"/>
    <w:rsid w:val="00526BC4"/>
    <w:rsid w:val="00531093"/>
    <w:rsid w:val="005312CB"/>
    <w:rsid w:val="005319EB"/>
    <w:rsid w:val="00531E5E"/>
    <w:rsid w:val="005328A1"/>
    <w:rsid w:val="005337EE"/>
    <w:rsid w:val="00533838"/>
    <w:rsid w:val="00534D2C"/>
    <w:rsid w:val="00536A9F"/>
    <w:rsid w:val="005407F2"/>
    <w:rsid w:val="00541098"/>
    <w:rsid w:val="00541E47"/>
    <w:rsid w:val="0054520F"/>
    <w:rsid w:val="00546BE0"/>
    <w:rsid w:val="00547B86"/>
    <w:rsid w:val="0055389F"/>
    <w:rsid w:val="00554414"/>
    <w:rsid w:val="00555425"/>
    <w:rsid w:val="00555E0A"/>
    <w:rsid w:val="0056001D"/>
    <w:rsid w:val="00560176"/>
    <w:rsid w:val="00560DF7"/>
    <w:rsid w:val="00562963"/>
    <w:rsid w:val="005643CE"/>
    <w:rsid w:val="00564E91"/>
    <w:rsid w:val="00571629"/>
    <w:rsid w:val="00571B00"/>
    <w:rsid w:val="005733CE"/>
    <w:rsid w:val="005742C0"/>
    <w:rsid w:val="00580DF9"/>
    <w:rsid w:val="005817C8"/>
    <w:rsid w:val="0058367B"/>
    <w:rsid w:val="005843F7"/>
    <w:rsid w:val="00584740"/>
    <w:rsid w:val="00584B76"/>
    <w:rsid w:val="00587E7B"/>
    <w:rsid w:val="00590276"/>
    <w:rsid w:val="00590BF7"/>
    <w:rsid w:val="00596DED"/>
    <w:rsid w:val="00597AE4"/>
    <w:rsid w:val="005A1DFD"/>
    <w:rsid w:val="005A217B"/>
    <w:rsid w:val="005A2D19"/>
    <w:rsid w:val="005A4C5E"/>
    <w:rsid w:val="005A5068"/>
    <w:rsid w:val="005A50C6"/>
    <w:rsid w:val="005A795F"/>
    <w:rsid w:val="005B1069"/>
    <w:rsid w:val="005B2956"/>
    <w:rsid w:val="005B300F"/>
    <w:rsid w:val="005B740B"/>
    <w:rsid w:val="005B7A7B"/>
    <w:rsid w:val="005C17DA"/>
    <w:rsid w:val="005C1FA0"/>
    <w:rsid w:val="005C4B13"/>
    <w:rsid w:val="005C52DC"/>
    <w:rsid w:val="005C6436"/>
    <w:rsid w:val="005D0C7F"/>
    <w:rsid w:val="005D10D6"/>
    <w:rsid w:val="005D1AE7"/>
    <w:rsid w:val="005D3BBD"/>
    <w:rsid w:val="005D3FA4"/>
    <w:rsid w:val="005D6377"/>
    <w:rsid w:val="005D7912"/>
    <w:rsid w:val="005E0E50"/>
    <w:rsid w:val="005E164D"/>
    <w:rsid w:val="005E1B73"/>
    <w:rsid w:val="005E23A7"/>
    <w:rsid w:val="005E3E23"/>
    <w:rsid w:val="005E4054"/>
    <w:rsid w:val="005E40FD"/>
    <w:rsid w:val="005E41BC"/>
    <w:rsid w:val="005E4EE8"/>
    <w:rsid w:val="005E721B"/>
    <w:rsid w:val="005E7CD1"/>
    <w:rsid w:val="005F0DD9"/>
    <w:rsid w:val="005F0E9A"/>
    <w:rsid w:val="005F0F66"/>
    <w:rsid w:val="005F2AC0"/>
    <w:rsid w:val="005F5421"/>
    <w:rsid w:val="005F6943"/>
    <w:rsid w:val="005F7342"/>
    <w:rsid w:val="005F7B3D"/>
    <w:rsid w:val="0060121D"/>
    <w:rsid w:val="00603040"/>
    <w:rsid w:val="00605234"/>
    <w:rsid w:val="00605D6F"/>
    <w:rsid w:val="00607BA9"/>
    <w:rsid w:val="00610C4F"/>
    <w:rsid w:val="00610C9F"/>
    <w:rsid w:val="00612A6D"/>
    <w:rsid w:val="00612B4B"/>
    <w:rsid w:val="00615B65"/>
    <w:rsid w:val="006164D6"/>
    <w:rsid w:val="006166F8"/>
    <w:rsid w:val="0062155B"/>
    <w:rsid w:val="00621F1B"/>
    <w:rsid w:val="0062221F"/>
    <w:rsid w:val="00623ED8"/>
    <w:rsid w:val="00624429"/>
    <w:rsid w:val="00627160"/>
    <w:rsid w:val="0062758C"/>
    <w:rsid w:val="00630E2E"/>
    <w:rsid w:val="0063348E"/>
    <w:rsid w:val="00633B37"/>
    <w:rsid w:val="006350EE"/>
    <w:rsid w:val="0063555C"/>
    <w:rsid w:val="00635A67"/>
    <w:rsid w:val="00642C46"/>
    <w:rsid w:val="00642F65"/>
    <w:rsid w:val="006464A5"/>
    <w:rsid w:val="00646BA2"/>
    <w:rsid w:val="00647D4D"/>
    <w:rsid w:val="00651674"/>
    <w:rsid w:val="00652F62"/>
    <w:rsid w:val="00653F06"/>
    <w:rsid w:val="006543B5"/>
    <w:rsid w:val="00655453"/>
    <w:rsid w:val="006554D2"/>
    <w:rsid w:val="00660951"/>
    <w:rsid w:val="00661C44"/>
    <w:rsid w:val="00662992"/>
    <w:rsid w:val="00663DDB"/>
    <w:rsid w:val="00664E99"/>
    <w:rsid w:val="00665D00"/>
    <w:rsid w:val="006706A0"/>
    <w:rsid w:val="00670B16"/>
    <w:rsid w:val="00672211"/>
    <w:rsid w:val="00672806"/>
    <w:rsid w:val="0067626B"/>
    <w:rsid w:val="006771D8"/>
    <w:rsid w:val="00680FBC"/>
    <w:rsid w:val="00682C4E"/>
    <w:rsid w:val="00684F09"/>
    <w:rsid w:val="00685447"/>
    <w:rsid w:val="00691762"/>
    <w:rsid w:val="00692CB8"/>
    <w:rsid w:val="00694A6E"/>
    <w:rsid w:val="006951A8"/>
    <w:rsid w:val="0069570D"/>
    <w:rsid w:val="0069572C"/>
    <w:rsid w:val="00696906"/>
    <w:rsid w:val="006A110F"/>
    <w:rsid w:val="006A5A81"/>
    <w:rsid w:val="006A60FE"/>
    <w:rsid w:val="006A6F47"/>
    <w:rsid w:val="006A7250"/>
    <w:rsid w:val="006B00F4"/>
    <w:rsid w:val="006B0786"/>
    <w:rsid w:val="006B0D11"/>
    <w:rsid w:val="006B2273"/>
    <w:rsid w:val="006B2944"/>
    <w:rsid w:val="006B3422"/>
    <w:rsid w:val="006B3ACD"/>
    <w:rsid w:val="006B46FB"/>
    <w:rsid w:val="006B5643"/>
    <w:rsid w:val="006B61B9"/>
    <w:rsid w:val="006B6569"/>
    <w:rsid w:val="006C0D8C"/>
    <w:rsid w:val="006C1C60"/>
    <w:rsid w:val="006C53CE"/>
    <w:rsid w:val="006D06A9"/>
    <w:rsid w:val="006D5466"/>
    <w:rsid w:val="006D5C3D"/>
    <w:rsid w:val="006D5ECF"/>
    <w:rsid w:val="006D664E"/>
    <w:rsid w:val="006D7DB9"/>
    <w:rsid w:val="006E19F1"/>
    <w:rsid w:val="006E47B3"/>
    <w:rsid w:val="006E4A6E"/>
    <w:rsid w:val="006F0139"/>
    <w:rsid w:val="006F22F6"/>
    <w:rsid w:val="006F2B9A"/>
    <w:rsid w:val="006F4335"/>
    <w:rsid w:val="006F5F08"/>
    <w:rsid w:val="00700252"/>
    <w:rsid w:val="0070172F"/>
    <w:rsid w:val="007034FB"/>
    <w:rsid w:val="0070430B"/>
    <w:rsid w:val="0070605A"/>
    <w:rsid w:val="0070699F"/>
    <w:rsid w:val="0070766E"/>
    <w:rsid w:val="00710A46"/>
    <w:rsid w:val="007135EA"/>
    <w:rsid w:val="00717557"/>
    <w:rsid w:val="007175DB"/>
    <w:rsid w:val="00717E6C"/>
    <w:rsid w:val="00720280"/>
    <w:rsid w:val="007211B5"/>
    <w:rsid w:val="007247D7"/>
    <w:rsid w:val="00725AB7"/>
    <w:rsid w:val="007278DC"/>
    <w:rsid w:val="00727CEC"/>
    <w:rsid w:val="00727DB4"/>
    <w:rsid w:val="00733415"/>
    <w:rsid w:val="007346D0"/>
    <w:rsid w:val="007365A3"/>
    <w:rsid w:val="00736ACA"/>
    <w:rsid w:val="00742403"/>
    <w:rsid w:val="007426FF"/>
    <w:rsid w:val="00745882"/>
    <w:rsid w:val="00745A47"/>
    <w:rsid w:val="00745AD2"/>
    <w:rsid w:val="00745F29"/>
    <w:rsid w:val="00747564"/>
    <w:rsid w:val="00752DF5"/>
    <w:rsid w:val="00753E86"/>
    <w:rsid w:val="007557FA"/>
    <w:rsid w:val="00756A74"/>
    <w:rsid w:val="007602EA"/>
    <w:rsid w:val="00764599"/>
    <w:rsid w:val="00765061"/>
    <w:rsid w:val="00765E1A"/>
    <w:rsid w:val="007661E7"/>
    <w:rsid w:val="0076666C"/>
    <w:rsid w:val="00766AAD"/>
    <w:rsid w:val="007672F8"/>
    <w:rsid w:val="007700ED"/>
    <w:rsid w:val="00770478"/>
    <w:rsid w:val="00775360"/>
    <w:rsid w:val="00775979"/>
    <w:rsid w:val="00775D00"/>
    <w:rsid w:val="00775D9C"/>
    <w:rsid w:val="007777CE"/>
    <w:rsid w:val="007809E8"/>
    <w:rsid w:val="0078271D"/>
    <w:rsid w:val="00782C2D"/>
    <w:rsid w:val="00784D06"/>
    <w:rsid w:val="00785940"/>
    <w:rsid w:val="007872A4"/>
    <w:rsid w:val="0079050E"/>
    <w:rsid w:val="0079189A"/>
    <w:rsid w:val="00791933"/>
    <w:rsid w:val="00791E4B"/>
    <w:rsid w:val="007952C0"/>
    <w:rsid w:val="00796A1C"/>
    <w:rsid w:val="007A44DC"/>
    <w:rsid w:val="007A472B"/>
    <w:rsid w:val="007A6E04"/>
    <w:rsid w:val="007A74D7"/>
    <w:rsid w:val="007A777E"/>
    <w:rsid w:val="007B1079"/>
    <w:rsid w:val="007B10E2"/>
    <w:rsid w:val="007B1783"/>
    <w:rsid w:val="007B1D46"/>
    <w:rsid w:val="007B40D7"/>
    <w:rsid w:val="007B652A"/>
    <w:rsid w:val="007B66F4"/>
    <w:rsid w:val="007B763D"/>
    <w:rsid w:val="007C218D"/>
    <w:rsid w:val="007C2E6D"/>
    <w:rsid w:val="007C3DD6"/>
    <w:rsid w:val="007C461F"/>
    <w:rsid w:val="007C5AA8"/>
    <w:rsid w:val="007D066B"/>
    <w:rsid w:val="007D0C74"/>
    <w:rsid w:val="007D164E"/>
    <w:rsid w:val="007D1AF2"/>
    <w:rsid w:val="007D4701"/>
    <w:rsid w:val="007D488B"/>
    <w:rsid w:val="007D6132"/>
    <w:rsid w:val="007D67D9"/>
    <w:rsid w:val="007E0720"/>
    <w:rsid w:val="007E2675"/>
    <w:rsid w:val="007E29C8"/>
    <w:rsid w:val="007E3A0E"/>
    <w:rsid w:val="007E3A1F"/>
    <w:rsid w:val="007E4A91"/>
    <w:rsid w:val="007E5015"/>
    <w:rsid w:val="007E6056"/>
    <w:rsid w:val="007E784B"/>
    <w:rsid w:val="007E7A87"/>
    <w:rsid w:val="007F0B3F"/>
    <w:rsid w:val="007F0BC1"/>
    <w:rsid w:val="007F3529"/>
    <w:rsid w:val="007F7510"/>
    <w:rsid w:val="00801CDA"/>
    <w:rsid w:val="0080273E"/>
    <w:rsid w:val="008033A7"/>
    <w:rsid w:val="00803BB7"/>
    <w:rsid w:val="00805CC1"/>
    <w:rsid w:val="008100EC"/>
    <w:rsid w:val="008117B4"/>
    <w:rsid w:val="00813226"/>
    <w:rsid w:val="008169D7"/>
    <w:rsid w:val="00817A25"/>
    <w:rsid w:val="0082239C"/>
    <w:rsid w:val="00824739"/>
    <w:rsid w:val="0082484D"/>
    <w:rsid w:val="00826E6D"/>
    <w:rsid w:val="00827B15"/>
    <w:rsid w:val="00827CCD"/>
    <w:rsid w:val="008300C5"/>
    <w:rsid w:val="008309F1"/>
    <w:rsid w:val="00830B4A"/>
    <w:rsid w:val="00830EBC"/>
    <w:rsid w:val="00831536"/>
    <w:rsid w:val="0083280C"/>
    <w:rsid w:val="008353F1"/>
    <w:rsid w:val="0083571B"/>
    <w:rsid w:val="00836119"/>
    <w:rsid w:val="0083694B"/>
    <w:rsid w:val="00836B48"/>
    <w:rsid w:val="00837203"/>
    <w:rsid w:val="00837861"/>
    <w:rsid w:val="00844B16"/>
    <w:rsid w:val="0084571D"/>
    <w:rsid w:val="00846412"/>
    <w:rsid w:val="0085079F"/>
    <w:rsid w:val="008508AF"/>
    <w:rsid w:val="00850A53"/>
    <w:rsid w:val="0085170A"/>
    <w:rsid w:val="008546E7"/>
    <w:rsid w:val="00856D48"/>
    <w:rsid w:val="00857D38"/>
    <w:rsid w:val="00860294"/>
    <w:rsid w:val="00862C63"/>
    <w:rsid w:val="008631BE"/>
    <w:rsid w:val="00863862"/>
    <w:rsid w:val="008647A7"/>
    <w:rsid w:val="008655A1"/>
    <w:rsid w:val="00866E59"/>
    <w:rsid w:val="00873C94"/>
    <w:rsid w:val="00873FE3"/>
    <w:rsid w:val="00880BA0"/>
    <w:rsid w:val="00881EBB"/>
    <w:rsid w:val="008824FE"/>
    <w:rsid w:val="00883D11"/>
    <w:rsid w:val="008864FB"/>
    <w:rsid w:val="00890A74"/>
    <w:rsid w:val="00890C67"/>
    <w:rsid w:val="00891465"/>
    <w:rsid w:val="008921F6"/>
    <w:rsid w:val="00892ED7"/>
    <w:rsid w:val="0089655B"/>
    <w:rsid w:val="00896634"/>
    <w:rsid w:val="008967D7"/>
    <w:rsid w:val="008A2E88"/>
    <w:rsid w:val="008A45D3"/>
    <w:rsid w:val="008B0980"/>
    <w:rsid w:val="008B1BBE"/>
    <w:rsid w:val="008B1D78"/>
    <w:rsid w:val="008B239F"/>
    <w:rsid w:val="008B23E0"/>
    <w:rsid w:val="008B3854"/>
    <w:rsid w:val="008B455D"/>
    <w:rsid w:val="008B4886"/>
    <w:rsid w:val="008B754D"/>
    <w:rsid w:val="008C230F"/>
    <w:rsid w:val="008C2B34"/>
    <w:rsid w:val="008C2D74"/>
    <w:rsid w:val="008C3D0D"/>
    <w:rsid w:val="008C4348"/>
    <w:rsid w:val="008C48CC"/>
    <w:rsid w:val="008C4FD3"/>
    <w:rsid w:val="008C6E97"/>
    <w:rsid w:val="008C764E"/>
    <w:rsid w:val="008D4131"/>
    <w:rsid w:val="008D4663"/>
    <w:rsid w:val="008D5E80"/>
    <w:rsid w:val="008D7681"/>
    <w:rsid w:val="008E0089"/>
    <w:rsid w:val="008E1209"/>
    <w:rsid w:val="008E2184"/>
    <w:rsid w:val="008E3552"/>
    <w:rsid w:val="008E3F0D"/>
    <w:rsid w:val="008E6F2A"/>
    <w:rsid w:val="008E7108"/>
    <w:rsid w:val="008E7ECB"/>
    <w:rsid w:val="008F3756"/>
    <w:rsid w:val="008F3EB0"/>
    <w:rsid w:val="008F4C45"/>
    <w:rsid w:val="00902E1A"/>
    <w:rsid w:val="00905E2F"/>
    <w:rsid w:val="00907FB1"/>
    <w:rsid w:val="0091054D"/>
    <w:rsid w:val="00910993"/>
    <w:rsid w:val="0091203F"/>
    <w:rsid w:val="00912617"/>
    <w:rsid w:val="00912B51"/>
    <w:rsid w:val="00913524"/>
    <w:rsid w:val="00913606"/>
    <w:rsid w:val="0091440E"/>
    <w:rsid w:val="00915257"/>
    <w:rsid w:val="00916662"/>
    <w:rsid w:val="00916868"/>
    <w:rsid w:val="009171FF"/>
    <w:rsid w:val="00917D98"/>
    <w:rsid w:val="00921113"/>
    <w:rsid w:val="009220C6"/>
    <w:rsid w:val="0092350A"/>
    <w:rsid w:val="00924206"/>
    <w:rsid w:val="0092525E"/>
    <w:rsid w:val="009308BE"/>
    <w:rsid w:val="00930C52"/>
    <w:rsid w:val="009333CE"/>
    <w:rsid w:val="0093478A"/>
    <w:rsid w:val="0093488E"/>
    <w:rsid w:val="0093600F"/>
    <w:rsid w:val="00936943"/>
    <w:rsid w:val="00945DAF"/>
    <w:rsid w:val="00946C8A"/>
    <w:rsid w:val="00947E9B"/>
    <w:rsid w:val="0095073F"/>
    <w:rsid w:val="00952634"/>
    <w:rsid w:val="00953660"/>
    <w:rsid w:val="00953BDD"/>
    <w:rsid w:val="00953FF5"/>
    <w:rsid w:val="00954262"/>
    <w:rsid w:val="00955D4F"/>
    <w:rsid w:val="00957359"/>
    <w:rsid w:val="00961B6F"/>
    <w:rsid w:val="009624B1"/>
    <w:rsid w:val="00965705"/>
    <w:rsid w:val="00965F49"/>
    <w:rsid w:val="00966EB7"/>
    <w:rsid w:val="0097153D"/>
    <w:rsid w:val="0097300E"/>
    <w:rsid w:val="00974190"/>
    <w:rsid w:val="00974A5F"/>
    <w:rsid w:val="00974FED"/>
    <w:rsid w:val="009812E3"/>
    <w:rsid w:val="00986115"/>
    <w:rsid w:val="009862BD"/>
    <w:rsid w:val="0098728D"/>
    <w:rsid w:val="00990E4A"/>
    <w:rsid w:val="009915A1"/>
    <w:rsid w:val="00994500"/>
    <w:rsid w:val="0099478A"/>
    <w:rsid w:val="0099499B"/>
    <w:rsid w:val="00994DEF"/>
    <w:rsid w:val="00995DF5"/>
    <w:rsid w:val="00996040"/>
    <w:rsid w:val="009973A1"/>
    <w:rsid w:val="00997956"/>
    <w:rsid w:val="009A1ED1"/>
    <w:rsid w:val="009A2483"/>
    <w:rsid w:val="009A4B14"/>
    <w:rsid w:val="009A4C14"/>
    <w:rsid w:val="009A50B7"/>
    <w:rsid w:val="009A5CBF"/>
    <w:rsid w:val="009A7939"/>
    <w:rsid w:val="009B0CBA"/>
    <w:rsid w:val="009B3E66"/>
    <w:rsid w:val="009B4610"/>
    <w:rsid w:val="009B5E45"/>
    <w:rsid w:val="009B7873"/>
    <w:rsid w:val="009C0260"/>
    <w:rsid w:val="009C0598"/>
    <w:rsid w:val="009C05C2"/>
    <w:rsid w:val="009C16B4"/>
    <w:rsid w:val="009C1DDD"/>
    <w:rsid w:val="009C24A1"/>
    <w:rsid w:val="009C5DD5"/>
    <w:rsid w:val="009D37C9"/>
    <w:rsid w:val="009D6B91"/>
    <w:rsid w:val="009D6C51"/>
    <w:rsid w:val="009D7397"/>
    <w:rsid w:val="009D769F"/>
    <w:rsid w:val="009E21CD"/>
    <w:rsid w:val="009E2398"/>
    <w:rsid w:val="009E632D"/>
    <w:rsid w:val="009E7D5A"/>
    <w:rsid w:val="009F0404"/>
    <w:rsid w:val="009F315D"/>
    <w:rsid w:val="009F46E6"/>
    <w:rsid w:val="009F6AF9"/>
    <w:rsid w:val="00A01B73"/>
    <w:rsid w:val="00A02133"/>
    <w:rsid w:val="00A06E4B"/>
    <w:rsid w:val="00A070B8"/>
    <w:rsid w:val="00A075C2"/>
    <w:rsid w:val="00A111B4"/>
    <w:rsid w:val="00A113E8"/>
    <w:rsid w:val="00A14393"/>
    <w:rsid w:val="00A154D0"/>
    <w:rsid w:val="00A158DD"/>
    <w:rsid w:val="00A16119"/>
    <w:rsid w:val="00A203E9"/>
    <w:rsid w:val="00A211C9"/>
    <w:rsid w:val="00A229FB"/>
    <w:rsid w:val="00A22A0B"/>
    <w:rsid w:val="00A24FB3"/>
    <w:rsid w:val="00A265C1"/>
    <w:rsid w:val="00A26843"/>
    <w:rsid w:val="00A27C80"/>
    <w:rsid w:val="00A27DC8"/>
    <w:rsid w:val="00A30CA0"/>
    <w:rsid w:val="00A30DC5"/>
    <w:rsid w:val="00A30F6F"/>
    <w:rsid w:val="00A31A3B"/>
    <w:rsid w:val="00A33B87"/>
    <w:rsid w:val="00A37C93"/>
    <w:rsid w:val="00A40639"/>
    <w:rsid w:val="00A41DEE"/>
    <w:rsid w:val="00A42483"/>
    <w:rsid w:val="00A43793"/>
    <w:rsid w:val="00A44C1E"/>
    <w:rsid w:val="00A45ADB"/>
    <w:rsid w:val="00A45D3B"/>
    <w:rsid w:val="00A46FA0"/>
    <w:rsid w:val="00A47BDE"/>
    <w:rsid w:val="00A50855"/>
    <w:rsid w:val="00A50F7E"/>
    <w:rsid w:val="00A51DB3"/>
    <w:rsid w:val="00A57A86"/>
    <w:rsid w:val="00A62C43"/>
    <w:rsid w:val="00A65347"/>
    <w:rsid w:val="00A65E14"/>
    <w:rsid w:val="00A679AD"/>
    <w:rsid w:val="00A67B3E"/>
    <w:rsid w:val="00A67BC3"/>
    <w:rsid w:val="00A67D44"/>
    <w:rsid w:val="00A702E8"/>
    <w:rsid w:val="00A70509"/>
    <w:rsid w:val="00A70660"/>
    <w:rsid w:val="00A77593"/>
    <w:rsid w:val="00A803AE"/>
    <w:rsid w:val="00A82DFD"/>
    <w:rsid w:val="00A8395B"/>
    <w:rsid w:val="00A847D6"/>
    <w:rsid w:val="00A85467"/>
    <w:rsid w:val="00A8560B"/>
    <w:rsid w:val="00A865F8"/>
    <w:rsid w:val="00A90EB4"/>
    <w:rsid w:val="00A9241A"/>
    <w:rsid w:val="00A9487A"/>
    <w:rsid w:val="00A954DA"/>
    <w:rsid w:val="00A95F96"/>
    <w:rsid w:val="00A9696A"/>
    <w:rsid w:val="00AA1C54"/>
    <w:rsid w:val="00AA34CD"/>
    <w:rsid w:val="00AA482F"/>
    <w:rsid w:val="00AA65FE"/>
    <w:rsid w:val="00AB236F"/>
    <w:rsid w:val="00AB6D2B"/>
    <w:rsid w:val="00AB72A1"/>
    <w:rsid w:val="00AB72C0"/>
    <w:rsid w:val="00AC2346"/>
    <w:rsid w:val="00AC3522"/>
    <w:rsid w:val="00AC4E3D"/>
    <w:rsid w:val="00AC5437"/>
    <w:rsid w:val="00AC5602"/>
    <w:rsid w:val="00AD1423"/>
    <w:rsid w:val="00AD3CBC"/>
    <w:rsid w:val="00AD417E"/>
    <w:rsid w:val="00AD41A0"/>
    <w:rsid w:val="00AD4D0F"/>
    <w:rsid w:val="00AD5C21"/>
    <w:rsid w:val="00AE0F2C"/>
    <w:rsid w:val="00AE1C6E"/>
    <w:rsid w:val="00AE3191"/>
    <w:rsid w:val="00AF44AA"/>
    <w:rsid w:val="00B00FE4"/>
    <w:rsid w:val="00B034BF"/>
    <w:rsid w:val="00B06657"/>
    <w:rsid w:val="00B06B71"/>
    <w:rsid w:val="00B07ED4"/>
    <w:rsid w:val="00B106C7"/>
    <w:rsid w:val="00B1177D"/>
    <w:rsid w:val="00B12359"/>
    <w:rsid w:val="00B13AF9"/>
    <w:rsid w:val="00B146D3"/>
    <w:rsid w:val="00B155F7"/>
    <w:rsid w:val="00B216C4"/>
    <w:rsid w:val="00B21861"/>
    <w:rsid w:val="00B228A7"/>
    <w:rsid w:val="00B24D61"/>
    <w:rsid w:val="00B26024"/>
    <w:rsid w:val="00B263A6"/>
    <w:rsid w:val="00B27458"/>
    <w:rsid w:val="00B302ED"/>
    <w:rsid w:val="00B36246"/>
    <w:rsid w:val="00B36AC8"/>
    <w:rsid w:val="00B40833"/>
    <w:rsid w:val="00B4382F"/>
    <w:rsid w:val="00B47F5D"/>
    <w:rsid w:val="00B51B25"/>
    <w:rsid w:val="00B52CDD"/>
    <w:rsid w:val="00B54336"/>
    <w:rsid w:val="00B55003"/>
    <w:rsid w:val="00B5571C"/>
    <w:rsid w:val="00B5624E"/>
    <w:rsid w:val="00B56C26"/>
    <w:rsid w:val="00B60187"/>
    <w:rsid w:val="00B6189E"/>
    <w:rsid w:val="00B63C75"/>
    <w:rsid w:val="00B665F3"/>
    <w:rsid w:val="00B7200B"/>
    <w:rsid w:val="00B734E9"/>
    <w:rsid w:val="00B743F2"/>
    <w:rsid w:val="00B750D2"/>
    <w:rsid w:val="00B755A1"/>
    <w:rsid w:val="00B842EA"/>
    <w:rsid w:val="00B84F30"/>
    <w:rsid w:val="00B86707"/>
    <w:rsid w:val="00B86DF7"/>
    <w:rsid w:val="00B90348"/>
    <w:rsid w:val="00B91052"/>
    <w:rsid w:val="00B91BA9"/>
    <w:rsid w:val="00B92A96"/>
    <w:rsid w:val="00B93099"/>
    <w:rsid w:val="00B97116"/>
    <w:rsid w:val="00BA06A3"/>
    <w:rsid w:val="00BA1E15"/>
    <w:rsid w:val="00BA4116"/>
    <w:rsid w:val="00BA44A7"/>
    <w:rsid w:val="00BA4676"/>
    <w:rsid w:val="00BA75AF"/>
    <w:rsid w:val="00BB02D7"/>
    <w:rsid w:val="00BB2E63"/>
    <w:rsid w:val="00BB4FA7"/>
    <w:rsid w:val="00BB5991"/>
    <w:rsid w:val="00BB68C7"/>
    <w:rsid w:val="00BB7700"/>
    <w:rsid w:val="00BC220A"/>
    <w:rsid w:val="00BC2E3F"/>
    <w:rsid w:val="00BC487B"/>
    <w:rsid w:val="00BC554C"/>
    <w:rsid w:val="00BC7A54"/>
    <w:rsid w:val="00BD44FE"/>
    <w:rsid w:val="00BD50DA"/>
    <w:rsid w:val="00BD79B0"/>
    <w:rsid w:val="00BD7D01"/>
    <w:rsid w:val="00BE097B"/>
    <w:rsid w:val="00BE1759"/>
    <w:rsid w:val="00BE2A41"/>
    <w:rsid w:val="00BE38EF"/>
    <w:rsid w:val="00BE45BF"/>
    <w:rsid w:val="00BE4AC6"/>
    <w:rsid w:val="00BE5A8F"/>
    <w:rsid w:val="00BE7AB1"/>
    <w:rsid w:val="00BF080D"/>
    <w:rsid w:val="00BF098B"/>
    <w:rsid w:val="00BF3955"/>
    <w:rsid w:val="00BF53F7"/>
    <w:rsid w:val="00BF57BA"/>
    <w:rsid w:val="00BF717F"/>
    <w:rsid w:val="00C002FF"/>
    <w:rsid w:val="00C010A5"/>
    <w:rsid w:val="00C01958"/>
    <w:rsid w:val="00C02A21"/>
    <w:rsid w:val="00C031CB"/>
    <w:rsid w:val="00C059AF"/>
    <w:rsid w:val="00C070A4"/>
    <w:rsid w:val="00C113B9"/>
    <w:rsid w:val="00C1201C"/>
    <w:rsid w:val="00C121B0"/>
    <w:rsid w:val="00C13C3E"/>
    <w:rsid w:val="00C14725"/>
    <w:rsid w:val="00C16F9C"/>
    <w:rsid w:val="00C1702B"/>
    <w:rsid w:val="00C23399"/>
    <w:rsid w:val="00C23488"/>
    <w:rsid w:val="00C24446"/>
    <w:rsid w:val="00C24CAB"/>
    <w:rsid w:val="00C26843"/>
    <w:rsid w:val="00C27073"/>
    <w:rsid w:val="00C30C78"/>
    <w:rsid w:val="00C30DAA"/>
    <w:rsid w:val="00C31397"/>
    <w:rsid w:val="00C3269C"/>
    <w:rsid w:val="00C3370A"/>
    <w:rsid w:val="00C3508B"/>
    <w:rsid w:val="00C35538"/>
    <w:rsid w:val="00C35903"/>
    <w:rsid w:val="00C36C56"/>
    <w:rsid w:val="00C40AC0"/>
    <w:rsid w:val="00C44A3C"/>
    <w:rsid w:val="00C4700E"/>
    <w:rsid w:val="00C511CF"/>
    <w:rsid w:val="00C512C0"/>
    <w:rsid w:val="00C52E9F"/>
    <w:rsid w:val="00C54695"/>
    <w:rsid w:val="00C55898"/>
    <w:rsid w:val="00C56EFF"/>
    <w:rsid w:val="00C60DC9"/>
    <w:rsid w:val="00C61D2B"/>
    <w:rsid w:val="00C64493"/>
    <w:rsid w:val="00C64B36"/>
    <w:rsid w:val="00C651C2"/>
    <w:rsid w:val="00C65847"/>
    <w:rsid w:val="00C65D68"/>
    <w:rsid w:val="00C677C9"/>
    <w:rsid w:val="00C75DDA"/>
    <w:rsid w:val="00C7664B"/>
    <w:rsid w:val="00C80122"/>
    <w:rsid w:val="00C810F1"/>
    <w:rsid w:val="00C859AB"/>
    <w:rsid w:val="00C868B5"/>
    <w:rsid w:val="00C906E4"/>
    <w:rsid w:val="00C91423"/>
    <w:rsid w:val="00C919FD"/>
    <w:rsid w:val="00C91D96"/>
    <w:rsid w:val="00C9295B"/>
    <w:rsid w:val="00C94D60"/>
    <w:rsid w:val="00C9615A"/>
    <w:rsid w:val="00C9671A"/>
    <w:rsid w:val="00CA113E"/>
    <w:rsid w:val="00CA3F78"/>
    <w:rsid w:val="00CA5246"/>
    <w:rsid w:val="00CA5356"/>
    <w:rsid w:val="00CA6969"/>
    <w:rsid w:val="00CA710B"/>
    <w:rsid w:val="00CB2E9E"/>
    <w:rsid w:val="00CB3CEC"/>
    <w:rsid w:val="00CB580D"/>
    <w:rsid w:val="00CB5D83"/>
    <w:rsid w:val="00CB6A6E"/>
    <w:rsid w:val="00CC0046"/>
    <w:rsid w:val="00CC0B39"/>
    <w:rsid w:val="00CC38BD"/>
    <w:rsid w:val="00CC4C7C"/>
    <w:rsid w:val="00CC4D22"/>
    <w:rsid w:val="00CC61D8"/>
    <w:rsid w:val="00CC70ED"/>
    <w:rsid w:val="00CD13E4"/>
    <w:rsid w:val="00CD158B"/>
    <w:rsid w:val="00CD2F60"/>
    <w:rsid w:val="00CD5658"/>
    <w:rsid w:val="00CD66AD"/>
    <w:rsid w:val="00CD6AE0"/>
    <w:rsid w:val="00CD7281"/>
    <w:rsid w:val="00CE2E5F"/>
    <w:rsid w:val="00CE37F8"/>
    <w:rsid w:val="00CE4887"/>
    <w:rsid w:val="00CE4BD1"/>
    <w:rsid w:val="00CE4E35"/>
    <w:rsid w:val="00CE504D"/>
    <w:rsid w:val="00CE5091"/>
    <w:rsid w:val="00CE5FB9"/>
    <w:rsid w:val="00CE63CB"/>
    <w:rsid w:val="00CE64D0"/>
    <w:rsid w:val="00CF1795"/>
    <w:rsid w:val="00CF1840"/>
    <w:rsid w:val="00CF1C15"/>
    <w:rsid w:val="00CF1FC6"/>
    <w:rsid w:val="00CF20A1"/>
    <w:rsid w:val="00CF255F"/>
    <w:rsid w:val="00CF3637"/>
    <w:rsid w:val="00CF4159"/>
    <w:rsid w:val="00CF5704"/>
    <w:rsid w:val="00D01B9E"/>
    <w:rsid w:val="00D02EF7"/>
    <w:rsid w:val="00D0439D"/>
    <w:rsid w:val="00D0514F"/>
    <w:rsid w:val="00D0546D"/>
    <w:rsid w:val="00D06546"/>
    <w:rsid w:val="00D112DE"/>
    <w:rsid w:val="00D11CC4"/>
    <w:rsid w:val="00D156DF"/>
    <w:rsid w:val="00D16E5C"/>
    <w:rsid w:val="00D173AA"/>
    <w:rsid w:val="00D202A2"/>
    <w:rsid w:val="00D2159F"/>
    <w:rsid w:val="00D2337D"/>
    <w:rsid w:val="00D2367F"/>
    <w:rsid w:val="00D24C98"/>
    <w:rsid w:val="00D24D88"/>
    <w:rsid w:val="00D27F4A"/>
    <w:rsid w:val="00D3063A"/>
    <w:rsid w:val="00D31AD0"/>
    <w:rsid w:val="00D3506F"/>
    <w:rsid w:val="00D3528C"/>
    <w:rsid w:val="00D41327"/>
    <w:rsid w:val="00D415A3"/>
    <w:rsid w:val="00D42218"/>
    <w:rsid w:val="00D43F35"/>
    <w:rsid w:val="00D442C3"/>
    <w:rsid w:val="00D45A4B"/>
    <w:rsid w:val="00D46677"/>
    <w:rsid w:val="00D4765A"/>
    <w:rsid w:val="00D47676"/>
    <w:rsid w:val="00D51F7D"/>
    <w:rsid w:val="00D530F3"/>
    <w:rsid w:val="00D54D7A"/>
    <w:rsid w:val="00D5569C"/>
    <w:rsid w:val="00D569F4"/>
    <w:rsid w:val="00D56C59"/>
    <w:rsid w:val="00D60BDF"/>
    <w:rsid w:val="00D647D5"/>
    <w:rsid w:val="00D65968"/>
    <w:rsid w:val="00D6643A"/>
    <w:rsid w:val="00D668D8"/>
    <w:rsid w:val="00D66CF6"/>
    <w:rsid w:val="00D675C4"/>
    <w:rsid w:val="00D67D9F"/>
    <w:rsid w:val="00D7277D"/>
    <w:rsid w:val="00D72959"/>
    <w:rsid w:val="00D7350A"/>
    <w:rsid w:val="00D745E1"/>
    <w:rsid w:val="00D759F0"/>
    <w:rsid w:val="00D764F9"/>
    <w:rsid w:val="00D7659B"/>
    <w:rsid w:val="00D80614"/>
    <w:rsid w:val="00D84871"/>
    <w:rsid w:val="00D84E01"/>
    <w:rsid w:val="00D871DE"/>
    <w:rsid w:val="00D8720C"/>
    <w:rsid w:val="00D8793A"/>
    <w:rsid w:val="00D90B98"/>
    <w:rsid w:val="00D9404B"/>
    <w:rsid w:val="00D95251"/>
    <w:rsid w:val="00DA0418"/>
    <w:rsid w:val="00DA04B1"/>
    <w:rsid w:val="00DA1C7C"/>
    <w:rsid w:val="00DA34D6"/>
    <w:rsid w:val="00DA51E6"/>
    <w:rsid w:val="00DA595D"/>
    <w:rsid w:val="00DA666D"/>
    <w:rsid w:val="00DA7DA6"/>
    <w:rsid w:val="00DB073A"/>
    <w:rsid w:val="00DB10EB"/>
    <w:rsid w:val="00DB197F"/>
    <w:rsid w:val="00DB2DC3"/>
    <w:rsid w:val="00DB541E"/>
    <w:rsid w:val="00DB561F"/>
    <w:rsid w:val="00DB77C1"/>
    <w:rsid w:val="00DC0022"/>
    <w:rsid w:val="00DC157A"/>
    <w:rsid w:val="00DC244E"/>
    <w:rsid w:val="00DC39C8"/>
    <w:rsid w:val="00DC3D44"/>
    <w:rsid w:val="00DC4790"/>
    <w:rsid w:val="00DC711F"/>
    <w:rsid w:val="00DC7754"/>
    <w:rsid w:val="00DC793C"/>
    <w:rsid w:val="00DD01FC"/>
    <w:rsid w:val="00DD18CF"/>
    <w:rsid w:val="00DD3783"/>
    <w:rsid w:val="00DD3826"/>
    <w:rsid w:val="00DD3CB2"/>
    <w:rsid w:val="00DD3EE0"/>
    <w:rsid w:val="00DD4F52"/>
    <w:rsid w:val="00DD6C7D"/>
    <w:rsid w:val="00DE063C"/>
    <w:rsid w:val="00DE125D"/>
    <w:rsid w:val="00DE2051"/>
    <w:rsid w:val="00DE25FA"/>
    <w:rsid w:val="00DE3C96"/>
    <w:rsid w:val="00DE6430"/>
    <w:rsid w:val="00DE6587"/>
    <w:rsid w:val="00DE7857"/>
    <w:rsid w:val="00DE7BCE"/>
    <w:rsid w:val="00DF0ADC"/>
    <w:rsid w:val="00DF0AF8"/>
    <w:rsid w:val="00DF1F7F"/>
    <w:rsid w:val="00DF5223"/>
    <w:rsid w:val="00DF5AD5"/>
    <w:rsid w:val="00DF6521"/>
    <w:rsid w:val="00E01695"/>
    <w:rsid w:val="00E045DE"/>
    <w:rsid w:val="00E0737C"/>
    <w:rsid w:val="00E107D4"/>
    <w:rsid w:val="00E10D8C"/>
    <w:rsid w:val="00E14F76"/>
    <w:rsid w:val="00E151CD"/>
    <w:rsid w:val="00E16FAB"/>
    <w:rsid w:val="00E17FFA"/>
    <w:rsid w:val="00E206DD"/>
    <w:rsid w:val="00E23D78"/>
    <w:rsid w:val="00E30161"/>
    <w:rsid w:val="00E338EB"/>
    <w:rsid w:val="00E34CD2"/>
    <w:rsid w:val="00E3689E"/>
    <w:rsid w:val="00E4037E"/>
    <w:rsid w:val="00E412AB"/>
    <w:rsid w:val="00E43C50"/>
    <w:rsid w:val="00E43CD3"/>
    <w:rsid w:val="00E441F0"/>
    <w:rsid w:val="00E446E1"/>
    <w:rsid w:val="00E4511E"/>
    <w:rsid w:val="00E451C4"/>
    <w:rsid w:val="00E465D6"/>
    <w:rsid w:val="00E50406"/>
    <w:rsid w:val="00E52E59"/>
    <w:rsid w:val="00E55DB2"/>
    <w:rsid w:val="00E56E0C"/>
    <w:rsid w:val="00E57B3C"/>
    <w:rsid w:val="00E6013B"/>
    <w:rsid w:val="00E6122D"/>
    <w:rsid w:val="00E61FFA"/>
    <w:rsid w:val="00E628FF"/>
    <w:rsid w:val="00E62C1D"/>
    <w:rsid w:val="00E62ECE"/>
    <w:rsid w:val="00E64BD0"/>
    <w:rsid w:val="00E679CC"/>
    <w:rsid w:val="00E70AD8"/>
    <w:rsid w:val="00E71012"/>
    <w:rsid w:val="00E7345A"/>
    <w:rsid w:val="00E73C7A"/>
    <w:rsid w:val="00E7441E"/>
    <w:rsid w:val="00E75658"/>
    <w:rsid w:val="00E7593E"/>
    <w:rsid w:val="00E75C15"/>
    <w:rsid w:val="00E76E1B"/>
    <w:rsid w:val="00E81031"/>
    <w:rsid w:val="00E8224B"/>
    <w:rsid w:val="00E82E72"/>
    <w:rsid w:val="00E83AA3"/>
    <w:rsid w:val="00E83B25"/>
    <w:rsid w:val="00E846C6"/>
    <w:rsid w:val="00E84A12"/>
    <w:rsid w:val="00E85BAC"/>
    <w:rsid w:val="00E861D4"/>
    <w:rsid w:val="00E8629F"/>
    <w:rsid w:val="00E86467"/>
    <w:rsid w:val="00E86976"/>
    <w:rsid w:val="00E86F52"/>
    <w:rsid w:val="00E913F7"/>
    <w:rsid w:val="00E9274E"/>
    <w:rsid w:val="00E9368C"/>
    <w:rsid w:val="00E93B92"/>
    <w:rsid w:val="00E94B07"/>
    <w:rsid w:val="00E95F0D"/>
    <w:rsid w:val="00EA07DB"/>
    <w:rsid w:val="00EA147B"/>
    <w:rsid w:val="00EA1E6A"/>
    <w:rsid w:val="00EA35B9"/>
    <w:rsid w:val="00EA3FAF"/>
    <w:rsid w:val="00EA4160"/>
    <w:rsid w:val="00EA5AC6"/>
    <w:rsid w:val="00EA64BA"/>
    <w:rsid w:val="00EA6691"/>
    <w:rsid w:val="00EA67BE"/>
    <w:rsid w:val="00EB144F"/>
    <w:rsid w:val="00EB1F64"/>
    <w:rsid w:val="00EB3694"/>
    <w:rsid w:val="00EB372F"/>
    <w:rsid w:val="00EB3D04"/>
    <w:rsid w:val="00EB48B9"/>
    <w:rsid w:val="00EB59E3"/>
    <w:rsid w:val="00EB5A4A"/>
    <w:rsid w:val="00EB666B"/>
    <w:rsid w:val="00EB6770"/>
    <w:rsid w:val="00EB7F93"/>
    <w:rsid w:val="00EC093A"/>
    <w:rsid w:val="00EC13C6"/>
    <w:rsid w:val="00EC13CC"/>
    <w:rsid w:val="00EC21F1"/>
    <w:rsid w:val="00EC2E69"/>
    <w:rsid w:val="00EC5E63"/>
    <w:rsid w:val="00EC7060"/>
    <w:rsid w:val="00ED2C31"/>
    <w:rsid w:val="00ED3641"/>
    <w:rsid w:val="00ED4C26"/>
    <w:rsid w:val="00ED5FC7"/>
    <w:rsid w:val="00ED723C"/>
    <w:rsid w:val="00ED76F7"/>
    <w:rsid w:val="00ED7987"/>
    <w:rsid w:val="00EE0899"/>
    <w:rsid w:val="00EE21EF"/>
    <w:rsid w:val="00EE22D7"/>
    <w:rsid w:val="00EE4921"/>
    <w:rsid w:val="00EE4A93"/>
    <w:rsid w:val="00EE7945"/>
    <w:rsid w:val="00EE7A41"/>
    <w:rsid w:val="00EF0AB6"/>
    <w:rsid w:val="00EF3935"/>
    <w:rsid w:val="00EF44DA"/>
    <w:rsid w:val="00EF4A2E"/>
    <w:rsid w:val="00EF55D8"/>
    <w:rsid w:val="00EF780B"/>
    <w:rsid w:val="00F028C3"/>
    <w:rsid w:val="00F037ED"/>
    <w:rsid w:val="00F063CF"/>
    <w:rsid w:val="00F10011"/>
    <w:rsid w:val="00F1101E"/>
    <w:rsid w:val="00F11D7C"/>
    <w:rsid w:val="00F13CE8"/>
    <w:rsid w:val="00F176C9"/>
    <w:rsid w:val="00F203FC"/>
    <w:rsid w:val="00F20412"/>
    <w:rsid w:val="00F22911"/>
    <w:rsid w:val="00F22C40"/>
    <w:rsid w:val="00F309B6"/>
    <w:rsid w:val="00F33743"/>
    <w:rsid w:val="00F34977"/>
    <w:rsid w:val="00F366BD"/>
    <w:rsid w:val="00F3753C"/>
    <w:rsid w:val="00F375BA"/>
    <w:rsid w:val="00F3795F"/>
    <w:rsid w:val="00F41132"/>
    <w:rsid w:val="00F41C5A"/>
    <w:rsid w:val="00F42F96"/>
    <w:rsid w:val="00F443AB"/>
    <w:rsid w:val="00F44797"/>
    <w:rsid w:val="00F462AE"/>
    <w:rsid w:val="00F51061"/>
    <w:rsid w:val="00F52966"/>
    <w:rsid w:val="00F53845"/>
    <w:rsid w:val="00F60613"/>
    <w:rsid w:val="00F60ABC"/>
    <w:rsid w:val="00F61B4F"/>
    <w:rsid w:val="00F61DA7"/>
    <w:rsid w:val="00F636B0"/>
    <w:rsid w:val="00F63B61"/>
    <w:rsid w:val="00F66DB0"/>
    <w:rsid w:val="00F67BC1"/>
    <w:rsid w:val="00F70C60"/>
    <w:rsid w:val="00F722DE"/>
    <w:rsid w:val="00F724D9"/>
    <w:rsid w:val="00F72855"/>
    <w:rsid w:val="00F732A3"/>
    <w:rsid w:val="00F80C6C"/>
    <w:rsid w:val="00F84B8E"/>
    <w:rsid w:val="00F852CC"/>
    <w:rsid w:val="00F92F9A"/>
    <w:rsid w:val="00F978CB"/>
    <w:rsid w:val="00FA0CFD"/>
    <w:rsid w:val="00FA1565"/>
    <w:rsid w:val="00FA2790"/>
    <w:rsid w:val="00FA45B5"/>
    <w:rsid w:val="00FA5937"/>
    <w:rsid w:val="00FA7D8A"/>
    <w:rsid w:val="00FB0227"/>
    <w:rsid w:val="00FB1DB9"/>
    <w:rsid w:val="00FB2853"/>
    <w:rsid w:val="00FB28AB"/>
    <w:rsid w:val="00FB35CA"/>
    <w:rsid w:val="00FB3C6F"/>
    <w:rsid w:val="00FB634C"/>
    <w:rsid w:val="00FB68F8"/>
    <w:rsid w:val="00FC0384"/>
    <w:rsid w:val="00FC06D5"/>
    <w:rsid w:val="00FC1090"/>
    <w:rsid w:val="00FC315D"/>
    <w:rsid w:val="00FC6173"/>
    <w:rsid w:val="00FC72FD"/>
    <w:rsid w:val="00FD345B"/>
    <w:rsid w:val="00FD44E1"/>
    <w:rsid w:val="00FD50A5"/>
    <w:rsid w:val="00FD5646"/>
    <w:rsid w:val="00FD6A65"/>
    <w:rsid w:val="00FD6E53"/>
    <w:rsid w:val="00FE1E7F"/>
    <w:rsid w:val="00FE1F01"/>
    <w:rsid w:val="00FE2A8A"/>
    <w:rsid w:val="00FE2B0A"/>
    <w:rsid w:val="00FE3E29"/>
    <w:rsid w:val="00FE4A1B"/>
    <w:rsid w:val="00FE59FE"/>
    <w:rsid w:val="00FE67DE"/>
    <w:rsid w:val="00FF1477"/>
    <w:rsid w:val="00FF1893"/>
    <w:rsid w:val="00FF3720"/>
    <w:rsid w:val="00FF416A"/>
    <w:rsid w:val="00FF5C5E"/>
    <w:rsid w:val="00FF5D0B"/>
    <w:rsid w:val="00FF69BC"/>
    <w:rsid w:val="00FF6CB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76CC2"/>
  <w15:docId w15:val="{BC8889A8-7DAC-4B6B-A7FD-BB70AA37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776"/>
    <w:pPr>
      <w:spacing w:after="200" w:line="276" w:lineRule="auto"/>
      <w:jc w:val="both"/>
    </w:pPr>
    <w:rPr>
      <w:sz w:val="24"/>
    </w:rPr>
  </w:style>
  <w:style w:type="paragraph" w:styleId="Heading1">
    <w:name w:val="heading 1"/>
    <w:basedOn w:val="Normal"/>
    <w:next w:val="Normal"/>
    <w:link w:val="Heading1Char"/>
    <w:uiPriority w:val="9"/>
    <w:qFormat/>
    <w:rsid w:val="00B40833"/>
    <w:pPr>
      <w:keepNext/>
      <w:keepLines/>
      <w:spacing w:before="120" w:after="120" w:line="240" w:lineRule="auto"/>
      <w:jc w:val="left"/>
      <w:outlineLvl w:val="0"/>
    </w:pPr>
    <w:rPr>
      <w:rFonts w:asciiTheme="majorHAnsi" w:eastAsiaTheme="majorEastAsia" w:hAnsiTheme="majorHAnsi" w:cstheme="majorBidi"/>
      <w:b/>
      <w:color w:val="3476B1" w:themeColor="accent2" w:themeShade="BF"/>
      <w:sz w:val="40"/>
      <w:szCs w:val="32"/>
    </w:rPr>
  </w:style>
  <w:style w:type="paragraph" w:styleId="Heading2">
    <w:name w:val="heading 2"/>
    <w:basedOn w:val="Normal"/>
    <w:next w:val="Normal"/>
    <w:link w:val="Heading2Char"/>
    <w:uiPriority w:val="9"/>
    <w:unhideWhenUsed/>
    <w:qFormat/>
    <w:rsid w:val="00A37C93"/>
    <w:pPr>
      <w:keepNext/>
      <w:keepLines/>
      <w:spacing w:before="120" w:after="120" w:line="240" w:lineRule="auto"/>
      <w:jc w:val="left"/>
      <w:outlineLvl w:val="1"/>
    </w:pPr>
    <w:rPr>
      <w:rFonts w:asciiTheme="majorHAnsi" w:eastAsiaTheme="majorEastAsia" w:hAnsiTheme="majorHAnsi" w:cstheme="majorBidi"/>
      <w:b/>
      <w:color w:val="1E5E9F" w:themeColor="accent3" w:themeShade="BF"/>
      <w:sz w:val="28"/>
      <w:szCs w:val="26"/>
    </w:rPr>
  </w:style>
  <w:style w:type="paragraph" w:styleId="Heading3">
    <w:name w:val="heading 3"/>
    <w:basedOn w:val="Normal"/>
    <w:next w:val="Normal"/>
    <w:link w:val="Heading3Char"/>
    <w:uiPriority w:val="9"/>
    <w:unhideWhenUsed/>
    <w:qFormat/>
    <w:rsid w:val="001810FE"/>
    <w:pPr>
      <w:keepNext/>
      <w:keepLines/>
      <w:spacing w:before="120" w:after="120" w:line="240" w:lineRule="auto"/>
      <w:outlineLvl w:val="2"/>
    </w:pPr>
    <w:rPr>
      <w:rFonts w:asciiTheme="majorHAnsi" w:eastAsiaTheme="majorEastAsia" w:hAnsiTheme="majorHAnsi" w:cstheme="majorBidi"/>
      <w:b/>
      <w:sz w:val="28"/>
      <w:szCs w:val="24"/>
    </w:rPr>
  </w:style>
  <w:style w:type="paragraph" w:styleId="Heading4">
    <w:name w:val="heading 4"/>
    <w:basedOn w:val="Normal"/>
    <w:next w:val="Normal"/>
    <w:link w:val="Heading4Char"/>
    <w:uiPriority w:val="9"/>
    <w:unhideWhenUsed/>
    <w:qFormat/>
    <w:rsid w:val="00A77593"/>
    <w:pPr>
      <w:keepNext/>
      <w:keepLines/>
      <w:spacing w:before="40" w:after="0"/>
      <w:outlineLvl w:val="3"/>
    </w:pPr>
    <w:rPr>
      <w:rFonts w:asciiTheme="majorHAnsi" w:eastAsiaTheme="majorEastAsia" w:hAnsiTheme="majorHAnsi" w:cstheme="majorBidi"/>
      <w:i/>
      <w:iCs/>
      <w:color w:val="374C80" w:themeColor="accent1" w:themeShade="BF"/>
    </w:rPr>
  </w:style>
  <w:style w:type="paragraph" w:styleId="Heading5">
    <w:name w:val="heading 5"/>
    <w:basedOn w:val="Normal"/>
    <w:next w:val="Normal"/>
    <w:link w:val="Heading5Char"/>
    <w:uiPriority w:val="9"/>
    <w:unhideWhenUsed/>
    <w:qFormat/>
    <w:rsid w:val="00880BA0"/>
    <w:pPr>
      <w:keepNext/>
      <w:keepLines/>
      <w:spacing w:before="40" w:after="0"/>
      <w:ind w:left="1008" w:hanging="1008"/>
      <w:outlineLvl w:val="4"/>
    </w:pPr>
    <w:rPr>
      <w:rFonts w:asciiTheme="majorHAnsi" w:eastAsiaTheme="majorEastAsia" w:hAnsiTheme="majorHAnsi" w:cstheme="majorBidi"/>
      <w:color w:val="374C80" w:themeColor="accent1" w:themeShade="BF"/>
      <w:szCs w:val="24"/>
    </w:rPr>
  </w:style>
  <w:style w:type="paragraph" w:styleId="Heading6">
    <w:name w:val="heading 6"/>
    <w:basedOn w:val="Normal"/>
    <w:next w:val="Normal"/>
    <w:link w:val="Heading6Char"/>
    <w:uiPriority w:val="9"/>
    <w:semiHidden/>
    <w:unhideWhenUsed/>
    <w:qFormat/>
    <w:rsid w:val="00880BA0"/>
    <w:pPr>
      <w:keepNext/>
      <w:keepLines/>
      <w:spacing w:before="40" w:after="0"/>
      <w:ind w:left="1152" w:hanging="1152"/>
      <w:outlineLvl w:val="5"/>
    </w:pPr>
    <w:rPr>
      <w:rFonts w:asciiTheme="majorHAnsi" w:eastAsiaTheme="majorEastAsia" w:hAnsiTheme="majorHAnsi" w:cstheme="majorBidi"/>
      <w:color w:val="243255" w:themeColor="accent1" w:themeShade="7F"/>
      <w:szCs w:val="24"/>
    </w:rPr>
  </w:style>
  <w:style w:type="paragraph" w:styleId="Heading7">
    <w:name w:val="heading 7"/>
    <w:basedOn w:val="Normal"/>
    <w:next w:val="Normal"/>
    <w:link w:val="Heading7Char"/>
    <w:uiPriority w:val="9"/>
    <w:semiHidden/>
    <w:unhideWhenUsed/>
    <w:qFormat/>
    <w:rsid w:val="00880BA0"/>
    <w:pPr>
      <w:keepNext/>
      <w:keepLines/>
      <w:spacing w:before="40" w:after="0"/>
      <w:ind w:left="1296" w:hanging="1296"/>
      <w:outlineLvl w:val="6"/>
    </w:pPr>
    <w:rPr>
      <w:rFonts w:asciiTheme="majorHAnsi" w:eastAsiaTheme="majorEastAsia" w:hAnsiTheme="majorHAnsi" w:cstheme="majorBidi"/>
      <w:i/>
      <w:iCs/>
      <w:color w:val="243255" w:themeColor="accent1" w:themeShade="7F"/>
      <w:szCs w:val="24"/>
    </w:rPr>
  </w:style>
  <w:style w:type="paragraph" w:styleId="Heading8">
    <w:name w:val="heading 8"/>
    <w:basedOn w:val="Normal"/>
    <w:next w:val="Normal"/>
    <w:link w:val="Heading8Char"/>
    <w:uiPriority w:val="9"/>
    <w:semiHidden/>
    <w:unhideWhenUsed/>
    <w:qFormat/>
    <w:rsid w:val="00880BA0"/>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0BA0"/>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1,List Paragraph11,List Paragraph111"/>
    <w:basedOn w:val="Normal"/>
    <w:link w:val="ListParagraphChar"/>
    <w:uiPriority w:val="34"/>
    <w:qFormat/>
    <w:rsid w:val="00E465D6"/>
    <w:pPr>
      <w:ind w:left="720"/>
      <w:contextualSpacing/>
    </w:pPr>
  </w:style>
  <w:style w:type="paragraph" w:styleId="HTMLPreformatted">
    <w:name w:val="HTML Preformatted"/>
    <w:basedOn w:val="Normal"/>
    <w:link w:val="HTMLPreformattedChar"/>
    <w:uiPriority w:val="99"/>
    <w:unhideWhenUsed/>
    <w:rsid w:val="00E46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g-BG"/>
    </w:rPr>
  </w:style>
  <w:style w:type="character" w:customStyle="1" w:styleId="HTMLPreformattedChar">
    <w:name w:val="HTML Preformatted Char"/>
    <w:basedOn w:val="DefaultParagraphFont"/>
    <w:link w:val="HTMLPreformatted"/>
    <w:uiPriority w:val="99"/>
    <w:rsid w:val="00E465D6"/>
    <w:rPr>
      <w:rFonts w:ascii="Courier New" w:eastAsia="Times New Roman" w:hAnsi="Courier New" w:cs="Courier New"/>
      <w:sz w:val="20"/>
      <w:szCs w:val="20"/>
      <w:lang w:eastAsia="bg-BG"/>
    </w:rPr>
  </w:style>
  <w:style w:type="character" w:styleId="Hyperlink">
    <w:name w:val="Hyperlink"/>
    <w:basedOn w:val="DefaultParagraphFont"/>
    <w:uiPriority w:val="99"/>
    <w:unhideWhenUsed/>
    <w:rsid w:val="00E465D6"/>
    <w:rPr>
      <w:color w:val="9454C3" w:themeColor="hyperlink"/>
      <w:u w:val="single"/>
    </w:rPr>
  </w:style>
  <w:style w:type="character" w:customStyle="1" w:styleId="Heading1Char">
    <w:name w:val="Heading 1 Char"/>
    <w:basedOn w:val="DefaultParagraphFont"/>
    <w:link w:val="Heading1"/>
    <w:uiPriority w:val="9"/>
    <w:rsid w:val="00B40833"/>
    <w:rPr>
      <w:rFonts w:asciiTheme="majorHAnsi" w:eastAsiaTheme="majorEastAsia" w:hAnsiTheme="majorHAnsi" w:cstheme="majorBidi"/>
      <w:b/>
      <w:color w:val="3476B1" w:themeColor="accent2" w:themeShade="BF"/>
      <w:sz w:val="40"/>
      <w:szCs w:val="32"/>
    </w:rPr>
  </w:style>
  <w:style w:type="paragraph" w:styleId="TOCHeading">
    <w:name w:val="TOC Heading"/>
    <w:basedOn w:val="Heading1"/>
    <w:next w:val="Normal"/>
    <w:uiPriority w:val="39"/>
    <w:unhideWhenUsed/>
    <w:qFormat/>
    <w:rsid w:val="004F2E89"/>
    <w:pPr>
      <w:spacing w:line="259" w:lineRule="auto"/>
      <w:outlineLvl w:val="9"/>
    </w:pPr>
    <w:rPr>
      <w:lang w:eastAsia="bg-BG"/>
    </w:rPr>
  </w:style>
  <w:style w:type="paragraph" w:styleId="TOC1">
    <w:name w:val="toc 1"/>
    <w:basedOn w:val="Normal"/>
    <w:next w:val="Normal"/>
    <w:autoRedefine/>
    <w:uiPriority w:val="39"/>
    <w:unhideWhenUsed/>
    <w:rsid w:val="004F2E89"/>
    <w:pPr>
      <w:spacing w:after="100"/>
    </w:pPr>
  </w:style>
  <w:style w:type="character" w:customStyle="1" w:styleId="y2iqfc">
    <w:name w:val="y2iqfc"/>
    <w:basedOn w:val="DefaultParagraphFont"/>
    <w:rsid w:val="000C21CF"/>
  </w:style>
  <w:style w:type="paragraph" w:styleId="NoSpacing">
    <w:name w:val="No Spacing"/>
    <w:uiPriority w:val="1"/>
    <w:qFormat/>
    <w:rsid w:val="000C21CF"/>
    <w:pPr>
      <w:spacing w:after="0" w:line="240" w:lineRule="auto"/>
    </w:pPr>
  </w:style>
  <w:style w:type="paragraph" w:styleId="Header">
    <w:name w:val="header"/>
    <w:basedOn w:val="Normal"/>
    <w:link w:val="HeaderChar"/>
    <w:uiPriority w:val="99"/>
    <w:unhideWhenUsed/>
    <w:rsid w:val="004B70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07B"/>
  </w:style>
  <w:style w:type="paragraph" w:styleId="Footer">
    <w:name w:val="footer"/>
    <w:basedOn w:val="Normal"/>
    <w:link w:val="FooterChar"/>
    <w:uiPriority w:val="99"/>
    <w:unhideWhenUsed/>
    <w:rsid w:val="004B70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07B"/>
  </w:style>
  <w:style w:type="character" w:customStyle="1" w:styleId="Heading2Char">
    <w:name w:val="Heading 2 Char"/>
    <w:basedOn w:val="DefaultParagraphFont"/>
    <w:link w:val="Heading2"/>
    <w:uiPriority w:val="9"/>
    <w:rsid w:val="00A37C93"/>
    <w:rPr>
      <w:rFonts w:asciiTheme="majorHAnsi" w:eastAsiaTheme="majorEastAsia" w:hAnsiTheme="majorHAnsi" w:cstheme="majorBidi"/>
      <w:b/>
      <w:color w:val="1E5E9F" w:themeColor="accent3" w:themeShade="BF"/>
      <w:sz w:val="28"/>
      <w:szCs w:val="26"/>
    </w:rPr>
  </w:style>
  <w:style w:type="paragraph" w:styleId="TOC2">
    <w:name w:val="toc 2"/>
    <w:basedOn w:val="Normal"/>
    <w:next w:val="Normal"/>
    <w:autoRedefine/>
    <w:uiPriority w:val="39"/>
    <w:unhideWhenUsed/>
    <w:rsid w:val="00916662"/>
    <w:pPr>
      <w:tabs>
        <w:tab w:val="left" w:pos="426"/>
        <w:tab w:val="right" w:leader="dot" w:pos="9016"/>
      </w:tabs>
      <w:spacing w:after="100"/>
    </w:pPr>
  </w:style>
  <w:style w:type="character" w:customStyle="1" w:styleId="Heading3Char">
    <w:name w:val="Heading 3 Char"/>
    <w:basedOn w:val="DefaultParagraphFont"/>
    <w:link w:val="Heading3"/>
    <w:uiPriority w:val="9"/>
    <w:rsid w:val="001810FE"/>
    <w:rPr>
      <w:rFonts w:asciiTheme="majorHAnsi" w:eastAsiaTheme="majorEastAsia" w:hAnsiTheme="majorHAnsi" w:cstheme="majorBidi"/>
      <w:b/>
      <w:sz w:val="28"/>
      <w:szCs w:val="24"/>
    </w:rPr>
  </w:style>
  <w:style w:type="character" w:customStyle="1" w:styleId="fontstyle01">
    <w:name w:val="fontstyle01"/>
    <w:basedOn w:val="DefaultParagraphFont"/>
    <w:rsid w:val="0020738B"/>
    <w:rPr>
      <w:rFonts w:ascii="ECSquareSansProLight" w:hAnsi="ECSquareSansProLight" w:hint="default"/>
      <w:b w:val="0"/>
      <w:bCs w:val="0"/>
      <w:i w:val="0"/>
      <w:iCs w:val="0"/>
      <w:color w:val="006AA8"/>
      <w:sz w:val="30"/>
      <w:szCs w:val="30"/>
    </w:rPr>
  </w:style>
  <w:style w:type="character" w:styleId="FollowedHyperlink">
    <w:name w:val="FollowedHyperlink"/>
    <w:basedOn w:val="DefaultParagraphFont"/>
    <w:uiPriority w:val="99"/>
    <w:semiHidden/>
    <w:unhideWhenUsed/>
    <w:rsid w:val="0020738B"/>
    <w:rPr>
      <w:color w:val="3EBBF0" w:themeColor="followedHyperlink"/>
      <w:u w:val="single"/>
    </w:rPr>
  </w:style>
  <w:style w:type="paragraph" w:styleId="TOC3">
    <w:name w:val="toc 3"/>
    <w:basedOn w:val="Normal"/>
    <w:next w:val="Normal"/>
    <w:autoRedefine/>
    <w:uiPriority w:val="39"/>
    <w:unhideWhenUsed/>
    <w:rsid w:val="0020738B"/>
    <w:pPr>
      <w:spacing w:after="100"/>
      <w:ind w:left="440"/>
    </w:pPr>
  </w:style>
  <w:style w:type="table" w:styleId="TableGrid">
    <w:name w:val="Table Grid"/>
    <w:basedOn w:val="TableNormal"/>
    <w:uiPriority w:val="39"/>
    <w:rsid w:val="004A5DB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A77593"/>
    <w:rPr>
      <w:rFonts w:asciiTheme="majorHAnsi" w:eastAsiaTheme="majorEastAsia" w:hAnsiTheme="majorHAnsi" w:cstheme="majorBidi"/>
      <w:i/>
      <w:iCs/>
      <w:color w:val="374C80" w:themeColor="accent1" w:themeShade="BF"/>
    </w:rPr>
  </w:style>
  <w:style w:type="paragraph" w:styleId="FootnoteText">
    <w:name w:val="footnote text"/>
    <w:basedOn w:val="Normal"/>
    <w:link w:val="FootnoteTextChar"/>
    <w:uiPriority w:val="99"/>
    <w:unhideWhenUsed/>
    <w:rsid w:val="00E441F0"/>
    <w:pPr>
      <w:spacing w:after="0" w:line="240" w:lineRule="auto"/>
    </w:pPr>
    <w:rPr>
      <w:sz w:val="20"/>
      <w:szCs w:val="20"/>
    </w:rPr>
  </w:style>
  <w:style w:type="character" w:customStyle="1" w:styleId="FootnoteTextChar">
    <w:name w:val="Footnote Text Char"/>
    <w:basedOn w:val="DefaultParagraphFont"/>
    <w:link w:val="FootnoteText"/>
    <w:uiPriority w:val="99"/>
    <w:rsid w:val="00E441F0"/>
    <w:rPr>
      <w:sz w:val="20"/>
      <w:szCs w:val="20"/>
    </w:rPr>
  </w:style>
  <w:style w:type="character" w:styleId="FootnoteReference">
    <w:name w:val="footnote reference"/>
    <w:basedOn w:val="DefaultParagraphFont"/>
    <w:uiPriority w:val="99"/>
    <w:semiHidden/>
    <w:unhideWhenUsed/>
    <w:rsid w:val="00E441F0"/>
    <w:rPr>
      <w:vertAlign w:val="superscript"/>
    </w:rPr>
  </w:style>
  <w:style w:type="paragraph" w:customStyle="1" w:styleId="Default">
    <w:name w:val="Default"/>
    <w:rsid w:val="00DA34D6"/>
    <w:pPr>
      <w:autoSpaceDE w:val="0"/>
      <w:autoSpaceDN w:val="0"/>
      <w:adjustRightInd w:val="0"/>
      <w:spacing w:after="0" w:line="240" w:lineRule="auto"/>
    </w:pPr>
    <w:rPr>
      <w:rFonts w:ascii="Calibri" w:hAnsi="Calibri" w:cs="Calibri"/>
      <w:color w:val="000000"/>
      <w:sz w:val="24"/>
      <w:szCs w:val="24"/>
    </w:rPr>
  </w:style>
  <w:style w:type="paragraph" w:customStyle="1" w:styleId="font8">
    <w:name w:val="font_8"/>
    <w:basedOn w:val="Normal"/>
    <w:rsid w:val="003F70FE"/>
    <w:pPr>
      <w:spacing w:before="100" w:beforeAutospacing="1" w:after="100" w:afterAutospacing="1" w:line="240" w:lineRule="auto"/>
    </w:pPr>
    <w:rPr>
      <w:rFonts w:ascii="Times New Roman" w:eastAsia="Times New Roman" w:hAnsi="Times New Roman" w:cs="Times New Roman"/>
      <w:szCs w:val="24"/>
      <w:lang w:eastAsia="bg-BG"/>
    </w:rPr>
  </w:style>
  <w:style w:type="paragraph" w:styleId="NormalWeb">
    <w:name w:val="Normal (Web)"/>
    <w:basedOn w:val="Normal"/>
    <w:uiPriority w:val="99"/>
    <w:semiHidden/>
    <w:unhideWhenUsed/>
    <w:rsid w:val="00F22C40"/>
    <w:pPr>
      <w:spacing w:before="100" w:beforeAutospacing="1" w:after="100" w:afterAutospacing="1" w:line="240" w:lineRule="auto"/>
    </w:pPr>
    <w:rPr>
      <w:rFonts w:ascii="Times New Roman" w:eastAsia="Times New Roman" w:hAnsi="Times New Roman" w:cs="Times New Roman"/>
      <w:szCs w:val="24"/>
      <w:lang w:eastAsia="bg-BG"/>
    </w:rPr>
  </w:style>
  <w:style w:type="paragraph" w:styleId="Caption">
    <w:name w:val="caption"/>
    <w:basedOn w:val="Normal"/>
    <w:next w:val="Normal"/>
    <w:uiPriority w:val="35"/>
    <w:unhideWhenUsed/>
    <w:qFormat/>
    <w:rsid w:val="00E93B92"/>
    <w:pPr>
      <w:spacing w:line="240" w:lineRule="auto"/>
    </w:pPr>
    <w:rPr>
      <w:i/>
      <w:iCs/>
      <w:color w:val="242852" w:themeColor="text2"/>
      <w:sz w:val="18"/>
      <w:szCs w:val="18"/>
    </w:rPr>
  </w:style>
  <w:style w:type="table" w:customStyle="1" w:styleId="GridTable5Dark-Accent51">
    <w:name w:val="Grid Table 5 Dark - Accent 51"/>
    <w:basedOn w:val="TableNormal"/>
    <w:uiPriority w:val="50"/>
    <w:rsid w:val="00CA710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C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2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2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2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2AE" w:themeFill="accent5"/>
      </w:tcPr>
    </w:tblStylePr>
    <w:tblStylePr w:type="band1Vert">
      <w:tblPr/>
      <w:tcPr>
        <w:shd w:val="clear" w:color="auto" w:fill="BCD9DE" w:themeFill="accent5" w:themeFillTint="66"/>
      </w:tcPr>
    </w:tblStylePr>
    <w:tblStylePr w:type="band1Horz">
      <w:tblPr/>
      <w:tcPr>
        <w:shd w:val="clear" w:color="auto" w:fill="BCD9DE" w:themeFill="accent5" w:themeFillTint="66"/>
      </w:tcPr>
    </w:tblStylePr>
  </w:style>
  <w:style w:type="table" w:customStyle="1" w:styleId="GridTable5Dark-Accent31">
    <w:name w:val="Grid Table 5 Dark - Accent 31"/>
    <w:basedOn w:val="TableNormal"/>
    <w:uiPriority w:val="50"/>
    <w:rsid w:val="004172A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5F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97FD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97FD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97FD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97FD5" w:themeFill="accent3"/>
      </w:tcPr>
    </w:tblStylePr>
    <w:tblStylePr w:type="band1Vert">
      <w:tblPr/>
      <w:tcPr>
        <w:shd w:val="clear" w:color="auto" w:fill="A8CBEE" w:themeFill="accent3" w:themeFillTint="66"/>
      </w:tcPr>
    </w:tblStylePr>
    <w:tblStylePr w:type="band1Horz">
      <w:tblPr/>
      <w:tcPr>
        <w:shd w:val="clear" w:color="auto" w:fill="A8CBEE" w:themeFill="accent3" w:themeFillTint="66"/>
      </w:tcPr>
    </w:tblStylePr>
  </w:style>
  <w:style w:type="character" w:customStyle="1" w:styleId="1">
    <w:name w:val="Неразрешено споменаване1"/>
    <w:basedOn w:val="DefaultParagraphFont"/>
    <w:uiPriority w:val="99"/>
    <w:semiHidden/>
    <w:unhideWhenUsed/>
    <w:rsid w:val="00DD01FC"/>
    <w:rPr>
      <w:color w:val="605E5C"/>
      <w:shd w:val="clear" w:color="auto" w:fill="E1DFDD"/>
    </w:rPr>
  </w:style>
  <w:style w:type="table" w:customStyle="1" w:styleId="GridTable5Dark-Accent11">
    <w:name w:val="Grid Table 5 Dark - Accent 11"/>
    <w:basedOn w:val="TableNormal"/>
    <w:uiPriority w:val="50"/>
    <w:rsid w:val="00FF6C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F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66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66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66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66AC" w:themeFill="accent1"/>
      </w:tcPr>
    </w:tblStylePr>
    <w:tblStylePr w:type="band1Vert">
      <w:tblPr/>
      <w:tcPr>
        <w:shd w:val="clear" w:color="auto" w:fill="B5C0DF" w:themeFill="accent1" w:themeFillTint="66"/>
      </w:tcPr>
    </w:tblStylePr>
    <w:tblStylePr w:type="band1Horz">
      <w:tblPr/>
      <w:tcPr>
        <w:shd w:val="clear" w:color="auto" w:fill="B5C0DF" w:themeFill="accent1" w:themeFillTint="66"/>
      </w:tcPr>
    </w:tblStylePr>
  </w:style>
  <w:style w:type="table" w:customStyle="1" w:styleId="GridTable3-Accent11">
    <w:name w:val="Grid Table 3 - Accent 11"/>
    <w:basedOn w:val="TableNormal"/>
    <w:uiPriority w:val="48"/>
    <w:rsid w:val="00FF6CB5"/>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character" w:styleId="PlaceholderText">
    <w:name w:val="Placeholder Text"/>
    <w:basedOn w:val="DefaultParagraphFont"/>
    <w:uiPriority w:val="99"/>
    <w:semiHidden/>
    <w:rsid w:val="007365A3"/>
    <w:rPr>
      <w:color w:val="808080"/>
    </w:rPr>
  </w:style>
  <w:style w:type="paragraph" w:customStyle="1" w:styleId="11">
    <w:name w:val="Заглавие 11"/>
    <w:basedOn w:val="Normal"/>
    <w:next w:val="Normal"/>
    <w:uiPriority w:val="9"/>
    <w:qFormat/>
    <w:rsid w:val="00B40833"/>
    <w:pPr>
      <w:keepNext/>
      <w:keepLines/>
      <w:spacing w:before="120" w:after="120" w:line="240" w:lineRule="auto"/>
      <w:jc w:val="left"/>
      <w:outlineLvl w:val="0"/>
    </w:pPr>
    <w:rPr>
      <w:rFonts w:asciiTheme="majorHAnsi" w:eastAsia="Times New Roman" w:hAnsiTheme="majorHAnsi" w:cs="Times New Roman"/>
      <w:b/>
      <w:color w:val="3476B1" w:themeColor="accent2" w:themeShade="BF"/>
      <w:sz w:val="32"/>
      <w:szCs w:val="32"/>
    </w:rPr>
  </w:style>
  <w:style w:type="table" w:customStyle="1" w:styleId="10">
    <w:name w:val="Мрежа в таблица1"/>
    <w:basedOn w:val="TableNormal"/>
    <w:next w:val="TableGrid"/>
    <w:uiPriority w:val="59"/>
    <w:rsid w:val="00D871D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uiPriority w:val="47"/>
    <w:rsid w:val="00E8629F"/>
    <w:pPr>
      <w:spacing w:after="0" w:line="240" w:lineRule="auto"/>
    </w:pPr>
    <w:tblPr>
      <w:tblStyleRowBandSize w:val="1"/>
      <w:tblStyleColBandSize w:val="1"/>
      <w:tblBorders>
        <w:top w:val="single" w:sz="2" w:space="0" w:color="90A1CF" w:themeColor="accent1" w:themeTint="99"/>
        <w:bottom w:val="single" w:sz="2" w:space="0" w:color="90A1CF" w:themeColor="accent1" w:themeTint="99"/>
        <w:insideH w:val="single" w:sz="2" w:space="0" w:color="90A1CF" w:themeColor="accent1" w:themeTint="99"/>
        <w:insideV w:val="single" w:sz="2" w:space="0" w:color="90A1CF" w:themeColor="accent1" w:themeTint="99"/>
      </w:tblBorders>
    </w:tblPr>
    <w:tblStylePr w:type="firstRow">
      <w:rPr>
        <w:b/>
        <w:bCs/>
      </w:rPr>
      <w:tblPr/>
      <w:tcPr>
        <w:tcBorders>
          <w:top w:val="nil"/>
          <w:bottom w:val="single" w:sz="12" w:space="0" w:color="90A1CF" w:themeColor="accent1" w:themeTint="99"/>
          <w:insideH w:val="nil"/>
          <w:insideV w:val="nil"/>
        </w:tcBorders>
        <w:shd w:val="clear" w:color="auto" w:fill="FFFFFF" w:themeFill="background1"/>
      </w:tcPr>
    </w:tblStylePr>
    <w:tblStylePr w:type="lastRow">
      <w:rPr>
        <w:b/>
        <w:bCs/>
      </w:rPr>
      <w:tblPr/>
      <w:tcPr>
        <w:tcBorders>
          <w:top w:val="double" w:sz="2" w:space="0" w:color="90A1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customStyle="1" w:styleId="GridTable4-Accent11">
    <w:name w:val="Grid Table 4 - Accent 11"/>
    <w:basedOn w:val="TableNormal"/>
    <w:uiPriority w:val="49"/>
    <w:rsid w:val="00E8629F"/>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customStyle="1" w:styleId="GridTable3-Accent51">
    <w:name w:val="Grid Table 3 - Accent 51"/>
    <w:basedOn w:val="TableNormal"/>
    <w:uiPriority w:val="48"/>
    <w:rsid w:val="00E8629F"/>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customStyle="1" w:styleId="PlainTable51">
    <w:name w:val="Plain Table 51"/>
    <w:basedOn w:val="TableNormal"/>
    <w:uiPriority w:val="45"/>
    <w:rsid w:val="00E862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DB073A"/>
    <w:rPr>
      <w:sz w:val="16"/>
      <w:szCs w:val="16"/>
    </w:rPr>
  </w:style>
  <w:style w:type="paragraph" w:styleId="CommentText">
    <w:name w:val="annotation text"/>
    <w:basedOn w:val="Normal"/>
    <w:link w:val="CommentTextChar"/>
    <w:uiPriority w:val="99"/>
    <w:semiHidden/>
    <w:unhideWhenUsed/>
    <w:rsid w:val="00DB073A"/>
    <w:pPr>
      <w:spacing w:line="240" w:lineRule="auto"/>
    </w:pPr>
    <w:rPr>
      <w:sz w:val="20"/>
      <w:szCs w:val="20"/>
    </w:rPr>
  </w:style>
  <w:style w:type="character" w:customStyle="1" w:styleId="CommentTextChar">
    <w:name w:val="Comment Text Char"/>
    <w:basedOn w:val="DefaultParagraphFont"/>
    <w:link w:val="CommentText"/>
    <w:uiPriority w:val="99"/>
    <w:semiHidden/>
    <w:rsid w:val="00DB073A"/>
    <w:rPr>
      <w:sz w:val="20"/>
      <w:szCs w:val="20"/>
    </w:rPr>
  </w:style>
  <w:style w:type="paragraph" w:styleId="CommentSubject">
    <w:name w:val="annotation subject"/>
    <w:basedOn w:val="CommentText"/>
    <w:next w:val="CommentText"/>
    <w:link w:val="CommentSubjectChar"/>
    <w:uiPriority w:val="99"/>
    <w:semiHidden/>
    <w:unhideWhenUsed/>
    <w:rsid w:val="00DB073A"/>
    <w:rPr>
      <w:b/>
      <w:bCs/>
    </w:rPr>
  </w:style>
  <w:style w:type="character" w:customStyle="1" w:styleId="CommentSubjectChar">
    <w:name w:val="Comment Subject Char"/>
    <w:basedOn w:val="CommentTextChar"/>
    <w:link w:val="CommentSubject"/>
    <w:uiPriority w:val="99"/>
    <w:semiHidden/>
    <w:rsid w:val="00DB073A"/>
    <w:rPr>
      <w:b/>
      <w:bCs/>
      <w:sz w:val="20"/>
      <w:szCs w:val="20"/>
    </w:rPr>
  </w:style>
  <w:style w:type="paragraph" w:customStyle="1" w:styleId="21">
    <w:name w:val="Заглавие 21"/>
    <w:basedOn w:val="Normal"/>
    <w:next w:val="Normal"/>
    <w:uiPriority w:val="9"/>
    <w:unhideWhenUsed/>
    <w:qFormat/>
    <w:rsid w:val="009E632D"/>
    <w:pPr>
      <w:keepNext/>
      <w:keepLines/>
      <w:spacing w:before="40" w:after="0"/>
      <w:outlineLvl w:val="1"/>
    </w:pPr>
    <w:rPr>
      <w:rFonts w:ascii="Cambria" w:eastAsia="Times New Roman" w:hAnsi="Cambria" w:cs="Times New Roman"/>
      <w:b/>
      <w:sz w:val="28"/>
      <w:szCs w:val="26"/>
    </w:rPr>
  </w:style>
  <w:style w:type="paragraph" w:customStyle="1" w:styleId="31">
    <w:name w:val="Заглавие 31"/>
    <w:basedOn w:val="Normal"/>
    <w:next w:val="Normal"/>
    <w:uiPriority w:val="9"/>
    <w:unhideWhenUsed/>
    <w:qFormat/>
    <w:rsid w:val="009E632D"/>
    <w:pPr>
      <w:keepNext/>
      <w:keepLines/>
      <w:spacing w:before="40" w:after="0" w:line="259" w:lineRule="auto"/>
      <w:outlineLvl w:val="2"/>
    </w:pPr>
    <w:rPr>
      <w:rFonts w:ascii="Calibri Light" w:eastAsia="Times New Roman" w:hAnsi="Calibri Light" w:cs="Times New Roman"/>
      <w:b/>
      <w:sz w:val="28"/>
      <w:szCs w:val="24"/>
    </w:rPr>
  </w:style>
  <w:style w:type="paragraph" w:customStyle="1" w:styleId="41">
    <w:name w:val="Заглавие 41"/>
    <w:basedOn w:val="Normal"/>
    <w:next w:val="Normal"/>
    <w:uiPriority w:val="9"/>
    <w:unhideWhenUsed/>
    <w:qFormat/>
    <w:rsid w:val="009E632D"/>
    <w:pPr>
      <w:keepNext/>
      <w:keepLines/>
      <w:spacing w:before="40" w:after="0"/>
      <w:outlineLvl w:val="3"/>
    </w:pPr>
    <w:rPr>
      <w:rFonts w:ascii="Calibri Light" w:eastAsia="Times New Roman" w:hAnsi="Calibri Light" w:cs="Times New Roman"/>
      <w:i/>
      <w:iCs/>
      <w:color w:val="2E74B5"/>
    </w:rPr>
  </w:style>
  <w:style w:type="numbering" w:customStyle="1" w:styleId="12">
    <w:name w:val="Без списък1"/>
    <w:next w:val="NoList"/>
    <w:uiPriority w:val="99"/>
    <w:semiHidden/>
    <w:unhideWhenUsed/>
    <w:rsid w:val="009E632D"/>
  </w:style>
  <w:style w:type="character" w:customStyle="1" w:styleId="13">
    <w:name w:val="Хипервръзка1"/>
    <w:basedOn w:val="DefaultParagraphFont"/>
    <w:uiPriority w:val="99"/>
    <w:unhideWhenUsed/>
    <w:rsid w:val="009E632D"/>
    <w:rPr>
      <w:color w:val="0563C1"/>
      <w:u w:val="single"/>
    </w:rPr>
  </w:style>
  <w:style w:type="character" w:customStyle="1" w:styleId="110">
    <w:name w:val="Заглавие 1 Знак1"/>
    <w:basedOn w:val="DefaultParagraphFont"/>
    <w:uiPriority w:val="9"/>
    <w:rsid w:val="009E632D"/>
    <w:rPr>
      <w:rFonts w:asciiTheme="majorHAnsi" w:eastAsiaTheme="majorEastAsia" w:hAnsiTheme="majorHAnsi" w:cstheme="majorBidi"/>
      <w:color w:val="374C80" w:themeColor="accent1" w:themeShade="BF"/>
      <w:sz w:val="32"/>
      <w:szCs w:val="32"/>
    </w:rPr>
  </w:style>
  <w:style w:type="character" w:customStyle="1" w:styleId="14">
    <w:name w:val="Прегледана хипервръзка1"/>
    <w:basedOn w:val="DefaultParagraphFont"/>
    <w:uiPriority w:val="99"/>
    <w:semiHidden/>
    <w:unhideWhenUsed/>
    <w:rsid w:val="009E632D"/>
    <w:rPr>
      <w:color w:val="954F72"/>
      <w:u w:val="single"/>
    </w:rPr>
  </w:style>
  <w:style w:type="paragraph" w:customStyle="1" w:styleId="15">
    <w:name w:val="Надпис1"/>
    <w:basedOn w:val="Normal"/>
    <w:next w:val="Normal"/>
    <w:uiPriority w:val="35"/>
    <w:unhideWhenUsed/>
    <w:qFormat/>
    <w:rsid w:val="009E632D"/>
    <w:pPr>
      <w:spacing w:line="240" w:lineRule="auto"/>
    </w:pPr>
    <w:rPr>
      <w:i/>
      <w:iCs/>
      <w:color w:val="44546A"/>
      <w:sz w:val="18"/>
      <w:szCs w:val="18"/>
    </w:rPr>
  </w:style>
  <w:style w:type="table" w:customStyle="1" w:styleId="551">
    <w:name w:val="Таблица с мрежа 5 тъмна – акцентиране 51"/>
    <w:basedOn w:val="TableNormal"/>
    <w:next w:val="GridTable5Dark-Accent51"/>
    <w:uiPriority w:val="50"/>
    <w:rsid w:val="009E632D"/>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31">
    <w:name w:val="Таблица с мрежа 5 тъмна – акцентиране 31"/>
    <w:basedOn w:val="TableNormal"/>
    <w:next w:val="GridTable5Dark-Accent31"/>
    <w:uiPriority w:val="50"/>
    <w:rsid w:val="009E632D"/>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210">
    <w:name w:val="Заглавие 2 Знак1"/>
    <w:basedOn w:val="DefaultParagraphFont"/>
    <w:uiPriority w:val="9"/>
    <w:semiHidden/>
    <w:rsid w:val="009E632D"/>
    <w:rPr>
      <w:rFonts w:asciiTheme="majorHAnsi" w:eastAsiaTheme="majorEastAsia" w:hAnsiTheme="majorHAnsi" w:cstheme="majorBidi"/>
      <w:color w:val="374C80" w:themeColor="accent1" w:themeShade="BF"/>
      <w:sz w:val="26"/>
      <w:szCs w:val="26"/>
    </w:rPr>
  </w:style>
  <w:style w:type="character" w:customStyle="1" w:styleId="310">
    <w:name w:val="Заглавие 3 Знак1"/>
    <w:basedOn w:val="DefaultParagraphFont"/>
    <w:uiPriority w:val="9"/>
    <w:semiHidden/>
    <w:rsid w:val="009E632D"/>
    <w:rPr>
      <w:rFonts w:asciiTheme="majorHAnsi" w:eastAsiaTheme="majorEastAsia" w:hAnsiTheme="majorHAnsi" w:cstheme="majorBidi"/>
      <w:color w:val="243255" w:themeColor="accent1" w:themeShade="7F"/>
      <w:sz w:val="24"/>
      <w:szCs w:val="24"/>
    </w:rPr>
  </w:style>
  <w:style w:type="character" w:customStyle="1" w:styleId="410">
    <w:name w:val="Заглавие 4 Знак1"/>
    <w:basedOn w:val="DefaultParagraphFont"/>
    <w:uiPriority w:val="9"/>
    <w:semiHidden/>
    <w:rsid w:val="009E632D"/>
    <w:rPr>
      <w:rFonts w:asciiTheme="majorHAnsi" w:eastAsiaTheme="majorEastAsia" w:hAnsiTheme="majorHAnsi" w:cstheme="majorBidi"/>
      <w:i/>
      <w:iCs/>
      <w:color w:val="374C80" w:themeColor="accent1" w:themeShade="BF"/>
    </w:rPr>
  </w:style>
  <w:style w:type="character" w:customStyle="1" w:styleId="UnresolvedMention1">
    <w:name w:val="Unresolved Mention1"/>
    <w:basedOn w:val="DefaultParagraphFont"/>
    <w:uiPriority w:val="99"/>
    <w:semiHidden/>
    <w:unhideWhenUsed/>
    <w:rsid w:val="00A43793"/>
    <w:rPr>
      <w:color w:val="605E5C"/>
      <w:shd w:val="clear" w:color="auto" w:fill="E1DFDD"/>
    </w:rPr>
  </w:style>
  <w:style w:type="character" w:customStyle="1" w:styleId="Heading5Char">
    <w:name w:val="Heading 5 Char"/>
    <w:basedOn w:val="DefaultParagraphFont"/>
    <w:link w:val="Heading5"/>
    <w:uiPriority w:val="9"/>
    <w:rsid w:val="00880BA0"/>
    <w:rPr>
      <w:rFonts w:asciiTheme="majorHAnsi" w:eastAsiaTheme="majorEastAsia" w:hAnsiTheme="majorHAnsi" w:cstheme="majorBidi"/>
      <w:color w:val="374C80" w:themeColor="accent1" w:themeShade="BF"/>
      <w:sz w:val="24"/>
      <w:szCs w:val="24"/>
    </w:rPr>
  </w:style>
  <w:style w:type="character" w:customStyle="1" w:styleId="Heading6Char">
    <w:name w:val="Heading 6 Char"/>
    <w:basedOn w:val="DefaultParagraphFont"/>
    <w:link w:val="Heading6"/>
    <w:uiPriority w:val="9"/>
    <w:semiHidden/>
    <w:rsid w:val="00880BA0"/>
    <w:rPr>
      <w:rFonts w:asciiTheme="majorHAnsi" w:eastAsiaTheme="majorEastAsia" w:hAnsiTheme="majorHAnsi" w:cstheme="majorBidi"/>
      <w:color w:val="243255" w:themeColor="accent1" w:themeShade="7F"/>
      <w:sz w:val="24"/>
      <w:szCs w:val="24"/>
    </w:rPr>
  </w:style>
  <w:style w:type="character" w:customStyle="1" w:styleId="Heading7Char">
    <w:name w:val="Heading 7 Char"/>
    <w:basedOn w:val="DefaultParagraphFont"/>
    <w:link w:val="Heading7"/>
    <w:uiPriority w:val="9"/>
    <w:semiHidden/>
    <w:rsid w:val="00880BA0"/>
    <w:rPr>
      <w:rFonts w:asciiTheme="majorHAnsi" w:eastAsiaTheme="majorEastAsia" w:hAnsiTheme="majorHAnsi" w:cstheme="majorBidi"/>
      <w:i/>
      <w:iCs/>
      <w:color w:val="243255" w:themeColor="accent1" w:themeShade="7F"/>
      <w:sz w:val="24"/>
      <w:szCs w:val="24"/>
    </w:rPr>
  </w:style>
  <w:style w:type="character" w:customStyle="1" w:styleId="Heading8Char">
    <w:name w:val="Heading 8 Char"/>
    <w:basedOn w:val="DefaultParagraphFont"/>
    <w:link w:val="Heading8"/>
    <w:uiPriority w:val="9"/>
    <w:semiHidden/>
    <w:rsid w:val="00880BA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0BA0"/>
    <w:rPr>
      <w:rFonts w:asciiTheme="majorHAnsi" w:eastAsiaTheme="majorEastAsia" w:hAnsiTheme="majorHAnsi" w:cstheme="majorBidi"/>
      <w:i/>
      <w:iCs/>
      <w:color w:val="272727" w:themeColor="text1" w:themeTint="D8"/>
      <w:sz w:val="21"/>
      <w:szCs w:val="21"/>
    </w:rPr>
  </w:style>
  <w:style w:type="paragraph" w:customStyle="1" w:styleId="NormalList">
    <w:name w:val="NormalList"/>
    <w:basedOn w:val="ListParagraph"/>
    <w:link w:val="NormalListChar"/>
    <w:qFormat/>
    <w:rsid w:val="00880BA0"/>
    <w:pPr>
      <w:numPr>
        <w:numId w:val="5"/>
      </w:numPr>
      <w:spacing w:after="120"/>
    </w:pPr>
    <w:rPr>
      <w:rFonts w:cstheme="minorHAnsi"/>
      <w:szCs w:val="24"/>
    </w:rPr>
  </w:style>
  <w:style w:type="character" w:customStyle="1" w:styleId="NormalListChar">
    <w:name w:val="NormalList Char"/>
    <w:basedOn w:val="DefaultParagraphFont"/>
    <w:link w:val="NormalList"/>
    <w:rsid w:val="00880BA0"/>
    <w:rPr>
      <w:rFonts w:cstheme="minorHAnsi"/>
      <w:sz w:val="24"/>
      <w:szCs w:val="24"/>
    </w:rPr>
  </w:style>
  <w:style w:type="paragraph" w:customStyle="1" w:styleId="NormalList2">
    <w:name w:val="NormalList2"/>
    <w:basedOn w:val="NormalList"/>
    <w:qFormat/>
    <w:rsid w:val="00880BA0"/>
    <w:pPr>
      <w:numPr>
        <w:ilvl w:val="1"/>
      </w:numPr>
      <w:tabs>
        <w:tab w:val="num" w:pos="360"/>
      </w:tabs>
      <w:ind w:left="720"/>
    </w:pPr>
  </w:style>
  <w:style w:type="paragraph" w:customStyle="1" w:styleId="SampleStyle">
    <w:name w:val="SampleStyle"/>
    <w:basedOn w:val="Normal"/>
    <w:qFormat/>
    <w:rsid w:val="00880BA0"/>
    <w:pPr>
      <w:pBdr>
        <w:top w:val="single" w:sz="4" w:space="1" w:color="FF6600"/>
        <w:left w:val="single" w:sz="4" w:space="4" w:color="FF6600"/>
        <w:bottom w:val="single" w:sz="4" w:space="1" w:color="FF6600"/>
        <w:right w:val="single" w:sz="4" w:space="4" w:color="FF6600"/>
      </w:pBdr>
      <w:shd w:val="clear" w:color="auto" w:fill="FFCC99"/>
      <w:spacing w:before="60" w:after="0"/>
      <w:ind w:left="284"/>
    </w:pPr>
    <w:rPr>
      <w:rFonts w:ascii="Calibri" w:eastAsia="Times New Roman" w:hAnsi="Calibri" w:cs="Times New Roman"/>
      <w:szCs w:val="20"/>
    </w:rPr>
  </w:style>
  <w:style w:type="paragraph" w:customStyle="1" w:styleId="SampleList">
    <w:name w:val="SampleList"/>
    <w:basedOn w:val="SampleStyle"/>
    <w:qFormat/>
    <w:rsid w:val="00880BA0"/>
    <w:pPr>
      <w:numPr>
        <w:numId w:val="6"/>
      </w:numPr>
      <w:spacing w:before="0"/>
      <w:ind w:left="709" w:hanging="425"/>
    </w:pPr>
  </w:style>
  <w:style w:type="table" w:customStyle="1" w:styleId="511">
    <w:name w:val="Таблица с мрежа 5 тъмна – акцентиране 11"/>
    <w:basedOn w:val="TableNormal"/>
    <w:next w:val="GridTable5Dark-Accent11"/>
    <w:uiPriority w:val="50"/>
    <w:rsid w:val="00AD417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311">
    <w:name w:val="Таблица с мрежа 3 – акцентиране 11"/>
    <w:basedOn w:val="TableNormal"/>
    <w:next w:val="GridTable3-Accent11"/>
    <w:uiPriority w:val="48"/>
    <w:rsid w:val="00AD417E"/>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211">
    <w:name w:val="Таблица с мрежа 2 – акцентиране 11"/>
    <w:basedOn w:val="TableNormal"/>
    <w:next w:val="GridTable2-Accent11"/>
    <w:uiPriority w:val="47"/>
    <w:rsid w:val="00AD417E"/>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
    <w:name w:val="Таблица с мрежа 4 – акцентиране 11"/>
    <w:basedOn w:val="TableNormal"/>
    <w:next w:val="GridTable4-Accent11"/>
    <w:uiPriority w:val="49"/>
    <w:rsid w:val="00AD417E"/>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351">
    <w:name w:val="Таблица с мрежа 3 – акцентиране 51"/>
    <w:basedOn w:val="TableNormal"/>
    <w:next w:val="GridTable3-Accent51"/>
    <w:uiPriority w:val="48"/>
    <w:rsid w:val="00AD417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51">
    <w:name w:val="Обикновена таблица 51"/>
    <w:basedOn w:val="TableNormal"/>
    <w:next w:val="PlainTable51"/>
    <w:uiPriority w:val="45"/>
    <w:rsid w:val="00AD417E"/>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1">
    <w:name w:val="Без списък11"/>
    <w:next w:val="NoList"/>
    <w:uiPriority w:val="99"/>
    <w:semiHidden/>
    <w:unhideWhenUsed/>
    <w:rsid w:val="00AD417E"/>
  </w:style>
  <w:style w:type="table" w:customStyle="1" w:styleId="5511">
    <w:name w:val="Таблица с мрежа 5 тъмна – акцентиране 511"/>
    <w:basedOn w:val="TableNormal"/>
    <w:next w:val="GridTable5Dark-Accent51"/>
    <w:uiPriority w:val="50"/>
    <w:rsid w:val="00AD417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311">
    <w:name w:val="Таблица с мрежа 5 тъмна – акцентиране 311"/>
    <w:basedOn w:val="TableNormal"/>
    <w:next w:val="GridTable5Dark-Accent31"/>
    <w:uiPriority w:val="50"/>
    <w:rsid w:val="00AD417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32">
    <w:name w:val="Заглавие 3 Знак2"/>
    <w:basedOn w:val="DefaultParagraphFont"/>
    <w:uiPriority w:val="9"/>
    <w:semiHidden/>
    <w:rsid w:val="00AD417E"/>
    <w:rPr>
      <w:rFonts w:asciiTheme="majorHAnsi" w:eastAsiaTheme="majorEastAsia" w:hAnsiTheme="majorHAnsi" w:cstheme="majorBidi"/>
      <w:color w:val="243255" w:themeColor="accent1" w:themeShade="7F"/>
      <w:sz w:val="24"/>
      <w:szCs w:val="24"/>
    </w:rPr>
  </w:style>
  <w:style w:type="character" w:customStyle="1" w:styleId="42">
    <w:name w:val="Заглавие 4 Знак2"/>
    <w:basedOn w:val="DefaultParagraphFont"/>
    <w:uiPriority w:val="9"/>
    <w:semiHidden/>
    <w:rsid w:val="00AD417E"/>
    <w:rPr>
      <w:rFonts w:asciiTheme="majorHAnsi" w:eastAsiaTheme="majorEastAsia" w:hAnsiTheme="majorHAnsi" w:cstheme="majorBidi"/>
      <w:i/>
      <w:iCs/>
      <w:color w:val="374C80" w:themeColor="accent1" w:themeShade="BF"/>
    </w:rPr>
  </w:style>
  <w:style w:type="paragraph" w:styleId="BalloonText">
    <w:name w:val="Balloon Text"/>
    <w:basedOn w:val="Normal"/>
    <w:link w:val="BalloonTextChar"/>
    <w:uiPriority w:val="99"/>
    <w:semiHidden/>
    <w:unhideWhenUsed/>
    <w:rsid w:val="00532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8A1"/>
    <w:rPr>
      <w:rFonts w:ascii="Tahoma" w:hAnsi="Tahoma" w:cs="Tahoma"/>
      <w:sz w:val="16"/>
      <w:szCs w:val="16"/>
    </w:rPr>
  </w:style>
  <w:style w:type="paragraph" w:styleId="Subtitle">
    <w:name w:val="Subtitle"/>
    <w:basedOn w:val="Normal"/>
    <w:next w:val="Normal"/>
    <w:link w:val="SubtitleChar"/>
    <w:uiPriority w:val="11"/>
    <w:qFormat/>
    <w:rsid w:val="00D80614"/>
    <w:pPr>
      <w:numPr>
        <w:ilvl w:val="1"/>
      </w:numPr>
      <w:pBdr>
        <w:bottom w:val="single" w:sz="12" w:space="1" w:color="374C80" w:themeColor="accent1" w:themeShade="BF"/>
      </w:pBdr>
      <w:spacing w:before="120" w:after="160"/>
    </w:pPr>
    <w:rPr>
      <w:rFonts w:eastAsiaTheme="minorEastAsia" w:cstheme="minorHAnsi"/>
      <w:b/>
      <w:color w:val="374C80" w:themeColor="accent1" w:themeShade="BF"/>
      <w:sz w:val="32"/>
      <w:szCs w:val="32"/>
    </w:rPr>
  </w:style>
  <w:style w:type="character" w:customStyle="1" w:styleId="SubtitleChar">
    <w:name w:val="Subtitle Char"/>
    <w:basedOn w:val="DefaultParagraphFont"/>
    <w:link w:val="Subtitle"/>
    <w:uiPriority w:val="11"/>
    <w:rsid w:val="00D80614"/>
    <w:rPr>
      <w:rFonts w:eastAsiaTheme="minorEastAsia" w:cstheme="minorHAnsi"/>
      <w:b/>
      <w:color w:val="374C80" w:themeColor="accent1" w:themeShade="BF"/>
      <w:sz w:val="32"/>
      <w:szCs w:val="32"/>
    </w:rPr>
  </w:style>
  <w:style w:type="paragraph" w:customStyle="1" w:styleId="Subtitle2">
    <w:name w:val="Subtitle 2"/>
    <w:basedOn w:val="Normal"/>
    <w:link w:val="Subtitle2Char"/>
    <w:qFormat/>
    <w:rsid w:val="006B46FB"/>
    <w:pPr>
      <w:spacing w:before="240" w:after="0"/>
    </w:pPr>
    <w:rPr>
      <w:rFonts w:asciiTheme="majorHAnsi" w:eastAsiaTheme="majorEastAsia" w:hAnsiTheme="majorHAnsi" w:cstheme="minorHAnsi"/>
      <w:b/>
      <w:i/>
      <w:color w:val="374C80" w:themeColor="accent1" w:themeShade="BF"/>
      <w:szCs w:val="24"/>
    </w:rPr>
  </w:style>
  <w:style w:type="character" w:customStyle="1" w:styleId="Subtitle2Char">
    <w:name w:val="Subtitle 2 Char"/>
    <w:basedOn w:val="Heading2Char"/>
    <w:link w:val="Subtitle2"/>
    <w:rsid w:val="006B46FB"/>
    <w:rPr>
      <w:rFonts w:asciiTheme="majorHAnsi" w:eastAsiaTheme="majorEastAsia" w:hAnsiTheme="majorHAnsi" w:cstheme="minorHAnsi"/>
      <w:b/>
      <w:i/>
      <w:color w:val="374C80" w:themeColor="accent1" w:themeShade="BF"/>
      <w:sz w:val="24"/>
      <w:szCs w:val="24"/>
    </w:rPr>
  </w:style>
  <w:style w:type="character" w:customStyle="1" w:styleId="ListParagraphChar">
    <w:name w:val="List Paragraph Char"/>
    <w:aliases w:val="List Paragraph1 Char,List1 Char,List Paragraph11 Char,List Paragraph111 Char"/>
    <w:basedOn w:val="DefaultParagraphFont"/>
    <w:link w:val="ListParagraph"/>
    <w:uiPriority w:val="34"/>
    <w:rsid w:val="006B46FB"/>
    <w:rPr>
      <w:sz w:val="24"/>
    </w:rPr>
  </w:style>
  <w:style w:type="numbering" w:customStyle="1" w:styleId="MainList">
    <w:name w:val="MainList"/>
    <w:uiPriority w:val="99"/>
    <w:rsid w:val="00BB2E63"/>
    <w:pPr>
      <w:numPr>
        <w:numId w:val="28"/>
      </w:numPr>
    </w:pPr>
  </w:style>
  <w:style w:type="character" w:styleId="SubtleEmphasis">
    <w:name w:val="Subtle Emphasis"/>
    <w:basedOn w:val="DefaultParagraphFont"/>
    <w:uiPriority w:val="19"/>
    <w:qFormat/>
    <w:rsid w:val="00BB2E63"/>
    <w:rPr>
      <w:i/>
      <w:iCs/>
      <w:color w:val="374C80" w:themeColor="accent1" w:themeShade="BF"/>
      <w:sz w:val="24"/>
      <w:szCs w:val="24"/>
    </w:rPr>
  </w:style>
  <w:style w:type="paragraph" w:styleId="Title">
    <w:name w:val="Title"/>
    <w:basedOn w:val="Normal"/>
    <w:next w:val="Normal"/>
    <w:link w:val="TitleChar"/>
    <w:uiPriority w:val="10"/>
    <w:qFormat/>
    <w:rsid w:val="00BB2E63"/>
    <w:pPr>
      <w:spacing w:before="120" w:after="0"/>
      <w:jc w:val="center"/>
    </w:pPr>
    <w:rPr>
      <w:rFonts w:cstheme="minorHAnsi"/>
      <w:b/>
      <w:color w:val="374C80" w:themeColor="accent1" w:themeShade="BF"/>
      <w:sz w:val="36"/>
      <w:szCs w:val="36"/>
    </w:rPr>
  </w:style>
  <w:style w:type="character" w:customStyle="1" w:styleId="TitleChar">
    <w:name w:val="Title Char"/>
    <w:basedOn w:val="DefaultParagraphFont"/>
    <w:link w:val="Title"/>
    <w:uiPriority w:val="10"/>
    <w:rsid w:val="00BB2E63"/>
    <w:rPr>
      <w:rFonts w:cstheme="minorHAnsi"/>
      <w:b/>
      <w:color w:val="374C80" w:themeColor="accent1" w:themeShade="BF"/>
      <w:sz w:val="36"/>
      <w:szCs w:val="36"/>
    </w:rPr>
  </w:style>
  <w:style w:type="paragraph" w:customStyle="1" w:styleId="Subtitle3">
    <w:name w:val="Subtitle 3"/>
    <w:basedOn w:val="Subtitle2"/>
    <w:qFormat/>
    <w:rsid w:val="00BB2E63"/>
    <w:pPr>
      <w:pBdr>
        <w:bottom w:val="single" w:sz="4" w:space="1" w:color="374C80" w:themeColor="accent1" w:themeShade="BF"/>
      </w:pBdr>
      <w:ind w:left="567"/>
    </w:pPr>
    <w:rPr>
      <w:rFonts w:asciiTheme="minorHAnsi" w:eastAsiaTheme="minorHAnsi" w:hAnsiTheme="minorHAnsi"/>
      <w:b w:val="0"/>
    </w:rPr>
  </w:style>
  <w:style w:type="table" w:customStyle="1" w:styleId="TableGrid1">
    <w:name w:val="Table Grid1"/>
    <w:basedOn w:val="TableNormal"/>
    <w:next w:val="TableGrid"/>
    <w:uiPriority w:val="39"/>
    <w:rsid w:val="00BB2E6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B2E63"/>
    <w:pPr>
      <w:spacing w:after="0" w:line="240" w:lineRule="auto"/>
    </w:pPr>
    <w:rPr>
      <w:rFonts w:cstheme="minorHAnsi"/>
      <w:sz w:val="20"/>
      <w:szCs w:val="20"/>
    </w:rPr>
  </w:style>
  <w:style w:type="character" w:customStyle="1" w:styleId="EndnoteTextChar">
    <w:name w:val="Endnote Text Char"/>
    <w:basedOn w:val="DefaultParagraphFont"/>
    <w:link w:val="EndnoteText"/>
    <w:uiPriority w:val="99"/>
    <w:semiHidden/>
    <w:rsid w:val="00BB2E63"/>
    <w:rPr>
      <w:rFonts w:cstheme="minorHAnsi"/>
      <w:sz w:val="20"/>
      <w:szCs w:val="20"/>
    </w:rPr>
  </w:style>
  <w:style w:type="character" w:styleId="EndnoteReference">
    <w:name w:val="endnote reference"/>
    <w:basedOn w:val="DefaultParagraphFont"/>
    <w:uiPriority w:val="99"/>
    <w:semiHidden/>
    <w:unhideWhenUsed/>
    <w:rsid w:val="00BB2E63"/>
    <w:rPr>
      <w:vertAlign w:val="superscript"/>
    </w:rPr>
  </w:style>
  <w:style w:type="table" w:customStyle="1" w:styleId="TableGrid3">
    <w:name w:val="Table Grid3"/>
    <w:basedOn w:val="TableNormal"/>
    <w:next w:val="TableGrid"/>
    <w:uiPriority w:val="59"/>
    <w:rsid w:val="00C651C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8202">
      <w:bodyDiv w:val="1"/>
      <w:marLeft w:val="0"/>
      <w:marRight w:val="0"/>
      <w:marTop w:val="0"/>
      <w:marBottom w:val="0"/>
      <w:divBdr>
        <w:top w:val="none" w:sz="0" w:space="0" w:color="auto"/>
        <w:left w:val="none" w:sz="0" w:space="0" w:color="auto"/>
        <w:bottom w:val="none" w:sz="0" w:space="0" w:color="auto"/>
        <w:right w:val="none" w:sz="0" w:space="0" w:color="auto"/>
      </w:divBdr>
    </w:div>
    <w:div w:id="173572034">
      <w:bodyDiv w:val="1"/>
      <w:marLeft w:val="0"/>
      <w:marRight w:val="0"/>
      <w:marTop w:val="0"/>
      <w:marBottom w:val="0"/>
      <w:divBdr>
        <w:top w:val="none" w:sz="0" w:space="0" w:color="auto"/>
        <w:left w:val="none" w:sz="0" w:space="0" w:color="auto"/>
        <w:bottom w:val="none" w:sz="0" w:space="0" w:color="auto"/>
        <w:right w:val="none" w:sz="0" w:space="0" w:color="auto"/>
      </w:divBdr>
    </w:div>
    <w:div w:id="378936271">
      <w:bodyDiv w:val="1"/>
      <w:marLeft w:val="0"/>
      <w:marRight w:val="0"/>
      <w:marTop w:val="0"/>
      <w:marBottom w:val="0"/>
      <w:divBdr>
        <w:top w:val="none" w:sz="0" w:space="0" w:color="auto"/>
        <w:left w:val="none" w:sz="0" w:space="0" w:color="auto"/>
        <w:bottom w:val="none" w:sz="0" w:space="0" w:color="auto"/>
        <w:right w:val="none" w:sz="0" w:space="0" w:color="auto"/>
      </w:divBdr>
      <w:divsChild>
        <w:div w:id="534460932">
          <w:marLeft w:val="0"/>
          <w:marRight w:val="0"/>
          <w:marTop w:val="0"/>
          <w:marBottom w:val="0"/>
          <w:divBdr>
            <w:top w:val="none" w:sz="0" w:space="0" w:color="auto"/>
            <w:left w:val="none" w:sz="0" w:space="0" w:color="auto"/>
            <w:bottom w:val="none" w:sz="0" w:space="0" w:color="auto"/>
            <w:right w:val="none" w:sz="0" w:space="0" w:color="auto"/>
          </w:divBdr>
        </w:div>
        <w:div w:id="837617021">
          <w:marLeft w:val="0"/>
          <w:marRight w:val="0"/>
          <w:marTop w:val="0"/>
          <w:marBottom w:val="0"/>
          <w:divBdr>
            <w:top w:val="none" w:sz="0" w:space="0" w:color="auto"/>
            <w:left w:val="none" w:sz="0" w:space="0" w:color="auto"/>
            <w:bottom w:val="none" w:sz="0" w:space="0" w:color="auto"/>
            <w:right w:val="none" w:sz="0" w:space="0" w:color="auto"/>
          </w:divBdr>
          <w:divsChild>
            <w:div w:id="4254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47410">
      <w:bodyDiv w:val="1"/>
      <w:marLeft w:val="0"/>
      <w:marRight w:val="0"/>
      <w:marTop w:val="0"/>
      <w:marBottom w:val="0"/>
      <w:divBdr>
        <w:top w:val="none" w:sz="0" w:space="0" w:color="auto"/>
        <w:left w:val="none" w:sz="0" w:space="0" w:color="auto"/>
        <w:bottom w:val="none" w:sz="0" w:space="0" w:color="auto"/>
        <w:right w:val="none" w:sz="0" w:space="0" w:color="auto"/>
      </w:divBdr>
      <w:divsChild>
        <w:div w:id="1681354937">
          <w:marLeft w:val="0"/>
          <w:marRight w:val="0"/>
          <w:marTop w:val="0"/>
          <w:marBottom w:val="0"/>
          <w:divBdr>
            <w:top w:val="none" w:sz="0" w:space="0" w:color="auto"/>
            <w:left w:val="none" w:sz="0" w:space="0" w:color="auto"/>
            <w:bottom w:val="none" w:sz="0" w:space="0" w:color="auto"/>
            <w:right w:val="none" w:sz="0" w:space="0" w:color="auto"/>
          </w:divBdr>
          <w:divsChild>
            <w:div w:id="78774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69808">
      <w:bodyDiv w:val="1"/>
      <w:marLeft w:val="0"/>
      <w:marRight w:val="0"/>
      <w:marTop w:val="0"/>
      <w:marBottom w:val="0"/>
      <w:divBdr>
        <w:top w:val="none" w:sz="0" w:space="0" w:color="auto"/>
        <w:left w:val="none" w:sz="0" w:space="0" w:color="auto"/>
        <w:bottom w:val="none" w:sz="0" w:space="0" w:color="auto"/>
        <w:right w:val="none" w:sz="0" w:space="0" w:color="auto"/>
      </w:divBdr>
    </w:div>
    <w:div w:id="579874799">
      <w:bodyDiv w:val="1"/>
      <w:marLeft w:val="0"/>
      <w:marRight w:val="0"/>
      <w:marTop w:val="0"/>
      <w:marBottom w:val="0"/>
      <w:divBdr>
        <w:top w:val="none" w:sz="0" w:space="0" w:color="auto"/>
        <w:left w:val="none" w:sz="0" w:space="0" w:color="auto"/>
        <w:bottom w:val="none" w:sz="0" w:space="0" w:color="auto"/>
        <w:right w:val="none" w:sz="0" w:space="0" w:color="auto"/>
      </w:divBdr>
    </w:div>
    <w:div w:id="610824138">
      <w:bodyDiv w:val="1"/>
      <w:marLeft w:val="0"/>
      <w:marRight w:val="0"/>
      <w:marTop w:val="0"/>
      <w:marBottom w:val="0"/>
      <w:divBdr>
        <w:top w:val="none" w:sz="0" w:space="0" w:color="auto"/>
        <w:left w:val="none" w:sz="0" w:space="0" w:color="auto"/>
        <w:bottom w:val="none" w:sz="0" w:space="0" w:color="auto"/>
        <w:right w:val="none" w:sz="0" w:space="0" w:color="auto"/>
      </w:divBdr>
      <w:divsChild>
        <w:div w:id="1391881440">
          <w:marLeft w:val="0"/>
          <w:marRight w:val="0"/>
          <w:marTop w:val="0"/>
          <w:marBottom w:val="0"/>
          <w:divBdr>
            <w:top w:val="none" w:sz="0" w:space="0" w:color="auto"/>
            <w:left w:val="none" w:sz="0" w:space="0" w:color="auto"/>
            <w:bottom w:val="none" w:sz="0" w:space="0" w:color="auto"/>
            <w:right w:val="none" w:sz="0" w:space="0" w:color="auto"/>
          </w:divBdr>
        </w:div>
        <w:div w:id="316539208">
          <w:marLeft w:val="0"/>
          <w:marRight w:val="0"/>
          <w:marTop w:val="0"/>
          <w:marBottom w:val="450"/>
          <w:divBdr>
            <w:top w:val="none" w:sz="0" w:space="0" w:color="auto"/>
            <w:left w:val="none" w:sz="0" w:space="0" w:color="auto"/>
            <w:bottom w:val="none" w:sz="0" w:space="0" w:color="auto"/>
            <w:right w:val="none" w:sz="0" w:space="0" w:color="auto"/>
          </w:divBdr>
          <w:divsChild>
            <w:div w:id="545338789">
              <w:marLeft w:val="0"/>
              <w:marRight w:val="0"/>
              <w:marTop w:val="0"/>
              <w:marBottom w:val="0"/>
              <w:divBdr>
                <w:top w:val="single" w:sz="6" w:space="0" w:color="143058"/>
                <w:left w:val="single" w:sz="6" w:space="3" w:color="143058"/>
                <w:bottom w:val="single" w:sz="6" w:space="0" w:color="143058"/>
                <w:right w:val="single" w:sz="6" w:space="0" w:color="143058"/>
              </w:divBdr>
            </w:div>
          </w:divsChild>
        </w:div>
      </w:divsChild>
    </w:div>
    <w:div w:id="771701232">
      <w:bodyDiv w:val="1"/>
      <w:marLeft w:val="0"/>
      <w:marRight w:val="0"/>
      <w:marTop w:val="0"/>
      <w:marBottom w:val="0"/>
      <w:divBdr>
        <w:top w:val="none" w:sz="0" w:space="0" w:color="auto"/>
        <w:left w:val="none" w:sz="0" w:space="0" w:color="auto"/>
        <w:bottom w:val="none" w:sz="0" w:space="0" w:color="auto"/>
        <w:right w:val="none" w:sz="0" w:space="0" w:color="auto"/>
      </w:divBdr>
    </w:div>
    <w:div w:id="823547354">
      <w:bodyDiv w:val="1"/>
      <w:marLeft w:val="0"/>
      <w:marRight w:val="0"/>
      <w:marTop w:val="0"/>
      <w:marBottom w:val="0"/>
      <w:divBdr>
        <w:top w:val="none" w:sz="0" w:space="0" w:color="auto"/>
        <w:left w:val="none" w:sz="0" w:space="0" w:color="auto"/>
        <w:bottom w:val="none" w:sz="0" w:space="0" w:color="auto"/>
        <w:right w:val="none" w:sz="0" w:space="0" w:color="auto"/>
      </w:divBdr>
      <w:divsChild>
        <w:div w:id="1310206074">
          <w:marLeft w:val="0"/>
          <w:marRight w:val="0"/>
          <w:marTop w:val="0"/>
          <w:marBottom w:val="0"/>
          <w:divBdr>
            <w:top w:val="none" w:sz="0" w:space="0" w:color="auto"/>
            <w:left w:val="none" w:sz="0" w:space="0" w:color="auto"/>
            <w:bottom w:val="none" w:sz="0" w:space="0" w:color="auto"/>
            <w:right w:val="none" w:sz="0" w:space="0" w:color="auto"/>
          </w:divBdr>
          <w:divsChild>
            <w:div w:id="150606571">
              <w:marLeft w:val="0"/>
              <w:marRight w:val="0"/>
              <w:marTop w:val="0"/>
              <w:marBottom w:val="0"/>
              <w:divBdr>
                <w:top w:val="none" w:sz="0" w:space="0" w:color="auto"/>
                <w:left w:val="none" w:sz="0" w:space="0" w:color="auto"/>
                <w:bottom w:val="none" w:sz="0" w:space="0" w:color="auto"/>
                <w:right w:val="none" w:sz="0" w:space="0" w:color="auto"/>
              </w:divBdr>
              <w:divsChild>
                <w:div w:id="58576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92572">
          <w:marLeft w:val="0"/>
          <w:marRight w:val="0"/>
          <w:marTop w:val="0"/>
          <w:marBottom w:val="0"/>
          <w:divBdr>
            <w:top w:val="none" w:sz="0" w:space="0" w:color="auto"/>
            <w:left w:val="none" w:sz="0" w:space="0" w:color="auto"/>
            <w:bottom w:val="none" w:sz="0" w:space="0" w:color="auto"/>
            <w:right w:val="none" w:sz="0" w:space="0" w:color="auto"/>
          </w:divBdr>
          <w:divsChild>
            <w:div w:id="1372144279">
              <w:marLeft w:val="0"/>
              <w:marRight w:val="0"/>
              <w:marTop w:val="0"/>
              <w:marBottom w:val="0"/>
              <w:divBdr>
                <w:top w:val="none" w:sz="0" w:space="0" w:color="auto"/>
                <w:left w:val="none" w:sz="0" w:space="0" w:color="auto"/>
                <w:bottom w:val="none" w:sz="0" w:space="0" w:color="auto"/>
                <w:right w:val="none" w:sz="0" w:space="0" w:color="auto"/>
              </w:divBdr>
              <w:divsChild>
                <w:div w:id="531769442">
                  <w:marLeft w:val="0"/>
                  <w:marRight w:val="0"/>
                  <w:marTop w:val="0"/>
                  <w:marBottom w:val="0"/>
                  <w:divBdr>
                    <w:top w:val="none" w:sz="0" w:space="0" w:color="auto"/>
                    <w:left w:val="none" w:sz="0" w:space="0" w:color="auto"/>
                    <w:bottom w:val="none" w:sz="0" w:space="0" w:color="auto"/>
                    <w:right w:val="none" w:sz="0" w:space="0" w:color="auto"/>
                  </w:divBdr>
                  <w:divsChild>
                    <w:div w:id="999234049">
                      <w:marLeft w:val="0"/>
                      <w:marRight w:val="0"/>
                      <w:marTop w:val="0"/>
                      <w:marBottom w:val="0"/>
                      <w:divBdr>
                        <w:top w:val="dotted" w:sz="12" w:space="0" w:color="D1D3D4"/>
                        <w:left w:val="none" w:sz="0" w:space="0" w:color="auto"/>
                        <w:bottom w:val="dotted" w:sz="12" w:space="0" w:color="D1D3D4"/>
                        <w:right w:val="none" w:sz="0" w:space="0" w:color="auto"/>
                      </w:divBdr>
                      <w:divsChild>
                        <w:div w:id="494536550">
                          <w:marLeft w:val="0"/>
                          <w:marRight w:val="0"/>
                          <w:marTop w:val="0"/>
                          <w:marBottom w:val="0"/>
                          <w:divBdr>
                            <w:top w:val="none" w:sz="0" w:space="0" w:color="auto"/>
                            <w:left w:val="none" w:sz="0" w:space="0" w:color="auto"/>
                            <w:bottom w:val="none" w:sz="0" w:space="0" w:color="auto"/>
                            <w:right w:val="none" w:sz="0" w:space="0" w:color="auto"/>
                          </w:divBdr>
                          <w:divsChild>
                            <w:div w:id="1757702849">
                              <w:marLeft w:val="0"/>
                              <w:marRight w:val="0"/>
                              <w:marTop w:val="0"/>
                              <w:marBottom w:val="0"/>
                              <w:divBdr>
                                <w:top w:val="none" w:sz="0" w:space="0" w:color="auto"/>
                                <w:left w:val="none" w:sz="0" w:space="0" w:color="auto"/>
                                <w:bottom w:val="none" w:sz="0" w:space="0" w:color="auto"/>
                                <w:right w:val="none" w:sz="0" w:space="0" w:color="auto"/>
                              </w:divBdr>
                            </w:div>
                          </w:divsChild>
                        </w:div>
                        <w:div w:id="1720087429">
                          <w:marLeft w:val="-30"/>
                          <w:marRight w:val="0"/>
                          <w:marTop w:val="0"/>
                          <w:marBottom w:val="0"/>
                          <w:divBdr>
                            <w:top w:val="none" w:sz="0" w:space="0" w:color="auto"/>
                            <w:left w:val="none" w:sz="0" w:space="0" w:color="auto"/>
                            <w:bottom w:val="none" w:sz="0" w:space="0" w:color="auto"/>
                            <w:right w:val="none" w:sz="0" w:space="0" w:color="auto"/>
                          </w:divBdr>
                        </w:div>
                        <w:div w:id="1473329842">
                          <w:marLeft w:val="-30"/>
                          <w:marRight w:val="0"/>
                          <w:marTop w:val="0"/>
                          <w:marBottom w:val="0"/>
                          <w:divBdr>
                            <w:top w:val="none" w:sz="0" w:space="0" w:color="auto"/>
                            <w:left w:val="none" w:sz="0" w:space="0" w:color="auto"/>
                            <w:bottom w:val="none" w:sz="0" w:space="0" w:color="auto"/>
                            <w:right w:val="none" w:sz="0" w:space="0" w:color="auto"/>
                          </w:divBdr>
                        </w:div>
                        <w:div w:id="1172792344">
                          <w:marLeft w:val="-30"/>
                          <w:marRight w:val="0"/>
                          <w:marTop w:val="0"/>
                          <w:marBottom w:val="0"/>
                          <w:divBdr>
                            <w:top w:val="none" w:sz="0" w:space="0" w:color="auto"/>
                            <w:left w:val="none" w:sz="0" w:space="0" w:color="auto"/>
                            <w:bottom w:val="none" w:sz="0" w:space="0" w:color="auto"/>
                            <w:right w:val="none" w:sz="0" w:space="0" w:color="auto"/>
                          </w:divBdr>
                        </w:div>
                        <w:div w:id="853258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45665">
          <w:marLeft w:val="0"/>
          <w:marRight w:val="0"/>
          <w:marTop w:val="0"/>
          <w:marBottom w:val="0"/>
          <w:divBdr>
            <w:top w:val="none" w:sz="0" w:space="0" w:color="auto"/>
            <w:left w:val="none" w:sz="0" w:space="0" w:color="auto"/>
            <w:bottom w:val="none" w:sz="0" w:space="0" w:color="auto"/>
            <w:right w:val="none" w:sz="0" w:space="0" w:color="auto"/>
          </w:divBdr>
          <w:divsChild>
            <w:div w:id="1882131400">
              <w:marLeft w:val="0"/>
              <w:marRight w:val="0"/>
              <w:marTop w:val="0"/>
              <w:marBottom w:val="0"/>
              <w:divBdr>
                <w:top w:val="none" w:sz="0" w:space="0" w:color="auto"/>
                <w:left w:val="none" w:sz="0" w:space="0" w:color="auto"/>
                <w:bottom w:val="none" w:sz="0" w:space="0" w:color="auto"/>
                <w:right w:val="none" w:sz="0" w:space="0" w:color="auto"/>
              </w:divBdr>
              <w:divsChild>
                <w:div w:id="7815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7005">
          <w:marLeft w:val="0"/>
          <w:marRight w:val="0"/>
          <w:marTop w:val="0"/>
          <w:marBottom w:val="0"/>
          <w:divBdr>
            <w:top w:val="none" w:sz="0" w:space="0" w:color="auto"/>
            <w:left w:val="none" w:sz="0" w:space="0" w:color="auto"/>
            <w:bottom w:val="none" w:sz="0" w:space="0" w:color="auto"/>
            <w:right w:val="none" w:sz="0" w:space="0" w:color="auto"/>
          </w:divBdr>
          <w:divsChild>
            <w:div w:id="1749111022">
              <w:marLeft w:val="0"/>
              <w:marRight w:val="0"/>
              <w:marTop w:val="0"/>
              <w:marBottom w:val="0"/>
              <w:divBdr>
                <w:top w:val="none" w:sz="0" w:space="0" w:color="auto"/>
                <w:left w:val="none" w:sz="0" w:space="0" w:color="auto"/>
                <w:bottom w:val="none" w:sz="0" w:space="0" w:color="auto"/>
                <w:right w:val="none" w:sz="0" w:space="0" w:color="auto"/>
              </w:divBdr>
              <w:divsChild>
                <w:div w:id="58611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954775">
          <w:marLeft w:val="0"/>
          <w:marRight w:val="0"/>
          <w:marTop w:val="0"/>
          <w:marBottom w:val="0"/>
          <w:divBdr>
            <w:top w:val="none" w:sz="0" w:space="0" w:color="auto"/>
            <w:left w:val="none" w:sz="0" w:space="0" w:color="auto"/>
            <w:bottom w:val="none" w:sz="0" w:space="0" w:color="auto"/>
            <w:right w:val="none" w:sz="0" w:space="0" w:color="auto"/>
          </w:divBdr>
          <w:divsChild>
            <w:div w:id="1700545008">
              <w:marLeft w:val="0"/>
              <w:marRight w:val="0"/>
              <w:marTop w:val="0"/>
              <w:marBottom w:val="0"/>
              <w:divBdr>
                <w:top w:val="none" w:sz="0" w:space="0" w:color="auto"/>
                <w:left w:val="none" w:sz="0" w:space="0" w:color="auto"/>
                <w:bottom w:val="none" w:sz="0" w:space="0" w:color="auto"/>
                <w:right w:val="none" w:sz="0" w:space="0" w:color="auto"/>
              </w:divBdr>
              <w:divsChild>
                <w:div w:id="4439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4285">
          <w:marLeft w:val="0"/>
          <w:marRight w:val="0"/>
          <w:marTop w:val="0"/>
          <w:marBottom w:val="0"/>
          <w:divBdr>
            <w:top w:val="none" w:sz="0" w:space="0" w:color="auto"/>
            <w:left w:val="none" w:sz="0" w:space="0" w:color="auto"/>
            <w:bottom w:val="none" w:sz="0" w:space="0" w:color="auto"/>
            <w:right w:val="none" w:sz="0" w:space="0" w:color="auto"/>
          </w:divBdr>
          <w:divsChild>
            <w:div w:id="99225062">
              <w:marLeft w:val="0"/>
              <w:marRight w:val="0"/>
              <w:marTop w:val="0"/>
              <w:marBottom w:val="0"/>
              <w:divBdr>
                <w:top w:val="none" w:sz="0" w:space="0" w:color="auto"/>
                <w:left w:val="none" w:sz="0" w:space="0" w:color="auto"/>
                <w:bottom w:val="none" w:sz="0" w:space="0" w:color="auto"/>
                <w:right w:val="none" w:sz="0" w:space="0" w:color="auto"/>
              </w:divBdr>
              <w:divsChild>
                <w:div w:id="121931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33924">
          <w:marLeft w:val="0"/>
          <w:marRight w:val="0"/>
          <w:marTop w:val="0"/>
          <w:marBottom w:val="0"/>
          <w:divBdr>
            <w:top w:val="none" w:sz="0" w:space="0" w:color="auto"/>
            <w:left w:val="none" w:sz="0" w:space="0" w:color="auto"/>
            <w:bottom w:val="none" w:sz="0" w:space="0" w:color="auto"/>
            <w:right w:val="none" w:sz="0" w:space="0" w:color="auto"/>
          </w:divBdr>
          <w:divsChild>
            <w:div w:id="1938517069">
              <w:marLeft w:val="0"/>
              <w:marRight w:val="0"/>
              <w:marTop w:val="0"/>
              <w:marBottom w:val="0"/>
              <w:divBdr>
                <w:top w:val="none" w:sz="0" w:space="0" w:color="auto"/>
                <w:left w:val="none" w:sz="0" w:space="0" w:color="auto"/>
                <w:bottom w:val="none" w:sz="0" w:space="0" w:color="auto"/>
                <w:right w:val="none" w:sz="0" w:space="0" w:color="auto"/>
              </w:divBdr>
              <w:divsChild>
                <w:div w:id="3609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64674">
          <w:marLeft w:val="0"/>
          <w:marRight w:val="0"/>
          <w:marTop w:val="0"/>
          <w:marBottom w:val="0"/>
          <w:divBdr>
            <w:top w:val="none" w:sz="0" w:space="0" w:color="auto"/>
            <w:left w:val="none" w:sz="0" w:space="0" w:color="auto"/>
            <w:bottom w:val="none" w:sz="0" w:space="0" w:color="auto"/>
            <w:right w:val="none" w:sz="0" w:space="0" w:color="auto"/>
          </w:divBdr>
          <w:divsChild>
            <w:div w:id="851648246">
              <w:marLeft w:val="0"/>
              <w:marRight w:val="0"/>
              <w:marTop w:val="0"/>
              <w:marBottom w:val="0"/>
              <w:divBdr>
                <w:top w:val="none" w:sz="0" w:space="0" w:color="auto"/>
                <w:left w:val="none" w:sz="0" w:space="0" w:color="auto"/>
                <w:bottom w:val="none" w:sz="0" w:space="0" w:color="auto"/>
                <w:right w:val="none" w:sz="0" w:space="0" w:color="auto"/>
              </w:divBdr>
              <w:divsChild>
                <w:div w:id="1154875613">
                  <w:marLeft w:val="0"/>
                  <w:marRight w:val="0"/>
                  <w:marTop w:val="0"/>
                  <w:marBottom w:val="0"/>
                  <w:divBdr>
                    <w:top w:val="none" w:sz="0" w:space="0" w:color="auto"/>
                    <w:left w:val="none" w:sz="0" w:space="0" w:color="auto"/>
                    <w:bottom w:val="none" w:sz="0" w:space="0" w:color="auto"/>
                    <w:right w:val="none" w:sz="0" w:space="0" w:color="auto"/>
                  </w:divBdr>
                  <w:divsChild>
                    <w:div w:id="1443845061">
                      <w:marLeft w:val="0"/>
                      <w:marRight w:val="0"/>
                      <w:marTop w:val="0"/>
                      <w:marBottom w:val="0"/>
                      <w:divBdr>
                        <w:top w:val="dotted" w:sz="12" w:space="0" w:color="D1D3D4"/>
                        <w:left w:val="none" w:sz="0" w:space="0" w:color="auto"/>
                        <w:bottom w:val="dotted" w:sz="12" w:space="0" w:color="D1D3D4"/>
                        <w:right w:val="none" w:sz="0" w:space="0" w:color="auto"/>
                      </w:divBdr>
                      <w:divsChild>
                        <w:div w:id="1088426441">
                          <w:marLeft w:val="0"/>
                          <w:marRight w:val="0"/>
                          <w:marTop w:val="0"/>
                          <w:marBottom w:val="0"/>
                          <w:divBdr>
                            <w:top w:val="none" w:sz="0" w:space="0" w:color="auto"/>
                            <w:left w:val="none" w:sz="0" w:space="0" w:color="auto"/>
                            <w:bottom w:val="none" w:sz="0" w:space="0" w:color="auto"/>
                            <w:right w:val="none" w:sz="0" w:space="0" w:color="auto"/>
                          </w:divBdr>
                          <w:divsChild>
                            <w:div w:id="183156065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136099994">
                          <w:marLeft w:val="0"/>
                          <w:marRight w:val="0"/>
                          <w:marTop w:val="0"/>
                          <w:marBottom w:val="0"/>
                          <w:divBdr>
                            <w:top w:val="none" w:sz="0" w:space="0" w:color="auto"/>
                            <w:left w:val="none" w:sz="0" w:space="0" w:color="auto"/>
                            <w:bottom w:val="none" w:sz="0" w:space="0" w:color="auto"/>
                            <w:right w:val="none" w:sz="0" w:space="0" w:color="auto"/>
                          </w:divBdr>
                          <w:divsChild>
                            <w:div w:id="329066905">
                              <w:marLeft w:val="0"/>
                              <w:marRight w:val="0"/>
                              <w:marTop w:val="0"/>
                              <w:marBottom w:val="0"/>
                              <w:divBdr>
                                <w:top w:val="none" w:sz="0" w:space="0" w:color="auto"/>
                                <w:left w:val="none" w:sz="0" w:space="0" w:color="auto"/>
                                <w:bottom w:val="none" w:sz="0" w:space="0" w:color="auto"/>
                                <w:right w:val="none" w:sz="0" w:space="0" w:color="auto"/>
                              </w:divBdr>
                            </w:div>
                            <w:div w:id="2027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007582">
          <w:marLeft w:val="0"/>
          <w:marRight w:val="0"/>
          <w:marTop w:val="0"/>
          <w:marBottom w:val="0"/>
          <w:divBdr>
            <w:top w:val="none" w:sz="0" w:space="0" w:color="auto"/>
            <w:left w:val="none" w:sz="0" w:space="0" w:color="auto"/>
            <w:bottom w:val="none" w:sz="0" w:space="0" w:color="auto"/>
            <w:right w:val="none" w:sz="0" w:space="0" w:color="auto"/>
          </w:divBdr>
          <w:divsChild>
            <w:div w:id="603729772">
              <w:marLeft w:val="0"/>
              <w:marRight w:val="0"/>
              <w:marTop w:val="0"/>
              <w:marBottom w:val="0"/>
              <w:divBdr>
                <w:top w:val="none" w:sz="0" w:space="0" w:color="auto"/>
                <w:left w:val="none" w:sz="0" w:space="0" w:color="auto"/>
                <w:bottom w:val="none" w:sz="0" w:space="0" w:color="auto"/>
                <w:right w:val="none" w:sz="0" w:space="0" w:color="auto"/>
              </w:divBdr>
              <w:divsChild>
                <w:div w:id="102344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470003">
          <w:marLeft w:val="0"/>
          <w:marRight w:val="0"/>
          <w:marTop w:val="0"/>
          <w:marBottom w:val="0"/>
          <w:divBdr>
            <w:top w:val="none" w:sz="0" w:space="0" w:color="auto"/>
            <w:left w:val="none" w:sz="0" w:space="0" w:color="auto"/>
            <w:bottom w:val="none" w:sz="0" w:space="0" w:color="auto"/>
            <w:right w:val="none" w:sz="0" w:space="0" w:color="auto"/>
          </w:divBdr>
          <w:divsChild>
            <w:div w:id="584651188">
              <w:marLeft w:val="0"/>
              <w:marRight w:val="0"/>
              <w:marTop w:val="0"/>
              <w:marBottom w:val="0"/>
              <w:divBdr>
                <w:top w:val="none" w:sz="0" w:space="0" w:color="auto"/>
                <w:left w:val="none" w:sz="0" w:space="0" w:color="auto"/>
                <w:bottom w:val="none" w:sz="0" w:space="0" w:color="auto"/>
                <w:right w:val="none" w:sz="0" w:space="0" w:color="auto"/>
              </w:divBdr>
              <w:divsChild>
                <w:div w:id="116393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78953">
          <w:marLeft w:val="0"/>
          <w:marRight w:val="0"/>
          <w:marTop w:val="0"/>
          <w:marBottom w:val="0"/>
          <w:divBdr>
            <w:top w:val="none" w:sz="0" w:space="0" w:color="auto"/>
            <w:left w:val="none" w:sz="0" w:space="0" w:color="auto"/>
            <w:bottom w:val="none" w:sz="0" w:space="0" w:color="auto"/>
            <w:right w:val="none" w:sz="0" w:space="0" w:color="auto"/>
          </w:divBdr>
          <w:divsChild>
            <w:div w:id="145972565">
              <w:marLeft w:val="0"/>
              <w:marRight w:val="0"/>
              <w:marTop w:val="0"/>
              <w:marBottom w:val="0"/>
              <w:divBdr>
                <w:top w:val="none" w:sz="0" w:space="0" w:color="auto"/>
                <w:left w:val="none" w:sz="0" w:space="0" w:color="auto"/>
                <w:bottom w:val="none" w:sz="0" w:space="0" w:color="auto"/>
                <w:right w:val="none" w:sz="0" w:space="0" w:color="auto"/>
              </w:divBdr>
              <w:divsChild>
                <w:div w:id="1427769121">
                  <w:marLeft w:val="0"/>
                  <w:marRight w:val="0"/>
                  <w:marTop w:val="0"/>
                  <w:marBottom w:val="0"/>
                  <w:divBdr>
                    <w:top w:val="none" w:sz="0" w:space="0" w:color="auto"/>
                    <w:left w:val="none" w:sz="0" w:space="0" w:color="auto"/>
                    <w:bottom w:val="none" w:sz="0" w:space="0" w:color="auto"/>
                    <w:right w:val="none" w:sz="0" w:space="0" w:color="auto"/>
                  </w:divBdr>
                  <w:divsChild>
                    <w:div w:id="1867021598">
                      <w:marLeft w:val="0"/>
                      <w:marRight w:val="0"/>
                      <w:marTop w:val="0"/>
                      <w:marBottom w:val="0"/>
                      <w:divBdr>
                        <w:top w:val="none" w:sz="0" w:space="0" w:color="auto"/>
                        <w:left w:val="none" w:sz="0" w:space="0" w:color="auto"/>
                        <w:bottom w:val="none" w:sz="0" w:space="0" w:color="auto"/>
                        <w:right w:val="none" w:sz="0" w:space="0" w:color="auto"/>
                      </w:divBdr>
                    </w:div>
                    <w:div w:id="1338390368">
                      <w:marLeft w:val="0"/>
                      <w:marRight w:val="0"/>
                      <w:marTop w:val="0"/>
                      <w:marBottom w:val="0"/>
                      <w:divBdr>
                        <w:top w:val="none" w:sz="0" w:space="0" w:color="auto"/>
                        <w:left w:val="none" w:sz="0" w:space="0" w:color="auto"/>
                        <w:bottom w:val="none" w:sz="0" w:space="0" w:color="auto"/>
                        <w:right w:val="none" w:sz="0" w:space="0" w:color="auto"/>
                      </w:divBdr>
                    </w:div>
                    <w:div w:id="2021738424">
                      <w:marLeft w:val="0"/>
                      <w:marRight w:val="0"/>
                      <w:marTop w:val="0"/>
                      <w:marBottom w:val="0"/>
                      <w:divBdr>
                        <w:top w:val="none" w:sz="0" w:space="0" w:color="auto"/>
                        <w:left w:val="none" w:sz="0" w:space="0" w:color="auto"/>
                        <w:bottom w:val="none" w:sz="0" w:space="0" w:color="auto"/>
                        <w:right w:val="none" w:sz="0" w:space="0" w:color="auto"/>
                      </w:divBdr>
                    </w:div>
                    <w:div w:id="5756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151822">
      <w:bodyDiv w:val="1"/>
      <w:marLeft w:val="0"/>
      <w:marRight w:val="0"/>
      <w:marTop w:val="0"/>
      <w:marBottom w:val="0"/>
      <w:divBdr>
        <w:top w:val="none" w:sz="0" w:space="0" w:color="auto"/>
        <w:left w:val="none" w:sz="0" w:space="0" w:color="auto"/>
        <w:bottom w:val="none" w:sz="0" w:space="0" w:color="auto"/>
        <w:right w:val="none" w:sz="0" w:space="0" w:color="auto"/>
      </w:divBdr>
    </w:div>
    <w:div w:id="878593194">
      <w:bodyDiv w:val="1"/>
      <w:marLeft w:val="0"/>
      <w:marRight w:val="0"/>
      <w:marTop w:val="0"/>
      <w:marBottom w:val="0"/>
      <w:divBdr>
        <w:top w:val="none" w:sz="0" w:space="0" w:color="auto"/>
        <w:left w:val="none" w:sz="0" w:space="0" w:color="auto"/>
        <w:bottom w:val="none" w:sz="0" w:space="0" w:color="auto"/>
        <w:right w:val="none" w:sz="0" w:space="0" w:color="auto"/>
      </w:divBdr>
    </w:div>
    <w:div w:id="887450859">
      <w:bodyDiv w:val="1"/>
      <w:marLeft w:val="0"/>
      <w:marRight w:val="0"/>
      <w:marTop w:val="0"/>
      <w:marBottom w:val="0"/>
      <w:divBdr>
        <w:top w:val="none" w:sz="0" w:space="0" w:color="auto"/>
        <w:left w:val="none" w:sz="0" w:space="0" w:color="auto"/>
        <w:bottom w:val="none" w:sz="0" w:space="0" w:color="auto"/>
        <w:right w:val="none" w:sz="0" w:space="0" w:color="auto"/>
      </w:divBdr>
    </w:div>
    <w:div w:id="895242913">
      <w:bodyDiv w:val="1"/>
      <w:marLeft w:val="0"/>
      <w:marRight w:val="0"/>
      <w:marTop w:val="0"/>
      <w:marBottom w:val="0"/>
      <w:divBdr>
        <w:top w:val="none" w:sz="0" w:space="0" w:color="auto"/>
        <w:left w:val="none" w:sz="0" w:space="0" w:color="auto"/>
        <w:bottom w:val="none" w:sz="0" w:space="0" w:color="auto"/>
        <w:right w:val="none" w:sz="0" w:space="0" w:color="auto"/>
      </w:divBdr>
    </w:div>
    <w:div w:id="923607288">
      <w:bodyDiv w:val="1"/>
      <w:marLeft w:val="0"/>
      <w:marRight w:val="0"/>
      <w:marTop w:val="0"/>
      <w:marBottom w:val="0"/>
      <w:divBdr>
        <w:top w:val="none" w:sz="0" w:space="0" w:color="auto"/>
        <w:left w:val="none" w:sz="0" w:space="0" w:color="auto"/>
        <w:bottom w:val="none" w:sz="0" w:space="0" w:color="auto"/>
        <w:right w:val="none" w:sz="0" w:space="0" w:color="auto"/>
      </w:divBdr>
    </w:div>
    <w:div w:id="974411804">
      <w:bodyDiv w:val="1"/>
      <w:marLeft w:val="0"/>
      <w:marRight w:val="0"/>
      <w:marTop w:val="0"/>
      <w:marBottom w:val="0"/>
      <w:divBdr>
        <w:top w:val="none" w:sz="0" w:space="0" w:color="auto"/>
        <w:left w:val="none" w:sz="0" w:space="0" w:color="auto"/>
        <w:bottom w:val="none" w:sz="0" w:space="0" w:color="auto"/>
        <w:right w:val="none" w:sz="0" w:space="0" w:color="auto"/>
      </w:divBdr>
      <w:divsChild>
        <w:div w:id="1057127554">
          <w:marLeft w:val="0"/>
          <w:marRight w:val="0"/>
          <w:marTop w:val="0"/>
          <w:marBottom w:val="0"/>
          <w:divBdr>
            <w:top w:val="none" w:sz="0" w:space="0" w:color="auto"/>
            <w:left w:val="none" w:sz="0" w:space="0" w:color="auto"/>
            <w:bottom w:val="none" w:sz="0" w:space="0" w:color="auto"/>
            <w:right w:val="none" w:sz="0" w:space="0" w:color="auto"/>
          </w:divBdr>
        </w:div>
        <w:div w:id="1836922378">
          <w:marLeft w:val="0"/>
          <w:marRight w:val="0"/>
          <w:marTop w:val="0"/>
          <w:marBottom w:val="0"/>
          <w:divBdr>
            <w:top w:val="none" w:sz="0" w:space="0" w:color="auto"/>
            <w:left w:val="none" w:sz="0" w:space="0" w:color="auto"/>
            <w:bottom w:val="none" w:sz="0" w:space="0" w:color="auto"/>
            <w:right w:val="none" w:sz="0" w:space="0" w:color="auto"/>
          </w:divBdr>
          <w:divsChild>
            <w:div w:id="17633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59153">
      <w:bodyDiv w:val="1"/>
      <w:marLeft w:val="0"/>
      <w:marRight w:val="0"/>
      <w:marTop w:val="0"/>
      <w:marBottom w:val="0"/>
      <w:divBdr>
        <w:top w:val="none" w:sz="0" w:space="0" w:color="auto"/>
        <w:left w:val="none" w:sz="0" w:space="0" w:color="auto"/>
        <w:bottom w:val="none" w:sz="0" w:space="0" w:color="auto"/>
        <w:right w:val="none" w:sz="0" w:space="0" w:color="auto"/>
      </w:divBdr>
    </w:div>
    <w:div w:id="1049766267">
      <w:bodyDiv w:val="1"/>
      <w:marLeft w:val="0"/>
      <w:marRight w:val="0"/>
      <w:marTop w:val="0"/>
      <w:marBottom w:val="0"/>
      <w:divBdr>
        <w:top w:val="none" w:sz="0" w:space="0" w:color="auto"/>
        <w:left w:val="none" w:sz="0" w:space="0" w:color="auto"/>
        <w:bottom w:val="none" w:sz="0" w:space="0" w:color="auto"/>
        <w:right w:val="none" w:sz="0" w:space="0" w:color="auto"/>
      </w:divBdr>
    </w:div>
    <w:div w:id="1057509093">
      <w:bodyDiv w:val="1"/>
      <w:marLeft w:val="0"/>
      <w:marRight w:val="0"/>
      <w:marTop w:val="0"/>
      <w:marBottom w:val="0"/>
      <w:divBdr>
        <w:top w:val="none" w:sz="0" w:space="0" w:color="auto"/>
        <w:left w:val="none" w:sz="0" w:space="0" w:color="auto"/>
        <w:bottom w:val="none" w:sz="0" w:space="0" w:color="auto"/>
        <w:right w:val="none" w:sz="0" w:space="0" w:color="auto"/>
      </w:divBdr>
    </w:div>
    <w:div w:id="1058014054">
      <w:bodyDiv w:val="1"/>
      <w:marLeft w:val="0"/>
      <w:marRight w:val="0"/>
      <w:marTop w:val="0"/>
      <w:marBottom w:val="0"/>
      <w:divBdr>
        <w:top w:val="none" w:sz="0" w:space="0" w:color="auto"/>
        <w:left w:val="none" w:sz="0" w:space="0" w:color="auto"/>
        <w:bottom w:val="none" w:sz="0" w:space="0" w:color="auto"/>
        <w:right w:val="none" w:sz="0" w:space="0" w:color="auto"/>
      </w:divBdr>
    </w:div>
    <w:div w:id="1117455438">
      <w:bodyDiv w:val="1"/>
      <w:marLeft w:val="0"/>
      <w:marRight w:val="0"/>
      <w:marTop w:val="0"/>
      <w:marBottom w:val="0"/>
      <w:divBdr>
        <w:top w:val="none" w:sz="0" w:space="0" w:color="auto"/>
        <w:left w:val="none" w:sz="0" w:space="0" w:color="auto"/>
        <w:bottom w:val="none" w:sz="0" w:space="0" w:color="auto"/>
        <w:right w:val="none" w:sz="0" w:space="0" w:color="auto"/>
      </w:divBdr>
    </w:div>
    <w:div w:id="1176337258">
      <w:bodyDiv w:val="1"/>
      <w:marLeft w:val="0"/>
      <w:marRight w:val="0"/>
      <w:marTop w:val="0"/>
      <w:marBottom w:val="0"/>
      <w:divBdr>
        <w:top w:val="none" w:sz="0" w:space="0" w:color="auto"/>
        <w:left w:val="none" w:sz="0" w:space="0" w:color="auto"/>
        <w:bottom w:val="none" w:sz="0" w:space="0" w:color="auto"/>
        <w:right w:val="none" w:sz="0" w:space="0" w:color="auto"/>
      </w:divBdr>
    </w:div>
    <w:div w:id="1383403535">
      <w:bodyDiv w:val="1"/>
      <w:marLeft w:val="0"/>
      <w:marRight w:val="0"/>
      <w:marTop w:val="0"/>
      <w:marBottom w:val="0"/>
      <w:divBdr>
        <w:top w:val="none" w:sz="0" w:space="0" w:color="auto"/>
        <w:left w:val="none" w:sz="0" w:space="0" w:color="auto"/>
        <w:bottom w:val="none" w:sz="0" w:space="0" w:color="auto"/>
        <w:right w:val="none" w:sz="0" w:space="0" w:color="auto"/>
      </w:divBdr>
      <w:divsChild>
        <w:div w:id="82380614">
          <w:marLeft w:val="0"/>
          <w:marRight w:val="0"/>
          <w:marTop w:val="0"/>
          <w:marBottom w:val="0"/>
          <w:divBdr>
            <w:top w:val="none" w:sz="0" w:space="0" w:color="auto"/>
            <w:left w:val="none" w:sz="0" w:space="0" w:color="auto"/>
            <w:bottom w:val="none" w:sz="0" w:space="0" w:color="auto"/>
            <w:right w:val="none" w:sz="0" w:space="0" w:color="auto"/>
          </w:divBdr>
        </w:div>
        <w:div w:id="960185928">
          <w:marLeft w:val="0"/>
          <w:marRight w:val="0"/>
          <w:marTop w:val="0"/>
          <w:marBottom w:val="0"/>
          <w:divBdr>
            <w:top w:val="none" w:sz="0" w:space="0" w:color="auto"/>
            <w:left w:val="none" w:sz="0" w:space="0" w:color="auto"/>
            <w:bottom w:val="none" w:sz="0" w:space="0" w:color="auto"/>
            <w:right w:val="none" w:sz="0" w:space="0" w:color="auto"/>
          </w:divBdr>
          <w:divsChild>
            <w:div w:id="3932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76718">
      <w:bodyDiv w:val="1"/>
      <w:marLeft w:val="0"/>
      <w:marRight w:val="0"/>
      <w:marTop w:val="0"/>
      <w:marBottom w:val="0"/>
      <w:divBdr>
        <w:top w:val="none" w:sz="0" w:space="0" w:color="auto"/>
        <w:left w:val="none" w:sz="0" w:space="0" w:color="auto"/>
        <w:bottom w:val="none" w:sz="0" w:space="0" w:color="auto"/>
        <w:right w:val="none" w:sz="0" w:space="0" w:color="auto"/>
      </w:divBdr>
      <w:divsChild>
        <w:div w:id="1380086727">
          <w:marLeft w:val="0"/>
          <w:marRight w:val="0"/>
          <w:marTop w:val="0"/>
          <w:marBottom w:val="0"/>
          <w:divBdr>
            <w:top w:val="none" w:sz="0" w:space="0" w:color="auto"/>
            <w:left w:val="none" w:sz="0" w:space="0" w:color="auto"/>
            <w:bottom w:val="none" w:sz="0" w:space="0" w:color="auto"/>
            <w:right w:val="none" w:sz="0" w:space="0" w:color="auto"/>
          </w:divBdr>
        </w:div>
        <w:div w:id="962073102">
          <w:marLeft w:val="0"/>
          <w:marRight w:val="0"/>
          <w:marTop w:val="0"/>
          <w:marBottom w:val="0"/>
          <w:divBdr>
            <w:top w:val="none" w:sz="0" w:space="0" w:color="auto"/>
            <w:left w:val="none" w:sz="0" w:space="0" w:color="auto"/>
            <w:bottom w:val="none" w:sz="0" w:space="0" w:color="auto"/>
            <w:right w:val="none" w:sz="0" w:space="0" w:color="auto"/>
          </w:divBdr>
        </w:div>
        <w:div w:id="1060322127">
          <w:marLeft w:val="0"/>
          <w:marRight w:val="0"/>
          <w:marTop w:val="0"/>
          <w:marBottom w:val="0"/>
          <w:divBdr>
            <w:top w:val="none" w:sz="0" w:space="0" w:color="auto"/>
            <w:left w:val="none" w:sz="0" w:space="0" w:color="auto"/>
            <w:bottom w:val="none" w:sz="0" w:space="0" w:color="auto"/>
            <w:right w:val="none" w:sz="0" w:space="0" w:color="auto"/>
          </w:divBdr>
        </w:div>
        <w:div w:id="1400857697">
          <w:marLeft w:val="0"/>
          <w:marRight w:val="0"/>
          <w:marTop w:val="0"/>
          <w:marBottom w:val="0"/>
          <w:divBdr>
            <w:top w:val="none" w:sz="0" w:space="0" w:color="auto"/>
            <w:left w:val="none" w:sz="0" w:space="0" w:color="auto"/>
            <w:bottom w:val="none" w:sz="0" w:space="0" w:color="auto"/>
            <w:right w:val="none" w:sz="0" w:space="0" w:color="auto"/>
          </w:divBdr>
        </w:div>
        <w:div w:id="2089880770">
          <w:marLeft w:val="0"/>
          <w:marRight w:val="0"/>
          <w:marTop w:val="0"/>
          <w:marBottom w:val="0"/>
          <w:divBdr>
            <w:top w:val="none" w:sz="0" w:space="0" w:color="auto"/>
            <w:left w:val="none" w:sz="0" w:space="0" w:color="auto"/>
            <w:bottom w:val="none" w:sz="0" w:space="0" w:color="auto"/>
            <w:right w:val="none" w:sz="0" w:space="0" w:color="auto"/>
          </w:divBdr>
        </w:div>
        <w:div w:id="54937020">
          <w:marLeft w:val="0"/>
          <w:marRight w:val="0"/>
          <w:marTop w:val="0"/>
          <w:marBottom w:val="0"/>
          <w:divBdr>
            <w:top w:val="none" w:sz="0" w:space="0" w:color="auto"/>
            <w:left w:val="none" w:sz="0" w:space="0" w:color="auto"/>
            <w:bottom w:val="none" w:sz="0" w:space="0" w:color="auto"/>
            <w:right w:val="none" w:sz="0" w:space="0" w:color="auto"/>
          </w:divBdr>
        </w:div>
        <w:div w:id="1276332853">
          <w:marLeft w:val="0"/>
          <w:marRight w:val="0"/>
          <w:marTop w:val="0"/>
          <w:marBottom w:val="0"/>
          <w:divBdr>
            <w:top w:val="none" w:sz="0" w:space="0" w:color="auto"/>
            <w:left w:val="none" w:sz="0" w:space="0" w:color="auto"/>
            <w:bottom w:val="none" w:sz="0" w:space="0" w:color="auto"/>
            <w:right w:val="none" w:sz="0" w:space="0" w:color="auto"/>
          </w:divBdr>
        </w:div>
        <w:div w:id="1015040891">
          <w:marLeft w:val="0"/>
          <w:marRight w:val="0"/>
          <w:marTop w:val="0"/>
          <w:marBottom w:val="0"/>
          <w:divBdr>
            <w:top w:val="none" w:sz="0" w:space="0" w:color="auto"/>
            <w:left w:val="none" w:sz="0" w:space="0" w:color="auto"/>
            <w:bottom w:val="none" w:sz="0" w:space="0" w:color="auto"/>
            <w:right w:val="none" w:sz="0" w:space="0" w:color="auto"/>
          </w:divBdr>
        </w:div>
        <w:div w:id="1274167195">
          <w:marLeft w:val="0"/>
          <w:marRight w:val="0"/>
          <w:marTop w:val="0"/>
          <w:marBottom w:val="0"/>
          <w:divBdr>
            <w:top w:val="none" w:sz="0" w:space="0" w:color="auto"/>
            <w:left w:val="none" w:sz="0" w:space="0" w:color="auto"/>
            <w:bottom w:val="none" w:sz="0" w:space="0" w:color="auto"/>
            <w:right w:val="none" w:sz="0" w:space="0" w:color="auto"/>
          </w:divBdr>
        </w:div>
        <w:div w:id="1239093364">
          <w:marLeft w:val="0"/>
          <w:marRight w:val="0"/>
          <w:marTop w:val="0"/>
          <w:marBottom w:val="0"/>
          <w:divBdr>
            <w:top w:val="none" w:sz="0" w:space="0" w:color="auto"/>
            <w:left w:val="none" w:sz="0" w:space="0" w:color="auto"/>
            <w:bottom w:val="none" w:sz="0" w:space="0" w:color="auto"/>
            <w:right w:val="none" w:sz="0" w:space="0" w:color="auto"/>
          </w:divBdr>
        </w:div>
        <w:div w:id="887767003">
          <w:marLeft w:val="0"/>
          <w:marRight w:val="0"/>
          <w:marTop w:val="0"/>
          <w:marBottom w:val="0"/>
          <w:divBdr>
            <w:top w:val="none" w:sz="0" w:space="0" w:color="auto"/>
            <w:left w:val="none" w:sz="0" w:space="0" w:color="auto"/>
            <w:bottom w:val="none" w:sz="0" w:space="0" w:color="auto"/>
            <w:right w:val="none" w:sz="0" w:space="0" w:color="auto"/>
          </w:divBdr>
        </w:div>
      </w:divsChild>
    </w:div>
    <w:div w:id="1590694571">
      <w:bodyDiv w:val="1"/>
      <w:marLeft w:val="0"/>
      <w:marRight w:val="0"/>
      <w:marTop w:val="0"/>
      <w:marBottom w:val="0"/>
      <w:divBdr>
        <w:top w:val="none" w:sz="0" w:space="0" w:color="auto"/>
        <w:left w:val="none" w:sz="0" w:space="0" w:color="auto"/>
        <w:bottom w:val="none" w:sz="0" w:space="0" w:color="auto"/>
        <w:right w:val="none" w:sz="0" w:space="0" w:color="auto"/>
      </w:divBdr>
    </w:div>
    <w:div w:id="1695573308">
      <w:bodyDiv w:val="1"/>
      <w:marLeft w:val="0"/>
      <w:marRight w:val="0"/>
      <w:marTop w:val="0"/>
      <w:marBottom w:val="0"/>
      <w:divBdr>
        <w:top w:val="none" w:sz="0" w:space="0" w:color="auto"/>
        <w:left w:val="none" w:sz="0" w:space="0" w:color="auto"/>
        <w:bottom w:val="none" w:sz="0" w:space="0" w:color="auto"/>
        <w:right w:val="none" w:sz="0" w:space="0" w:color="auto"/>
      </w:divBdr>
    </w:div>
    <w:div w:id="1719354128">
      <w:bodyDiv w:val="1"/>
      <w:marLeft w:val="0"/>
      <w:marRight w:val="0"/>
      <w:marTop w:val="0"/>
      <w:marBottom w:val="0"/>
      <w:divBdr>
        <w:top w:val="none" w:sz="0" w:space="0" w:color="auto"/>
        <w:left w:val="none" w:sz="0" w:space="0" w:color="auto"/>
        <w:bottom w:val="none" w:sz="0" w:space="0" w:color="auto"/>
        <w:right w:val="none" w:sz="0" w:space="0" w:color="auto"/>
      </w:divBdr>
      <w:divsChild>
        <w:div w:id="2079785603">
          <w:marLeft w:val="0"/>
          <w:marRight w:val="0"/>
          <w:marTop w:val="0"/>
          <w:marBottom w:val="0"/>
          <w:divBdr>
            <w:top w:val="none" w:sz="0" w:space="0" w:color="auto"/>
            <w:left w:val="none" w:sz="0" w:space="0" w:color="auto"/>
            <w:bottom w:val="none" w:sz="0" w:space="0" w:color="auto"/>
            <w:right w:val="none" w:sz="0" w:space="0" w:color="auto"/>
          </w:divBdr>
        </w:div>
        <w:div w:id="377094500">
          <w:marLeft w:val="0"/>
          <w:marRight w:val="0"/>
          <w:marTop w:val="0"/>
          <w:marBottom w:val="0"/>
          <w:divBdr>
            <w:top w:val="none" w:sz="0" w:space="0" w:color="auto"/>
            <w:left w:val="none" w:sz="0" w:space="0" w:color="auto"/>
            <w:bottom w:val="none" w:sz="0" w:space="0" w:color="auto"/>
            <w:right w:val="none" w:sz="0" w:space="0" w:color="auto"/>
          </w:divBdr>
          <w:divsChild>
            <w:div w:id="11167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8882">
      <w:bodyDiv w:val="1"/>
      <w:marLeft w:val="0"/>
      <w:marRight w:val="0"/>
      <w:marTop w:val="0"/>
      <w:marBottom w:val="0"/>
      <w:divBdr>
        <w:top w:val="none" w:sz="0" w:space="0" w:color="auto"/>
        <w:left w:val="none" w:sz="0" w:space="0" w:color="auto"/>
        <w:bottom w:val="none" w:sz="0" w:space="0" w:color="auto"/>
        <w:right w:val="none" w:sz="0" w:space="0" w:color="auto"/>
      </w:divBdr>
    </w:div>
    <w:div w:id="1936130154">
      <w:bodyDiv w:val="1"/>
      <w:marLeft w:val="0"/>
      <w:marRight w:val="0"/>
      <w:marTop w:val="0"/>
      <w:marBottom w:val="0"/>
      <w:divBdr>
        <w:top w:val="none" w:sz="0" w:space="0" w:color="auto"/>
        <w:left w:val="none" w:sz="0" w:space="0" w:color="auto"/>
        <w:bottom w:val="none" w:sz="0" w:space="0" w:color="auto"/>
        <w:right w:val="none" w:sz="0" w:space="0" w:color="auto"/>
      </w:divBdr>
      <w:divsChild>
        <w:div w:id="1164010776">
          <w:marLeft w:val="0"/>
          <w:marRight w:val="0"/>
          <w:marTop w:val="0"/>
          <w:marBottom w:val="240"/>
          <w:divBdr>
            <w:top w:val="none" w:sz="0" w:space="0" w:color="auto"/>
            <w:left w:val="none" w:sz="0" w:space="0" w:color="auto"/>
            <w:bottom w:val="none" w:sz="0" w:space="0" w:color="auto"/>
            <w:right w:val="none" w:sz="0" w:space="0" w:color="auto"/>
          </w:divBdr>
        </w:div>
      </w:divsChild>
    </w:div>
    <w:div w:id="1966422617">
      <w:bodyDiv w:val="1"/>
      <w:marLeft w:val="0"/>
      <w:marRight w:val="0"/>
      <w:marTop w:val="0"/>
      <w:marBottom w:val="0"/>
      <w:divBdr>
        <w:top w:val="none" w:sz="0" w:space="0" w:color="auto"/>
        <w:left w:val="none" w:sz="0" w:space="0" w:color="auto"/>
        <w:bottom w:val="none" w:sz="0" w:space="0" w:color="auto"/>
        <w:right w:val="none" w:sz="0" w:space="0" w:color="auto"/>
      </w:divBdr>
      <w:divsChild>
        <w:div w:id="1470711547">
          <w:marLeft w:val="0"/>
          <w:marRight w:val="0"/>
          <w:marTop w:val="0"/>
          <w:marBottom w:val="0"/>
          <w:divBdr>
            <w:top w:val="none" w:sz="0" w:space="0" w:color="auto"/>
            <w:left w:val="none" w:sz="0" w:space="0" w:color="auto"/>
            <w:bottom w:val="none" w:sz="0" w:space="0" w:color="auto"/>
            <w:right w:val="none" w:sz="0" w:space="0" w:color="auto"/>
          </w:divBdr>
        </w:div>
        <w:div w:id="832911817">
          <w:marLeft w:val="0"/>
          <w:marRight w:val="0"/>
          <w:marTop w:val="0"/>
          <w:marBottom w:val="240"/>
          <w:divBdr>
            <w:top w:val="none" w:sz="0" w:space="0" w:color="auto"/>
            <w:left w:val="none" w:sz="0" w:space="0" w:color="auto"/>
            <w:bottom w:val="none" w:sz="0" w:space="0" w:color="auto"/>
            <w:right w:val="none" w:sz="0" w:space="0" w:color="auto"/>
          </w:divBdr>
        </w:div>
      </w:divsChild>
    </w:div>
    <w:div w:id="2021815419">
      <w:bodyDiv w:val="1"/>
      <w:marLeft w:val="0"/>
      <w:marRight w:val="0"/>
      <w:marTop w:val="0"/>
      <w:marBottom w:val="0"/>
      <w:divBdr>
        <w:top w:val="none" w:sz="0" w:space="0" w:color="auto"/>
        <w:left w:val="none" w:sz="0" w:space="0" w:color="auto"/>
        <w:bottom w:val="none" w:sz="0" w:space="0" w:color="auto"/>
        <w:right w:val="none" w:sz="0" w:space="0" w:color="auto"/>
      </w:divBdr>
    </w:div>
    <w:div w:id="2067024620">
      <w:bodyDiv w:val="1"/>
      <w:marLeft w:val="0"/>
      <w:marRight w:val="0"/>
      <w:marTop w:val="0"/>
      <w:marBottom w:val="0"/>
      <w:divBdr>
        <w:top w:val="none" w:sz="0" w:space="0" w:color="auto"/>
        <w:left w:val="none" w:sz="0" w:space="0" w:color="auto"/>
        <w:bottom w:val="none" w:sz="0" w:space="0" w:color="auto"/>
        <w:right w:val="none" w:sz="0" w:space="0" w:color="auto"/>
      </w:divBdr>
    </w:div>
    <w:div w:id="2123726165">
      <w:bodyDiv w:val="1"/>
      <w:marLeft w:val="0"/>
      <w:marRight w:val="0"/>
      <w:marTop w:val="0"/>
      <w:marBottom w:val="0"/>
      <w:divBdr>
        <w:top w:val="none" w:sz="0" w:space="0" w:color="auto"/>
        <w:left w:val="none" w:sz="0" w:space="0" w:color="auto"/>
        <w:bottom w:val="none" w:sz="0" w:space="0" w:color="auto"/>
        <w:right w:val="none" w:sz="0" w:space="0" w:color="auto"/>
      </w:divBdr>
    </w:div>
    <w:div w:id="2141150092">
      <w:bodyDiv w:val="1"/>
      <w:marLeft w:val="0"/>
      <w:marRight w:val="0"/>
      <w:marTop w:val="0"/>
      <w:marBottom w:val="0"/>
      <w:divBdr>
        <w:top w:val="none" w:sz="0" w:space="0" w:color="auto"/>
        <w:left w:val="none" w:sz="0" w:space="0" w:color="auto"/>
        <w:bottom w:val="none" w:sz="0" w:space="0" w:color="auto"/>
        <w:right w:val="none" w:sz="0" w:space="0" w:color="auto"/>
      </w:divBdr>
      <w:divsChild>
        <w:div w:id="1525903204">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Desktop\Downloads\&#1048;&#1082;&#1086;&#1085;&#1086;&#1084;&#1080;&#1082;&#1072;&#1090;&#1072;%20&#1085;&#1072;%20&#1041;&#1098;&#1083;&#1075;&#1072;&#1088;&#1080;&#1103;.%20&#1043;&#1086;&#1076;&#1080;&#1096;&#1077;&#1085;%20&#1086;&#1073;&#1079;&#1086;&#1088;%20(2020)%20&#1085;&#1072;" TargetMode="External"/><Relationship Id="rId21" Type="http://schemas.openxmlformats.org/officeDocument/2006/relationships/hyperlink" Target="https://ec.europa.eu/info/strategy/priorities-2019-2024/europe-fit-digital-age/excellence-trust-artificial-intelligence_bg" TargetMode="External"/><Relationship Id="rId42" Type="http://schemas.openxmlformats.org/officeDocument/2006/relationships/footer" Target="footer3.xml"/><Relationship Id="rId47" Type="http://schemas.openxmlformats.org/officeDocument/2006/relationships/footer" Target="footer5.xml"/><Relationship Id="rId63" Type="http://schemas.openxmlformats.org/officeDocument/2006/relationships/hyperlink" Target="https://competencemap.bg/%D0%A6%D0%B8%D1%84%D1%80%D0%BE%D0%B2%D0%B0+%D0%B1%D0%B8%D0%B1%D0%BB%D0%B8%D0%BE%D1%82%D0%B5%D0%BA%D0%B0/1/YdK3clezc1e3INW7gheDcVa3IBKrc5abMFODchOfIZK3cBePYBaXINavIRKnIRKrId" TargetMode="External"/><Relationship Id="rId68" Type="http://schemas.openxmlformats.org/officeDocument/2006/relationships/hyperlink" Target="https://competencemap.bg/%D0%A6%D0%B8%D1%84%D1%80%D0%BE%D0%B2%D0%B0+%D0%B1%D0%B8%D0%B1%D0%BB%D0%B8%D0%BE%D1%82%D0%B5%D0%BA%D0%B0/1/YdK3clezc1e3INW7gheDcVa3IBKrc5abMFODchOfIZK3cBePYBaXINavIRKnIRKrIB" TargetMode="External"/><Relationship Id="rId2" Type="http://schemas.openxmlformats.org/officeDocument/2006/relationships/numbering" Target="numbering.xml"/><Relationship Id="rId16" Type="http://schemas.openxmlformats.org/officeDocument/2006/relationships/hyperlink" Target="https://www.europarl.europa.eu/news/bg/headlines/priorities/tsifrova-transformatsiia/20201022STO89919/borba-s-vrednoto-i-nezakonnoto-sdrzhanie-onlayn-ideite-na-parlamenta" TargetMode="External"/><Relationship Id="rId29" Type="http://schemas.openxmlformats.org/officeDocument/2006/relationships/diagramData" Target="diagrams/data1.xml"/><Relationship Id="rId11" Type="http://schemas.openxmlformats.org/officeDocument/2006/relationships/hyperlink" Target="https://www.europarl.europa.eu/news/bg/headlines/priorities/dlghosrochniiat-biudzhet-na-es-sled-2020-gh/20210422STO02652/proghrama-khorizont-evropa-kak-es-investira-v-nauka" TargetMode="External"/><Relationship Id="rId24" Type="http://schemas.openxmlformats.org/officeDocument/2006/relationships/hyperlink" Target="https://www.nomurafoundation.or.jp/en/wordpress/wp-content/uploads/2014/09/20000512_Siow-Yue_Chia.pdf" TargetMode="External"/><Relationship Id="rId32" Type="http://schemas.openxmlformats.org/officeDocument/2006/relationships/diagramColors" Target="diagrams/colors1.xml"/><Relationship Id="rId37" Type="http://schemas.openxmlformats.org/officeDocument/2006/relationships/footer" Target="footer1.xml"/><Relationship Id="rId40" Type="http://schemas.openxmlformats.org/officeDocument/2006/relationships/footer" Target="footer2.xml"/><Relationship Id="rId45" Type="http://schemas.openxmlformats.org/officeDocument/2006/relationships/header" Target="header6.xml"/><Relationship Id="rId53" Type="http://schemas.openxmlformats.org/officeDocument/2006/relationships/hyperlink" Target="https://competencemap.bg/%D0%A6%D0%B8%D1%84%D1%80%D0%BE%D0%B2%D0%B0+%D0%B1%D0%B8%D0%B1%D0%BB%D0%B8%D0%BE%D1%82%D0%B5%D0%BA%D0%B0/1/YdK3clezc1e3INW7gheDcVa3IBKrc5abMFODchOfIZK3cBePYBaXINavIRKnIRK3Ip" TargetMode="External"/><Relationship Id="rId58" Type="http://schemas.openxmlformats.org/officeDocument/2006/relationships/hyperlink" Target="https://competencemap.bg/%D0%A6%D0%B8%D1%84%D1%80%D0%BE%D0%B2%D0%B0+%D0%B1%D0%B8%D0%B1%D0%BB%D0%B8%D0%BE%D1%82%D0%B5%D0%BA%D0%B0/1/YdK3clezc1e3INW7gheDcVa3IBKrc5abMFODchOfIZK3cBePYBaXINavIRKnIRKrIV" TargetMode="External"/><Relationship Id="rId66" Type="http://schemas.openxmlformats.org/officeDocument/2006/relationships/hyperlink" Target="https://competencemap.bg/%D0%A6%D0%B8%D1%84%D1%80%D0%BE%D0%B2%D0%B0+%D0%B1%D0%B8%D0%B1%D0%BB%D0%B8%D0%BE%D1%82%D0%B5%D0%BA%D0%B0/1/YdK3clezc1e3INW7gheDcVa3IBKrc5abMFODchOfIZK3cBePYBaXINavIRKnIRKrIR" TargetMode="External"/><Relationship Id="rId74" Type="http://schemas.microsoft.com/office/2016/09/relationships/commentsIds" Target="commentsIds.xml"/><Relationship Id="rId5" Type="http://schemas.openxmlformats.org/officeDocument/2006/relationships/webSettings" Target="webSettings.xml"/><Relationship Id="rId61" Type="http://schemas.openxmlformats.org/officeDocument/2006/relationships/hyperlink" Target="https://competencemap.bg/%D0%A6%D0%B8%D1%84%D1%80%D0%BE%D0%B2%D0%B0+%D0%B1%D0%B8%D0%B1%D0%BB%D0%B8%D0%BE%D1%82%D0%B5%D0%BA%D0%B0/1/YdK3clezc1e3INW7gheDcVa3IBKrc5abMFODchOfIZK3cBePYBaXINavIRKnIRKrIZ" TargetMode="External"/><Relationship Id="rId19" Type="http://schemas.openxmlformats.org/officeDocument/2006/relationships/hyperlink" Target="https://oeil.secure.europarl.europa.eu/oeil/popups/ficheprocedure.do?reference=2018/0328(COD)&amp;l=en" TargetMode="External"/><Relationship Id="rId14" Type="http://schemas.openxmlformats.org/officeDocument/2006/relationships/hyperlink" Target="https://www.europarl.europa.eu/news/bg/press-room/20210422IPR02631/parliament-supports-european-digital-transformation-programme" TargetMode="External"/><Relationship Id="rId22" Type="http://schemas.openxmlformats.org/officeDocument/2006/relationships/hyperlink" Target="https://www.europarl.europa.eu/news/bg/headlines/priorities/tsifrova-transformatsiia/20210211STO97614/gholemi-masivi-ot-danni-polzi-i-predizvikatelstva-infoghrafiki" TargetMode="External"/><Relationship Id="rId27" Type="http://schemas.openxmlformats.org/officeDocument/2006/relationships/hyperlink" Target="https://mlsp.government.bg/uploads/1/lmforecasts-analysis2-bg1.pdf" TargetMode="External"/><Relationship Id="rId30" Type="http://schemas.openxmlformats.org/officeDocument/2006/relationships/diagramLayout" Target="diagrams/layout1.xml"/><Relationship Id="rId35" Type="http://schemas.openxmlformats.org/officeDocument/2006/relationships/hyperlink" Target="about:blank" TargetMode="External"/><Relationship Id="rId43" Type="http://schemas.openxmlformats.org/officeDocument/2006/relationships/header" Target="header5.xml"/><Relationship Id="rId48" Type="http://schemas.openxmlformats.org/officeDocument/2006/relationships/header" Target="header8.xml"/><Relationship Id="rId56" Type="http://schemas.openxmlformats.org/officeDocument/2006/relationships/hyperlink" Target="https://competencemap.bg/%D0%A6%D0%B8%D1%84%D1%80%D0%BE%D0%B2%D0%B0+%D0%B1%D0%B8%D0%B1%D0%BB%D0%B8%D0%BE%D1%82%D0%B5%D0%BA%D0%B0/1/YdK3clezc1e3INW7gheDcVa3IBKrc5abMFODchOfIZK3cBePYBaXINavIRKnIRKjIB" TargetMode="External"/><Relationship Id="rId64" Type="http://schemas.openxmlformats.org/officeDocument/2006/relationships/hyperlink" Target="https://competencemap.bg/%D0%A6%D0%B8%D1%84%D1%80%D0%BE%D0%B2%D0%B0+%D0%B1%D0%B8%D0%B1%D0%BB%D0%B8%D0%BE%D1%82%D0%B5%D0%BA%D0%B0/1/YdK3clezc1e3INW7gheDcVa3IBKrc5abMFODchOfIZK3cBePYBaXINavIRKnIRKvIF" TargetMode="External"/><Relationship Id="rId69" Type="http://schemas.openxmlformats.org/officeDocument/2006/relationships/header" Target="header9.xml"/><Relationship Id="rId8" Type="http://schemas.openxmlformats.org/officeDocument/2006/relationships/hyperlink" Target="https://ec.europa.eu/info/strategy/priorities-2019-2024/europe-fit-digital-age/shaping-europe-digital-future_bg" TargetMode="External"/><Relationship Id="rId51" Type="http://schemas.openxmlformats.org/officeDocument/2006/relationships/hyperlink" Target="https://competencemap.bg/%D0%A6%D0%B8%D1%84%D1%80%D0%BE%D0%B2%D0%B0+%D0%B1%D0%B8%D0%B1%D0%BB%D0%B8%D0%BE%D1%82%D0%B5%D0%BA%D0%B0/1/YdK3clezc1e3INW7gheDcVa3IBKrc5abMFODchOfIZK3cBePYBaXINavIRKnIRK3Id"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oeil.secure.europarl.europa.eu/oeil/popups/ficheprocedure.do?reference=2018/0228(COD)&amp;l=en" TargetMode="External"/><Relationship Id="rId17" Type="http://schemas.openxmlformats.org/officeDocument/2006/relationships/hyperlink" Target="https://www.europarl.europa.eu/news/bg/headlines/priorities/tsifrova-transformatsiia/20210204STO97129/sotsialni-mrezhi-i-demokratsiia-nuzhni-sa-zakoni-ne-nasoki-na-platformite" TargetMode="External"/><Relationship Id="rId25" Type="http://schemas.openxmlformats.org/officeDocument/2006/relationships/hyperlink" Target="https://www.minfin.bg/upload/9749/S.A.S..pdf" TargetMode="External"/><Relationship Id="rId33" Type="http://schemas.microsoft.com/office/2007/relationships/diagramDrawing" Target="diagrams/drawing1.xml"/><Relationship Id="rId38" Type="http://schemas.openxmlformats.org/officeDocument/2006/relationships/header" Target="header2.xml"/><Relationship Id="rId46" Type="http://schemas.openxmlformats.org/officeDocument/2006/relationships/header" Target="header7.xml"/><Relationship Id="rId59" Type="http://schemas.openxmlformats.org/officeDocument/2006/relationships/hyperlink" Target="https://competencemap.bg/%D0%A6%D0%B8%D1%84%D1%80%D0%BE%D0%B2%D0%B0+%D0%B1%D0%B8%D0%B1%D0%BB%D0%B8%D0%BE%D1%82%D0%B5%D0%BA%D0%B0/1/YdK3clezc1e3INW7gheDcVa3IBKrc5abMFODchOfIZK3cBePYBaXINavIRKnIRKvIB" TargetMode="External"/><Relationship Id="rId67" Type="http://schemas.openxmlformats.org/officeDocument/2006/relationships/hyperlink" Target="https://competencemap.bg/%D0%A6%D0%B8%D1%84%D1%80%D0%BE%D0%B2%D0%B0+%D0%B1%D0%B8%D0%B1%D0%BB%D0%B8%D0%BE%D1%82%D0%B5%D0%BA%D0%B0/1/YdK3clezc1e3INW7gheDcVa3IBKrc5abMFODchOfIZK3cBePYBaXINavIRKnIRKrIJ" TargetMode="External"/><Relationship Id="rId20" Type="http://schemas.openxmlformats.org/officeDocument/2006/relationships/hyperlink" Target="https://www.europarl.europa.eu/news/bg/headlines/priorities/izkustven-intelekt/20200918STO87404/izkustven-intelekt-vzmozhnosti-i-zaplakhi" TargetMode="External"/><Relationship Id="rId41" Type="http://schemas.openxmlformats.org/officeDocument/2006/relationships/header" Target="header4.xml"/><Relationship Id="rId54" Type="http://schemas.openxmlformats.org/officeDocument/2006/relationships/hyperlink" Target="https://competencemap.bg/%D0%A6%D0%B8%D1%84%D1%80%D0%BE%D0%B2%D0%B0+%D0%B1%D0%B8%D0%B1%D0%BB%D0%B8%D0%BE%D1%82%D0%B5%D0%BA%D0%B0/1/YdK3clezc1e3INW7gheDcVa3IBKrc5abMFODchOfIZK3cBePYBaXINavIRKnIRK3IB" TargetMode="External"/><Relationship Id="rId62" Type="http://schemas.openxmlformats.org/officeDocument/2006/relationships/hyperlink" Target="https://competencemap.bg/%D0%A6%D0%B8%D1%84%D1%80%D0%BE%D0%B2%D0%B0+%D0%B1%D0%B8%D0%B1%D0%BB%D0%B8%D0%BE%D1%82%D0%B5%D0%BA%D0%B0/1/YdK3clezc1e3INW7gheDcVa3IBKrc5abMFODchOfIZK3cBePYBaXINavIRKnIRKvIp" TargetMode="External"/><Relationship Id="rId7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strategy.ec.europa.eu/en/policies/digital-services-act-package" TargetMode="External"/><Relationship Id="rId23" Type="http://schemas.openxmlformats.org/officeDocument/2006/relationships/hyperlink" Target="https://www.europarl.europa.eu/news/bg/press-room/20210204IPR97127/put-digital-skills-at-the-heart-of-education-and-training-policies" TargetMode="External"/><Relationship Id="rId28" Type="http://schemas.openxmlformats.org/officeDocument/2006/relationships/hyperlink" Target="https://www.strategy.bg/Publications/View.aspx?lang=bg-BG&amp;Id=90" TargetMode="External"/><Relationship Id="rId36" Type="http://schemas.openxmlformats.org/officeDocument/2006/relationships/header" Target="header1.xml"/><Relationship Id="rId49" Type="http://schemas.openxmlformats.org/officeDocument/2006/relationships/hyperlink" Target="https://competencemap.bg/%D0%A6%D0%B8%D1%84%D1%80%D0%BE%D0%B2%D0%B0+%D0%B1%D0%B8%D0%B1%D0%BB%D0%B8%D0%BE%D1%82%D0%B5%D0%BA%D0%B0/1/YdK3clezc1e3INW7gheDcVa3IBKrc5abMFODchOfIZK3cBePYBaXINavIRKnIRK7IF" TargetMode="External"/><Relationship Id="rId57" Type="http://schemas.openxmlformats.org/officeDocument/2006/relationships/hyperlink" Target="https://competencemap.bg/%D0%A6%D0%B8%D1%84%D1%80%D0%BE%D0%B2%D0%B0+%D0%B1%D0%B8%D0%B1%D0%BB%D0%B8%D0%BE%D1%82%D0%B5%D0%BA%D0%B0/1/YdK3clezc1e3INW7gheDcVa3IBKrc5abMFODchOfIZK3cBePYBaXINavIRKnIRKjId" TargetMode="External"/><Relationship Id="rId10" Type="http://schemas.openxmlformats.org/officeDocument/2006/relationships/hyperlink" Target="https://www.europarl.europa.eu/news/bg/headlines/priorities/otghovort-na-es-sreshchu-koronavirusa/20200513STO79012/covid-19-plant-na-es-za-ikonomichesko-vzstanoviavane" TargetMode="External"/><Relationship Id="rId31" Type="http://schemas.openxmlformats.org/officeDocument/2006/relationships/diagramQuickStyle" Target="diagrams/quickStyle1.xml"/><Relationship Id="rId44" Type="http://schemas.openxmlformats.org/officeDocument/2006/relationships/footer" Target="footer4.xml"/><Relationship Id="rId52" Type="http://schemas.openxmlformats.org/officeDocument/2006/relationships/hyperlink" Target="https://competencemap.bg/%D0%A6%D0%B8%D1%84%D1%80%D0%BE%D0%B2%D0%B0+%D0%B1%D0%B8%D0%B1%D0%BB%D0%B8%D0%BE%D1%82%D0%B5%D0%BA%D0%B0/1/YdK3clezc1e3INW7gheDcVa3IBKrc5abMFODchOfIZK3cBePYBaXINavIRKnIRK3IF" TargetMode="External"/><Relationship Id="rId60" Type="http://schemas.openxmlformats.org/officeDocument/2006/relationships/hyperlink" Target="https://competencemap.bg/%D0%A6%D0%B8%D1%84%D1%80%D0%BE%D0%B2%D0%B0+%D0%B1%D0%B8%D0%B1%D0%BB%D0%B8%D0%BE%D1%82%D0%B5%D0%BA%D0%B0/1/YdK3clezc1e3INW7gheDcVa3IBKrc5abMFODchOfIZK3cBePYBaXINavIRKnIRKvIt" TargetMode="External"/><Relationship Id="rId65" Type="http://schemas.openxmlformats.org/officeDocument/2006/relationships/hyperlink" Target="https://competencemap.bg/%D0%A6%D0%B8%D1%84%D1%80%D0%BE%D0%B2%D0%B0+%D0%B1%D0%B8%D0%B1%D0%BB%D0%B8%D0%BE%D1%82%D0%B5%D0%BA%D0%B0/1/YdK3clezc1e3INW7gheDcVa3IBKrc5abMFODchOfIZK3cBePYBaXINavIRKnIRKrIN" TargetMode="External"/><Relationship Id="rId4" Type="http://schemas.openxmlformats.org/officeDocument/2006/relationships/settings" Target="settings.xml"/><Relationship Id="rId9" Type="http://schemas.openxmlformats.org/officeDocument/2006/relationships/hyperlink" Target="https://www.europarl.europa.eu/news/bg/press-room/20210517IPR04133/meps-want-more-support-for-digital-innovation-and-ai-applications" TargetMode="External"/><Relationship Id="rId13" Type="http://schemas.openxmlformats.org/officeDocument/2006/relationships/hyperlink" Target="https://oeil.secure.europarl.europa.eu/oeil/popups/ficheprocedure.do?reference=2018/0227(COD)&amp;l=en" TargetMode="External"/><Relationship Id="rId18" Type="http://schemas.openxmlformats.org/officeDocument/2006/relationships/hyperlink" Target="https://www.europarl.europa.eu/news/bg/headlines/security/20190919STO61425/onlayn-materiali-v-podkrepa-na-terorizma-shche-se-svaliat-v-ramkite-na-chas" TargetMode="External"/><Relationship Id="rId39" Type="http://schemas.openxmlformats.org/officeDocument/2006/relationships/header" Target="header3.xml"/><Relationship Id="rId34" Type="http://schemas.openxmlformats.org/officeDocument/2006/relationships/hyperlink" Target="https://assets.publishing.service.gov.uk/government/uploads/system/uploads/attachment_data/file/492889/DCMSDigitalSkillsReportJan2016.pdf" TargetMode="External"/><Relationship Id="rId50" Type="http://schemas.openxmlformats.org/officeDocument/2006/relationships/hyperlink" Target="https://competencemap.bg/%D0%A6%D0%B8%D1%84%D1%80%D0%BE%D0%B2%D0%B0+%D0%B1%D0%B8%D0%B1%D0%BB%D0%B8%D0%BE%D1%82%D0%B5%D0%BA%D0%B0/1/YdK3clezc1e3INW7gheDcVa3IBKrc5abMFODchOfIZK3cBePYBaXINavIRKnIRK7IB" TargetMode="External"/><Relationship Id="rId55" Type="http://schemas.openxmlformats.org/officeDocument/2006/relationships/hyperlink" Target="https://competencemap.bg/%D0%A6%D0%B8%D1%84%D1%80%D0%BE%D0%B2%D0%B0+%D0%B1%D0%B8%D0%B1%D0%BB%D0%B8%D0%BE%D1%82%D0%B5%D0%BA%D0%B0/1/YdK3clezc1e3INW7gheDcVa3IBKrc5abMFODchOfIZK3cBePYBaXINavIRKnIRK3IZ" TargetMode="External"/><Relationship Id="rId7" Type="http://schemas.openxmlformats.org/officeDocument/2006/relationships/endnotes" Target="endnotes.xml"/><Relationship Id="rId71"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researchgate.net/publication/38440773_China's_rise_in_the_world_ICT_industry_Industrial_strategies_and_the_catch-up_development_model" TargetMode="External"/><Relationship Id="rId18" Type="http://schemas.openxmlformats.org/officeDocument/2006/relationships/hyperlink" Target="https://link.springer.com/chapter/10.1007%2F978-3-030-42855-6_4" TargetMode="External"/><Relationship Id="rId26" Type="http://schemas.openxmlformats.org/officeDocument/2006/relationships/hyperlink" Target="https://www.mi.government.bg/files/useruploads/files/ip/kontseptsia_industria_4.0.pdf" TargetMode="External"/><Relationship Id="rId39" Type="http://schemas.openxmlformats.org/officeDocument/2006/relationships/hyperlink" Target="http://europa.eu/!HV34YF" TargetMode="External"/><Relationship Id="rId21" Type="http://schemas.openxmlformats.org/officeDocument/2006/relationships/hyperlink" Target="http://library.vscc.ac.ru/Files/articles/1591608097_70.pdf" TargetMode="External"/><Relationship Id="rId34" Type="http://schemas.openxmlformats.org/officeDocument/2006/relationships/hyperlink" Target="https://www.mlsp.government.bg/uploads/1/lmforecasts-analysis2-bg1.pdf" TargetMode="External"/><Relationship Id="rId7" Type="http://schemas.openxmlformats.org/officeDocument/2006/relationships/hyperlink" Target="http://www.intelligentsia-consultants.com/docs/National_ICT_Sector_&amp;_Policy_Appraisal_Report_UKRAINE_Dec10.pdf" TargetMode="External"/><Relationship Id="rId12" Type="http://schemas.openxmlformats.org/officeDocument/2006/relationships/hyperlink" Target="https://www.soumu.go.jp/main_sosiki/joho_tsusin/eng/whitepaper/2020/index.html" TargetMode="External"/><Relationship Id="rId17" Type="http://schemas.openxmlformats.org/officeDocument/2006/relationships/hyperlink" Target="https://www.cnas.org/u-s-national-technology-strategy" TargetMode="External"/><Relationship Id="rId25" Type="http://schemas.openxmlformats.org/officeDocument/2006/relationships/hyperlink" Target="https://www.strategy.bg/StrategicDocuments/View.aspx?lang=bg-BG&amp;Id=1318" TargetMode="External"/><Relationship Id="rId33" Type="http://schemas.openxmlformats.org/officeDocument/2006/relationships/hyperlink" Target="https://www.minfin.bg/bg/873" TargetMode="External"/><Relationship Id="rId38" Type="http://schemas.openxmlformats.org/officeDocument/2006/relationships/hyperlink" Target="https://ec.europa.eu/jrc/en/digcomp" TargetMode="External"/><Relationship Id="rId2" Type="http://schemas.openxmlformats.org/officeDocument/2006/relationships/hyperlink" Target="https://www.nsi.bg/bg/content/8332/&#1087;&#1091;&#1073;&#1083;&#1080;&#1082;&#1072;&#1094;&#1080;&#1103;/&#1082;&#1083;&#1072;&#1089;&#1080;&#1092;&#1080;&#1082;&#1072;&#1094;&#1080;&#1103;-&#1085;&#1072;-&#1080;&#1082;&#1086;&#1085;&#1086;&#1084;&#1080;&#1095;&#1077;&#1089;&#1082;&#1080;&#1090;&#1077;-&#1076;&#1077;&#1081;&#1085;&#1086;&#1089;&#1090;&#1080;-2008-&#1082;&#1080;&#1076;-2008" TargetMode="External"/><Relationship Id="rId16" Type="http://schemas.openxmlformats.org/officeDocument/2006/relationships/hyperlink" Target="https://www.sciencedirect.com/science/article/abs/pii/S1049007803000253" TargetMode="External"/><Relationship Id="rId20" Type="http://schemas.openxmlformats.org/officeDocument/2006/relationships/hyperlink" Target="https://www.sciencedirect.com/science/article/pii/S1877042815039282" TargetMode="External"/><Relationship Id="rId29" Type="http://schemas.openxmlformats.org/officeDocument/2006/relationships/hyperlink" Target="https://www.nsi.bg/bg" TargetMode="External"/><Relationship Id="rId1" Type="http://schemas.openxmlformats.org/officeDocument/2006/relationships/hyperlink" Target="https://ec.europa.eu/jrc/en/digcompedu" TargetMode="External"/><Relationship Id="rId6" Type="http://schemas.openxmlformats.org/officeDocument/2006/relationships/hyperlink" Target="https://www.researchgate.net/publication/235347960_Analysis_of_the_Estonian_ICT_sector_innovation_system_executive_summary" TargetMode="External"/><Relationship Id="rId11" Type="http://schemas.openxmlformats.org/officeDocument/2006/relationships/hyperlink" Target="https://www.itu.int/osg/spu/publications/worldinformationsociety/2007/WISR07-chapter4.pdf" TargetMode="External"/><Relationship Id="rId24" Type="http://schemas.openxmlformats.org/officeDocument/2006/relationships/hyperlink" Target="https://www.az.government.bg/" TargetMode="External"/><Relationship Id="rId32" Type="http://schemas.openxmlformats.org/officeDocument/2006/relationships/hyperlink" Target="file:///C:/Users/User/Downloads/S.A.S..pdf" TargetMode="External"/><Relationship Id="rId37" Type="http://schemas.openxmlformats.org/officeDocument/2006/relationships/hyperlink" Target="https://www.delltechnologies.com/en-us/perspectives/digital-transformation-index.htm" TargetMode="External"/><Relationship Id="rId5" Type="http://schemas.openxmlformats.org/officeDocument/2006/relationships/hyperlink" Target="https://www.ecompetences.eu/" TargetMode="External"/><Relationship Id="rId15" Type="http://schemas.openxmlformats.org/officeDocument/2006/relationships/hyperlink" Target="https://www.igi-global.com/article/information-communication-technology-china/37518" TargetMode="External"/><Relationship Id="rId23" Type="http://schemas.openxmlformats.org/officeDocument/2006/relationships/hyperlink" Target="https://www.nsi.bg/bg/" TargetMode="External"/><Relationship Id="rId28" Type="http://schemas.openxmlformats.org/officeDocument/2006/relationships/hyperlink" Target="https://ec.europa.eu/digital-single-market/en/desi" TargetMode="External"/><Relationship Id="rId36" Type="http://schemas.openxmlformats.org/officeDocument/2006/relationships/hyperlink" Target="https://www.bcci.bg/bulgarian/projects/interreg/ICT_Analysis_BG_SKILLS.pdf" TargetMode="External"/><Relationship Id="rId10" Type="http://schemas.openxmlformats.org/officeDocument/2006/relationships/hyperlink" Target="https://www.nomurafoundation.or.jp/en/wordpress/wp-content/uploads/2014/09/20000512_Siow-Yue_Chia.pdf" TargetMode="External"/><Relationship Id="rId19" Type="http://schemas.openxmlformats.org/officeDocument/2006/relationships/hyperlink" Target="https://www.researchgate.net/publication/335506225_A_Study_on_Technology_Development_Performance_and_Technology_Commercialization_Performance_According_to_the_Technology_Development_Capability_of_SMEs_Focusing_on_a_Comparative_Analysis_of_Technology_B" TargetMode="External"/><Relationship Id="rId31" Type="http://schemas.openxmlformats.org/officeDocument/2006/relationships/hyperlink" Target="http://epp.eurostat.ec.europa.eu/portal/page/portal/european_business/data/database" TargetMode="External"/><Relationship Id="rId4" Type="http://schemas.openxmlformats.org/officeDocument/2006/relationships/hyperlink" Target="https://ec.europa.eu/info/departments/eurostat-european-statistics_bg" TargetMode="External"/><Relationship Id="rId9" Type="http://schemas.openxmlformats.org/officeDocument/2006/relationships/hyperlink" Target="https://www.researchgate.net/publication/259117912_Information_and_Communication_Technology_ICT_and_Singapore's_Economic_Growth" TargetMode="External"/><Relationship Id="rId14" Type="http://schemas.openxmlformats.org/officeDocument/2006/relationships/hyperlink" Target="https://www.privacyshield.gov/article?id=China-Technology-and-ICT" TargetMode="External"/><Relationship Id="rId22" Type="http://schemas.openxmlformats.org/officeDocument/2006/relationships/hyperlink" Target="https://www.taylorfrancis.com/books/mono/10.4324/9781315145358/environmental-policy-industrial-innovation-david-wallace" TargetMode="External"/><Relationship Id="rId27" Type="http://schemas.openxmlformats.org/officeDocument/2006/relationships/hyperlink" Target="https://ec.europa.eu/digital-single-market/en/desi" TargetMode="External"/><Relationship Id="rId30" Type="http://schemas.openxmlformats.org/officeDocument/2006/relationships/hyperlink" Target="http://bvdinfo.com/Products/Company-Information/International/AMADEUS.aspx" TargetMode="External"/><Relationship Id="rId35" Type="http://schemas.openxmlformats.org/officeDocument/2006/relationships/hyperlink" Target="https://www.mtitc.government.bg/sites/default/files/transport_strategy_2020_last_r.pdf" TargetMode="External"/><Relationship Id="rId8" Type="http://schemas.openxmlformats.org/officeDocument/2006/relationships/hyperlink" Target="https://www.guidemesingapore.com/business-guides/incorporation/why-singapore/singapore-economy---a-brief-introduction" TargetMode="External"/><Relationship Id="rId3" Type="http://schemas.openxmlformats.org/officeDocument/2006/relationships/hyperlink" Target="http://www.mlsp.government.bg/natsionalna-klasifikatsiya-na-profesiite-i-dlzhnostite-v-republika-blgariya-201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2E0F17-A37A-4A4D-9F8B-575AB41A0C47}"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025602E2-8A04-4E7D-A3F9-2A364FC8A563}">
      <dgm:prSet phldrT="[Text]" custT="1"/>
      <dgm:spPr/>
      <dgm:t>
        <a:bodyPr/>
        <a:lstStyle/>
        <a:p>
          <a:r>
            <a:rPr lang="bg-BG" sz="1200">
              <a:latin typeface="+mn-lt"/>
            </a:rPr>
            <a:t>Задача 1</a:t>
          </a:r>
          <a:endParaRPr lang="en-US" sz="1200">
            <a:latin typeface="+mn-lt"/>
          </a:endParaRPr>
        </a:p>
      </dgm:t>
    </dgm:pt>
    <dgm:pt modelId="{7586D3E3-CDFF-4E53-9171-3659B0625DD9}" type="parTrans" cxnId="{4517EA5F-2256-4A89-A3E8-B0741DD4D3A5}">
      <dgm:prSet/>
      <dgm:spPr/>
      <dgm:t>
        <a:bodyPr/>
        <a:lstStyle/>
        <a:p>
          <a:endParaRPr lang="en-US" sz="1200">
            <a:latin typeface="+mn-lt"/>
          </a:endParaRPr>
        </a:p>
      </dgm:t>
    </dgm:pt>
    <dgm:pt modelId="{C48EDE55-B4CA-4C68-BB9F-4BCE916D7FE3}" type="sibTrans" cxnId="{4517EA5F-2256-4A89-A3E8-B0741DD4D3A5}">
      <dgm:prSet/>
      <dgm:spPr/>
      <dgm:t>
        <a:bodyPr/>
        <a:lstStyle/>
        <a:p>
          <a:endParaRPr lang="en-US" sz="1200">
            <a:latin typeface="+mn-lt"/>
          </a:endParaRPr>
        </a:p>
      </dgm:t>
    </dgm:pt>
    <dgm:pt modelId="{73BF84BD-CD3C-45F7-B4A5-D88B808CBBE9}">
      <dgm:prSet phldrT="[Text]" custT="1"/>
      <dgm:spPr/>
      <dgm:t>
        <a:bodyPr/>
        <a:lstStyle/>
        <a:p>
          <a:r>
            <a:rPr lang="bg-BG" sz="1200">
              <a:solidFill>
                <a:sysClr val="windowText" lastClr="000000">
                  <a:hueOff val="0"/>
                  <a:satOff val="0"/>
                  <a:lumOff val="0"/>
                  <a:alphaOff val="0"/>
                </a:sysClr>
              </a:solidFill>
              <a:latin typeface="+mn-lt"/>
              <a:ea typeface="+mn-ea"/>
              <a:cs typeface="+mn-cs"/>
            </a:rPr>
            <a:t>ПРЕГЛЕД НА ЛИТЕРАТУРАТА (оценка на търсенето и предлагането на дигитални умения) </a:t>
          </a:r>
          <a:endParaRPr lang="en-US" sz="1200">
            <a:latin typeface="+mn-lt"/>
          </a:endParaRPr>
        </a:p>
      </dgm:t>
    </dgm:pt>
    <dgm:pt modelId="{90C85D7C-9A65-4842-9C28-913186AD1E36}" type="parTrans" cxnId="{BF7136E3-171C-4BD8-9377-1B2779A77BE3}">
      <dgm:prSet/>
      <dgm:spPr/>
      <dgm:t>
        <a:bodyPr/>
        <a:lstStyle/>
        <a:p>
          <a:endParaRPr lang="en-US" sz="1200">
            <a:latin typeface="+mn-lt"/>
          </a:endParaRPr>
        </a:p>
      </dgm:t>
    </dgm:pt>
    <dgm:pt modelId="{0B45741C-3BA8-45D0-867E-25F198EB1FC3}" type="sibTrans" cxnId="{BF7136E3-171C-4BD8-9377-1B2779A77BE3}">
      <dgm:prSet/>
      <dgm:spPr/>
      <dgm:t>
        <a:bodyPr/>
        <a:lstStyle/>
        <a:p>
          <a:endParaRPr lang="en-US" sz="1200">
            <a:latin typeface="+mn-lt"/>
          </a:endParaRPr>
        </a:p>
      </dgm:t>
    </dgm:pt>
    <dgm:pt modelId="{3E7C2021-94A6-4500-BB8F-E67EECCD5654}">
      <dgm:prSet phldrT="[Text]" custT="1"/>
      <dgm:spPr/>
      <dgm:t>
        <a:bodyPr/>
        <a:lstStyle/>
        <a:p>
          <a:r>
            <a:rPr lang="bg-BG" sz="1200">
              <a:latin typeface="+mn-lt"/>
            </a:rPr>
            <a:t>Задача 2</a:t>
          </a:r>
          <a:endParaRPr lang="en-US" sz="1200">
            <a:latin typeface="+mn-lt"/>
          </a:endParaRPr>
        </a:p>
      </dgm:t>
    </dgm:pt>
    <dgm:pt modelId="{270D9DAA-80BE-4318-8B42-002678116523}" type="parTrans" cxnId="{99B8EBD0-30E1-4C97-BFB5-089E33A79947}">
      <dgm:prSet/>
      <dgm:spPr/>
      <dgm:t>
        <a:bodyPr/>
        <a:lstStyle/>
        <a:p>
          <a:endParaRPr lang="en-US" sz="1200">
            <a:latin typeface="+mn-lt"/>
          </a:endParaRPr>
        </a:p>
      </dgm:t>
    </dgm:pt>
    <dgm:pt modelId="{ADC6B2F2-27A2-446A-BB68-A38F93DD4451}" type="sibTrans" cxnId="{99B8EBD0-30E1-4C97-BFB5-089E33A79947}">
      <dgm:prSet/>
      <dgm:spPr/>
      <dgm:t>
        <a:bodyPr/>
        <a:lstStyle/>
        <a:p>
          <a:endParaRPr lang="en-US" sz="1200">
            <a:latin typeface="+mn-lt"/>
          </a:endParaRPr>
        </a:p>
      </dgm:t>
    </dgm:pt>
    <dgm:pt modelId="{25CBC58A-36F7-4F48-AEA9-DEAE7EB9FEEC}">
      <dgm:prSet phldrT="[Text]" custT="1"/>
      <dgm:spPr/>
      <dgm:t>
        <a:bodyPr/>
        <a:lstStyle/>
        <a:p>
          <a:r>
            <a:rPr lang="bg-BG" sz="1200">
              <a:solidFill>
                <a:sysClr val="windowText" lastClr="000000">
                  <a:hueOff val="0"/>
                  <a:satOff val="0"/>
                  <a:lumOff val="0"/>
                  <a:alphaOff val="0"/>
                </a:sysClr>
              </a:solidFill>
              <a:latin typeface="+mn-lt"/>
              <a:ea typeface="+mn-ea"/>
              <a:cs typeface="+mn-cs"/>
            </a:rPr>
            <a:t>ИНТЕРВЮТА СЪС ЗАИНТЕРЕСОВАНИТЕ СТРАНИ / ФОКУС ГРУПИ</a:t>
          </a:r>
          <a:endParaRPr lang="en-US" sz="1200">
            <a:latin typeface="+mn-lt"/>
          </a:endParaRPr>
        </a:p>
      </dgm:t>
    </dgm:pt>
    <dgm:pt modelId="{5C79BE32-DC56-4B37-8A74-321380B1BF68}" type="parTrans" cxnId="{FB2EFA2D-7702-452F-8F49-5CF2F71F4EFF}">
      <dgm:prSet/>
      <dgm:spPr/>
      <dgm:t>
        <a:bodyPr/>
        <a:lstStyle/>
        <a:p>
          <a:endParaRPr lang="en-US" sz="1200">
            <a:latin typeface="+mn-lt"/>
          </a:endParaRPr>
        </a:p>
      </dgm:t>
    </dgm:pt>
    <dgm:pt modelId="{FF88E450-6AD2-4C34-B061-4A103BD23F9D}" type="sibTrans" cxnId="{FB2EFA2D-7702-452F-8F49-5CF2F71F4EFF}">
      <dgm:prSet/>
      <dgm:spPr/>
      <dgm:t>
        <a:bodyPr/>
        <a:lstStyle/>
        <a:p>
          <a:endParaRPr lang="en-US" sz="1200">
            <a:latin typeface="+mn-lt"/>
          </a:endParaRPr>
        </a:p>
      </dgm:t>
    </dgm:pt>
    <dgm:pt modelId="{98A1D761-B84E-4B4A-A837-D214E7AA2FF6}">
      <dgm:prSet phldrT="[Text]" custT="1"/>
      <dgm:spPr/>
      <dgm:t>
        <a:bodyPr/>
        <a:lstStyle/>
        <a:p>
          <a:r>
            <a:rPr lang="bg-BG" sz="1200">
              <a:latin typeface="+mn-lt"/>
            </a:rPr>
            <a:t>Задача 3</a:t>
          </a:r>
          <a:endParaRPr lang="en-US" sz="1200">
            <a:latin typeface="+mn-lt"/>
          </a:endParaRPr>
        </a:p>
      </dgm:t>
    </dgm:pt>
    <dgm:pt modelId="{B32F06A1-B562-4DFA-BA69-330C3B364E6D}" type="parTrans" cxnId="{1D851DB8-E2B7-4B98-A2F2-E1F20EEACBC6}">
      <dgm:prSet/>
      <dgm:spPr/>
      <dgm:t>
        <a:bodyPr/>
        <a:lstStyle/>
        <a:p>
          <a:endParaRPr lang="en-US" sz="1200">
            <a:latin typeface="+mn-lt"/>
          </a:endParaRPr>
        </a:p>
      </dgm:t>
    </dgm:pt>
    <dgm:pt modelId="{8E857B17-B410-433D-A796-E2DF59683439}" type="sibTrans" cxnId="{1D851DB8-E2B7-4B98-A2F2-E1F20EEACBC6}">
      <dgm:prSet/>
      <dgm:spPr/>
      <dgm:t>
        <a:bodyPr/>
        <a:lstStyle/>
        <a:p>
          <a:endParaRPr lang="en-US" sz="1200">
            <a:latin typeface="+mn-lt"/>
          </a:endParaRPr>
        </a:p>
      </dgm:t>
    </dgm:pt>
    <dgm:pt modelId="{74510377-D5C4-449F-9B8B-283E479877E7}">
      <dgm:prSet phldrT="[Text]" custT="1"/>
      <dgm:spPr/>
      <dgm:t>
        <a:bodyPr/>
        <a:lstStyle/>
        <a:p>
          <a:r>
            <a:rPr lang="bg-BG" sz="1200">
              <a:solidFill>
                <a:sysClr val="windowText" lastClr="000000">
                  <a:hueOff val="0"/>
                  <a:satOff val="0"/>
                  <a:lumOff val="0"/>
                  <a:alphaOff val="0"/>
                </a:sysClr>
              </a:solidFill>
              <a:latin typeface="+mn-lt"/>
              <a:ea typeface="+mn-ea"/>
              <a:cs typeface="+mn-cs"/>
            </a:rPr>
            <a:t>КАЗУСИ</a:t>
          </a:r>
          <a:endParaRPr lang="en-US" sz="1200">
            <a:latin typeface="+mn-lt"/>
          </a:endParaRPr>
        </a:p>
      </dgm:t>
    </dgm:pt>
    <dgm:pt modelId="{267AEB76-BCEB-4295-999D-067A41432601}" type="parTrans" cxnId="{800CD091-D9B5-44DA-BDC5-83B404CEE48B}">
      <dgm:prSet/>
      <dgm:spPr/>
      <dgm:t>
        <a:bodyPr/>
        <a:lstStyle/>
        <a:p>
          <a:endParaRPr lang="en-US" sz="1200">
            <a:latin typeface="+mn-lt"/>
          </a:endParaRPr>
        </a:p>
      </dgm:t>
    </dgm:pt>
    <dgm:pt modelId="{8649B494-0B0B-4616-B49C-BCCE2F185394}" type="sibTrans" cxnId="{800CD091-D9B5-44DA-BDC5-83B404CEE48B}">
      <dgm:prSet/>
      <dgm:spPr/>
      <dgm:t>
        <a:bodyPr/>
        <a:lstStyle/>
        <a:p>
          <a:endParaRPr lang="en-US" sz="1200">
            <a:latin typeface="+mn-lt"/>
          </a:endParaRPr>
        </a:p>
      </dgm:t>
    </dgm:pt>
    <dgm:pt modelId="{946D7A3F-CC82-42E9-8B3A-78B11240FA1A}">
      <dgm:prSet phldrT="[Text]" custT="1"/>
      <dgm:spPr/>
      <dgm:t>
        <a:bodyPr/>
        <a:lstStyle/>
        <a:p>
          <a:r>
            <a:rPr lang="bg-BG" sz="1200">
              <a:latin typeface="+mn-lt"/>
            </a:rPr>
            <a:t>Задача 4</a:t>
          </a:r>
          <a:endParaRPr lang="en-US" sz="1200">
            <a:latin typeface="+mn-lt"/>
          </a:endParaRPr>
        </a:p>
      </dgm:t>
    </dgm:pt>
    <dgm:pt modelId="{460AF784-5FED-4A0B-BFF4-A6594A5ED317}" type="parTrans" cxnId="{12C2CEA7-3862-4F98-B5F5-52E69D14129A}">
      <dgm:prSet/>
      <dgm:spPr/>
      <dgm:t>
        <a:bodyPr/>
        <a:lstStyle/>
        <a:p>
          <a:endParaRPr lang="en-US" sz="1200">
            <a:latin typeface="+mn-lt"/>
          </a:endParaRPr>
        </a:p>
      </dgm:t>
    </dgm:pt>
    <dgm:pt modelId="{B6C84D0C-C4F2-42A7-B362-CEE7CAFA5071}" type="sibTrans" cxnId="{12C2CEA7-3862-4F98-B5F5-52E69D14129A}">
      <dgm:prSet/>
      <dgm:spPr/>
      <dgm:t>
        <a:bodyPr/>
        <a:lstStyle/>
        <a:p>
          <a:endParaRPr lang="en-US" sz="1200">
            <a:latin typeface="+mn-lt"/>
          </a:endParaRPr>
        </a:p>
      </dgm:t>
    </dgm:pt>
    <dgm:pt modelId="{2AF48A8E-2517-4F08-A99A-69B89AF9CD25}">
      <dgm:prSet custT="1"/>
      <dgm:spPr/>
      <dgm:t>
        <a:bodyPr/>
        <a:lstStyle/>
        <a:p>
          <a:r>
            <a:rPr lang="bg-BG" sz="1200">
              <a:solidFill>
                <a:sysClr val="windowText" lastClr="000000"/>
              </a:solidFill>
              <a:latin typeface="+mn-lt"/>
              <a:ea typeface="+mn-ea"/>
              <a:cs typeface="+mn-cs"/>
            </a:rPr>
            <a:t>АНАЛИЗ И ДОКЛАД</a:t>
          </a:r>
          <a:endParaRPr lang="en-US" sz="1200">
            <a:latin typeface="+mn-lt"/>
          </a:endParaRPr>
        </a:p>
      </dgm:t>
    </dgm:pt>
    <dgm:pt modelId="{CB312B20-DACA-4619-A3F6-9FB8CE739DC2}" type="parTrans" cxnId="{F9180CA5-5DED-450D-BE26-CE5F913A9093}">
      <dgm:prSet/>
      <dgm:spPr/>
      <dgm:t>
        <a:bodyPr/>
        <a:lstStyle/>
        <a:p>
          <a:endParaRPr lang="en-US" sz="1200">
            <a:latin typeface="+mn-lt"/>
          </a:endParaRPr>
        </a:p>
      </dgm:t>
    </dgm:pt>
    <dgm:pt modelId="{D5CD8477-8D9D-4FDB-87E6-6B5E6485B70C}" type="sibTrans" cxnId="{F9180CA5-5DED-450D-BE26-CE5F913A9093}">
      <dgm:prSet/>
      <dgm:spPr/>
      <dgm:t>
        <a:bodyPr/>
        <a:lstStyle/>
        <a:p>
          <a:endParaRPr lang="en-US" sz="1200">
            <a:latin typeface="+mn-lt"/>
          </a:endParaRPr>
        </a:p>
      </dgm:t>
    </dgm:pt>
    <dgm:pt modelId="{31D8E2A9-CC6C-445C-AF20-26FA1D59D77D}" type="pres">
      <dgm:prSet presAssocID="{F42E0F17-A37A-4A4D-9F8B-575AB41A0C47}" presName="linearFlow" presStyleCnt="0">
        <dgm:presLayoutVars>
          <dgm:dir/>
          <dgm:animLvl val="lvl"/>
          <dgm:resizeHandles val="exact"/>
        </dgm:presLayoutVars>
      </dgm:prSet>
      <dgm:spPr/>
      <dgm:t>
        <a:bodyPr/>
        <a:lstStyle/>
        <a:p>
          <a:endParaRPr lang="bg-BG"/>
        </a:p>
      </dgm:t>
    </dgm:pt>
    <dgm:pt modelId="{A254E1E6-72B2-4DE1-82D8-974252F89149}" type="pres">
      <dgm:prSet presAssocID="{025602E2-8A04-4E7D-A3F9-2A364FC8A563}" presName="composite" presStyleCnt="0"/>
      <dgm:spPr/>
    </dgm:pt>
    <dgm:pt modelId="{4673A8B4-26A9-436F-8D51-39DE65C7DB07}" type="pres">
      <dgm:prSet presAssocID="{025602E2-8A04-4E7D-A3F9-2A364FC8A563}" presName="parentText" presStyleLbl="alignNode1" presStyleIdx="0" presStyleCnt="4">
        <dgm:presLayoutVars>
          <dgm:chMax val="1"/>
          <dgm:bulletEnabled val="1"/>
        </dgm:presLayoutVars>
      </dgm:prSet>
      <dgm:spPr/>
      <dgm:t>
        <a:bodyPr/>
        <a:lstStyle/>
        <a:p>
          <a:endParaRPr lang="en-US"/>
        </a:p>
      </dgm:t>
    </dgm:pt>
    <dgm:pt modelId="{0270AE64-927B-477F-BB4D-51FC0E98021F}" type="pres">
      <dgm:prSet presAssocID="{025602E2-8A04-4E7D-A3F9-2A364FC8A563}" presName="descendantText" presStyleLbl="alignAcc1" presStyleIdx="0" presStyleCnt="4">
        <dgm:presLayoutVars>
          <dgm:bulletEnabled val="1"/>
        </dgm:presLayoutVars>
      </dgm:prSet>
      <dgm:spPr/>
      <dgm:t>
        <a:bodyPr/>
        <a:lstStyle/>
        <a:p>
          <a:endParaRPr lang="en-US"/>
        </a:p>
      </dgm:t>
    </dgm:pt>
    <dgm:pt modelId="{B4EBFC82-13A4-49F5-A218-8C0D4A324EF9}" type="pres">
      <dgm:prSet presAssocID="{C48EDE55-B4CA-4C68-BB9F-4BCE916D7FE3}" presName="sp" presStyleCnt="0"/>
      <dgm:spPr/>
    </dgm:pt>
    <dgm:pt modelId="{CD58D9C7-19EA-469C-A82E-57DD9650D082}" type="pres">
      <dgm:prSet presAssocID="{3E7C2021-94A6-4500-BB8F-E67EECCD5654}" presName="composite" presStyleCnt="0"/>
      <dgm:spPr/>
    </dgm:pt>
    <dgm:pt modelId="{6BF22708-23DF-4B99-B327-DA30847E8B23}" type="pres">
      <dgm:prSet presAssocID="{3E7C2021-94A6-4500-BB8F-E67EECCD5654}" presName="parentText" presStyleLbl="alignNode1" presStyleIdx="1" presStyleCnt="4">
        <dgm:presLayoutVars>
          <dgm:chMax val="1"/>
          <dgm:bulletEnabled val="1"/>
        </dgm:presLayoutVars>
      </dgm:prSet>
      <dgm:spPr/>
      <dgm:t>
        <a:bodyPr/>
        <a:lstStyle/>
        <a:p>
          <a:endParaRPr lang="en-US"/>
        </a:p>
      </dgm:t>
    </dgm:pt>
    <dgm:pt modelId="{2A7C5585-59BD-448C-BD91-D70450E0A423}" type="pres">
      <dgm:prSet presAssocID="{3E7C2021-94A6-4500-BB8F-E67EECCD5654}" presName="descendantText" presStyleLbl="alignAcc1" presStyleIdx="1" presStyleCnt="4">
        <dgm:presLayoutVars>
          <dgm:bulletEnabled val="1"/>
        </dgm:presLayoutVars>
      </dgm:prSet>
      <dgm:spPr/>
      <dgm:t>
        <a:bodyPr/>
        <a:lstStyle/>
        <a:p>
          <a:endParaRPr lang="en-US"/>
        </a:p>
      </dgm:t>
    </dgm:pt>
    <dgm:pt modelId="{6F5BC082-AC8A-4D5E-86AE-D0AD90A997BA}" type="pres">
      <dgm:prSet presAssocID="{ADC6B2F2-27A2-446A-BB68-A38F93DD4451}" presName="sp" presStyleCnt="0"/>
      <dgm:spPr/>
    </dgm:pt>
    <dgm:pt modelId="{DD63414A-6E0C-4DAB-BBFB-F3CB2EF00934}" type="pres">
      <dgm:prSet presAssocID="{98A1D761-B84E-4B4A-A837-D214E7AA2FF6}" presName="composite" presStyleCnt="0"/>
      <dgm:spPr/>
    </dgm:pt>
    <dgm:pt modelId="{67F31542-EE86-4699-8710-5EC7BCFCA55E}" type="pres">
      <dgm:prSet presAssocID="{98A1D761-B84E-4B4A-A837-D214E7AA2FF6}" presName="parentText" presStyleLbl="alignNode1" presStyleIdx="2" presStyleCnt="4">
        <dgm:presLayoutVars>
          <dgm:chMax val="1"/>
          <dgm:bulletEnabled val="1"/>
        </dgm:presLayoutVars>
      </dgm:prSet>
      <dgm:spPr/>
      <dgm:t>
        <a:bodyPr/>
        <a:lstStyle/>
        <a:p>
          <a:endParaRPr lang="en-US"/>
        </a:p>
      </dgm:t>
    </dgm:pt>
    <dgm:pt modelId="{62D47C7F-CBAF-4D4B-B94B-D2D26FF5B476}" type="pres">
      <dgm:prSet presAssocID="{98A1D761-B84E-4B4A-A837-D214E7AA2FF6}" presName="descendantText" presStyleLbl="alignAcc1" presStyleIdx="2" presStyleCnt="4">
        <dgm:presLayoutVars>
          <dgm:bulletEnabled val="1"/>
        </dgm:presLayoutVars>
      </dgm:prSet>
      <dgm:spPr/>
      <dgm:t>
        <a:bodyPr/>
        <a:lstStyle/>
        <a:p>
          <a:endParaRPr lang="en-US"/>
        </a:p>
      </dgm:t>
    </dgm:pt>
    <dgm:pt modelId="{0CA01564-9B04-4BB3-88B4-F962B938AC6E}" type="pres">
      <dgm:prSet presAssocID="{8E857B17-B410-433D-A796-E2DF59683439}" presName="sp" presStyleCnt="0"/>
      <dgm:spPr/>
    </dgm:pt>
    <dgm:pt modelId="{DAD47D43-59EE-4744-BED7-C1137FA04BBA}" type="pres">
      <dgm:prSet presAssocID="{946D7A3F-CC82-42E9-8B3A-78B11240FA1A}" presName="composite" presStyleCnt="0"/>
      <dgm:spPr/>
    </dgm:pt>
    <dgm:pt modelId="{FE50E6F0-D659-46CF-8C03-5D21F3634E1D}" type="pres">
      <dgm:prSet presAssocID="{946D7A3F-CC82-42E9-8B3A-78B11240FA1A}" presName="parentText" presStyleLbl="alignNode1" presStyleIdx="3" presStyleCnt="4">
        <dgm:presLayoutVars>
          <dgm:chMax val="1"/>
          <dgm:bulletEnabled val="1"/>
        </dgm:presLayoutVars>
      </dgm:prSet>
      <dgm:spPr/>
      <dgm:t>
        <a:bodyPr/>
        <a:lstStyle/>
        <a:p>
          <a:endParaRPr lang="en-US"/>
        </a:p>
      </dgm:t>
    </dgm:pt>
    <dgm:pt modelId="{10B7D4F3-56C2-4B2B-AE1F-AFFE86CBEDCD}" type="pres">
      <dgm:prSet presAssocID="{946D7A3F-CC82-42E9-8B3A-78B11240FA1A}" presName="descendantText" presStyleLbl="alignAcc1" presStyleIdx="3" presStyleCnt="4">
        <dgm:presLayoutVars>
          <dgm:bulletEnabled val="1"/>
        </dgm:presLayoutVars>
      </dgm:prSet>
      <dgm:spPr/>
      <dgm:t>
        <a:bodyPr/>
        <a:lstStyle/>
        <a:p>
          <a:endParaRPr lang="bg-BG"/>
        </a:p>
      </dgm:t>
    </dgm:pt>
  </dgm:ptLst>
  <dgm:cxnLst>
    <dgm:cxn modelId="{FB2EFA2D-7702-452F-8F49-5CF2F71F4EFF}" srcId="{3E7C2021-94A6-4500-BB8F-E67EECCD5654}" destId="{25CBC58A-36F7-4F48-AEA9-DEAE7EB9FEEC}" srcOrd="0" destOrd="0" parTransId="{5C79BE32-DC56-4B37-8A74-321380B1BF68}" sibTransId="{FF88E450-6AD2-4C34-B061-4A103BD23F9D}"/>
    <dgm:cxn modelId="{12C2CEA7-3862-4F98-B5F5-52E69D14129A}" srcId="{F42E0F17-A37A-4A4D-9F8B-575AB41A0C47}" destId="{946D7A3F-CC82-42E9-8B3A-78B11240FA1A}" srcOrd="3" destOrd="0" parTransId="{460AF784-5FED-4A0B-BFF4-A6594A5ED317}" sibTransId="{B6C84D0C-C4F2-42A7-B362-CEE7CAFA5071}"/>
    <dgm:cxn modelId="{800CD091-D9B5-44DA-BDC5-83B404CEE48B}" srcId="{98A1D761-B84E-4B4A-A837-D214E7AA2FF6}" destId="{74510377-D5C4-449F-9B8B-283E479877E7}" srcOrd="0" destOrd="0" parTransId="{267AEB76-BCEB-4295-999D-067A41432601}" sibTransId="{8649B494-0B0B-4616-B49C-BCCE2F185394}"/>
    <dgm:cxn modelId="{2F30D810-69F0-41A1-BCF7-86C5C9F619B9}" type="presOf" srcId="{73BF84BD-CD3C-45F7-B4A5-D88B808CBBE9}" destId="{0270AE64-927B-477F-BB4D-51FC0E98021F}" srcOrd="0" destOrd="0" presId="urn:microsoft.com/office/officeart/2005/8/layout/chevron2"/>
    <dgm:cxn modelId="{DD8EA16E-CB2C-43F1-9996-DE01734BD113}" type="presOf" srcId="{25CBC58A-36F7-4F48-AEA9-DEAE7EB9FEEC}" destId="{2A7C5585-59BD-448C-BD91-D70450E0A423}" srcOrd="0" destOrd="0" presId="urn:microsoft.com/office/officeart/2005/8/layout/chevron2"/>
    <dgm:cxn modelId="{F9180CA5-5DED-450D-BE26-CE5F913A9093}" srcId="{946D7A3F-CC82-42E9-8B3A-78B11240FA1A}" destId="{2AF48A8E-2517-4F08-A99A-69B89AF9CD25}" srcOrd="0" destOrd="0" parTransId="{CB312B20-DACA-4619-A3F6-9FB8CE739DC2}" sibTransId="{D5CD8477-8D9D-4FDB-87E6-6B5E6485B70C}"/>
    <dgm:cxn modelId="{96C83885-CEEF-4BEE-B2B6-D4F432A61399}" type="presOf" srcId="{025602E2-8A04-4E7D-A3F9-2A364FC8A563}" destId="{4673A8B4-26A9-436F-8D51-39DE65C7DB07}" srcOrd="0" destOrd="0" presId="urn:microsoft.com/office/officeart/2005/8/layout/chevron2"/>
    <dgm:cxn modelId="{EDFDFD41-47D3-49C5-AEEE-B43AAEAF34B7}" type="presOf" srcId="{98A1D761-B84E-4B4A-A837-D214E7AA2FF6}" destId="{67F31542-EE86-4699-8710-5EC7BCFCA55E}" srcOrd="0" destOrd="0" presId="urn:microsoft.com/office/officeart/2005/8/layout/chevron2"/>
    <dgm:cxn modelId="{BA3943FF-83D3-429B-A14F-2682A507938C}" type="presOf" srcId="{3E7C2021-94A6-4500-BB8F-E67EECCD5654}" destId="{6BF22708-23DF-4B99-B327-DA30847E8B23}" srcOrd="0" destOrd="0" presId="urn:microsoft.com/office/officeart/2005/8/layout/chevron2"/>
    <dgm:cxn modelId="{99B8EBD0-30E1-4C97-BFB5-089E33A79947}" srcId="{F42E0F17-A37A-4A4D-9F8B-575AB41A0C47}" destId="{3E7C2021-94A6-4500-BB8F-E67EECCD5654}" srcOrd="1" destOrd="0" parTransId="{270D9DAA-80BE-4318-8B42-002678116523}" sibTransId="{ADC6B2F2-27A2-446A-BB68-A38F93DD4451}"/>
    <dgm:cxn modelId="{4517EA5F-2256-4A89-A3E8-B0741DD4D3A5}" srcId="{F42E0F17-A37A-4A4D-9F8B-575AB41A0C47}" destId="{025602E2-8A04-4E7D-A3F9-2A364FC8A563}" srcOrd="0" destOrd="0" parTransId="{7586D3E3-CDFF-4E53-9171-3659B0625DD9}" sibTransId="{C48EDE55-B4CA-4C68-BB9F-4BCE916D7FE3}"/>
    <dgm:cxn modelId="{DD82AEA2-5C66-49CD-9175-C47A4B4F8FB9}" type="presOf" srcId="{74510377-D5C4-449F-9B8B-283E479877E7}" destId="{62D47C7F-CBAF-4D4B-B94B-D2D26FF5B476}" srcOrd="0" destOrd="0" presId="urn:microsoft.com/office/officeart/2005/8/layout/chevron2"/>
    <dgm:cxn modelId="{BF7136E3-171C-4BD8-9377-1B2779A77BE3}" srcId="{025602E2-8A04-4E7D-A3F9-2A364FC8A563}" destId="{73BF84BD-CD3C-45F7-B4A5-D88B808CBBE9}" srcOrd="0" destOrd="0" parTransId="{90C85D7C-9A65-4842-9C28-913186AD1E36}" sibTransId="{0B45741C-3BA8-45D0-867E-25F198EB1FC3}"/>
    <dgm:cxn modelId="{1D851DB8-E2B7-4B98-A2F2-E1F20EEACBC6}" srcId="{F42E0F17-A37A-4A4D-9F8B-575AB41A0C47}" destId="{98A1D761-B84E-4B4A-A837-D214E7AA2FF6}" srcOrd="2" destOrd="0" parTransId="{B32F06A1-B562-4DFA-BA69-330C3B364E6D}" sibTransId="{8E857B17-B410-433D-A796-E2DF59683439}"/>
    <dgm:cxn modelId="{789495BD-953B-46B4-817F-8A8DDF4581C7}" type="presOf" srcId="{2AF48A8E-2517-4F08-A99A-69B89AF9CD25}" destId="{10B7D4F3-56C2-4B2B-AE1F-AFFE86CBEDCD}" srcOrd="0" destOrd="0" presId="urn:microsoft.com/office/officeart/2005/8/layout/chevron2"/>
    <dgm:cxn modelId="{4E28EF4F-D852-4366-A619-1580A7529C1E}" type="presOf" srcId="{F42E0F17-A37A-4A4D-9F8B-575AB41A0C47}" destId="{31D8E2A9-CC6C-445C-AF20-26FA1D59D77D}" srcOrd="0" destOrd="0" presId="urn:microsoft.com/office/officeart/2005/8/layout/chevron2"/>
    <dgm:cxn modelId="{409363F9-EFA4-48F2-8A0E-714DA363A786}" type="presOf" srcId="{946D7A3F-CC82-42E9-8B3A-78B11240FA1A}" destId="{FE50E6F0-D659-46CF-8C03-5D21F3634E1D}" srcOrd="0" destOrd="0" presId="urn:microsoft.com/office/officeart/2005/8/layout/chevron2"/>
    <dgm:cxn modelId="{42D8D0A0-3DD8-461E-B0C2-FACF2922107D}" type="presParOf" srcId="{31D8E2A9-CC6C-445C-AF20-26FA1D59D77D}" destId="{A254E1E6-72B2-4DE1-82D8-974252F89149}" srcOrd="0" destOrd="0" presId="urn:microsoft.com/office/officeart/2005/8/layout/chevron2"/>
    <dgm:cxn modelId="{CA59E76B-23B1-4395-AFA8-5B5A5A0BF847}" type="presParOf" srcId="{A254E1E6-72B2-4DE1-82D8-974252F89149}" destId="{4673A8B4-26A9-436F-8D51-39DE65C7DB07}" srcOrd="0" destOrd="0" presId="urn:microsoft.com/office/officeart/2005/8/layout/chevron2"/>
    <dgm:cxn modelId="{17EA8F16-3A61-4A21-B90E-35462A90F4C4}" type="presParOf" srcId="{A254E1E6-72B2-4DE1-82D8-974252F89149}" destId="{0270AE64-927B-477F-BB4D-51FC0E98021F}" srcOrd="1" destOrd="0" presId="urn:microsoft.com/office/officeart/2005/8/layout/chevron2"/>
    <dgm:cxn modelId="{6AF7BFD7-D309-407A-90E7-40CA7195DCA2}" type="presParOf" srcId="{31D8E2A9-CC6C-445C-AF20-26FA1D59D77D}" destId="{B4EBFC82-13A4-49F5-A218-8C0D4A324EF9}" srcOrd="1" destOrd="0" presId="urn:microsoft.com/office/officeart/2005/8/layout/chevron2"/>
    <dgm:cxn modelId="{9C4A45A5-5A26-4904-8CCE-EA21301D5F66}" type="presParOf" srcId="{31D8E2A9-CC6C-445C-AF20-26FA1D59D77D}" destId="{CD58D9C7-19EA-469C-A82E-57DD9650D082}" srcOrd="2" destOrd="0" presId="urn:microsoft.com/office/officeart/2005/8/layout/chevron2"/>
    <dgm:cxn modelId="{2B188670-B777-48DB-9D4B-C9BF45552EFD}" type="presParOf" srcId="{CD58D9C7-19EA-469C-A82E-57DD9650D082}" destId="{6BF22708-23DF-4B99-B327-DA30847E8B23}" srcOrd="0" destOrd="0" presId="urn:microsoft.com/office/officeart/2005/8/layout/chevron2"/>
    <dgm:cxn modelId="{247E8708-CB19-45DE-BAC1-45DD7EF6D761}" type="presParOf" srcId="{CD58D9C7-19EA-469C-A82E-57DD9650D082}" destId="{2A7C5585-59BD-448C-BD91-D70450E0A423}" srcOrd="1" destOrd="0" presId="urn:microsoft.com/office/officeart/2005/8/layout/chevron2"/>
    <dgm:cxn modelId="{8EC68D25-605F-40E3-80D1-8C7E7AA3FEFE}" type="presParOf" srcId="{31D8E2A9-CC6C-445C-AF20-26FA1D59D77D}" destId="{6F5BC082-AC8A-4D5E-86AE-D0AD90A997BA}" srcOrd="3" destOrd="0" presId="urn:microsoft.com/office/officeart/2005/8/layout/chevron2"/>
    <dgm:cxn modelId="{ED8F96B2-1401-4BA7-AC6B-DF5803918573}" type="presParOf" srcId="{31D8E2A9-CC6C-445C-AF20-26FA1D59D77D}" destId="{DD63414A-6E0C-4DAB-BBFB-F3CB2EF00934}" srcOrd="4" destOrd="0" presId="urn:microsoft.com/office/officeart/2005/8/layout/chevron2"/>
    <dgm:cxn modelId="{EAD52DAE-7DE7-47AB-8AA5-5E68A6E4C8DE}" type="presParOf" srcId="{DD63414A-6E0C-4DAB-BBFB-F3CB2EF00934}" destId="{67F31542-EE86-4699-8710-5EC7BCFCA55E}" srcOrd="0" destOrd="0" presId="urn:microsoft.com/office/officeart/2005/8/layout/chevron2"/>
    <dgm:cxn modelId="{8E8F356F-4034-475A-B291-C2F876D29D58}" type="presParOf" srcId="{DD63414A-6E0C-4DAB-BBFB-F3CB2EF00934}" destId="{62D47C7F-CBAF-4D4B-B94B-D2D26FF5B476}" srcOrd="1" destOrd="0" presId="urn:microsoft.com/office/officeart/2005/8/layout/chevron2"/>
    <dgm:cxn modelId="{1E46CB53-AF72-45DA-9FED-25F4A5B137C0}" type="presParOf" srcId="{31D8E2A9-CC6C-445C-AF20-26FA1D59D77D}" destId="{0CA01564-9B04-4BB3-88B4-F962B938AC6E}" srcOrd="5" destOrd="0" presId="urn:microsoft.com/office/officeart/2005/8/layout/chevron2"/>
    <dgm:cxn modelId="{A675BABC-4CF6-421C-B830-FAF330F5831E}" type="presParOf" srcId="{31D8E2A9-CC6C-445C-AF20-26FA1D59D77D}" destId="{DAD47D43-59EE-4744-BED7-C1137FA04BBA}" srcOrd="6" destOrd="0" presId="urn:microsoft.com/office/officeart/2005/8/layout/chevron2"/>
    <dgm:cxn modelId="{93B1D9B5-5D64-4C20-AD55-E74B2252580A}" type="presParOf" srcId="{DAD47D43-59EE-4744-BED7-C1137FA04BBA}" destId="{FE50E6F0-D659-46CF-8C03-5D21F3634E1D}" srcOrd="0" destOrd="0" presId="urn:microsoft.com/office/officeart/2005/8/layout/chevron2"/>
    <dgm:cxn modelId="{C041E471-BCA0-4946-A87F-430742B17A5B}" type="presParOf" srcId="{DAD47D43-59EE-4744-BED7-C1137FA04BBA}" destId="{10B7D4F3-56C2-4B2B-AE1F-AFFE86CBEDCD}" srcOrd="1" destOrd="0" presId="urn:microsoft.com/office/officeart/2005/8/layout/chevron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73A8B4-26A9-436F-8D51-39DE65C7DB07}">
      <dsp:nvSpPr>
        <dsp:cNvPr id="0" name=""/>
        <dsp:cNvSpPr/>
      </dsp:nvSpPr>
      <dsp:spPr>
        <a:xfrm rot="5400000">
          <a:off x="-137126" y="138494"/>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latin typeface="+mn-lt"/>
            </a:rPr>
            <a:t>Задача 1</a:t>
          </a:r>
          <a:endParaRPr lang="en-US" sz="1200" kern="1200">
            <a:latin typeface="+mn-lt"/>
          </a:endParaRPr>
        </a:p>
      </dsp:txBody>
      <dsp:txXfrm rot="-5400000">
        <a:off x="1" y="321330"/>
        <a:ext cx="639923" cy="274253"/>
      </dsp:txXfrm>
    </dsp:sp>
    <dsp:sp modelId="{0270AE64-927B-477F-BB4D-51FC0E98021F}">
      <dsp:nvSpPr>
        <dsp:cNvPr id="0" name=""/>
        <dsp:cNvSpPr/>
      </dsp:nvSpPr>
      <dsp:spPr>
        <a:xfrm rot="5400000">
          <a:off x="2766054" y="-2124763"/>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bg-BG" sz="1200" kern="1200">
              <a:solidFill>
                <a:sysClr val="windowText" lastClr="000000">
                  <a:hueOff val="0"/>
                  <a:satOff val="0"/>
                  <a:lumOff val="0"/>
                  <a:alphaOff val="0"/>
                </a:sysClr>
              </a:solidFill>
              <a:latin typeface="+mn-lt"/>
              <a:ea typeface="+mn-ea"/>
              <a:cs typeface="+mn-cs"/>
            </a:rPr>
            <a:t>ПРЕГЛЕД НА ЛИТЕРАТУРАТА (оценка на търсенето и предлагането на дигитални умения) </a:t>
          </a:r>
          <a:endParaRPr lang="en-US" sz="1200" kern="1200">
            <a:latin typeface="+mn-lt"/>
          </a:endParaRPr>
        </a:p>
      </dsp:txBody>
      <dsp:txXfrm rot="-5400000">
        <a:off x="639924" y="30374"/>
        <a:ext cx="4817469" cy="536200"/>
      </dsp:txXfrm>
    </dsp:sp>
    <dsp:sp modelId="{6BF22708-23DF-4B99-B327-DA30847E8B23}">
      <dsp:nvSpPr>
        <dsp:cNvPr id="0" name=""/>
        <dsp:cNvSpPr/>
      </dsp:nvSpPr>
      <dsp:spPr>
        <a:xfrm rot="5400000">
          <a:off x="-137126" y="899656"/>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latin typeface="+mn-lt"/>
            </a:rPr>
            <a:t>Задача 2</a:t>
          </a:r>
          <a:endParaRPr lang="en-US" sz="1200" kern="1200">
            <a:latin typeface="+mn-lt"/>
          </a:endParaRPr>
        </a:p>
      </dsp:txBody>
      <dsp:txXfrm rot="-5400000">
        <a:off x="1" y="1082492"/>
        <a:ext cx="639923" cy="274253"/>
      </dsp:txXfrm>
    </dsp:sp>
    <dsp:sp modelId="{2A7C5585-59BD-448C-BD91-D70450E0A423}">
      <dsp:nvSpPr>
        <dsp:cNvPr id="0" name=""/>
        <dsp:cNvSpPr/>
      </dsp:nvSpPr>
      <dsp:spPr>
        <a:xfrm rot="5400000">
          <a:off x="2766054" y="-1363600"/>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bg-BG" sz="1200" kern="1200">
              <a:solidFill>
                <a:sysClr val="windowText" lastClr="000000">
                  <a:hueOff val="0"/>
                  <a:satOff val="0"/>
                  <a:lumOff val="0"/>
                  <a:alphaOff val="0"/>
                </a:sysClr>
              </a:solidFill>
              <a:latin typeface="+mn-lt"/>
              <a:ea typeface="+mn-ea"/>
              <a:cs typeface="+mn-cs"/>
            </a:rPr>
            <a:t>ИНТЕРВЮТА СЪС ЗАИНТЕРЕСОВАНИТЕ СТРАНИ / ФОКУС ГРУПИ</a:t>
          </a:r>
          <a:endParaRPr lang="en-US" sz="1200" kern="1200">
            <a:latin typeface="+mn-lt"/>
          </a:endParaRPr>
        </a:p>
      </dsp:txBody>
      <dsp:txXfrm rot="-5400000">
        <a:off x="639924" y="791537"/>
        <a:ext cx="4817469" cy="536200"/>
      </dsp:txXfrm>
    </dsp:sp>
    <dsp:sp modelId="{67F31542-EE86-4699-8710-5EC7BCFCA55E}">
      <dsp:nvSpPr>
        <dsp:cNvPr id="0" name=""/>
        <dsp:cNvSpPr/>
      </dsp:nvSpPr>
      <dsp:spPr>
        <a:xfrm rot="5400000">
          <a:off x="-137126" y="1660819"/>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latin typeface="+mn-lt"/>
            </a:rPr>
            <a:t>Задача 3</a:t>
          </a:r>
          <a:endParaRPr lang="en-US" sz="1200" kern="1200">
            <a:latin typeface="+mn-lt"/>
          </a:endParaRPr>
        </a:p>
      </dsp:txBody>
      <dsp:txXfrm rot="-5400000">
        <a:off x="1" y="1843655"/>
        <a:ext cx="639923" cy="274253"/>
      </dsp:txXfrm>
    </dsp:sp>
    <dsp:sp modelId="{62D47C7F-CBAF-4D4B-B94B-D2D26FF5B476}">
      <dsp:nvSpPr>
        <dsp:cNvPr id="0" name=""/>
        <dsp:cNvSpPr/>
      </dsp:nvSpPr>
      <dsp:spPr>
        <a:xfrm rot="5400000">
          <a:off x="2766054" y="-602437"/>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bg-BG" sz="1200" kern="1200">
              <a:solidFill>
                <a:sysClr val="windowText" lastClr="000000">
                  <a:hueOff val="0"/>
                  <a:satOff val="0"/>
                  <a:lumOff val="0"/>
                  <a:alphaOff val="0"/>
                </a:sysClr>
              </a:solidFill>
              <a:latin typeface="+mn-lt"/>
              <a:ea typeface="+mn-ea"/>
              <a:cs typeface="+mn-cs"/>
            </a:rPr>
            <a:t>КАЗУСИ</a:t>
          </a:r>
          <a:endParaRPr lang="en-US" sz="1200" kern="1200">
            <a:latin typeface="+mn-lt"/>
          </a:endParaRPr>
        </a:p>
      </dsp:txBody>
      <dsp:txXfrm rot="-5400000">
        <a:off x="639924" y="1552700"/>
        <a:ext cx="4817469" cy="536200"/>
      </dsp:txXfrm>
    </dsp:sp>
    <dsp:sp modelId="{FE50E6F0-D659-46CF-8C03-5D21F3634E1D}">
      <dsp:nvSpPr>
        <dsp:cNvPr id="0" name=""/>
        <dsp:cNvSpPr/>
      </dsp:nvSpPr>
      <dsp:spPr>
        <a:xfrm rot="5400000">
          <a:off x="-137126" y="2421982"/>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latin typeface="+mn-lt"/>
            </a:rPr>
            <a:t>Задача 4</a:t>
          </a:r>
          <a:endParaRPr lang="en-US" sz="1200" kern="1200">
            <a:latin typeface="+mn-lt"/>
          </a:endParaRPr>
        </a:p>
      </dsp:txBody>
      <dsp:txXfrm rot="-5400000">
        <a:off x="1" y="2604818"/>
        <a:ext cx="639923" cy="274253"/>
      </dsp:txXfrm>
    </dsp:sp>
    <dsp:sp modelId="{10B7D4F3-56C2-4B2B-AE1F-AFFE86CBEDCD}">
      <dsp:nvSpPr>
        <dsp:cNvPr id="0" name=""/>
        <dsp:cNvSpPr/>
      </dsp:nvSpPr>
      <dsp:spPr>
        <a:xfrm rot="5400000">
          <a:off x="2766054" y="158724"/>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bg-BG" sz="1200" kern="1200">
              <a:solidFill>
                <a:sysClr val="windowText" lastClr="000000"/>
              </a:solidFill>
              <a:latin typeface="+mn-lt"/>
              <a:ea typeface="+mn-ea"/>
              <a:cs typeface="+mn-cs"/>
            </a:rPr>
            <a:t>АНАЛИЗ И ДОКЛАД</a:t>
          </a:r>
          <a:endParaRPr lang="en-US" sz="1200" kern="1200">
            <a:latin typeface="+mn-lt"/>
          </a:endParaRPr>
        </a:p>
      </dsp:txBody>
      <dsp:txXfrm rot="-5400000">
        <a:off x="639924" y="2313862"/>
        <a:ext cx="4817469" cy="5362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Топло синьо">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5806E-D32D-450B-9024-F4D9F7F06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161</Pages>
  <Words>40664</Words>
  <Characters>231785</Characters>
  <Application>Microsoft Office Word</Application>
  <DocSecurity>0</DocSecurity>
  <Lines>1931</Lines>
  <Paragraphs>543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271906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 Данаилова</dc:creator>
  <cp:lastModifiedBy>Vilislava Stancheva</cp:lastModifiedBy>
  <cp:revision>2</cp:revision>
  <cp:lastPrinted>2021-06-27T11:44:00Z</cp:lastPrinted>
  <dcterms:created xsi:type="dcterms:W3CDTF">2021-12-02T08:40:00Z</dcterms:created>
  <dcterms:modified xsi:type="dcterms:W3CDTF">2021-12-02T08:40:00Z</dcterms:modified>
</cp:coreProperties>
</file>