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AA3F3" w14:textId="77777777" w:rsidR="00F8219A" w:rsidRPr="00AF4444" w:rsidRDefault="00F8219A" w:rsidP="00BB7232">
      <w:pPr>
        <w:spacing w:line="300" w:lineRule="exact"/>
        <w:jc w:val="center"/>
        <w:rPr>
          <w:rFonts w:eastAsiaTheme="minorHAnsi"/>
          <w:sz w:val="24"/>
          <w:szCs w:val="24"/>
          <w:lang w:val="bg-BG" w:eastAsia="en-US"/>
        </w:rPr>
      </w:pPr>
      <w:r w:rsidRPr="00AF4444">
        <w:rPr>
          <w:rFonts w:eastAsiaTheme="minorHAnsi"/>
          <w:sz w:val="24"/>
          <w:szCs w:val="24"/>
          <w:lang w:val="bg-BG" w:eastAsia="en-US"/>
        </w:rPr>
        <w:t xml:space="preserve">Списък с издадените решения за предоставяне на средства по </w:t>
      </w:r>
    </w:p>
    <w:p w14:paraId="417496CA" w14:textId="1EEF276A" w:rsidR="008134BC" w:rsidRPr="00AF4444" w:rsidRDefault="00F8219A" w:rsidP="00BB7232">
      <w:pPr>
        <w:spacing w:after="360" w:line="300" w:lineRule="exact"/>
        <w:jc w:val="center"/>
        <w:rPr>
          <w:rFonts w:eastAsiaTheme="minorHAnsi"/>
          <w:sz w:val="24"/>
          <w:szCs w:val="24"/>
          <w:lang w:val="bg-BG" w:eastAsia="en-US"/>
        </w:rPr>
      </w:pPr>
      <w:r w:rsidRPr="00AF4444">
        <w:rPr>
          <w:rFonts w:eastAsiaTheme="minorHAnsi"/>
          <w:sz w:val="24"/>
          <w:szCs w:val="24"/>
          <w:lang w:val="bg-BG" w:eastAsia="en-US"/>
        </w:rPr>
        <w:t>п</w:t>
      </w:r>
      <w:r w:rsidR="008134BC" w:rsidRPr="00AF4444">
        <w:rPr>
          <w:rFonts w:eastAsiaTheme="minorHAnsi"/>
          <w:sz w:val="24"/>
          <w:szCs w:val="24"/>
          <w:lang w:val="bg-BG" w:eastAsia="en-US"/>
        </w:rPr>
        <w:t>роцедура чрез директно предоставяне на</w:t>
      </w:r>
      <w:r w:rsidR="0069012C">
        <w:rPr>
          <w:rFonts w:eastAsiaTheme="minorHAnsi"/>
          <w:sz w:val="24"/>
          <w:szCs w:val="24"/>
          <w:lang w:val="bg-BG" w:eastAsia="en-US"/>
        </w:rPr>
        <w:t xml:space="preserve"> средства от Механизма BG-RRP-13</w:t>
      </w:r>
      <w:r w:rsidR="008134BC" w:rsidRPr="00AF4444">
        <w:rPr>
          <w:rFonts w:eastAsiaTheme="minorHAnsi"/>
          <w:sz w:val="24"/>
          <w:szCs w:val="24"/>
          <w:lang w:val="bg-BG" w:eastAsia="en-US"/>
        </w:rPr>
        <w:t>.01</w:t>
      </w:r>
      <w:r w:rsidR="0069012C">
        <w:rPr>
          <w:rFonts w:eastAsiaTheme="minorHAnsi"/>
          <w:sz w:val="24"/>
          <w:szCs w:val="24"/>
          <w:lang w:val="bg-BG" w:eastAsia="en-US"/>
        </w:rPr>
        <w:t xml:space="preserve">1 </w:t>
      </w:r>
      <w:r w:rsidR="008134BC" w:rsidRPr="00AF4444">
        <w:rPr>
          <w:rFonts w:eastAsiaTheme="minorHAnsi"/>
          <w:sz w:val="24"/>
          <w:szCs w:val="24"/>
          <w:lang w:val="bg-BG" w:eastAsia="en-US"/>
        </w:rPr>
        <w:t>„</w:t>
      </w:r>
      <w:r w:rsidR="0069012C" w:rsidRPr="0069012C">
        <w:rPr>
          <w:rFonts w:eastAsiaTheme="minorHAnsi"/>
          <w:sz w:val="24"/>
          <w:szCs w:val="24"/>
          <w:lang w:val="bg-BG" w:eastAsia="en-US"/>
        </w:rPr>
        <w:t>Закупуване на електрически превозни средства, включително свързани зарядни станции за предоставяне на социални услуги</w:t>
      </w:r>
      <w:r w:rsidR="0069012C">
        <w:rPr>
          <w:rFonts w:eastAsiaTheme="minorHAnsi"/>
          <w:sz w:val="24"/>
          <w:szCs w:val="24"/>
          <w:lang w:val="bg-BG" w:eastAsia="en-US"/>
        </w:rPr>
        <w:t>“</w:t>
      </w:r>
    </w:p>
    <w:tbl>
      <w:tblPr>
        <w:tblStyle w:val="TableGrid"/>
        <w:tblW w:w="10140" w:type="dxa"/>
        <w:tblInd w:w="-714" w:type="dxa"/>
        <w:tblLook w:val="04A0" w:firstRow="1" w:lastRow="0" w:firstColumn="1" w:lastColumn="0" w:noHBand="0" w:noVBand="1"/>
      </w:tblPr>
      <w:tblGrid>
        <w:gridCol w:w="502"/>
        <w:gridCol w:w="1372"/>
        <w:gridCol w:w="1596"/>
        <w:gridCol w:w="1775"/>
        <w:gridCol w:w="3261"/>
        <w:gridCol w:w="1634"/>
      </w:tblGrid>
      <w:tr w:rsidR="00746324" w:rsidRPr="006A6345" w14:paraId="041EBCBF" w14:textId="77777777" w:rsidTr="00CB769D">
        <w:trPr>
          <w:trHeight w:val="1546"/>
        </w:trPr>
        <w:tc>
          <w:tcPr>
            <w:tcW w:w="502" w:type="dxa"/>
            <w:shd w:val="clear" w:color="auto" w:fill="F2F2F2" w:themeFill="background1" w:themeFillShade="F2"/>
            <w:noWrap/>
            <w:hideMark/>
          </w:tcPr>
          <w:p w14:paraId="0A02338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b/>
                <w:bCs/>
                <w:lang w:val="bg-BG" w:eastAsia="en-US"/>
              </w:rPr>
            </w:pPr>
            <w:r w:rsidRPr="0078304A">
              <w:rPr>
                <w:rFonts w:eastAsiaTheme="minorHAnsi"/>
                <w:b/>
                <w:bCs/>
                <w:lang w:val="bg-BG" w:eastAsia="en-US"/>
              </w:rPr>
              <w:t>№</w:t>
            </w:r>
          </w:p>
        </w:tc>
        <w:tc>
          <w:tcPr>
            <w:tcW w:w="1372" w:type="dxa"/>
            <w:shd w:val="clear" w:color="auto" w:fill="F2F2F2" w:themeFill="background1" w:themeFillShade="F2"/>
            <w:hideMark/>
          </w:tcPr>
          <w:p w14:paraId="117FCAA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b/>
                <w:bCs/>
                <w:lang w:val="bg-BG" w:eastAsia="en-US"/>
              </w:rPr>
            </w:pPr>
            <w:r w:rsidRPr="0078304A">
              <w:rPr>
                <w:rFonts w:eastAsiaTheme="minorHAnsi"/>
                <w:b/>
                <w:bCs/>
                <w:lang w:val="bg-BG" w:eastAsia="en-US"/>
              </w:rPr>
              <w:t>Рег. номер и дата на Решение</w:t>
            </w:r>
          </w:p>
        </w:tc>
        <w:tc>
          <w:tcPr>
            <w:tcW w:w="1596" w:type="dxa"/>
            <w:shd w:val="clear" w:color="auto" w:fill="F2F2F2" w:themeFill="background1" w:themeFillShade="F2"/>
            <w:hideMark/>
          </w:tcPr>
          <w:p w14:paraId="6E8DAE1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b/>
                <w:bCs/>
                <w:lang w:val="bg-BG" w:eastAsia="en-US"/>
              </w:rPr>
            </w:pPr>
            <w:r w:rsidRPr="0078304A">
              <w:rPr>
                <w:rFonts w:eastAsiaTheme="minorHAnsi"/>
                <w:b/>
                <w:bCs/>
                <w:lang w:val="bg-BG" w:eastAsia="en-US"/>
              </w:rPr>
              <w:t>Рег. номер на предложението за изпълнение на инвестиция в ИСУН</w:t>
            </w:r>
          </w:p>
        </w:tc>
        <w:tc>
          <w:tcPr>
            <w:tcW w:w="1775" w:type="dxa"/>
            <w:shd w:val="clear" w:color="auto" w:fill="F2F2F2" w:themeFill="background1" w:themeFillShade="F2"/>
            <w:noWrap/>
            <w:hideMark/>
          </w:tcPr>
          <w:p w14:paraId="4C5BE71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b/>
                <w:bCs/>
                <w:lang w:val="bg-BG" w:eastAsia="en-US"/>
              </w:rPr>
            </w:pPr>
            <w:r w:rsidRPr="0078304A">
              <w:rPr>
                <w:rFonts w:eastAsiaTheme="minorHAnsi"/>
                <w:b/>
                <w:bCs/>
                <w:lang w:val="bg-BG" w:eastAsia="en-US"/>
              </w:rPr>
              <w:t>Кандидат</w:t>
            </w:r>
          </w:p>
        </w:tc>
        <w:tc>
          <w:tcPr>
            <w:tcW w:w="3261" w:type="dxa"/>
            <w:shd w:val="clear" w:color="auto" w:fill="F2F2F2" w:themeFill="background1" w:themeFillShade="F2"/>
            <w:hideMark/>
          </w:tcPr>
          <w:p w14:paraId="7CBD559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b/>
                <w:bCs/>
                <w:lang w:val="bg-BG" w:eastAsia="en-US"/>
              </w:rPr>
            </w:pPr>
            <w:r w:rsidRPr="0078304A">
              <w:rPr>
                <w:rFonts w:eastAsiaTheme="minorHAnsi"/>
                <w:b/>
                <w:bCs/>
                <w:lang w:val="bg-BG" w:eastAsia="en-US"/>
              </w:rPr>
              <w:t>Наименование на предложението за изпълнение на инвестиция</w:t>
            </w:r>
          </w:p>
        </w:tc>
        <w:tc>
          <w:tcPr>
            <w:tcW w:w="1634" w:type="dxa"/>
            <w:shd w:val="clear" w:color="auto" w:fill="F2F2F2" w:themeFill="background1" w:themeFillShade="F2"/>
            <w:hideMark/>
          </w:tcPr>
          <w:p w14:paraId="068A5655" w14:textId="22B7BE1A" w:rsidR="002A3728" w:rsidRPr="0078304A" w:rsidRDefault="002A3728" w:rsidP="00AF4444">
            <w:pPr>
              <w:spacing w:after="360" w:line="300" w:lineRule="exact"/>
              <w:jc w:val="center"/>
              <w:rPr>
                <w:rFonts w:eastAsiaTheme="minorHAnsi"/>
                <w:b/>
                <w:bCs/>
                <w:lang w:val="bg-BG" w:eastAsia="en-US"/>
              </w:rPr>
            </w:pPr>
            <w:r w:rsidRPr="0078304A">
              <w:rPr>
                <w:rFonts w:eastAsiaTheme="minorHAnsi"/>
                <w:b/>
                <w:bCs/>
                <w:lang w:val="bg-BG" w:eastAsia="en-US"/>
              </w:rPr>
              <w:t>Размер на предоставените средства от Механизма</w:t>
            </w:r>
            <w:r w:rsidR="00AF4444" w:rsidRPr="0078304A">
              <w:rPr>
                <w:rFonts w:eastAsiaTheme="minorHAnsi"/>
                <w:b/>
                <w:bCs/>
                <w:lang w:val="bg-BG" w:eastAsia="en-US"/>
              </w:rPr>
              <w:t xml:space="preserve"> </w:t>
            </w:r>
            <w:r w:rsidRPr="0078304A">
              <w:rPr>
                <w:rFonts w:eastAsiaTheme="minorHAnsi"/>
                <w:b/>
                <w:bCs/>
                <w:lang w:val="bg-BG" w:eastAsia="en-US"/>
              </w:rPr>
              <w:t>(евро)</w:t>
            </w:r>
          </w:p>
        </w:tc>
      </w:tr>
      <w:tr w:rsidR="003F62FF" w:rsidRPr="00AF4444" w14:paraId="3484411C" w14:textId="77777777" w:rsidTr="00CB769D">
        <w:trPr>
          <w:trHeight w:val="1245"/>
        </w:trPr>
        <w:tc>
          <w:tcPr>
            <w:tcW w:w="502" w:type="dxa"/>
            <w:noWrap/>
            <w:hideMark/>
          </w:tcPr>
          <w:p w14:paraId="2A3B91E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</w:t>
            </w:r>
          </w:p>
        </w:tc>
        <w:tc>
          <w:tcPr>
            <w:tcW w:w="1372" w:type="dxa"/>
            <w:hideMark/>
          </w:tcPr>
          <w:p w14:paraId="4A590C5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РД-26-35/03.02.2026</w:t>
            </w:r>
          </w:p>
        </w:tc>
        <w:tc>
          <w:tcPr>
            <w:tcW w:w="1596" w:type="dxa"/>
            <w:noWrap/>
            <w:hideMark/>
          </w:tcPr>
          <w:p w14:paraId="553AE24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BG-RRP-13.011-0024</w:t>
            </w:r>
          </w:p>
        </w:tc>
        <w:tc>
          <w:tcPr>
            <w:tcW w:w="1775" w:type="dxa"/>
            <w:hideMark/>
          </w:tcPr>
          <w:p w14:paraId="4F08CAD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Велико Търново (Булстат: 000133634)</w:t>
            </w:r>
          </w:p>
        </w:tc>
        <w:tc>
          <w:tcPr>
            <w:tcW w:w="3261" w:type="dxa"/>
            <w:hideMark/>
          </w:tcPr>
          <w:p w14:paraId="1F5A614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Зелена мобилност за достъпни социални услуги в Община Велико Търново</w:t>
            </w:r>
          </w:p>
        </w:tc>
        <w:tc>
          <w:tcPr>
            <w:tcW w:w="1634" w:type="dxa"/>
            <w:noWrap/>
            <w:hideMark/>
          </w:tcPr>
          <w:p w14:paraId="69531CC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243CBF77" w14:textId="77777777" w:rsidTr="00CB769D">
        <w:trPr>
          <w:trHeight w:val="610"/>
        </w:trPr>
        <w:tc>
          <w:tcPr>
            <w:tcW w:w="502" w:type="dxa"/>
            <w:noWrap/>
            <w:hideMark/>
          </w:tcPr>
          <w:p w14:paraId="50C28CD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</w:t>
            </w:r>
          </w:p>
        </w:tc>
        <w:tc>
          <w:tcPr>
            <w:tcW w:w="1372" w:type="dxa"/>
            <w:hideMark/>
          </w:tcPr>
          <w:p w14:paraId="52A1DA63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РД-26-34/03.02.2026</w:t>
            </w:r>
          </w:p>
        </w:tc>
        <w:tc>
          <w:tcPr>
            <w:tcW w:w="1596" w:type="dxa"/>
            <w:noWrap/>
            <w:hideMark/>
          </w:tcPr>
          <w:p w14:paraId="2643F05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BG-RRP-13.011-0016</w:t>
            </w:r>
          </w:p>
        </w:tc>
        <w:tc>
          <w:tcPr>
            <w:tcW w:w="1775" w:type="dxa"/>
            <w:hideMark/>
          </w:tcPr>
          <w:p w14:paraId="1768146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Габрово (Булстат: 000215630)</w:t>
            </w:r>
          </w:p>
        </w:tc>
        <w:tc>
          <w:tcPr>
            <w:tcW w:w="3261" w:type="dxa"/>
            <w:hideMark/>
          </w:tcPr>
          <w:p w14:paraId="0EE42C6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Подобрена мобилност за качествена грижа за децата</w:t>
            </w:r>
          </w:p>
        </w:tc>
        <w:tc>
          <w:tcPr>
            <w:tcW w:w="1634" w:type="dxa"/>
            <w:noWrap/>
            <w:hideMark/>
          </w:tcPr>
          <w:p w14:paraId="62885BF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4813FFAD" w14:textId="77777777" w:rsidTr="00CB769D">
        <w:trPr>
          <w:trHeight w:val="1963"/>
        </w:trPr>
        <w:tc>
          <w:tcPr>
            <w:tcW w:w="502" w:type="dxa"/>
            <w:noWrap/>
            <w:hideMark/>
          </w:tcPr>
          <w:p w14:paraId="4989FC9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</w:t>
            </w:r>
          </w:p>
        </w:tc>
        <w:tc>
          <w:tcPr>
            <w:tcW w:w="1372" w:type="dxa"/>
            <w:hideMark/>
          </w:tcPr>
          <w:p w14:paraId="4DAB135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РД-26-33/03.02.2026</w:t>
            </w:r>
          </w:p>
        </w:tc>
        <w:tc>
          <w:tcPr>
            <w:tcW w:w="1596" w:type="dxa"/>
            <w:noWrap/>
            <w:hideMark/>
          </w:tcPr>
          <w:p w14:paraId="37115063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BG-RRP-13.011-0008</w:t>
            </w:r>
          </w:p>
        </w:tc>
        <w:tc>
          <w:tcPr>
            <w:tcW w:w="1775" w:type="dxa"/>
            <w:hideMark/>
          </w:tcPr>
          <w:p w14:paraId="2E45BBC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ПОПОВО (ЕИК: 000875856)</w:t>
            </w:r>
          </w:p>
        </w:tc>
        <w:tc>
          <w:tcPr>
            <w:tcW w:w="3261" w:type="dxa"/>
            <w:hideMark/>
          </w:tcPr>
          <w:p w14:paraId="4440DA7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Попово</w:t>
            </w:r>
          </w:p>
        </w:tc>
        <w:tc>
          <w:tcPr>
            <w:tcW w:w="1634" w:type="dxa"/>
            <w:noWrap/>
            <w:hideMark/>
          </w:tcPr>
          <w:p w14:paraId="070AE58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6BCAB9FF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424459F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4</w:t>
            </w:r>
          </w:p>
        </w:tc>
        <w:tc>
          <w:tcPr>
            <w:tcW w:w="1372" w:type="dxa"/>
            <w:hideMark/>
          </w:tcPr>
          <w:p w14:paraId="533BB1C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РД-26-32/03.02.2026</w:t>
            </w:r>
          </w:p>
        </w:tc>
        <w:tc>
          <w:tcPr>
            <w:tcW w:w="1596" w:type="dxa"/>
            <w:noWrap/>
            <w:hideMark/>
          </w:tcPr>
          <w:p w14:paraId="341F9B0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BG-RRP-13.011-0030</w:t>
            </w:r>
          </w:p>
        </w:tc>
        <w:tc>
          <w:tcPr>
            <w:tcW w:w="1775" w:type="dxa"/>
            <w:hideMark/>
          </w:tcPr>
          <w:p w14:paraId="3B8B017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Силистра (Булстат: 000565537)</w:t>
            </w:r>
          </w:p>
        </w:tc>
        <w:tc>
          <w:tcPr>
            <w:tcW w:w="3261" w:type="dxa"/>
            <w:hideMark/>
          </w:tcPr>
          <w:p w14:paraId="5EC3BBE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Силистра</w:t>
            </w:r>
          </w:p>
        </w:tc>
        <w:tc>
          <w:tcPr>
            <w:tcW w:w="1634" w:type="dxa"/>
            <w:noWrap/>
            <w:hideMark/>
          </w:tcPr>
          <w:p w14:paraId="160C2A9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1F64CA97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5B4E4EF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</w:t>
            </w:r>
          </w:p>
        </w:tc>
        <w:tc>
          <w:tcPr>
            <w:tcW w:w="1372" w:type="dxa"/>
            <w:hideMark/>
          </w:tcPr>
          <w:p w14:paraId="66393AB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РД-26-31/03.02.2026</w:t>
            </w:r>
          </w:p>
        </w:tc>
        <w:tc>
          <w:tcPr>
            <w:tcW w:w="1596" w:type="dxa"/>
            <w:noWrap/>
            <w:hideMark/>
          </w:tcPr>
          <w:p w14:paraId="3C8E738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BG-RRP-13.011-0026</w:t>
            </w:r>
          </w:p>
        </w:tc>
        <w:tc>
          <w:tcPr>
            <w:tcW w:w="1775" w:type="dxa"/>
            <w:hideMark/>
          </w:tcPr>
          <w:p w14:paraId="3FF2848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Пловдив (ЕИК: 000471504)</w:t>
            </w:r>
          </w:p>
        </w:tc>
        <w:tc>
          <w:tcPr>
            <w:tcW w:w="3261" w:type="dxa"/>
            <w:hideMark/>
          </w:tcPr>
          <w:p w14:paraId="55D2959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и монтаж 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нуждите по предоставяне на социални услуги в Община Пловдив</w:t>
            </w:r>
          </w:p>
        </w:tc>
        <w:tc>
          <w:tcPr>
            <w:tcW w:w="1634" w:type="dxa"/>
            <w:noWrap/>
            <w:hideMark/>
          </w:tcPr>
          <w:p w14:paraId="0AC0BEC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1FDA5577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78BCCFF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6</w:t>
            </w:r>
          </w:p>
        </w:tc>
        <w:tc>
          <w:tcPr>
            <w:tcW w:w="1372" w:type="dxa"/>
            <w:hideMark/>
          </w:tcPr>
          <w:p w14:paraId="7E82C05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РД-26-30/03.02.2026</w:t>
            </w:r>
          </w:p>
        </w:tc>
        <w:tc>
          <w:tcPr>
            <w:tcW w:w="1596" w:type="dxa"/>
            <w:noWrap/>
            <w:hideMark/>
          </w:tcPr>
          <w:p w14:paraId="7918ED3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BG-RRP-13.011-0042</w:t>
            </w:r>
          </w:p>
        </w:tc>
        <w:tc>
          <w:tcPr>
            <w:tcW w:w="1775" w:type="dxa"/>
            <w:hideMark/>
          </w:tcPr>
          <w:p w14:paraId="4C5158A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Банско (ЕИК: 000024663)</w:t>
            </w:r>
          </w:p>
        </w:tc>
        <w:tc>
          <w:tcPr>
            <w:tcW w:w="3261" w:type="dxa"/>
            <w:hideMark/>
          </w:tcPr>
          <w:p w14:paraId="67C3F53B" w14:textId="7813F331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</w:t>
            </w:r>
            <w:r w:rsidR="003F62FF" w:rsidRPr="0078304A">
              <w:rPr>
                <w:rFonts w:eastAsiaTheme="minorHAnsi"/>
                <w:lang w:val="bg-BG" w:eastAsia="en-US"/>
              </w:rPr>
              <w:t>електрическо</w:t>
            </w:r>
            <w:r w:rsidRPr="0078304A">
              <w:rPr>
                <w:rFonts w:eastAsiaTheme="minorHAnsi"/>
                <w:lang w:val="bg-BG" w:eastAsia="en-US"/>
              </w:rPr>
              <w:t xml:space="preserve"> </w:t>
            </w:r>
            <w:r w:rsidR="003F62FF" w:rsidRPr="0078304A">
              <w:rPr>
                <w:rFonts w:eastAsiaTheme="minorHAnsi"/>
                <w:lang w:val="bg-BG" w:eastAsia="en-US"/>
              </w:rPr>
              <w:t>превозно</w:t>
            </w:r>
            <w:r w:rsidRPr="0078304A">
              <w:rPr>
                <w:rFonts w:eastAsiaTheme="minorHAnsi"/>
                <w:lang w:val="bg-BG" w:eastAsia="en-US"/>
              </w:rPr>
              <w:t xml:space="preserve"> </w:t>
            </w:r>
            <w:r w:rsidR="003F62FF" w:rsidRPr="0078304A">
              <w:rPr>
                <w:rFonts w:eastAsiaTheme="minorHAnsi"/>
                <w:lang w:val="bg-BG" w:eastAsia="en-US"/>
              </w:rPr>
              <w:t>средство</w:t>
            </w:r>
            <w:r w:rsidRPr="0078304A">
              <w:rPr>
                <w:rFonts w:eastAsiaTheme="minorHAnsi"/>
                <w:lang w:val="bg-BG" w:eastAsia="en-US"/>
              </w:rPr>
              <w:t xml:space="preserve">, включително </w:t>
            </w:r>
            <w:r w:rsidR="003F62FF" w:rsidRPr="0078304A">
              <w:rPr>
                <w:rFonts w:eastAsiaTheme="minorHAnsi"/>
                <w:lang w:val="bg-BG" w:eastAsia="en-US"/>
              </w:rPr>
              <w:t>свързана</w:t>
            </w:r>
            <w:r w:rsidRPr="0078304A">
              <w:rPr>
                <w:rFonts w:eastAsiaTheme="minorHAnsi"/>
                <w:lang w:val="bg-BG" w:eastAsia="en-US"/>
              </w:rPr>
              <w:t xml:space="preserve">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заряднa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нуждите на Заведения за социални услуги, Община Банско</w:t>
            </w:r>
          </w:p>
        </w:tc>
        <w:tc>
          <w:tcPr>
            <w:tcW w:w="1634" w:type="dxa"/>
            <w:noWrap/>
            <w:hideMark/>
          </w:tcPr>
          <w:p w14:paraId="63A3D97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70886AB6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160D88A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lastRenderedPageBreak/>
              <w:t>7</w:t>
            </w:r>
          </w:p>
        </w:tc>
        <w:tc>
          <w:tcPr>
            <w:tcW w:w="1372" w:type="dxa"/>
            <w:hideMark/>
          </w:tcPr>
          <w:p w14:paraId="2040410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РД-26-40/03.02.2026</w:t>
            </w:r>
          </w:p>
        </w:tc>
        <w:tc>
          <w:tcPr>
            <w:tcW w:w="1596" w:type="dxa"/>
            <w:noWrap/>
            <w:hideMark/>
          </w:tcPr>
          <w:p w14:paraId="5C0B01D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BG-RRP-13.011-0025</w:t>
            </w:r>
          </w:p>
        </w:tc>
        <w:tc>
          <w:tcPr>
            <w:tcW w:w="1775" w:type="dxa"/>
            <w:hideMark/>
          </w:tcPr>
          <w:p w14:paraId="2D5217E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СМОЛЯН (ЕИК: 000615118)</w:t>
            </w:r>
          </w:p>
        </w:tc>
        <w:tc>
          <w:tcPr>
            <w:tcW w:w="3261" w:type="dxa"/>
            <w:hideMark/>
          </w:tcPr>
          <w:p w14:paraId="416AE1D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Дневен център за пълнолетни лица с увреждания в гр. Смолян</w:t>
            </w:r>
          </w:p>
        </w:tc>
        <w:tc>
          <w:tcPr>
            <w:tcW w:w="1634" w:type="dxa"/>
            <w:noWrap/>
            <w:hideMark/>
          </w:tcPr>
          <w:p w14:paraId="3C67ADE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58 041,85</w:t>
            </w:r>
          </w:p>
        </w:tc>
      </w:tr>
      <w:tr w:rsidR="003F62FF" w:rsidRPr="00AF4444" w14:paraId="69CC839A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3C72AD7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8</w:t>
            </w:r>
          </w:p>
        </w:tc>
        <w:tc>
          <w:tcPr>
            <w:tcW w:w="1372" w:type="dxa"/>
            <w:hideMark/>
          </w:tcPr>
          <w:p w14:paraId="1676B1D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РД-26-39/03.02.2026</w:t>
            </w:r>
          </w:p>
        </w:tc>
        <w:tc>
          <w:tcPr>
            <w:tcW w:w="1596" w:type="dxa"/>
            <w:noWrap/>
            <w:hideMark/>
          </w:tcPr>
          <w:p w14:paraId="62912A4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BG-RRP-13.011-0033</w:t>
            </w:r>
          </w:p>
        </w:tc>
        <w:tc>
          <w:tcPr>
            <w:tcW w:w="1775" w:type="dxa"/>
            <w:hideMark/>
          </w:tcPr>
          <w:p w14:paraId="760F768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Троян (Булстат: 000291709)</w:t>
            </w:r>
          </w:p>
        </w:tc>
        <w:tc>
          <w:tcPr>
            <w:tcW w:w="3261" w:type="dxa"/>
            <w:hideMark/>
          </w:tcPr>
          <w:p w14:paraId="4A41F9B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Доставка на нов, неупотребяван електрически автомобил за нуждите на социалните услуги в Община Троян</w:t>
            </w:r>
          </w:p>
        </w:tc>
        <w:tc>
          <w:tcPr>
            <w:tcW w:w="1634" w:type="dxa"/>
            <w:noWrap/>
            <w:hideMark/>
          </w:tcPr>
          <w:p w14:paraId="6016E7E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6BB2F3AA" w14:textId="77777777" w:rsidTr="00CB769D">
        <w:trPr>
          <w:trHeight w:val="580"/>
        </w:trPr>
        <w:tc>
          <w:tcPr>
            <w:tcW w:w="502" w:type="dxa"/>
            <w:noWrap/>
            <w:hideMark/>
          </w:tcPr>
          <w:p w14:paraId="65E1AB9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9</w:t>
            </w:r>
          </w:p>
        </w:tc>
        <w:tc>
          <w:tcPr>
            <w:tcW w:w="1372" w:type="dxa"/>
            <w:hideMark/>
          </w:tcPr>
          <w:p w14:paraId="1D80E1B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РД-26-38/03.02.2026</w:t>
            </w:r>
          </w:p>
        </w:tc>
        <w:tc>
          <w:tcPr>
            <w:tcW w:w="1596" w:type="dxa"/>
            <w:noWrap/>
            <w:hideMark/>
          </w:tcPr>
          <w:p w14:paraId="745F770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BG-RRP-13.011-0032</w:t>
            </w:r>
          </w:p>
        </w:tc>
        <w:tc>
          <w:tcPr>
            <w:tcW w:w="1775" w:type="dxa"/>
            <w:hideMark/>
          </w:tcPr>
          <w:p w14:paraId="0D67249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Хасково (ЕИК: 000903946)</w:t>
            </w:r>
          </w:p>
        </w:tc>
        <w:tc>
          <w:tcPr>
            <w:tcW w:w="3261" w:type="dxa"/>
            <w:hideMark/>
          </w:tcPr>
          <w:p w14:paraId="48F25F1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Модернизиране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декарбонизиране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автопарка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за предоставяне на социални услуги в община Хасково</w:t>
            </w:r>
          </w:p>
        </w:tc>
        <w:tc>
          <w:tcPr>
            <w:tcW w:w="1634" w:type="dxa"/>
            <w:noWrap/>
            <w:hideMark/>
          </w:tcPr>
          <w:p w14:paraId="1536A05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21FCEF58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4B3A9F7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10</w:t>
            </w:r>
          </w:p>
        </w:tc>
        <w:tc>
          <w:tcPr>
            <w:tcW w:w="1372" w:type="dxa"/>
            <w:hideMark/>
          </w:tcPr>
          <w:p w14:paraId="230488D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РД-26-41/03.02.2026</w:t>
            </w:r>
          </w:p>
        </w:tc>
        <w:tc>
          <w:tcPr>
            <w:tcW w:w="1596" w:type="dxa"/>
            <w:noWrap/>
            <w:hideMark/>
          </w:tcPr>
          <w:p w14:paraId="0002C6E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BG-RRP-13.011-0041</w:t>
            </w:r>
          </w:p>
        </w:tc>
        <w:tc>
          <w:tcPr>
            <w:tcW w:w="1775" w:type="dxa"/>
            <w:hideMark/>
          </w:tcPr>
          <w:p w14:paraId="059525C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СИМИТЛИ (ЕИК: 000024987)</w:t>
            </w:r>
          </w:p>
        </w:tc>
        <w:tc>
          <w:tcPr>
            <w:tcW w:w="3261" w:type="dxa"/>
            <w:hideMark/>
          </w:tcPr>
          <w:p w14:paraId="45D6C39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Доставка и монтаж на електрическо превозно средство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станция, за целите на предоставяне на социални услуги на територията на община Симитли"</w:t>
            </w:r>
          </w:p>
        </w:tc>
        <w:tc>
          <w:tcPr>
            <w:tcW w:w="1634" w:type="dxa"/>
            <w:noWrap/>
            <w:hideMark/>
          </w:tcPr>
          <w:p w14:paraId="5B1A7B6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10481595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7F76BD0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11</w:t>
            </w:r>
          </w:p>
        </w:tc>
        <w:tc>
          <w:tcPr>
            <w:tcW w:w="1372" w:type="dxa"/>
            <w:hideMark/>
          </w:tcPr>
          <w:p w14:paraId="093EF9B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РД-26-37/03.02.2026</w:t>
            </w:r>
          </w:p>
        </w:tc>
        <w:tc>
          <w:tcPr>
            <w:tcW w:w="1596" w:type="dxa"/>
            <w:noWrap/>
            <w:hideMark/>
          </w:tcPr>
          <w:p w14:paraId="4FFE5CE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BG-RRP-13.011-0005</w:t>
            </w:r>
          </w:p>
        </w:tc>
        <w:tc>
          <w:tcPr>
            <w:tcW w:w="1775" w:type="dxa"/>
            <w:hideMark/>
          </w:tcPr>
          <w:p w14:paraId="6C3F2D6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Дряново (ЕИК: 000215729)</w:t>
            </w:r>
          </w:p>
        </w:tc>
        <w:tc>
          <w:tcPr>
            <w:tcW w:w="3261" w:type="dxa"/>
            <w:hideMark/>
          </w:tcPr>
          <w:p w14:paraId="4EBDFC0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електрически автомобил и инсталиране 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нуждите на социалните услуги в община Дряново</w:t>
            </w:r>
          </w:p>
        </w:tc>
        <w:tc>
          <w:tcPr>
            <w:tcW w:w="1634" w:type="dxa"/>
            <w:noWrap/>
            <w:hideMark/>
          </w:tcPr>
          <w:p w14:paraId="697A34C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7C57863D" w14:textId="77777777" w:rsidTr="00CB769D">
        <w:trPr>
          <w:trHeight w:val="580"/>
        </w:trPr>
        <w:tc>
          <w:tcPr>
            <w:tcW w:w="502" w:type="dxa"/>
            <w:noWrap/>
            <w:hideMark/>
          </w:tcPr>
          <w:p w14:paraId="3870B3B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12</w:t>
            </w:r>
          </w:p>
        </w:tc>
        <w:tc>
          <w:tcPr>
            <w:tcW w:w="1372" w:type="dxa"/>
            <w:hideMark/>
          </w:tcPr>
          <w:p w14:paraId="56AA80D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РД-26-42/03.02.2026</w:t>
            </w:r>
          </w:p>
        </w:tc>
        <w:tc>
          <w:tcPr>
            <w:tcW w:w="1596" w:type="dxa"/>
            <w:noWrap/>
            <w:hideMark/>
          </w:tcPr>
          <w:p w14:paraId="661D956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BG-RRP-13.011-0017</w:t>
            </w:r>
          </w:p>
        </w:tc>
        <w:tc>
          <w:tcPr>
            <w:tcW w:w="1775" w:type="dxa"/>
            <w:hideMark/>
          </w:tcPr>
          <w:p w14:paraId="17F8FCA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Враца (ЕИК: 000193115)</w:t>
            </w:r>
          </w:p>
        </w:tc>
        <w:tc>
          <w:tcPr>
            <w:tcW w:w="3261" w:type="dxa"/>
            <w:hideMark/>
          </w:tcPr>
          <w:p w14:paraId="4600D4D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proofErr w:type="spellStart"/>
            <w:r w:rsidRPr="0078304A">
              <w:rPr>
                <w:rFonts w:eastAsiaTheme="minorHAnsi"/>
                <w:lang w:val="bg-BG" w:eastAsia="en-US"/>
              </w:rPr>
              <w:t>Електромобил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социалните услуги на община Враца</w:t>
            </w:r>
          </w:p>
        </w:tc>
        <w:tc>
          <w:tcPr>
            <w:tcW w:w="1634" w:type="dxa"/>
            <w:noWrap/>
            <w:hideMark/>
          </w:tcPr>
          <w:p w14:paraId="28F28EA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37237E54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44C5CFB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13</w:t>
            </w:r>
          </w:p>
        </w:tc>
        <w:tc>
          <w:tcPr>
            <w:tcW w:w="1372" w:type="dxa"/>
            <w:hideMark/>
          </w:tcPr>
          <w:p w14:paraId="73BF6FF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РД-26-43/03.02.2026</w:t>
            </w:r>
          </w:p>
        </w:tc>
        <w:tc>
          <w:tcPr>
            <w:tcW w:w="1596" w:type="dxa"/>
            <w:noWrap/>
            <w:hideMark/>
          </w:tcPr>
          <w:p w14:paraId="1237E6B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BG-RRP-13.011-0013</w:t>
            </w:r>
          </w:p>
        </w:tc>
        <w:tc>
          <w:tcPr>
            <w:tcW w:w="1775" w:type="dxa"/>
            <w:hideMark/>
          </w:tcPr>
          <w:p w14:paraId="059B087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Асеновград (ЕИК: 000471059)</w:t>
            </w:r>
          </w:p>
        </w:tc>
        <w:tc>
          <w:tcPr>
            <w:tcW w:w="3261" w:type="dxa"/>
            <w:hideMark/>
          </w:tcPr>
          <w:p w14:paraId="27A0C574" w14:textId="12FD9E58" w:rsidR="002A3728" w:rsidRPr="0078304A" w:rsidRDefault="002A3728" w:rsidP="0050024B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електрически автомобил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нуждите на социалните услуги в община Асеновград</w:t>
            </w:r>
          </w:p>
        </w:tc>
        <w:tc>
          <w:tcPr>
            <w:tcW w:w="1634" w:type="dxa"/>
            <w:noWrap/>
            <w:hideMark/>
          </w:tcPr>
          <w:p w14:paraId="5DC3AF2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62FB129D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67B22C7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14</w:t>
            </w:r>
          </w:p>
        </w:tc>
        <w:tc>
          <w:tcPr>
            <w:tcW w:w="1372" w:type="dxa"/>
            <w:hideMark/>
          </w:tcPr>
          <w:p w14:paraId="3960A3C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РД-26-44/03.02.2026</w:t>
            </w:r>
          </w:p>
        </w:tc>
        <w:tc>
          <w:tcPr>
            <w:tcW w:w="1596" w:type="dxa"/>
            <w:noWrap/>
            <w:hideMark/>
          </w:tcPr>
          <w:p w14:paraId="4B78CFC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BG-RRP-13.011-0043</w:t>
            </w:r>
          </w:p>
        </w:tc>
        <w:tc>
          <w:tcPr>
            <w:tcW w:w="1775" w:type="dxa"/>
            <w:hideMark/>
          </w:tcPr>
          <w:p w14:paraId="74C7089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ГОЦЕ ДЕЛЧЕВ (Булстат: 000024745)</w:t>
            </w:r>
          </w:p>
        </w:tc>
        <w:tc>
          <w:tcPr>
            <w:tcW w:w="3261" w:type="dxa"/>
            <w:hideMark/>
          </w:tcPr>
          <w:p w14:paraId="12A23F4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целите 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lastRenderedPageBreak/>
              <w:t>предоставянато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на социални услуги в Община Гоце Делчев</w:t>
            </w:r>
          </w:p>
        </w:tc>
        <w:tc>
          <w:tcPr>
            <w:tcW w:w="1634" w:type="dxa"/>
            <w:noWrap/>
            <w:hideMark/>
          </w:tcPr>
          <w:p w14:paraId="75629BA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lastRenderedPageBreak/>
              <w:t>58 082.76</w:t>
            </w:r>
          </w:p>
        </w:tc>
      </w:tr>
      <w:tr w:rsidR="003F62FF" w:rsidRPr="00AF4444" w14:paraId="6CE3F32C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5505F81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15</w:t>
            </w:r>
          </w:p>
        </w:tc>
        <w:tc>
          <w:tcPr>
            <w:tcW w:w="1372" w:type="dxa"/>
            <w:hideMark/>
          </w:tcPr>
          <w:p w14:paraId="610A4E4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РД-26-36/03.02.2026</w:t>
            </w:r>
          </w:p>
        </w:tc>
        <w:tc>
          <w:tcPr>
            <w:tcW w:w="1596" w:type="dxa"/>
            <w:noWrap/>
            <w:hideMark/>
          </w:tcPr>
          <w:p w14:paraId="636A238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BG-RRP-13.011-0015</w:t>
            </w:r>
          </w:p>
        </w:tc>
        <w:tc>
          <w:tcPr>
            <w:tcW w:w="1775" w:type="dxa"/>
            <w:hideMark/>
          </w:tcPr>
          <w:p w14:paraId="79E0F5A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Ямбол (Булстат: 000970496)</w:t>
            </w:r>
          </w:p>
        </w:tc>
        <w:tc>
          <w:tcPr>
            <w:tcW w:w="3261" w:type="dxa"/>
            <w:hideMark/>
          </w:tcPr>
          <w:p w14:paraId="463D408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със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съществуваща социална услуга за лица в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надтрудоспособна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възраст в Община Ямбол</w:t>
            </w:r>
          </w:p>
        </w:tc>
        <w:tc>
          <w:tcPr>
            <w:tcW w:w="1634" w:type="dxa"/>
            <w:noWrap/>
            <w:hideMark/>
          </w:tcPr>
          <w:p w14:paraId="36E0E5F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6EA7348B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7FF4DE2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16</w:t>
            </w:r>
          </w:p>
        </w:tc>
        <w:tc>
          <w:tcPr>
            <w:tcW w:w="1372" w:type="dxa"/>
            <w:hideMark/>
          </w:tcPr>
          <w:p w14:paraId="6FFAC7F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РД-26-45/04.02.2026</w:t>
            </w:r>
          </w:p>
        </w:tc>
        <w:tc>
          <w:tcPr>
            <w:tcW w:w="1596" w:type="dxa"/>
            <w:noWrap/>
            <w:hideMark/>
          </w:tcPr>
          <w:p w14:paraId="02D74F0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BG-RRP-13.011-0020</w:t>
            </w:r>
          </w:p>
        </w:tc>
        <w:tc>
          <w:tcPr>
            <w:tcW w:w="1775" w:type="dxa"/>
            <w:hideMark/>
          </w:tcPr>
          <w:p w14:paraId="18FFFE8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ВЕЛИНГРАД (ЕИК: 000351580)</w:t>
            </w:r>
          </w:p>
        </w:tc>
        <w:tc>
          <w:tcPr>
            <w:tcW w:w="3261" w:type="dxa"/>
            <w:hideMark/>
          </w:tcPr>
          <w:p w14:paraId="2FD4A7B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електрически автомобил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услуги, делегирана от държавата дейност в община Велинград</w:t>
            </w:r>
          </w:p>
        </w:tc>
        <w:tc>
          <w:tcPr>
            <w:tcW w:w="1634" w:type="dxa"/>
            <w:noWrap/>
            <w:hideMark/>
          </w:tcPr>
          <w:p w14:paraId="0C31D43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4C702C42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1F97AE4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17</w:t>
            </w:r>
          </w:p>
        </w:tc>
        <w:tc>
          <w:tcPr>
            <w:tcW w:w="1372" w:type="dxa"/>
            <w:hideMark/>
          </w:tcPr>
          <w:p w14:paraId="1905EEA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РД-26-46/04.02.2026</w:t>
            </w:r>
          </w:p>
        </w:tc>
        <w:tc>
          <w:tcPr>
            <w:tcW w:w="1596" w:type="dxa"/>
            <w:noWrap/>
            <w:hideMark/>
          </w:tcPr>
          <w:p w14:paraId="13A2399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BG-RRP-13.011-0003</w:t>
            </w:r>
          </w:p>
        </w:tc>
        <w:tc>
          <w:tcPr>
            <w:tcW w:w="1775" w:type="dxa"/>
            <w:hideMark/>
          </w:tcPr>
          <w:p w14:paraId="518922E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Сливен (Булстат: 000590654)</w:t>
            </w:r>
          </w:p>
        </w:tc>
        <w:tc>
          <w:tcPr>
            <w:tcW w:w="3261" w:type="dxa"/>
            <w:hideMark/>
          </w:tcPr>
          <w:p w14:paraId="150D2D8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Закупуване на електрически превозни средства, включително свързани зарядни станции за предоставяне на социални услуги в Община Сливен</w:t>
            </w:r>
          </w:p>
        </w:tc>
        <w:tc>
          <w:tcPr>
            <w:tcW w:w="1634" w:type="dxa"/>
            <w:noWrap/>
            <w:hideMark/>
          </w:tcPr>
          <w:p w14:paraId="359912B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32D3B2FC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065EACC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18</w:t>
            </w:r>
          </w:p>
        </w:tc>
        <w:tc>
          <w:tcPr>
            <w:tcW w:w="1372" w:type="dxa"/>
            <w:hideMark/>
          </w:tcPr>
          <w:p w14:paraId="79172F1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РД-26-47/04.02.2026</w:t>
            </w:r>
          </w:p>
        </w:tc>
        <w:tc>
          <w:tcPr>
            <w:tcW w:w="1596" w:type="dxa"/>
            <w:noWrap/>
            <w:hideMark/>
          </w:tcPr>
          <w:p w14:paraId="0976C60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BG-RRP-13.011-0007</w:t>
            </w:r>
          </w:p>
        </w:tc>
        <w:tc>
          <w:tcPr>
            <w:tcW w:w="1775" w:type="dxa"/>
            <w:hideMark/>
          </w:tcPr>
          <w:p w14:paraId="2C96A17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Нови пазар (Булстат: 000931575)</w:t>
            </w:r>
          </w:p>
        </w:tc>
        <w:tc>
          <w:tcPr>
            <w:tcW w:w="3261" w:type="dxa"/>
            <w:hideMark/>
          </w:tcPr>
          <w:p w14:paraId="29BD96F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Нови пазар</w:t>
            </w:r>
          </w:p>
        </w:tc>
        <w:tc>
          <w:tcPr>
            <w:tcW w:w="1634" w:type="dxa"/>
            <w:noWrap/>
            <w:hideMark/>
          </w:tcPr>
          <w:p w14:paraId="695667A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48B052D1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7E86394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19</w:t>
            </w:r>
          </w:p>
        </w:tc>
        <w:tc>
          <w:tcPr>
            <w:tcW w:w="1372" w:type="dxa"/>
            <w:hideMark/>
          </w:tcPr>
          <w:p w14:paraId="7E510AF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РД-26-48/04.02.2026</w:t>
            </w:r>
          </w:p>
        </w:tc>
        <w:tc>
          <w:tcPr>
            <w:tcW w:w="1596" w:type="dxa"/>
            <w:noWrap/>
            <w:hideMark/>
          </w:tcPr>
          <w:p w14:paraId="061DED5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BG-RRP-13.011-0011</w:t>
            </w:r>
          </w:p>
        </w:tc>
        <w:tc>
          <w:tcPr>
            <w:tcW w:w="1775" w:type="dxa"/>
            <w:hideMark/>
          </w:tcPr>
          <w:p w14:paraId="4525D23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Шумен (Булстат: 000931721)</w:t>
            </w:r>
          </w:p>
        </w:tc>
        <w:tc>
          <w:tcPr>
            <w:tcW w:w="3261" w:type="dxa"/>
            <w:hideMark/>
          </w:tcPr>
          <w:p w14:paraId="56FEF5C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един брой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Шумен</w:t>
            </w:r>
          </w:p>
        </w:tc>
        <w:tc>
          <w:tcPr>
            <w:tcW w:w="1634" w:type="dxa"/>
            <w:noWrap/>
            <w:hideMark/>
          </w:tcPr>
          <w:p w14:paraId="0E28A78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2DF1975B" w14:textId="77777777" w:rsidTr="00CB769D">
        <w:trPr>
          <w:trHeight w:val="720"/>
        </w:trPr>
        <w:tc>
          <w:tcPr>
            <w:tcW w:w="502" w:type="dxa"/>
            <w:noWrap/>
            <w:hideMark/>
          </w:tcPr>
          <w:p w14:paraId="2F65F52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20</w:t>
            </w:r>
          </w:p>
        </w:tc>
        <w:tc>
          <w:tcPr>
            <w:tcW w:w="1372" w:type="dxa"/>
            <w:hideMark/>
          </w:tcPr>
          <w:p w14:paraId="757B32E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РД-26-49/04.02.2026</w:t>
            </w:r>
          </w:p>
        </w:tc>
        <w:tc>
          <w:tcPr>
            <w:tcW w:w="1596" w:type="dxa"/>
            <w:noWrap/>
            <w:hideMark/>
          </w:tcPr>
          <w:p w14:paraId="125CE8A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BG-RRP-13.011-0046</w:t>
            </w:r>
          </w:p>
        </w:tc>
        <w:tc>
          <w:tcPr>
            <w:tcW w:w="1775" w:type="dxa"/>
            <w:hideMark/>
          </w:tcPr>
          <w:p w14:paraId="1155A6E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ЛОВЕЧ (ЕИК: 000291591)</w:t>
            </w:r>
          </w:p>
        </w:tc>
        <w:tc>
          <w:tcPr>
            <w:tcW w:w="3261" w:type="dxa"/>
            <w:hideMark/>
          </w:tcPr>
          <w:p w14:paraId="1DEFF4A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Екологосъобразни социални услуги в Община Ловеч</w:t>
            </w:r>
          </w:p>
        </w:tc>
        <w:tc>
          <w:tcPr>
            <w:tcW w:w="1634" w:type="dxa"/>
            <w:noWrap/>
            <w:hideMark/>
          </w:tcPr>
          <w:p w14:paraId="1988BE1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56EA21BC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2848427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21</w:t>
            </w:r>
          </w:p>
        </w:tc>
        <w:tc>
          <w:tcPr>
            <w:tcW w:w="1372" w:type="dxa"/>
            <w:hideMark/>
          </w:tcPr>
          <w:p w14:paraId="772AC93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РД-26-51/05.02.2026</w:t>
            </w:r>
          </w:p>
        </w:tc>
        <w:tc>
          <w:tcPr>
            <w:tcW w:w="1596" w:type="dxa"/>
            <w:noWrap/>
            <w:hideMark/>
          </w:tcPr>
          <w:p w14:paraId="3F7611B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BG-RRP-13.011-0010</w:t>
            </w:r>
          </w:p>
        </w:tc>
        <w:tc>
          <w:tcPr>
            <w:tcW w:w="1775" w:type="dxa"/>
            <w:hideMark/>
          </w:tcPr>
          <w:p w14:paraId="2F93092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БЕРКОВИЦА (Булстат: 000320559)</w:t>
            </w:r>
          </w:p>
        </w:tc>
        <w:tc>
          <w:tcPr>
            <w:tcW w:w="3261" w:type="dxa"/>
            <w:hideMark/>
          </w:tcPr>
          <w:p w14:paraId="36D3DFC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и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в подкрепа на социалната дейност в Община Берковица</w:t>
            </w:r>
          </w:p>
        </w:tc>
        <w:tc>
          <w:tcPr>
            <w:tcW w:w="1634" w:type="dxa"/>
            <w:noWrap/>
            <w:hideMark/>
          </w:tcPr>
          <w:p w14:paraId="793DE79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4844787E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6F1D04A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lastRenderedPageBreak/>
              <w:t>22</w:t>
            </w:r>
          </w:p>
        </w:tc>
        <w:tc>
          <w:tcPr>
            <w:tcW w:w="1372" w:type="dxa"/>
            <w:hideMark/>
          </w:tcPr>
          <w:p w14:paraId="4747A4C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РД-26-50/05.02.2026</w:t>
            </w:r>
          </w:p>
        </w:tc>
        <w:tc>
          <w:tcPr>
            <w:tcW w:w="1596" w:type="dxa"/>
            <w:noWrap/>
            <w:hideMark/>
          </w:tcPr>
          <w:p w14:paraId="228A205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BG-RRP-13.011-0029</w:t>
            </w:r>
          </w:p>
        </w:tc>
        <w:tc>
          <w:tcPr>
            <w:tcW w:w="1775" w:type="dxa"/>
            <w:hideMark/>
          </w:tcPr>
          <w:p w14:paraId="2806A71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Стара Загора (Булстат: 000818022)</w:t>
            </w:r>
          </w:p>
        </w:tc>
        <w:tc>
          <w:tcPr>
            <w:tcW w:w="3261" w:type="dxa"/>
            <w:hideMark/>
          </w:tcPr>
          <w:p w14:paraId="22449A6F" w14:textId="53F00CBB" w:rsidR="002A3728" w:rsidRPr="0078304A" w:rsidRDefault="002A3728" w:rsidP="0050024B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Стара Загора</w:t>
            </w:r>
          </w:p>
        </w:tc>
        <w:tc>
          <w:tcPr>
            <w:tcW w:w="1634" w:type="dxa"/>
            <w:noWrap/>
            <w:hideMark/>
          </w:tcPr>
          <w:p w14:paraId="3CE56AF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1A47E389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05CF448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23</w:t>
            </w:r>
          </w:p>
        </w:tc>
        <w:tc>
          <w:tcPr>
            <w:tcW w:w="1372" w:type="dxa"/>
            <w:hideMark/>
          </w:tcPr>
          <w:p w14:paraId="7B85B9B3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РД-26-55/09.02.2026</w:t>
            </w:r>
          </w:p>
        </w:tc>
        <w:tc>
          <w:tcPr>
            <w:tcW w:w="1596" w:type="dxa"/>
            <w:noWrap/>
            <w:hideMark/>
          </w:tcPr>
          <w:p w14:paraId="5431F81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BG-RRP-13.011-0002</w:t>
            </w:r>
          </w:p>
        </w:tc>
        <w:tc>
          <w:tcPr>
            <w:tcW w:w="1775" w:type="dxa"/>
            <w:hideMark/>
          </w:tcPr>
          <w:p w14:paraId="1C088CE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Димитровград (Булстат: 000903533)</w:t>
            </w:r>
          </w:p>
        </w:tc>
        <w:tc>
          <w:tcPr>
            <w:tcW w:w="3261" w:type="dxa"/>
            <w:hideMark/>
          </w:tcPr>
          <w:p w14:paraId="0F12A3B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Закупуване на електрически превозни средства, включително свързани зарядни станции за предоставяне на социални услуги в Община Димитровград</w:t>
            </w:r>
          </w:p>
        </w:tc>
        <w:tc>
          <w:tcPr>
            <w:tcW w:w="1634" w:type="dxa"/>
            <w:noWrap/>
            <w:hideMark/>
          </w:tcPr>
          <w:p w14:paraId="591F212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010BF9DF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52F0B6B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24</w:t>
            </w:r>
          </w:p>
        </w:tc>
        <w:tc>
          <w:tcPr>
            <w:tcW w:w="1372" w:type="dxa"/>
            <w:hideMark/>
          </w:tcPr>
          <w:p w14:paraId="779F64C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РД-26-54/09.02.2026</w:t>
            </w:r>
          </w:p>
        </w:tc>
        <w:tc>
          <w:tcPr>
            <w:tcW w:w="1596" w:type="dxa"/>
            <w:noWrap/>
            <w:hideMark/>
          </w:tcPr>
          <w:p w14:paraId="38EAD4C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BG-RRP-13.011-0001</w:t>
            </w:r>
          </w:p>
        </w:tc>
        <w:tc>
          <w:tcPr>
            <w:tcW w:w="1775" w:type="dxa"/>
            <w:hideMark/>
          </w:tcPr>
          <w:p w14:paraId="23F1BB13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ГОРНА ОРЯХОВИЦА (Булстат: 000133673)</w:t>
            </w:r>
          </w:p>
        </w:tc>
        <w:tc>
          <w:tcPr>
            <w:tcW w:w="3261" w:type="dxa"/>
            <w:hideMark/>
          </w:tcPr>
          <w:p w14:paraId="0BA2872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Закупуване на електрически превозни средства, включително свързани зарядни станции за предоставяне на социални услуги в Община Горна Оряховица</w:t>
            </w:r>
          </w:p>
        </w:tc>
        <w:tc>
          <w:tcPr>
            <w:tcW w:w="1634" w:type="dxa"/>
            <w:noWrap/>
            <w:hideMark/>
          </w:tcPr>
          <w:p w14:paraId="7527559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2EB7C972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437D9C7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25</w:t>
            </w:r>
          </w:p>
        </w:tc>
        <w:tc>
          <w:tcPr>
            <w:tcW w:w="1372" w:type="dxa"/>
            <w:hideMark/>
          </w:tcPr>
          <w:p w14:paraId="44E8E49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РД-26-53/09.02.2026</w:t>
            </w:r>
          </w:p>
        </w:tc>
        <w:tc>
          <w:tcPr>
            <w:tcW w:w="1596" w:type="dxa"/>
            <w:noWrap/>
            <w:hideMark/>
          </w:tcPr>
          <w:p w14:paraId="3595515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BG-RRP-13.011-0004</w:t>
            </w:r>
          </w:p>
        </w:tc>
        <w:tc>
          <w:tcPr>
            <w:tcW w:w="1775" w:type="dxa"/>
            <w:hideMark/>
          </w:tcPr>
          <w:p w14:paraId="3C5F299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Плевен (ЕИК: 000413974)</w:t>
            </w:r>
          </w:p>
        </w:tc>
        <w:tc>
          <w:tcPr>
            <w:tcW w:w="3261" w:type="dxa"/>
            <w:hideMark/>
          </w:tcPr>
          <w:p w14:paraId="29CB404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нуждите на социалните услуги в община Плевен</w:t>
            </w:r>
          </w:p>
        </w:tc>
        <w:tc>
          <w:tcPr>
            <w:tcW w:w="1634" w:type="dxa"/>
            <w:noWrap/>
            <w:hideMark/>
          </w:tcPr>
          <w:p w14:paraId="756E978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24400C00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5BB7E54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26</w:t>
            </w:r>
          </w:p>
        </w:tc>
        <w:tc>
          <w:tcPr>
            <w:tcW w:w="1372" w:type="dxa"/>
            <w:hideMark/>
          </w:tcPr>
          <w:p w14:paraId="38E34D2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РД-26-62/09.02.2026</w:t>
            </w:r>
          </w:p>
        </w:tc>
        <w:tc>
          <w:tcPr>
            <w:tcW w:w="1596" w:type="dxa"/>
            <w:noWrap/>
            <w:hideMark/>
          </w:tcPr>
          <w:p w14:paraId="031396C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BG-RRP-13.011-0022</w:t>
            </w:r>
          </w:p>
        </w:tc>
        <w:tc>
          <w:tcPr>
            <w:tcW w:w="1775" w:type="dxa"/>
            <w:hideMark/>
          </w:tcPr>
          <w:p w14:paraId="218C205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Сандански (ЕИК: 000024955)</w:t>
            </w:r>
          </w:p>
        </w:tc>
        <w:tc>
          <w:tcPr>
            <w:tcW w:w="3261" w:type="dxa"/>
            <w:hideMark/>
          </w:tcPr>
          <w:p w14:paraId="17C09CF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на територията на Община Сандански</w:t>
            </w:r>
          </w:p>
        </w:tc>
        <w:tc>
          <w:tcPr>
            <w:tcW w:w="1634" w:type="dxa"/>
            <w:noWrap/>
            <w:hideMark/>
          </w:tcPr>
          <w:p w14:paraId="5352A2E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256FE0EA" w14:textId="77777777" w:rsidTr="00CB769D">
        <w:trPr>
          <w:trHeight w:val="580"/>
        </w:trPr>
        <w:tc>
          <w:tcPr>
            <w:tcW w:w="502" w:type="dxa"/>
            <w:noWrap/>
            <w:hideMark/>
          </w:tcPr>
          <w:p w14:paraId="4819298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27</w:t>
            </w:r>
          </w:p>
        </w:tc>
        <w:tc>
          <w:tcPr>
            <w:tcW w:w="1372" w:type="dxa"/>
            <w:hideMark/>
          </w:tcPr>
          <w:p w14:paraId="085BDFF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РД-26-61/09.02.2026</w:t>
            </w:r>
          </w:p>
        </w:tc>
        <w:tc>
          <w:tcPr>
            <w:tcW w:w="1596" w:type="dxa"/>
            <w:noWrap/>
            <w:hideMark/>
          </w:tcPr>
          <w:p w14:paraId="47ACB79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BG-RRP-13.011-0027</w:t>
            </w:r>
          </w:p>
        </w:tc>
        <w:tc>
          <w:tcPr>
            <w:tcW w:w="1775" w:type="dxa"/>
            <w:hideMark/>
          </w:tcPr>
          <w:p w14:paraId="480CDF8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Самуил (ЕИК: 000505928)</w:t>
            </w:r>
          </w:p>
        </w:tc>
        <w:tc>
          <w:tcPr>
            <w:tcW w:w="3261" w:type="dxa"/>
            <w:hideMark/>
          </w:tcPr>
          <w:p w14:paraId="30E8CBB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Зелена мобилност в подкрепа на социалните услуги в Община Самуил</w:t>
            </w:r>
          </w:p>
        </w:tc>
        <w:tc>
          <w:tcPr>
            <w:tcW w:w="1634" w:type="dxa"/>
            <w:noWrap/>
            <w:hideMark/>
          </w:tcPr>
          <w:p w14:paraId="6DDBD46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478AC30A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501429B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28</w:t>
            </w:r>
          </w:p>
        </w:tc>
        <w:tc>
          <w:tcPr>
            <w:tcW w:w="1372" w:type="dxa"/>
            <w:hideMark/>
          </w:tcPr>
          <w:p w14:paraId="3091B1A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РД-26-60/09.02.2026</w:t>
            </w:r>
          </w:p>
        </w:tc>
        <w:tc>
          <w:tcPr>
            <w:tcW w:w="1596" w:type="dxa"/>
            <w:noWrap/>
            <w:hideMark/>
          </w:tcPr>
          <w:p w14:paraId="6059B29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BG-RRP-13.011-0028</w:t>
            </w:r>
          </w:p>
        </w:tc>
        <w:tc>
          <w:tcPr>
            <w:tcW w:w="1775" w:type="dxa"/>
            <w:hideMark/>
          </w:tcPr>
          <w:p w14:paraId="6C24C03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Смядово (Булстат: 000931657)</w:t>
            </w:r>
          </w:p>
        </w:tc>
        <w:tc>
          <w:tcPr>
            <w:tcW w:w="3261" w:type="dxa"/>
            <w:hideMark/>
          </w:tcPr>
          <w:p w14:paraId="58EEDFC3" w14:textId="217829D1" w:rsidR="002A3728" w:rsidRPr="0078304A" w:rsidRDefault="002A3728" w:rsidP="0050024B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Закупуване на електрически превозни средства, включително свързани зарядни станции за предоставяне на социални услуги в община Смядово</w:t>
            </w:r>
          </w:p>
        </w:tc>
        <w:tc>
          <w:tcPr>
            <w:tcW w:w="1634" w:type="dxa"/>
            <w:noWrap/>
            <w:hideMark/>
          </w:tcPr>
          <w:p w14:paraId="5F0B1753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41C7F68E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3169221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29</w:t>
            </w:r>
          </w:p>
        </w:tc>
        <w:tc>
          <w:tcPr>
            <w:tcW w:w="1372" w:type="dxa"/>
            <w:hideMark/>
          </w:tcPr>
          <w:p w14:paraId="294D7C7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РД-26-59/09.02.2026</w:t>
            </w:r>
          </w:p>
        </w:tc>
        <w:tc>
          <w:tcPr>
            <w:tcW w:w="1596" w:type="dxa"/>
            <w:noWrap/>
            <w:hideMark/>
          </w:tcPr>
          <w:p w14:paraId="1CAC85D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BG-RRP-13.011-0045</w:t>
            </w:r>
          </w:p>
        </w:tc>
        <w:tc>
          <w:tcPr>
            <w:tcW w:w="1775" w:type="dxa"/>
            <w:hideMark/>
          </w:tcPr>
          <w:p w14:paraId="21988F09" w14:textId="629DC00B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Долна баня</w:t>
            </w:r>
            <w:r w:rsidRPr="0078304A">
              <w:rPr>
                <w:rFonts w:eastAsiaTheme="minorHAnsi"/>
                <w:lang w:val="bg-BG" w:eastAsia="en-US"/>
              </w:rPr>
              <w:br/>
            </w:r>
            <w:r w:rsidRPr="0078304A">
              <w:rPr>
                <w:rFonts w:eastAsiaTheme="minorHAnsi"/>
                <w:lang w:val="bg-BG" w:eastAsia="en-US"/>
              </w:rPr>
              <w:lastRenderedPageBreak/>
              <w:t>(Булстат: 122054941)</w:t>
            </w:r>
          </w:p>
        </w:tc>
        <w:tc>
          <w:tcPr>
            <w:tcW w:w="3261" w:type="dxa"/>
            <w:hideMark/>
          </w:tcPr>
          <w:p w14:paraId="74B409A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lastRenderedPageBreak/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</w:t>
            </w:r>
            <w:r w:rsidRPr="0078304A">
              <w:rPr>
                <w:rFonts w:eastAsiaTheme="minorHAnsi"/>
                <w:lang w:val="bg-BG" w:eastAsia="en-US"/>
              </w:rPr>
              <w:lastRenderedPageBreak/>
              <w:t>на територията на община Долна баня</w:t>
            </w:r>
          </w:p>
        </w:tc>
        <w:tc>
          <w:tcPr>
            <w:tcW w:w="1634" w:type="dxa"/>
            <w:noWrap/>
            <w:hideMark/>
          </w:tcPr>
          <w:p w14:paraId="39E282F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lastRenderedPageBreak/>
              <w:t>58 082.76</w:t>
            </w:r>
          </w:p>
        </w:tc>
      </w:tr>
      <w:tr w:rsidR="003F62FF" w:rsidRPr="00AF4444" w14:paraId="70C56589" w14:textId="77777777" w:rsidTr="00CB769D">
        <w:trPr>
          <w:trHeight w:val="580"/>
        </w:trPr>
        <w:tc>
          <w:tcPr>
            <w:tcW w:w="502" w:type="dxa"/>
            <w:noWrap/>
            <w:hideMark/>
          </w:tcPr>
          <w:p w14:paraId="2F4A8CD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30</w:t>
            </w:r>
          </w:p>
        </w:tc>
        <w:tc>
          <w:tcPr>
            <w:tcW w:w="1372" w:type="dxa"/>
            <w:hideMark/>
          </w:tcPr>
          <w:p w14:paraId="5A09D31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РД-26-57/09.02.2026</w:t>
            </w:r>
          </w:p>
        </w:tc>
        <w:tc>
          <w:tcPr>
            <w:tcW w:w="1596" w:type="dxa"/>
            <w:noWrap/>
            <w:hideMark/>
          </w:tcPr>
          <w:p w14:paraId="45F51CE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BG-RRP-13.011-0014</w:t>
            </w:r>
          </w:p>
        </w:tc>
        <w:tc>
          <w:tcPr>
            <w:tcW w:w="1775" w:type="dxa"/>
            <w:hideMark/>
          </w:tcPr>
          <w:p w14:paraId="6761F50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Кюстендил (ЕИК: 000261517)</w:t>
            </w:r>
          </w:p>
        </w:tc>
        <w:tc>
          <w:tcPr>
            <w:tcW w:w="3261" w:type="dxa"/>
            <w:hideMark/>
          </w:tcPr>
          <w:p w14:paraId="3401C8BD" w14:textId="6D87CC70" w:rsidR="002A3728" w:rsidRPr="0078304A" w:rsidRDefault="002A3728" w:rsidP="00ED22D6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Устойчива мобилност в социалните услуги на Община Кюстендил</w:t>
            </w:r>
          </w:p>
        </w:tc>
        <w:tc>
          <w:tcPr>
            <w:tcW w:w="1634" w:type="dxa"/>
            <w:noWrap/>
            <w:hideMark/>
          </w:tcPr>
          <w:p w14:paraId="437EC12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7F6113FD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5FD52D9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31</w:t>
            </w:r>
          </w:p>
        </w:tc>
        <w:tc>
          <w:tcPr>
            <w:tcW w:w="1372" w:type="dxa"/>
            <w:hideMark/>
          </w:tcPr>
          <w:p w14:paraId="10428DD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РД-26-56/09.02.2026</w:t>
            </w:r>
          </w:p>
        </w:tc>
        <w:tc>
          <w:tcPr>
            <w:tcW w:w="1596" w:type="dxa"/>
            <w:noWrap/>
            <w:hideMark/>
          </w:tcPr>
          <w:p w14:paraId="64491DD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BG-RRP-13.011-0031</w:t>
            </w:r>
          </w:p>
        </w:tc>
        <w:tc>
          <w:tcPr>
            <w:tcW w:w="1775" w:type="dxa"/>
            <w:hideMark/>
          </w:tcPr>
          <w:p w14:paraId="640BAB8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Карлово (Булстат: 000471365)</w:t>
            </w:r>
          </w:p>
        </w:tc>
        <w:tc>
          <w:tcPr>
            <w:tcW w:w="3261" w:type="dxa"/>
            <w:hideMark/>
          </w:tcPr>
          <w:p w14:paraId="2EC0711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нуждите на социални услуги в община Карлово</w:t>
            </w:r>
          </w:p>
        </w:tc>
        <w:tc>
          <w:tcPr>
            <w:tcW w:w="1634" w:type="dxa"/>
            <w:noWrap/>
            <w:hideMark/>
          </w:tcPr>
          <w:p w14:paraId="27BFAD1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3E20173C" w14:textId="77777777" w:rsidTr="00CB769D">
        <w:trPr>
          <w:trHeight w:val="580"/>
        </w:trPr>
        <w:tc>
          <w:tcPr>
            <w:tcW w:w="502" w:type="dxa"/>
            <w:noWrap/>
            <w:hideMark/>
          </w:tcPr>
          <w:p w14:paraId="4A48C4A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32</w:t>
            </w:r>
          </w:p>
        </w:tc>
        <w:tc>
          <w:tcPr>
            <w:tcW w:w="1372" w:type="dxa"/>
            <w:hideMark/>
          </w:tcPr>
          <w:p w14:paraId="64ADECC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РД-26-65/10.02.2026</w:t>
            </w:r>
          </w:p>
        </w:tc>
        <w:tc>
          <w:tcPr>
            <w:tcW w:w="1596" w:type="dxa"/>
            <w:noWrap/>
            <w:hideMark/>
          </w:tcPr>
          <w:p w14:paraId="7F605BA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BG-RRP-13.011-0039</w:t>
            </w:r>
          </w:p>
        </w:tc>
        <w:tc>
          <w:tcPr>
            <w:tcW w:w="1775" w:type="dxa"/>
            <w:hideMark/>
          </w:tcPr>
          <w:p w14:paraId="2EA9616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БЛАГОЕВГРАД (ЕИК: 000024695)</w:t>
            </w:r>
          </w:p>
        </w:tc>
        <w:tc>
          <w:tcPr>
            <w:tcW w:w="3261" w:type="dxa"/>
            <w:hideMark/>
          </w:tcPr>
          <w:p w14:paraId="330A5B6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Закупуване на електрическо превозно средство за нуждите на социалните услуги в община Благоевград</w:t>
            </w:r>
          </w:p>
        </w:tc>
        <w:tc>
          <w:tcPr>
            <w:tcW w:w="1634" w:type="dxa"/>
            <w:noWrap/>
            <w:hideMark/>
          </w:tcPr>
          <w:p w14:paraId="2F612DA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69D30A56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702836E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33</w:t>
            </w:r>
          </w:p>
        </w:tc>
        <w:tc>
          <w:tcPr>
            <w:tcW w:w="1372" w:type="dxa"/>
            <w:hideMark/>
          </w:tcPr>
          <w:p w14:paraId="51CF418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РД-26-66/10.02.2026</w:t>
            </w:r>
          </w:p>
        </w:tc>
        <w:tc>
          <w:tcPr>
            <w:tcW w:w="1596" w:type="dxa"/>
            <w:noWrap/>
            <w:hideMark/>
          </w:tcPr>
          <w:p w14:paraId="171139B3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BG-RRP-13.011-0038</w:t>
            </w:r>
          </w:p>
        </w:tc>
        <w:tc>
          <w:tcPr>
            <w:tcW w:w="1775" w:type="dxa"/>
            <w:hideMark/>
          </w:tcPr>
          <w:p w14:paraId="0ADF4C3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Дупница (ЕИК: 000261630)</w:t>
            </w:r>
          </w:p>
        </w:tc>
        <w:tc>
          <w:tcPr>
            <w:tcW w:w="3261" w:type="dxa"/>
            <w:hideMark/>
          </w:tcPr>
          <w:p w14:paraId="337B98B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Дупница</w:t>
            </w:r>
          </w:p>
        </w:tc>
        <w:tc>
          <w:tcPr>
            <w:tcW w:w="1634" w:type="dxa"/>
            <w:noWrap/>
            <w:hideMark/>
          </w:tcPr>
          <w:p w14:paraId="279DBFC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69066DDB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6040654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34</w:t>
            </w:r>
          </w:p>
        </w:tc>
        <w:tc>
          <w:tcPr>
            <w:tcW w:w="1372" w:type="dxa"/>
            <w:hideMark/>
          </w:tcPr>
          <w:p w14:paraId="217B0F9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РД-26-67/10.02.2026</w:t>
            </w:r>
          </w:p>
        </w:tc>
        <w:tc>
          <w:tcPr>
            <w:tcW w:w="1596" w:type="dxa"/>
            <w:noWrap/>
            <w:hideMark/>
          </w:tcPr>
          <w:p w14:paraId="09110A4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BG-RRP-13.011-0023</w:t>
            </w:r>
          </w:p>
        </w:tc>
        <w:tc>
          <w:tcPr>
            <w:tcW w:w="1775" w:type="dxa"/>
            <w:hideMark/>
          </w:tcPr>
          <w:p w14:paraId="6DC47FD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Мездра (ЕИК: 000193371)</w:t>
            </w:r>
          </w:p>
        </w:tc>
        <w:tc>
          <w:tcPr>
            <w:tcW w:w="3261" w:type="dxa"/>
            <w:hideMark/>
          </w:tcPr>
          <w:p w14:paraId="2669357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социалните услуги в Община Мездра</w:t>
            </w:r>
          </w:p>
        </w:tc>
        <w:tc>
          <w:tcPr>
            <w:tcW w:w="1634" w:type="dxa"/>
            <w:noWrap/>
            <w:hideMark/>
          </w:tcPr>
          <w:p w14:paraId="2D3518D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708F41C3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36B1598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35</w:t>
            </w:r>
          </w:p>
        </w:tc>
        <w:tc>
          <w:tcPr>
            <w:tcW w:w="1372" w:type="dxa"/>
            <w:hideMark/>
          </w:tcPr>
          <w:p w14:paraId="4CC46A4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РД-26-69/11.02.2026</w:t>
            </w:r>
          </w:p>
        </w:tc>
        <w:tc>
          <w:tcPr>
            <w:tcW w:w="1596" w:type="dxa"/>
            <w:noWrap/>
            <w:hideMark/>
          </w:tcPr>
          <w:p w14:paraId="262D342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BG-RRP-13.011-0035</w:t>
            </w:r>
          </w:p>
        </w:tc>
        <w:tc>
          <w:tcPr>
            <w:tcW w:w="1775" w:type="dxa"/>
            <w:hideMark/>
          </w:tcPr>
          <w:p w14:paraId="2F359AC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ПАЗАРДЖИК (ЕИК: 000351736)</w:t>
            </w:r>
          </w:p>
        </w:tc>
        <w:tc>
          <w:tcPr>
            <w:tcW w:w="3261" w:type="dxa"/>
            <w:hideMark/>
          </w:tcPr>
          <w:p w14:paraId="367F6E0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на територията на Община Пазарджик</w:t>
            </w:r>
          </w:p>
        </w:tc>
        <w:tc>
          <w:tcPr>
            <w:tcW w:w="1634" w:type="dxa"/>
            <w:noWrap/>
            <w:hideMark/>
          </w:tcPr>
          <w:p w14:paraId="51ACE30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2ADE77E1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42DAC01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36</w:t>
            </w:r>
          </w:p>
        </w:tc>
        <w:tc>
          <w:tcPr>
            <w:tcW w:w="1372" w:type="dxa"/>
            <w:hideMark/>
          </w:tcPr>
          <w:p w14:paraId="5D07FBB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РД-26-70/11.02.2026</w:t>
            </w:r>
          </w:p>
        </w:tc>
        <w:tc>
          <w:tcPr>
            <w:tcW w:w="1596" w:type="dxa"/>
            <w:noWrap/>
            <w:hideMark/>
          </w:tcPr>
          <w:p w14:paraId="1650484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BG-RRP-13.011-0006</w:t>
            </w:r>
          </w:p>
        </w:tc>
        <w:tc>
          <w:tcPr>
            <w:tcW w:w="1775" w:type="dxa"/>
            <w:hideMark/>
          </w:tcPr>
          <w:p w14:paraId="20F20A3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град Добрич (Булстат: 000852932)</w:t>
            </w:r>
          </w:p>
        </w:tc>
        <w:tc>
          <w:tcPr>
            <w:tcW w:w="3261" w:type="dxa"/>
            <w:hideMark/>
          </w:tcPr>
          <w:p w14:paraId="007D9BF9" w14:textId="641BDC1F" w:rsidR="002A3728" w:rsidRPr="0078304A" w:rsidRDefault="002A3728" w:rsidP="00FE2AC2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и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Комплекс за социални услуги за деца и младежи с увреждания</w:t>
            </w:r>
          </w:p>
        </w:tc>
        <w:tc>
          <w:tcPr>
            <w:tcW w:w="1634" w:type="dxa"/>
            <w:noWrap/>
            <w:hideMark/>
          </w:tcPr>
          <w:p w14:paraId="6DD54C5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6FD12E75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33A9C2B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lastRenderedPageBreak/>
              <w:t>37</w:t>
            </w:r>
          </w:p>
        </w:tc>
        <w:tc>
          <w:tcPr>
            <w:tcW w:w="1372" w:type="dxa"/>
            <w:hideMark/>
          </w:tcPr>
          <w:p w14:paraId="129EAC83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РД-26-71/11.02.2026</w:t>
            </w:r>
          </w:p>
        </w:tc>
        <w:tc>
          <w:tcPr>
            <w:tcW w:w="1596" w:type="dxa"/>
            <w:noWrap/>
            <w:hideMark/>
          </w:tcPr>
          <w:p w14:paraId="6C4CD78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BG-RRP-13.011-0012</w:t>
            </w:r>
          </w:p>
        </w:tc>
        <w:tc>
          <w:tcPr>
            <w:tcW w:w="1775" w:type="dxa"/>
            <w:hideMark/>
          </w:tcPr>
          <w:p w14:paraId="5AF47FB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КАРНОБАТ (ЕИК: 000057026)</w:t>
            </w:r>
          </w:p>
        </w:tc>
        <w:tc>
          <w:tcPr>
            <w:tcW w:w="3261" w:type="dxa"/>
            <w:hideMark/>
          </w:tcPr>
          <w:p w14:paraId="70D4D2D1" w14:textId="354CAE80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Карнобат</w:t>
            </w:r>
          </w:p>
        </w:tc>
        <w:tc>
          <w:tcPr>
            <w:tcW w:w="1634" w:type="dxa"/>
            <w:noWrap/>
            <w:hideMark/>
          </w:tcPr>
          <w:p w14:paraId="2FA88A5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787B58A4" w14:textId="77777777" w:rsidTr="00CB769D">
        <w:trPr>
          <w:trHeight w:val="1450"/>
        </w:trPr>
        <w:tc>
          <w:tcPr>
            <w:tcW w:w="502" w:type="dxa"/>
            <w:noWrap/>
            <w:hideMark/>
          </w:tcPr>
          <w:p w14:paraId="46F0377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38</w:t>
            </w:r>
          </w:p>
        </w:tc>
        <w:tc>
          <w:tcPr>
            <w:tcW w:w="1372" w:type="dxa"/>
            <w:hideMark/>
          </w:tcPr>
          <w:p w14:paraId="088BA42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РД-26-72/11.02.2026</w:t>
            </w:r>
          </w:p>
        </w:tc>
        <w:tc>
          <w:tcPr>
            <w:tcW w:w="1596" w:type="dxa"/>
            <w:noWrap/>
            <w:hideMark/>
          </w:tcPr>
          <w:p w14:paraId="70240A5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BG-RRP-13.011-0018</w:t>
            </w:r>
          </w:p>
        </w:tc>
        <w:tc>
          <w:tcPr>
            <w:tcW w:w="1775" w:type="dxa"/>
            <w:hideMark/>
          </w:tcPr>
          <w:p w14:paraId="31AD4D4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Столична община (ЕИК: 000696327)</w:t>
            </w:r>
          </w:p>
        </w:tc>
        <w:tc>
          <w:tcPr>
            <w:tcW w:w="3261" w:type="dxa"/>
            <w:hideMark/>
          </w:tcPr>
          <w:p w14:paraId="6079592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Център за настаняване от семеен тип за деца/младежи с увреждания „Алеко Константинов“ в Столична община</w:t>
            </w:r>
          </w:p>
        </w:tc>
        <w:tc>
          <w:tcPr>
            <w:tcW w:w="1634" w:type="dxa"/>
            <w:noWrap/>
            <w:hideMark/>
          </w:tcPr>
          <w:p w14:paraId="2A5E234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0863CC48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2F04783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39</w:t>
            </w:r>
          </w:p>
        </w:tc>
        <w:tc>
          <w:tcPr>
            <w:tcW w:w="1372" w:type="dxa"/>
            <w:hideMark/>
          </w:tcPr>
          <w:p w14:paraId="59850B3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РД-26-73/11.02.2026</w:t>
            </w:r>
          </w:p>
        </w:tc>
        <w:tc>
          <w:tcPr>
            <w:tcW w:w="1596" w:type="dxa"/>
            <w:noWrap/>
            <w:hideMark/>
          </w:tcPr>
          <w:p w14:paraId="600CBF2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BG-RRP-13.011-0019</w:t>
            </w:r>
          </w:p>
        </w:tc>
        <w:tc>
          <w:tcPr>
            <w:tcW w:w="1775" w:type="dxa"/>
            <w:hideMark/>
          </w:tcPr>
          <w:p w14:paraId="640F455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Севлиево (Булстат: 000215889)</w:t>
            </w:r>
          </w:p>
        </w:tc>
        <w:tc>
          <w:tcPr>
            <w:tcW w:w="3261" w:type="dxa"/>
            <w:hideMark/>
          </w:tcPr>
          <w:p w14:paraId="38E4F21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електроавтомобил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и монтаж 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нуждите на център за настаняване от семеен тип за деца без увреждания в  гр. Севлиево</w:t>
            </w:r>
          </w:p>
        </w:tc>
        <w:tc>
          <w:tcPr>
            <w:tcW w:w="1634" w:type="dxa"/>
            <w:noWrap/>
            <w:hideMark/>
          </w:tcPr>
          <w:p w14:paraId="4227B55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2C49159B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77A0903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40</w:t>
            </w:r>
          </w:p>
        </w:tc>
        <w:tc>
          <w:tcPr>
            <w:tcW w:w="1372" w:type="dxa"/>
            <w:hideMark/>
          </w:tcPr>
          <w:p w14:paraId="65C87DD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РД-26-68/11.02.2026</w:t>
            </w:r>
          </w:p>
        </w:tc>
        <w:tc>
          <w:tcPr>
            <w:tcW w:w="1596" w:type="dxa"/>
            <w:noWrap/>
            <w:hideMark/>
          </w:tcPr>
          <w:p w14:paraId="578FA8D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BG-RRP-13.011-0034</w:t>
            </w:r>
          </w:p>
        </w:tc>
        <w:tc>
          <w:tcPr>
            <w:tcW w:w="1775" w:type="dxa"/>
            <w:hideMark/>
          </w:tcPr>
          <w:p w14:paraId="3D4D523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Долни чифлик (Булстат: 000093517)</w:t>
            </w:r>
          </w:p>
        </w:tc>
        <w:tc>
          <w:tcPr>
            <w:tcW w:w="3261" w:type="dxa"/>
            <w:hideMark/>
          </w:tcPr>
          <w:p w14:paraId="5A57E97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Долни чифлик.</w:t>
            </w:r>
          </w:p>
        </w:tc>
        <w:tc>
          <w:tcPr>
            <w:tcW w:w="1634" w:type="dxa"/>
            <w:noWrap/>
            <w:hideMark/>
          </w:tcPr>
          <w:p w14:paraId="79A439C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114A80DD" w14:textId="77777777" w:rsidTr="00CB769D">
        <w:trPr>
          <w:trHeight w:val="760"/>
        </w:trPr>
        <w:tc>
          <w:tcPr>
            <w:tcW w:w="502" w:type="dxa"/>
            <w:noWrap/>
            <w:hideMark/>
          </w:tcPr>
          <w:p w14:paraId="0ACEA97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41</w:t>
            </w:r>
          </w:p>
        </w:tc>
        <w:tc>
          <w:tcPr>
            <w:tcW w:w="1372" w:type="dxa"/>
            <w:hideMark/>
          </w:tcPr>
          <w:p w14:paraId="3547D8A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РД-26-74/11.02.2026</w:t>
            </w:r>
          </w:p>
        </w:tc>
        <w:tc>
          <w:tcPr>
            <w:tcW w:w="1596" w:type="dxa"/>
            <w:noWrap/>
            <w:hideMark/>
          </w:tcPr>
          <w:p w14:paraId="204F4EC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BG-RRP-13.011-0047</w:t>
            </w:r>
          </w:p>
        </w:tc>
        <w:tc>
          <w:tcPr>
            <w:tcW w:w="1775" w:type="dxa"/>
            <w:hideMark/>
          </w:tcPr>
          <w:p w14:paraId="1D8D95B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Кърджали (ЕИК: 000235920)</w:t>
            </w:r>
          </w:p>
        </w:tc>
        <w:tc>
          <w:tcPr>
            <w:tcW w:w="3261" w:type="dxa"/>
            <w:hideMark/>
          </w:tcPr>
          <w:p w14:paraId="5BB53F28" w14:textId="2B6C836A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Закупуване на електрическо превозно средство за предоставяне на социални услуги в община Кърджали</w:t>
            </w:r>
          </w:p>
        </w:tc>
        <w:tc>
          <w:tcPr>
            <w:tcW w:w="1634" w:type="dxa"/>
            <w:noWrap/>
            <w:hideMark/>
          </w:tcPr>
          <w:p w14:paraId="5344CBC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2A0A0432" w14:textId="77777777" w:rsidTr="00CB769D">
        <w:trPr>
          <w:trHeight w:val="800"/>
        </w:trPr>
        <w:tc>
          <w:tcPr>
            <w:tcW w:w="502" w:type="dxa"/>
            <w:noWrap/>
            <w:hideMark/>
          </w:tcPr>
          <w:p w14:paraId="723E638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42</w:t>
            </w:r>
          </w:p>
        </w:tc>
        <w:tc>
          <w:tcPr>
            <w:tcW w:w="1372" w:type="dxa"/>
            <w:hideMark/>
          </w:tcPr>
          <w:p w14:paraId="5E7CB8D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РД-26-76/12.02.2026 </w:t>
            </w:r>
          </w:p>
        </w:tc>
        <w:tc>
          <w:tcPr>
            <w:tcW w:w="1596" w:type="dxa"/>
            <w:noWrap/>
            <w:hideMark/>
          </w:tcPr>
          <w:p w14:paraId="71CCBE2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BG-RRP-13.011-0036</w:t>
            </w:r>
          </w:p>
        </w:tc>
        <w:tc>
          <w:tcPr>
            <w:tcW w:w="1775" w:type="dxa"/>
            <w:hideMark/>
          </w:tcPr>
          <w:p w14:paraId="56A74C56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Перник (ЕИК: 000386751)</w:t>
            </w:r>
          </w:p>
        </w:tc>
        <w:tc>
          <w:tcPr>
            <w:tcW w:w="3261" w:type="dxa"/>
            <w:hideMark/>
          </w:tcPr>
          <w:p w14:paraId="6B285063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социални услуги в община Перник</w:t>
            </w:r>
          </w:p>
        </w:tc>
        <w:tc>
          <w:tcPr>
            <w:tcW w:w="1634" w:type="dxa"/>
            <w:noWrap/>
            <w:hideMark/>
          </w:tcPr>
          <w:p w14:paraId="04A0DB4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1CE3FEA1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5D4FC93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43</w:t>
            </w:r>
          </w:p>
        </w:tc>
        <w:tc>
          <w:tcPr>
            <w:tcW w:w="1372" w:type="dxa"/>
            <w:hideMark/>
          </w:tcPr>
          <w:p w14:paraId="58E7B8D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РД-26-79/12.02.2026 </w:t>
            </w:r>
          </w:p>
        </w:tc>
        <w:tc>
          <w:tcPr>
            <w:tcW w:w="1596" w:type="dxa"/>
            <w:noWrap/>
            <w:hideMark/>
          </w:tcPr>
          <w:p w14:paraId="4CAA28B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BG-RRP-13.011-0048</w:t>
            </w:r>
          </w:p>
        </w:tc>
        <w:tc>
          <w:tcPr>
            <w:tcW w:w="1775" w:type="dxa"/>
            <w:hideMark/>
          </w:tcPr>
          <w:p w14:paraId="36E8681E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ВАРНА (Булстат: 000093442)</w:t>
            </w:r>
          </w:p>
        </w:tc>
        <w:tc>
          <w:tcPr>
            <w:tcW w:w="3261" w:type="dxa"/>
            <w:hideMark/>
          </w:tcPr>
          <w:p w14:paraId="0CEF21DD" w14:textId="051BD828" w:rsidR="002A3728" w:rsidRPr="0078304A" w:rsidRDefault="002A3728" w:rsidP="00ED22D6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със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Варна</w:t>
            </w:r>
          </w:p>
        </w:tc>
        <w:tc>
          <w:tcPr>
            <w:tcW w:w="1634" w:type="dxa"/>
            <w:noWrap/>
            <w:hideMark/>
          </w:tcPr>
          <w:p w14:paraId="4CF2E26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1DE5ECED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71AC3A5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lastRenderedPageBreak/>
              <w:t>44</w:t>
            </w:r>
          </w:p>
        </w:tc>
        <w:tc>
          <w:tcPr>
            <w:tcW w:w="1372" w:type="dxa"/>
            <w:hideMark/>
          </w:tcPr>
          <w:p w14:paraId="7746B288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РД-26-78/12.02.2026</w:t>
            </w:r>
          </w:p>
        </w:tc>
        <w:tc>
          <w:tcPr>
            <w:tcW w:w="1596" w:type="dxa"/>
            <w:noWrap/>
            <w:hideMark/>
          </w:tcPr>
          <w:p w14:paraId="6E3BFBB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BG-RRP-13.011-0044</w:t>
            </w:r>
          </w:p>
        </w:tc>
        <w:tc>
          <w:tcPr>
            <w:tcW w:w="1775" w:type="dxa"/>
            <w:hideMark/>
          </w:tcPr>
          <w:p w14:paraId="0E34CCD7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Казанлък (Булстат: 000817778)</w:t>
            </w:r>
          </w:p>
        </w:tc>
        <w:tc>
          <w:tcPr>
            <w:tcW w:w="3261" w:type="dxa"/>
            <w:hideMark/>
          </w:tcPr>
          <w:p w14:paraId="1AA3057C" w14:textId="637BB18F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Осигуряване на </w:t>
            </w:r>
            <w:r w:rsidR="00ED22D6" w:rsidRPr="0078304A">
              <w:rPr>
                <w:rFonts w:eastAsiaTheme="minorHAnsi"/>
                <w:lang w:val="bg-BG" w:eastAsia="en-US"/>
              </w:rPr>
              <w:t>електрическо</w:t>
            </w:r>
            <w:r w:rsidRPr="0078304A">
              <w:rPr>
                <w:rFonts w:eastAsiaTheme="minorHAnsi"/>
                <w:lang w:val="bg-BG" w:eastAsia="en-US"/>
              </w:rPr>
              <w:t xml:space="preserve"> </w:t>
            </w:r>
            <w:r w:rsidR="00ED22D6" w:rsidRPr="0078304A">
              <w:rPr>
                <w:rFonts w:eastAsiaTheme="minorHAnsi"/>
                <w:lang w:val="bg-BG" w:eastAsia="en-US"/>
              </w:rPr>
              <w:t>превозно</w:t>
            </w:r>
            <w:r w:rsidRPr="0078304A">
              <w:rPr>
                <w:rFonts w:eastAsiaTheme="minorHAnsi"/>
                <w:lang w:val="bg-BG" w:eastAsia="en-US"/>
              </w:rPr>
              <w:t xml:space="preserve"> средство за социални услуги в Община Казанлък, включително </w:t>
            </w:r>
            <w:r w:rsidR="00ED22D6" w:rsidRPr="0078304A">
              <w:rPr>
                <w:rFonts w:eastAsiaTheme="minorHAnsi"/>
                <w:lang w:val="bg-BG" w:eastAsia="en-US"/>
              </w:rPr>
              <w:t>свързана</w:t>
            </w:r>
            <w:r w:rsidRPr="0078304A">
              <w:rPr>
                <w:rFonts w:eastAsiaTheme="minorHAnsi"/>
                <w:lang w:val="bg-BG" w:eastAsia="en-US"/>
              </w:rPr>
              <w:t xml:space="preserve">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заряднa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</w:t>
            </w:r>
          </w:p>
        </w:tc>
        <w:tc>
          <w:tcPr>
            <w:tcW w:w="1634" w:type="dxa"/>
            <w:noWrap/>
            <w:hideMark/>
          </w:tcPr>
          <w:p w14:paraId="7B16346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3EBCF338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18BF03E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45</w:t>
            </w:r>
          </w:p>
        </w:tc>
        <w:tc>
          <w:tcPr>
            <w:tcW w:w="1372" w:type="dxa"/>
            <w:hideMark/>
          </w:tcPr>
          <w:p w14:paraId="7305C3E1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РД-26-77/12.02.2026 </w:t>
            </w:r>
          </w:p>
        </w:tc>
        <w:tc>
          <w:tcPr>
            <w:tcW w:w="1596" w:type="dxa"/>
            <w:noWrap/>
            <w:hideMark/>
          </w:tcPr>
          <w:p w14:paraId="3F387E75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BG-RRP-13.011-0040</w:t>
            </w:r>
          </w:p>
        </w:tc>
        <w:tc>
          <w:tcPr>
            <w:tcW w:w="1775" w:type="dxa"/>
            <w:hideMark/>
          </w:tcPr>
          <w:p w14:paraId="755821BF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Монтана (Булстат: 000320872)</w:t>
            </w:r>
          </w:p>
        </w:tc>
        <w:tc>
          <w:tcPr>
            <w:tcW w:w="3261" w:type="dxa"/>
            <w:hideMark/>
          </w:tcPr>
          <w:p w14:paraId="51139505" w14:textId="0BEAE46D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Надграждане на наличната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инфраструктура, чрез изграждане на втора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и осигуряване на втори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електромобил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за </w:t>
            </w:r>
            <w:r w:rsidR="00ED22D6" w:rsidRPr="0078304A">
              <w:rPr>
                <w:rFonts w:eastAsiaTheme="minorHAnsi"/>
                <w:lang w:val="bg-BG" w:eastAsia="en-US"/>
              </w:rPr>
              <w:t>социални</w:t>
            </w:r>
            <w:r w:rsidRPr="0078304A">
              <w:rPr>
                <w:rFonts w:eastAsiaTheme="minorHAnsi"/>
                <w:lang w:val="bg-BG" w:eastAsia="en-US"/>
              </w:rPr>
              <w:t xml:space="preserve"> услуги на територията на Община Монтана</w:t>
            </w:r>
          </w:p>
        </w:tc>
        <w:tc>
          <w:tcPr>
            <w:tcW w:w="1634" w:type="dxa"/>
            <w:noWrap/>
            <w:hideMark/>
          </w:tcPr>
          <w:p w14:paraId="7748CBB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3F62FF" w:rsidRPr="00AF4444" w14:paraId="1F6294D1" w14:textId="77777777" w:rsidTr="00CB769D">
        <w:trPr>
          <w:trHeight w:val="1160"/>
        </w:trPr>
        <w:tc>
          <w:tcPr>
            <w:tcW w:w="502" w:type="dxa"/>
            <w:noWrap/>
            <w:hideMark/>
          </w:tcPr>
          <w:p w14:paraId="71CB7200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46</w:t>
            </w:r>
          </w:p>
        </w:tc>
        <w:tc>
          <w:tcPr>
            <w:tcW w:w="1372" w:type="dxa"/>
            <w:hideMark/>
          </w:tcPr>
          <w:p w14:paraId="24E14ED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РД-26-82/16.02.2026 </w:t>
            </w:r>
          </w:p>
        </w:tc>
        <w:tc>
          <w:tcPr>
            <w:tcW w:w="1596" w:type="dxa"/>
            <w:noWrap/>
            <w:hideMark/>
          </w:tcPr>
          <w:p w14:paraId="729AEDE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BG-RRP-13.011-0021</w:t>
            </w:r>
          </w:p>
        </w:tc>
        <w:tc>
          <w:tcPr>
            <w:tcW w:w="1775" w:type="dxa"/>
            <w:hideMark/>
          </w:tcPr>
          <w:p w14:paraId="3CA6195A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Търговище (Булстат: 000875920)</w:t>
            </w:r>
          </w:p>
        </w:tc>
        <w:tc>
          <w:tcPr>
            <w:tcW w:w="3261" w:type="dxa"/>
            <w:hideMark/>
          </w:tcPr>
          <w:p w14:paraId="4B27688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за предоставяне на социални услуги,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станция за нуждите на Комплекс за социални услуги с. Съединение</w:t>
            </w:r>
          </w:p>
        </w:tc>
        <w:tc>
          <w:tcPr>
            <w:tcW w:w="1634" w:type="dxa"/>
            <w:noWrap/>
            <w:hideMark/>
          </w:tcPr>
          <w:p w14:paraId="41E23D9D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58 082.76</w:t>
            </w:r>
          </w:p>
        </w:tc>
      </w:tr>
      <w:tr w:rsidR="00746324" w:rsidRPr="00AF4444" w14:paraId="62C8A571" w14:textId="77777777" w:rsidTr="00CB769D">
        <w:trPr>
          <w:trHeight w:val="870"/>
        </w:trPr>
        <w:tc>
          <w:tcPr>
            <w:tcW w:w="502" w:type="dxa"/>
            <w:noWrap/>
            <w:hideMark/>
          </w:tcPr>
          <w:p w14:paraId="23F3D52B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47</w:t>
            </w:r>
          </w:p>
        </w:tc>
        <w:tc>
          <w:tcPr>
            <w:tcW w:w="1372" w:type="dxa"/>
            <w:hideMark/>
          </w:tcPr>
          <w:p w14:paraId="5C4591C9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РД-26-83/17.02.2026 </w:t>
            </w:r>
          </w:p>
        </w:tc>
        <w:tc>
          <w:tcPr>
            <w:tcW w:w="1596" w:type="dxa"/>
            <w:noWrap/>
            <w:hideMark/>
          </w:tcPr>
          <w:p w14:paraId="73F6AA94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BG-RRP-13.011-0009</w:t>
            </w:r>
          </w:p>
        </w:tc>
        <w:tc>
          <w:tcPr>
            <w:tcW w:w="1775" w:type="dxa"/>
            <w:hideMark/>
          </w:tcPr>
          <w:p w14:paraId="58FAD272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Община Разград (ЕИК: 000505910)</w:t>
            </w:r>
          </w:p>
        </w:tc>
        <w:tc>
          <w:tcPr>
            <w:tcW w:w="3261" w:type="dxa"/>
            <w:hideMark/>
          </w:tcPr>
          <w:p w14:paraId="296841CC" w14:textId="77777777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средство, включително свързана </w:t>
            </w:r>
            <w:proofErr w:type="spellStart"/>
            <w:r w:rsidRPr="0078304A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78304A">
              <w:rPr>
                <w:rFonts w:eastAsiaTheme="minorHAnsi"/>
                <w:lang w:val="bg-BG" w:eastAsia="en-US"/>
              </w:rPr>
              <w:t xml:space="preserve"> станции за  нуждите на социалните услуги на територията на община Разград."</w:t>
            </w:r>
          </w:p>
        </w:tc>
        <w:tc>
          <w:tcPr>
            <w:tcW w:w="1634" w:type="dxa"/>
            <w:noWrap/>
            <w:hideMark/>
          </w:tcPr>
          <w:p w14:paraId="1FB0F58B" w14:textId="36D29265" w:rsidR="002A3728" w:rsidRPr="0078304A" w:rsidRDefault="002A3728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78304A">
              <w:rPr>
                <w:rFonts w:eastAsiaTheme="minorHAnsi"/>
                <w:lang w:val="bg-BG" w:eastAsia="en-US"/>
              </w:rPr>
              <w:t>58</w:t>
            </w:r>
            <w:r w:rsidR="002877F3">
              <w:rPr>
                <w:rFonts w:eastAsiaTheme="minorHAnsi"/>
                <w:lang w:val="bg-BG" w:eastAsia="en-US"/>
              </w:rPr>
              <w:t xml:space="preserve"> </w:t>
            </w:r>
            <w:r w:rsidRPr="0078304A">
              <w:rPr>
                <w:rFonts w:eastAsiaTheme="minorHAnsi"/>
                <w:lang w:val="bg-BG" w:eastAsia="en-US"/>
              </w:rPr>
              <w:t>082.76</w:t>
            </w:r>
          </w:p>
        </w:tc>
      </w:tr>
      <w:tr w:rsidR="006A6345" w:rsidRPr="00A32464" w14:paraId="35E0F970" w14:textId="77777777" w:rsidTr="00CB769D">
        <w:trPr>
          <w:trHeight w:val="870"/>
        </w:trPr>
        <w:tc>
          <w:tcPr>
            <w:tcW w:w="502" w:type="dxa"/>
            <w:noWrap/>
          </w:tcPr>
          <w:p w14:paraId="01F04AD6" w14:textId="6EB56C62" w:rsidR="006A6345" w:rsidRPr="0078304A" w:rsidRDefault="006A6345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>
              <w:rPr>
                <w:rFonts w:eastAsiaTheme="minorHAnsi"/>
                <w:lang w:val="bg-BG" w:eastAsia="en-US"/>
              </w:rPr>
              <w:t>48</w:t>
            </w:r>
          </w:p>
        </w:tc>
        <w:tc>
          <w:tcPr>
            <w:tcW w:w="1372" w:type="dxa"/>
          </w:tcPr>
          <w:p w14:paraId="7A73AB1C" w14:textId="4D91DB87" w:rsidR="006A6345" w:rsidRPr="0078304A" w:rsidRDefault="00F9124E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>
              <w:rPr>
                <w:rFonts w:eastAsiaTheme="minorHAnsi"/>
                <w:lang w:val="bg-BG" w:eastAsia="en-US"/>
              </w:rPr>
              <w:t>РД-26-85/25</w:t>
            </w:r>
            <w:r w:rsidR="006A6345" w:rsidRPr="0078304A">
              <w:rPr>
                <w:rFonts w:eastAsiaTheme="minorHAnsi"/>
                <w:lang w:val="bg-BG" w:eastAsia="en-US"/>
              </w:rPr>
              <w:t>.02.2026</w:t>
            </w:r>
          </w:p>
        </w:tc>
        <w:tc>
          <w:tcPr>
            <w:tcW w:w="1596" w:type="dxa"/>
            <w:noWrap/>
          </w:tcPr>
          <w:p w14:paraId="42785A4B" w14:textId="543327A1" w:rsidR="006A6345" w:rsidRPr="0078304A" w:rsidRDefault="006A6345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>
              <w:rPr>
                <w:rFonts w:eastAsiaTheme="minorHAnsi"/>
                <w:lang w:val="bg-BG" w:eastAsia="en-US"/>
              </w:rPr>
              <w:t>BG-RRP-13.011-0037</w:t>
            </w:r>
          </w:p>
        </w:tc>
        <w:tc>
          <w:tcPr>
            <w:tcW w:w="1775" w:type="dxa"/>
          </w:tcPr>
          <w:p w14:paraId="1E2CC93D" w14:textId="4FA95E9D" w:rsidR="006A6345" w:rsidRPr="0078304A" w:rsidRDefault="006A6345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6A6345">
              <w:rPr>
                <w:rFonts w:eastAsiaTheme="minorHAnsi"/>
                <w:lang w:val="bg-BG" w:eastAsia="en-US"/>
              </w:rPr>
              <w:t>Община Бургас (Булстат: 000056814)</w:t>
            </w:r>
          </w:p>
        </w:tc>
        <w:tc>
          <w:tcPr>
            <w:tcW w:w="3261" w:type="dxa"/>
          </w:tcPr>
          <w:p w14:paraId="3730E268" w14:textId="6732313F" w:rsidR="006A6345" w:rsidRPr="0078304A" w:rsidRDefault="00A32464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 w:rsidRPr="00A32464">
              <w:rPr>
                <w:rFonts w:eastAsiaTheme="minorHAnsi"/>
                <w:lang w:val="bg-BG" w:eastAsia="en-US"/>
              </w:rPr>
              <w:t xml:space="preserve">Закупуване на електрическо превозно средство със </w:t>
            </w:r>
            <w:proofErr w:type="spellStart"/>
            <w:r w:rsidRPr="00A32464">
              <w:rPr>
                <w:rFonts w:eastAsiaTheme="minorHAnsi"/>
                <w:lang w:val="bg-BG" w:eastAsia="en-US"/>
              </w:rPr>
              <w:t>зарядна</w:t>
            </w:r>
            <w:proofErr w:type="spellEnd"/>
            <w:r w:rsidRPr="00A32464">
              <w:rPr>
                <w:rFonts w:eastAsiaTheme="minorHAnsi"/>
                <w:lang w:val="bg-BG" w:eastAsia="en-US"/>
              </w:rPr>
              <w:t xml:space="preserve"> станция за предоставяне на социални услуги в Община Бургас</w:t>
            </w:r>
          </w:p>
        </w:tc>
        <w:tc>
          <w:tcPr>
            <w:tcW w:w="1634" w:type="dxa"/>
            <w:noWrap/>
          </w:tcPr>
          <w:p w14:paraId="696A80ED" w14:textId="22BA7AF8" w:rsidR="006A6345" w:rsidRPr="0078304A" w:rsidRDefault="00F70FE9" w:rsidP="002A3728">
            <w:pPr>
              <w:spacing w:after="360" w:line="300" w:lineRule="exact"/>
              <w:jc w:val="center"/>
              <w:rPr>
                <w:rFonts w:eastAsiaTheme="minorHAnsi"/>
                <w:lang w:val="bg-BG" w:eastAsia="en-US"/>
              </w:rPr>
            </w:pPr>
            <w:r>
              <w:rPr>
                <w:rFonts w:eastAsiaTheme="minorHAnsi"/>
                <w:lang w:val="bg-BG" w:eastAsia="en-US"/>
              </w:rPr>
              <w:t xml:space="preserve">57 </w:t>
            </w:r>
            <w:bookmarkStart w:id="0" w:name="_GoBack"/>
            <w:bookmarkEnd w:id="0"/>
            <w:r>
              <w:rPr>
                <w:rFonts w:eastAsiaTheme="minorHAnsi"/>
                <w:lang w:val="bg-BG" w:eastAsia="en-US"/>
              </w:rPr>
              <w:t>299.11</w:t>
            </w:r>
          </w:p>
        </w:tc>
      </w:tr>
    </w:tbl>
    <w:p w14:paraId="29EA37C5" w14:textId="196A44FB" w:rsidR="002A3728" w:rsidRPr="00AF4444" w:rsidRDefault="002A3728" w:rsidP="009B44E4">
      <w:pPr>
        <w:spacing w:after="360" w:line="300" w:lineRule="exact"/>
        <w:jc w:val="center"/>
        <w:rPr>
          <w:rFonts w:eastAsiaTheme="minorHAnsi"/>
          <w:sz w:val="24"/>
          <w:szCs w:val="24"/>
          <w:lang w:val="bg-BG" w:eastAsia="en-US"/>
        </w:rPr>
      </w:pPr>
    </w:p>
    <w:sectPr w:rsidR="002A3728" w:rsidRPr="00AF4444" w:rsidSect="009C4FAC">
      <w:headerReference w:type="first" r:id="rId7"/>
      <w:pgSz w:w="11909" w:h="16834" w:code="9"/>
      <w:pgMar w:top="1843" w:right="1277" w:bottom="993" w:left="1701" w:header="427" w:footer="567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1C606" w14:textId="77777777" w:rsidR="001441C7" w:rsidRDefault="001441C7" w:rsidP="00D63098">
      <w:r>
        <w:separator/>
      </w:r>
    </w:p>
  </w:endnote>
  <w:endnote w:type="continuationSeparator" w:id="0">
    <w:p w14:paraId="130594DF" w14:textId="77777777" w:rsidR="001441C7" w:rsidRDefault="001441C7" w:rsidP="00D6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1D53A" w14:textId="77777777" w:rsidR="001441C7" w:rsidRDefault="001441C7" w:rsidP="00D63098">
      <w:r>
        <w:separator/>
      </w:r>
    </w:p>
  </w:footnote>
  <w:footnote w:type="continuationSeparator" w:id="0">
    <w:p w14:paraId="7EBEC122" w14:textId="77777777" w:rsidR="001441C7" w:rsidRDefault="001441C7" w:rsidP="00D63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0EA1E" w14:textId="6C01B333" w:rsidR="00A33FA3" w:rsidRPr="00A33FA3" w:rsidRDefault="005221E7" w:rsidP="00665AD5">
    <w:pPr>
      <w:jc w:val="right"/>
      <w:rPr>
        <w:rFonts w:eastAsia="Calibri"/>
        <w:sz w:val="24"/>
        <w:szCs w:val="24"/>
        <w:lang w:val="bg-BG"/>
      </w:rPr>
    </w:pPr>
    <w:r w:rsidRPr="00665AD5">
      <w:rPr>
        <w:noProof/>
        <w:lang w:val="bg-BG"/>
      </w:rPr>
      <w:drawing>
        <wp:anchor distT="0" distB="0" distL="114300" distR="114300" simplePos="0" relativeHeight="251658240" behindDoc="0" locked="0" layoutInCell="1" allowOverlap="1" wp14:anchorId="51D5B4DC" wp14:editId="456426C4">
          <wp:simplePos x="0" y="0"/>
          <wp:positionH relativeFrom="column">
            <wp:posOffset>1746250</wp:posOffset>
          </wp:positionH>
          <wp:positionV relativeFrom="paragraph">
            <wp:posOffset>51435</wp:posOffset>
          </wp:positionV>
          <wp:extent cx="1869989" cy="5192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989" cy="5192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33FA3" w:rsidRPr="00665AD5">
      <w:rPr>
        <w:rFonts w:eastAsia="Calibri"/>
        <w:lang w:val="bg-BG"/>
      </w:rPr>
      <w:t>класификация</w:t>
    </w:r>
    <w:r w:rsidR="00A33FA3" w:rsidRPr="00A33FA3">
      <w:rPr>
        <w:rFonts w:eastAsia="Calibri"/>
        <w:sz w:val="24"/>
        <w:szCs w:val="24"/>
        <w:lang w:val="bg-BG"/>
      </w:rPr>
      <w:t xml:space="preserve"> </w:t>
    </w:r>
    <w:r w:rsidR="00A33FA3" w:rsidRPr="00665AD5">
      <w:rPr>
        <w:rFonts w:eastAsia="Calibri"/>
        <w:lang w:val="bg-BG"/>
      </w:rPr>
      <w:t>на</w:t>
    </w:r>
    <w:r w:rsidR="00A33FA3" w:rsidRPr="00A33FA3">
      <w:rPr>
        <w:rFonts w:eastAsia="Calibri"/>
        <w:sz w:val="24"/>
        <w:szCs w:val="24"/>
        <w:lang w:val="bg-BG"/>
      </w:rPr>
      <w:t xml:space="preserve"> </w:t>
    </w:r>
    <w:r w:rsidR="00A33FA3" w:rsidRPr="00665AD5">
      <w:rPr>
        <w:rFonts w:eastAsia="Calibri"/>
        <w:lang w:val="bg-BG"/>
      </w:rPr>
      <w:t>информацията</w:t>
    </w:r>
  </w:p>
  <w:p w14:paraId="26B27231" w14:textId="3463996D" w:rsidR="00A33FA3" w:rsidRPr="00665AD5" w:rsidRDefault="00A33FA3" w:rsidP="00665AD5">
    <w:pPr>
      <w:tabs>
        <w:tab w:val="left" w:pos="1710"/>
      </w:tabs>
      <w:jc w:val="right"/>
      <w:rPr>
        <w:rFonts w:eastAsiaTheme="minorHAnsi"/>
        <w:b/>
        <w:lang w:val="bg-BG" w:eastAsia="en-US"/>
      </w:rPr>
    </w:pPr>
    <w:r w:rsidRPr="00665AD5">
      <w:rPr>
        <w:rFonts w:eastAsia="Calibri"/>
        <w:lang w:val="bg-BG"/>
      </w:rPr>
      <w:t xml:space="preserve">ниво 0, </w:t>
    </w:r>
    <w:r w:rsidRPr="00665AD5">
      <w:rPr>
        <w:rFonts w:eastAsia="Calibri"/>
        <w:color w:val="FFFFFF"/>
        <w:highlight w:val="black"/>
        <w:lang w:val="bg-BG"/>
      </w:rPr>
      <w:t>TLP-WHITE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7A70"/>
    <w:multiLevelType w:val="hybridMultilevel"/>
    <w:tmpl w:val="DC8680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05E6B"/>
    <w:multiLevelType w:val="hybridMultilevel"/>
    <w:tmpl w:val="6F6027AA"/>
    <w:lvl w:ilvl="0" w:tplc="87C635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B5D37D5"/>
    <w:multiLevelType w:val="hybridMultilevel"/>
    <w:tmpl w:val="A61E7D12"/>
    <w:lvl w:ilvl="0" w:tplc="438473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813ABC"/>
    <w:multiLevelType w:val="hybridMultilevel"/>
    <w:tmpl w:val="3C7E2570"/>
    <w:lvl w:ilvl="0" w:tplc="4D1823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E5BB9"/>
    <w:multiLevelType w:val="hybridMultilevel"/>
    <w:tmpl w:val="E7265EFC"/>
    <w:lvl w:ilvl="0" w:tplc="70A2624A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0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98"/>
    <w:rsid w:val="00000C10"/>
    <w:rsid w:val="0000288E"/>
    <w:rsid w:val="00002A55"/>
    <w:rsid w:val="0000499C"/>
    <w:rsid w:val="00007A58"/>
    <w:rsid w:val="00007A6A"/>
    <w:rsid w:val="00012346"/>
    <w:rsid w:val="0001761B"/>
    <w:rsid w:val="000223EC"/>
    <w:rsid w:val="00027AA8"/>
    <w:rsid w:val="00027FEE"/>
    <w:rsid w:val="000328B3"/>
    <w:rsid w:val="000344F9"/>
    <w:rsid w:val="0004091C"/>
    <w:rsid w:val="00042912"/>
    <w:rsid w:val="00045765"/>
    <w:rsid w:val="00046764"/>
    <w:rsid w:val="0005453A"/>
    <w:rsid w:val="00060710"/>
    <w:rsid w:val="00060B0E"/>
    <w:rsid w:val="00063326"/>
    <w:rsid w:val="000639D8"/>
    <w:rsid w:val="00063A32"/>
    <w:rsid w:val="0006411E"/>
    <w:rsid w:val="000664C7"/>
    <w:rsid w:val="000672C9"/>
    <w:rsid w:val="00083DA5"/>
    <w:rsid w:val="000840D0"/>
    <w:rsid w:val="00085183"/>
    <w:rsid w:val="00087F2D"/>
    <w:rsid w:val="00092E9C"/>
    <w:rsid w:val="0009497F"/>
    <w:rsid w:val="00094D38"/>
    <w:rsid w:val="000976B7"/>
    <w:rsid w:val="000A1B16"/>
    <w:rsid w:val="000A4A6E"/>
    <w:rsid w:val="000A72CB"/>
    <w:rsid w:val="000B2E8F"/>
    <w:rsid w:val="000B31D3"/>
    <w:rsid w:val="000B69DE"/>
    <w:rsid w:val="000B6EC0"/>
    <w:rsid w:val="000B7C77"/>
    <w:rsid w:val="000C09D3"/>
    <w:rsid w:val="000C5B1F"/>
    <w:rsid w:val="000C5C72"/>
    <w:rsid w:val="000C70B8"/>
    <w:rsid w:val="000D0543"/>
    <w:rsid w:val="000D19E9"/>
    <w:rsid w:val="000D34CD"/>
    <w:rsid w:val="000D7802"/>
    <w:rsid w:val="000E1AFF"/>
    <w:rsid w:val="000F384B"/>
    <w:rsid w:val="000F570D"/>
    <w:rsid w:val="00103FBB"/>
    <w:rsid w:val="0010465F"/>
    <w:rsid w:val="00106AE2"/>
    <w:rsid w:val="0010740B"/>
    <w:rsid w:val="00107C73"/>
    <w:rsid w:val="001107B7"/>
    <w:rsid w:val="00115F12"/>
    <w:rsid w:val="001161CC"/>
    <w:rsid w:val="0011736B"/>
    <w:rsid w:val="00117BDF"/>
    <w:rsid w:val="001215C1"/>
    <w:rsid w:val="00122C95"/>
    <w:rsid w:val="00126FD4"/>
    <w:rsid w:val="00135B26"/>
    <w:rsid w:val="0013669D"/>
    <w:rsid w:val="001377E8"/>
    <w:rsid w:val="001410C6"/>
    <w:rsid w:val="001416B0"/>
    <w:rsid w:val="00142E82"/>
    <w:rsid w:val="00143F24"/>
    <w:rsid w:val="001441C7"/>
    <w:rsid w:val="00144998"/>
    <w:rsid w:val="001460B9"/>
    <w:rsid w:val="00147667"/>
    <w:rsid w:val="00151B15"/>
    <w:rsid w:val="0015311E"/>
    <w:rsid w:val="0015462B"/>
    <w:rsid w:val="0015687D"/>
    <w:rsid w:val="00160B1B"/>
    <w:rsid w:val="001703B2"/>
    <w:rsid w:val="001706F0"/>
    <w:rsid w:val="00170CF8"/>
    <w:rsid w:val="001727DF"/>
    <w:rsid w:val="0017532D"/>
    <w:rsid w:val="00176258"/>
    <w:rsid w:val="00183F55"/>
    <w:rsid w:val="001939D8"/>
    <w:rsid w:val="00194ABF"/>
    <w:rsid w:val="0019527E"/>
    <w:rsid w:val="00195665"/>
    <w:rsid w:val="00197D3F"/>
    <w:rsid w:val="001A20A7"/>
    <w:rsid w:val="001A5E13"/>
    <w:rsid w:val="001A63B7"/>
    <w:rsid w:val="001A6637"/>
    <w:rsid w:val="001A7011"/>
    <w:rsid w:val="001A7D1F"/>
    <w:rsid w:val="001B2513"/>
    <w:rsid w:val="001C1279"/>
    <w:rsid w:val="001C2050"/>
    <w:rsid w:val="001C3AFA"/>
    <w:rsid w:val="001C6A97"/>
    <w:rsid w:val="001C773C"/>
    <w:rsid w:val="001D28F9"/>
    <w:rsid w:val="001D640C"/>
    <w:rsid w:val="001D6456"/>
    <w:rsid w:val="001D707B"/>
    <w:rsid w:val="001E0438"/>
    <w:rsid w:val="001E30DD"/>
    <w:rsid w:val="001E3FE0"/>
    <w:rsid w:val="001E5E9A"/>
    <w:rsid w:val="001F370A"/>
    <w:rsid w:val="001F4634"/>
    <w:rsid w:val="00202F5D"/>
    <w:rsid w:val="002108F0"/>
    <w:rsid w:val="0021091C"/>
    <w:rsid w:val="002113DC"/>
    <w:rsid w:val="00215D66"/>
    <w:rsid w:val="00217C78"/>
    <w:rsid w:val="002205A0"/>
    <w:rsid w:val="002215A5"/>
    <w:rsid w:val="00224484"/>
    <w:rsid w:val="00224822"/>
    <w:rsid w:val="0022562E"/>
    <w:rsid w:val="0023023E"/>
    <w:rsid w:val="0023236B"/>
    <w:rsid w:val="00234C00"/>
    <w:rsid w:val="00235454"/>
    <w:rsid w:val="00235AA1"/>
    <w:rsid w:val="00236B7A"/>
    <w:rsid w:val="00237038"/>
    <w:rsid w:val="002414CF"/>
    <w:rsid w:val="002429BD"/>
    <w:rsid w:val="00244378"/>
    <w:rsid w:val="002453C4"/>
    <w:rsid w:val="002460A4"/>
    <w:rsid w:val="00246D34"/>
    <w:rsid w:val="00255CC7"/>
    <w:rsid w:val="002637FA"/>
    <w:rsid w:val="00265F6A"/>
    <w:rsid w:val="002673C2"/>
    <w:rsid w:val="002702A1"/>
    <w:rsid w:val="002713CD"/>
    <w:rsid w:val="00271634"/>
    <w:rsid w:val="00271846"/>
    <w:rsid w:val="002857E1"/>
    <w:rsid w:val="00286F61"/>
    <w:rsid w:val="00287110"/>
    <w:rsid w:val="002877F3"/>
    <w:rsid w:val="002902B7"/>
    <w:rsid w:val="002930C9"/>
    <w:rsid w:val="002A0E4F"/>
    <w:rsid w:val="002A3728"/>
    <w:rsid w:val="002A391D"/>
    <w:rsid w:val="002A57B5"/>
    <w:rsid w:val="002B478B"/>
    <w:rsid w:val="002B654D"/>
    <w:rsid w:val="002C0537"/>
    <w:rsid w:val="002C094B"/>
    <w:rsid w:val="002C12A3"/>
    <w:rsid w:val="002C550D"/>
    <w:rsid w:val="002C6599"/>
    <w:rsid w:val="002C7D77"/>
    <w:rsid w:val="002D20C3"/>
    <w:rsid w:val="002E0FEA"/>
    <w:rsid w:val="002E72B2"/>
    <w:rsid w:val="002F0112"/>
    <w:rsid w:val="002F4D1D"/>
    <w:rsid w:val="002F5E48"/>
    <w:rsid w:val="002F789B"/>
    <w:rsid w:val="0030112B"/>
    <w:rsid w:val="003044AC"/>
    <w:rsid w:val="00311EC1"/>
    <w:rsid w:val="00315566"/>
    <w:rsid w:val="00320252"/>
    <w:rsid w:val="003259F4"/>
    <w:rsid w:val="00325A13"/>
    <w:rsid w:val="00325B8E"/>
    <w:rsid w:val="003275D9"/>
    <w:rsid w:val="0034056B"/>
    <w:rsid w:val="003424FC"/>
    <w:rsid w:val="003444D4"/>
    <w:rsid w:val="00346AB2"/>
    <w:rsid w:val="00351C5A"/>
    <w:rsid w:val="0035257E"/>
    <w:rsid w:val="00354160"/>
    <w:rsid w:val="00354A83"/>
    <w:rsid w:val="003709F2"/>
    <w:rsid w:val="00372151"/>
    <w:rsid w:val="00375DEC"/>
    <w:rsid w:val="00376C12"/>
    <w:rsid w:val="00382871"/>
    <w:rsid w:val="00387675"/>
    <w:rsid w:val="0039011C"/>
    <w:rsid w:val="00390BF9"/>
    <w:rsid w:val="00390D6F"/>
    <w:rsid w:val="00392273"/>
    <w:rsid w:val="003937B2"/>
    <w:rsid w:val="00394F7C"/>
    <w:rsid w:val="00396CE3"/>
    <w:rsid w:val="00397A7F"/>
    <w:rsid w:val="003A348B"/>
    <w:rsid w:val="003B2340"/>
    <w:rsid w:val="003B58D8"/>
    <w:rsid w:val="003B66F5"/>
    <w:rsid w:val="003B7FFC"/>
    <w:rsid w:val="003C4128"/>
    <w:rsid w:val="003C5E10"/>
    <w:rsid w:val="003C701F"/>
    <w:rsid w:val="003D0697"/>
    <w:rsid w:val="003D0740"/>
    <w:rsid w:val="003D0F41"/>
    <w:rsid w:val="003D19FE"/>
    <w:rsid w:val="003D2141"/>
    <w:rsid w:val="003D7910"/>
    <w:rsid w:val="003E02A0"/>
    <w:rsid w:val="003E4820"/>
    <w:rsid w:val="003F0117"/>
    <w:rsid w:val="003F28CD"/>
    <w:rsid w:val="003F3DF0"/>
    <w:rsid w:val="003F557E"/>
    <w:rsid w:val="003F5867"/>
    <w:rsid w:val="003F62FF"/>
    <w:rsid w:val="003F6D71"/>
    <w:rsid w:val="003F762E"/>
    <w:rsid w:val="00407D91"/>
    <w:rsid w:val="0041027B"/>
    <w:rsid w:val="004114B9"/>
    <w:rsid w:val="00412725"/>
    <w:rsid w:val="00413615"/>
    <w:rsid w:val="00414843"/>
    <w:rsid w:val="00415112"/>
    <w:rsid w:val="004215B3"/>
    <w:rsid w:val="00422373"/>
    <w:rsid w:val="004254FA"/>
    <w:rsid w:val="004258E8"/>
    <w:rsid w:val="00425C63"/>
    <w:rsid w:val="00432602"/>
    <w:rsid w:val="004346C9"/>
    <w:rsid w:val="00436C02"/>
    <w:rsid w:val="00441591"/>
    <w:rsid w:val="004437C0"/>
    <w:rsid w:val="00443EDF"/>
    <w:rsid w:val="00445B4E"/>
    <w:rsid w:val="0044781E"/>
    <w:rsid w:val="0045306E"/>
    <w:rsid w:val="00456D7C"/>
    <w:rsid w:val="00457488"/>
    <w:rsid w:val="00462162"/>
    <w:rsid w:val="0046305A"/>
    <w:rsid w:val="004747CB"/>
    <w:rsid w:val="00477A1C"/>
    <w:rsid w:val="00482009"/>
    <w:rsid w:val="00490C2F"/>
    <w:rsid w:val="00496437"/>
    <w:rsid w:val="004A1F20"/>
    <w:rsid w:val="004A61A2"/>
    <w:rsid w:val="004A664B"/>
    <w:rsid w:val="004C1CBF"/>
    <w:rsid w:val="004C36D8"/>
    <w:rsid w:val="004C3853"/>
    <w:rsid w:val="004C53F9"/>
    <w:rsid w:val="004C5684"/>
    <w:rsid w:val="004C6159"/>
    <w:rsid w:val="004D0536"/>
    <w:rsid w:val="004D1D87"/>
    <w:rsid w:val="004D1F01"/>
    <w:rsid w:val="004D2DC0"/>
    <w:rsid w:val="004D6DD9"/>
    <w:rsid w:val="004D7D6D"/>
    <w:rsid w:val="004E1022"/>
    <w:rsid w:val="004E1A77"/>
    <w:rsid w:val="004E4B7C"/>
    <w:rsid w:val="004E7CB8"/>
    <w:rsid w:val="004F09DF"/>
    <w:rsid w:val="004F0EEE"/>
    <w:rsid w:val="004F40A4"/>
    <w:rsid w:val="004F5A9E"/>
    <w:rsid w:val="0050024B"/>
    <w:rsid w:val="00501EAD"/>
    <w:rsid w:val="0050202D"/>
    <w:rsid w:val="005076EE"/>
    <w:rsid w:val="00511079"/>
    <w:rsid w:val="0051107C"/>
    <w:rsid w:val="00511591"/>
    <w:rsid w:val="00512C34"/>
    <w:rsid w:val="0051341E"/>
    <w:rsid w:val="005166ED"/>
    <w:rsid w:val="00521DC6"/>
    <w:rsid w:val="005221E7"/>
    <w:rsid w:val="00522924"/>
    <w:rsid w:val="00526B9F"/>
    <w:rsid w:val="00530FA0"/>
    <w:rsid w:val="00531399"/>
    <w:rsid w:val="00532522"/>
    <w:rsid w:val="00544FD5"/>
    <w:rsid w:val="00546D74"/>
    <w:rsid w:val="00546E16"/>
    <w:rsid w:val="00550F61"/>
    <w:rsid w:val="00555474"/>
    <w:rsid w:val="00557A6E"/>
    <w:rsid w:val="005602BC"/>
    <w:rsid w:val="00562A3D"/>
    <w:rsid w:val="0056695E"/>
    <w:rsid w:val="00567F89"/>
    <w:rsid w:val="005727C5"/>
    <w:rsid w:val="005727C7"/>
    <w:rsid w:val="00573F7E"/>
    <w:rsid w:val="0058563D"/>
    <w:rsid w:val="005874F4"/>
    <w:rsid w:val="00587ACE"/>
    <w:rsid w:val="00590C45"/>
    <w:rsid w:val="00595264"/>
    <w:rsid w:val="005B1A5C"/>
    <w:rsid w:val="005B3476"/>
    <w:rsid w:val="005C1330"/>
    <w:rsid w:val="005C1B4A"/>
    <w:rsid w:val="005C5719"/>
    <w:rsid w:val="005C5F6F"/>
    <w:rsid w:val="005D178C"/>
    <w:rsid w:val="005D1969"/>
    <w:rsid w:val="005D497E"/>
    <w:rsid w:val="005E4424"/>
    <w:rsid w:val="005E58AB"/>
    <w:rsid w:val="005E5E72"/>
    <w:rsid w:val="005F06BF"/>
    <w:rsid w:val="005F2FF2"/>
    <w:rsid w:val="00600535"/>
    <w:rsid w:val="00601C5B"/>
    <w:rsid w:val="006028F3"/>
    <w:rsid w:val="00606A23"/>
    <w:rsid w:val="00607CBD"/>
    <w:rsid w:val="00610E82"/>
    <w:rsid w:val="006114C7"/>
    <w:rsid w:val="00611EB5"/>
    <w:rsid w:val="0061789E"/>
    <w:rsid w:val="00622D30"/>
    <w:rsid w:val="0063083A"/>
    <w:rsid w:val="00630F13"/>
    <w:rsid w:val="00632100"/>
    <w:rsid w:val="006339FA"/>
    <w:rsid w:val="00633CDF"/>
    <w:rsid w:val="00633E7D"/>
    <w:rsid w:val="00635B45"/>
    <w:rsid w:val="00635B77"/>
    <w:rsid w:val="006375F7"/>
    <w:rsid w:val="00643D18"/>
    <w:rsid w:val="00645C67"/>
    <w:rsid w:val="00647E5B"/>
    <w:rsid w:val="00650ECE"/>
    <w:rsid w:val="00651735"/>
    <w:rsid w:val="006561E9"/>
    <w:rsid w:val="00656680"/>
    <w:rsid w:val="00665AD5"/>
    <w:rsid w:val="006666B8"/>
    <w:rsid w:val="00666C2D"/>
    <w:rsid w:val="0066709A"/>
    <w:rsid w:val="00667EF0"/>
    <w:rsid w:val="00672507"/>
    <w:rsid w:val="00675A8B"/>
    <w:rsid w:val="00676C16"/>
    <w:rsid w:val="00681CAF"/>
    <w:rsid w:val="00682330"/>
    <w:rsid w:val="0068348E"/>
    <w:rsid w:val="006848D6"/>
    <w:rsid w:val="006848DE"/>
    <w:rsid w:val="00684F13"/>
    <w:rsid w:val="0068700C"/>
    <w:rsid w:val="0069012C"/>
    <w:rsid w:val="006901DB"/>
    <w:rsid w:val="00690C02"/>
    <w:rsid w:val="006919B4"/>
    <w:rsid w:val="00693C51"/>
    <w:rsid w:val="00694549"/>
    <w:rsid w:val="00695C51"/>
    <w:rsid w:val="00695D0D"/>
    <w:rsid w:val="00697616"/>
    <w:rsid w:val="00697726"/>
    <w:rsid w:val="006A3B51"/>
    <w:rsid w:val="006A6345"/>
    <w:rsid w:val="006B7158"/>
    <w:rsid w:val="006B7EC1"/>
    <w:rsid w:val="006C2B70"/>
    <w:rsid w:val="006C5057"/>
    <w:rsid w:val="006D1874"/>
    <w:rsid w:val="006D3106"/>
    <w:rsid w:val="006E0E87"/>
    <w:rsid w:val="006E798B"/>
    <w:rsid w:val="006F3739"/>
    <w:rsid w:val="006F5E48"/>
    <w:rsid w:val="006F6CE1"/>
    <w:rsid w:val="006F7236"/>
    <w:rsid w:val="0070373A"/>
    <w:rsid w:val="00704C52"/>
    <w:rsid w:val="00710293"/>
    <w:rsid w:val="00711311"/>
    <w:rsid w:val="00715246"/>
    <w:rsid w:val="007226B2"/>
    <w:rsid w:val="00722774"/>
    <w:rsid w:val="00725492"/>
    <w:rsid w:val="00727155"/>
    <w:rsid w:val="00732137"/>
    <w:rsid w:val="007404B1"/>
    <w:rsid w:val="00743080"/>
    <w:rsid w:val="00746324"/>
    <w:rsid w:val="007577F7"/>
    <w:rsid w:val="007717E1"/>
    <w:rsid w:val="00775434"/>
    <w:rsid w:val="00776D75"/>
    <w:rsid w:val="0078304A"/>
    <w:rsid w:val="00784272"/>
    <w:rsid w:val="00785493"/>
    <w:rsid w:val="00787BB3"/>
    <w:rsid w:val="00787BDB"/>
    <w:rsid w:val="00790167"/>
    <w:rsid w:val="00791213"/>
    <w:rsid w:val="00791F74"/>
    <w:rsid w:val="007932D8"/>
    <w:rsid w:val="007A4EB5"/>
    <w:rsid w:val="007A5531"/>
    <w:rsid w:val="007A7649"/>
    <w:rsid w:val="007B535A"/>
    <w:rsid w:val="007C20ED"/>
    <w:rsid w:val="007C5D4B"/>
    <w:rsid w:val="007C7D5C"/>
    <w:rsid w:val="007D4777"/>
    <w:rsid w:val="007D544A"/>
    <w:rsid w:val="007D5B0A"/>
    <w:rsid w:val="007D7DE4"/>
    <w:rsid w:val="007E0018"/>
    <w:rsid w:val="007E065C"/>
    <w:rsid w:val="007E3902"/>
    <w:rsid w:val="007E753C"/>
    <w:rsid w:val="007E79DC"/>
    <w:rsid w:val="007F0A18"/>
    <w:rsid w:val="007F12E6"/>
    <w:rsid w:val="007F5F42"/>
    <w:rsid w:val="007F62D6"/>
    <w:rsid w:val="007F6786"/>
    <w:rsid w:val="00800CC4"/>
    <w:rsid w:val="00802986"/>
    <w:rsid w:val="00803E17"/>
    <w:rsid w:val="00806EE2"/>
    <w:rsid w:val="008100BA"/>
    <w:rsid w:val="008134BC"/>
    <w:rsid w:val="008172E6"/>
    <w:rsid w:val="00822045"/>
    <w:rsid w:val="00823D0B"/>
    <w:rsid w:val="008252A7"/>
    <w:rsid w:val="00825E23"/>
    <w:rsid w:val="0083149B"/>
    <w:rsid w:val="00833CEE"/>
    <w:rsid w:val="00835667"/>
    <w:rsid w:val="00837C19"/>
    <w:rsid w:val="00842E58"/>
    <w:rsid w:val="008440FC"/>
    <w:rsid w:val="00852438"/>
    <w:rsid w:val="008531B7"/>
    <w:rsid w:val="0085626A"/>
    <w:rsid w:val="00856A67"/>
    <w:rsid w:val="00860E81"/>
    <w:rsid w:val="00865E2A"/>
    <w:rsid w:val="008668B2"/>
    <w:rsid w:val="00867763"/>
    <w:rsid w:val="008679F2"/>
    <w:rsid w:val="00870D27"/>
    <w:rsid w:val="00871917"/>
    <w:rsid w:val="00873360"/>
    <w:rsid w:val="008746C5"/>
    <w:rsid w:val="00877A7A"/>
    <w:rsid w:val="00880697"/>
    <w:rsid w:val="00883AC8"/>
    <w:rsid w:val="008843F6"/>
    <w:rsid w:val="00884FDB"/>
    <w:rsid w:val="00887621"/>
    <w:rsid w:val="00891CE6"/>
    <w:rsid w:val="008920D2"/>
    <w:rsid w:val="0089544F"/>
    <w:rsid w:val="008961BF"/>
    <w:rsid w:val="00896594"/>
    <w:rsid w:val="008A1E13"/>
    <w:rsid w:val="008A3977"/>
    <w:rsid w:val="008A4579"/>
    <w:rsid w:val="008B2DF8"/>
    <w:rsid w:val="008B450B"/>
    <w:rsid w:val="008C12C7"/>
    <w:rsid w:val="008C38DA"/>
    <w:rsid w:val="008C6E21"/>
    <w:rsid w:val="008D255D"/>
    <w:rsid w:val="008D2955"/>
    <w:rsid w:val="008D5BD3"/>
    <w:rsid w:val="008E078B"/>
    <w:rsid w:val="008E0E3C"/>
    <w:rsid w:val="008E0F33"/>
    <w:rsid w:val="008E52E7"/>
    <w:rsid w:val="008E6063"/>
    <w:rsid w:val="008E63E6"/>
    <w:rsid w:val="008F274B"/>
    <w:rsid w:val="008F7553"/>
    <w:rsid w:val="00901068"/>
    <w:rsid w:val="00907BFD"/>
    <w:rsid w:val="0091474B"/>
    <w:rsid w:val="0092292D"/>
    <w:rsid w:val="0092403D"/>
    <w:rsid w:val="00926A05"/>
    <w:rsid w:val="009278B7"/>
    <w:rsid w:val="00930FEA"/>
    <w:rsid w:val="00931D5F"/>
    <w:rsid w:val="009327BB"/>
    <w:rsid w:val="00936DAD"/>
    <w:rsid w:val="00940EC9"/>
    <w:rsid w:val="00942ED5"/>
    <w:rsid w:val="00944DF2"/>
    <w:rsid w:val="00950920"/>
    <w:rsid w:val="0095098F"/>
    <w:rsid w:val="009572DF"/>
    <w:rsid w:val="00957E46"/>
    <w:rsid w:val="009602B2"/>
    <w:rsid w:val="00961612"/>
    <w:rsid w:val="009632AC"/>
    <w:rsid w:val="00963EE2"/>
    <w:rsid w:val="0096635A"/>
    <w:rsid w:val="00966D3A"/>
    <w:rsid w:val="0096754B"/>
    <w:rsid w:val="009679B6"/>
    <w:rsid w:val="00990C45"/>
    <w:rsid w:val="00992153"/>
    <w:rsid w:val="0099261B"/>
    <w:rsid w:val="009A0010"/>
    <w:rsid w:val="009A2247"/>
    <w:rsid w:val="009A251B"/>
    <w:rsid w:val="009A27EB"/>
    <w:rsid w:val="009A4C86"/>
    <w:rsid w:val="009A7462"/>
    <w:rsid w:val="009B4061"/>
    <w:rsid w:val="009B44E4"/>
    <w:rsid w:val="009B5E57"/>
    <w:rsid w:val="009B6EAF"/>
    <w:rsid w:val="009C4C9B"/>
    <w:rsid w:val="009C4FAC"/>
    <w:rsid w:val="009C5034"/>
    <w:rsid w:val="009D042A"/>
    <w:rsid w:val="009D1788"/>
    <w:rsid w:val="009D233D"/>
    <w:rsid w:val="009D4D60"/>
    <w:rsid w:val="009E2B30"/>
    <w:rsid w:val="009E3242"/>
    <w:rsid w:val="009E49EB"/>
    <w:rsid w:val="009E4CDC"/>
    <w:rsid w:val="009E5D23"/>
    <w:rsid w:val="009F2B40"/>
    <w:rsid w:val="009F2BDF"/>
    <w:rsid w:val="009F326E"/>
    <w:rsid w:val="009F4FA7"/>
    <w:rsid w:val="009F75AF"/>
    <w:rsid w:val="00A11A4A"/>
    <w:rsid w:val="00A13F40"/>
    <w:rsid w:val="00A161E3"/>
    <w:rsid w:val="00A1781F"/>
    <w:rsid w:val="00A2090E"/>
    <w:rsid w:val="00A21234"/>
    <w:rsid w:val="00A22ADB"/>
    <w:rsid w:val="00A25AA7"/>
    <w:rsid w:val="00A3050F"/>
    <w:rsid w:val="00A32464"/>
    <w:rsid w:val="00A33FA3"/>
    <w:rsid w:val="00A34D3A"/>
    <w:rsid w:val="00A422F3"/>
    <w:rsid w:val="00A5359F"/>
    <w:rsid w:val="00A56D8E"/>
    <w:rsid w:val="00A5770E"/>
    <w:rsid w:val="00A60364"/>
    <w:rsid w:val="00A614D9"/>
    <w:rsid w:val="00A62F3B"/>
    <w:rsid w:val="00A637CF"/>
    <w:rsid w:val="00A647FB"/>
    <w:rsid w:val="00A66130"/>
    <w:rsid w:val="00A709DA"/>
    <w:rsid w:val="00A75336"/>
    <w:rsid w:val="00A76C04"/>
    <w:rsid w:val="00A853A0"/>
    <w:rsid w:val="00A8548C"/>
    <w:rsid w:val="00A87EDB"/>
    <w:rsid w:val="00A901C3"/>
    <w:rsid w:val="00A90846"/>
    <w:rsid w:val="00A90F46"/>
    <w:rsid w:val="00A92639"/>
    <w:rsid w:val="00AA14F0"/>
    <w:rsid w:val="00AA4031"/>
    <w:rsid w:val="00AA492E"/>
    <w:rsid w:val="00AA4D10"/>
    <w:rsid w:val="00AA56CA"/>
    <w:rsid w:val="00AB1B57"/>
    <w:rsid w:val="00AB25D4"/>
    <w:rsid w:val="00AB5642"/>
    <w:rsid w:val="00AB663A"/>
    <w:rsid w:val="00AB6F0F"/>
    <w:rsid w:val="00AC1CFF"/>
    <w:rsid w:val="00AC30B5"/>
    <w:rsid w:val="00AC325D"/>
    <w:rsid w:val="00AC3541"/>
    <w:rsid w:val="00AC4C6D"/>
    <w:rsid w:val="00AC78F0"/>
    <w:rsid w:val="00AD762B"/>
    <w:rsid w:val="00AD7D20"/>
    <w:rsid w:val="00AE2631"/>
    <w:rsid w:val="00AE4697"/>
    <w:rsid w:val="00AF1A98"/>
    <w:rsid w:val="00AF4444"/>
    <w:rsid w:val="00AF7DDA"/>
    <w:rsid w:val="00B049A2"/>
    <w:rsid w:val="00B07D34"/>
    <w:rsid w:val="00B10C25"/>
    <w:rsid w:val="00B115DA"/>
    <w:rsid w:val="00B11752"/>
    <w:rsid w:val="00B12671"/>
    <w:rsid w:val="00B12D8A"/>
    <w:rsid w:val="00B16A46"/>
    <w:rsid w:val="00B2236E"/>
    <w:rsid w:val="00B23F6C"/>
    <w:rsid w:val="00B27A97"/>
    <w:rsid w:val="00B30708"/>
    <w:rsid w:val="00B31562"/>
    <w:rsid w:val="00B315CF"/>
    <w:rsid w:val="00B33E12"/>
    <w:rsid w:val="00B3597F"/>
    <w:rsid w:val="00B41127"/>
    <w:rsid w:val="00B435C6"/>
    <w:rsid w:val="00B44718"/>
    <w:rsid w:val="00B44A85"/>
    <w:rsid w:val="00B44F73"/>
    <w:rsid w:val="00B50994"/>
    <w:rsid w:val="00B55084"/>
    <w:rsid w:val="00B56DFA"/>
    <w:rsid w:val="00B636A0"/>
    <w:rsid w:val="00B63734"/>
    <w:rsid w:val="00B63C02"/>
    <w:rsid w:val="00B659B5"/>
    <w:rsid w:val="00B66179"/>
    <w:rsid w:val="00B66885"/>
    <w:rsid w:val="00B66C2A"/>
    <w:rsid w:val="00B763E3"/>
    <w:rsid w:val="00B80467"/>
    <w:rsid w:val="00B80B17"/>
    <w:rsid w:val="00B80BE6"/>
    <w:rsid w:val="00B81765"/>
    <w:rsid w:val="00B848B9"/>
    <w:rsid w:val="00B852C3"/>
    <w:rsid w:val="00B85F1B"/>
    <w:rsid w:val="00B87DFD"/>
    <w:rsid w:val="00B907B6"/>
    <w:rsid w:val="00B93EF0"/>
    <w:rsid w:val="00B94D08"/>
    <w:rsid w:val="00B95213"/>
    <w:rsid w:val="00BA1478"/>
    <w:rsid w:val="00BA4909"/>
    <w:rsid w:val="00BA7DA9"/>
    <w:rsid w:val="00BB0DF2"/>
    <w:rsid w:val="00BB593F"/>
    <w:rsid w:val="00BB7232"/>
    <w:rsid w:val="00BC4E1F"/>
    <w:rsid w:val="00BC5442"/>
    <w:rsid w:val="00BC5A9D"/>
    <w:rsid w:val="00BC5FCF"/>
    <w:rsid w:val="00BD36D1"/>
    <w:rsid w:val="00BE18D7"/>
    <w:rsid w:val="00BE3B6C"/>
    <w:rsid w:val="00BE3C4F"/>
    <w:rsid w:val="00BF2F06"/>
    <w:rsid w:val="00C0164B"/>
    <w:rsid w:val="00C027B9"/>
    <w:rsid w:val="00C03D37"/>
    <w:rsid w:val="00C04A5F"/>
    <w:rsid w:val="00C06368"/>
    <w:rsid w:val="00C0661B"/>
    <w:rsid w:val="00C1618B"/>
    <w:rsid w:val="00C17A10"/>
    <w:rsid w:val="00C22E4A"/>
    <w:rsid w:val="00C2584A"/>
    <w:rsid w:val="00C34ABC"/>
    <w:rsid w:val="00C47723"/>
    <w:rsid w:val="00C52FB8"/>
    <w:rsid w:val="00C53E9B"/>
    <w:rsid w:val="00C565F1"/>
    <w:rsid w:val="00C56910"/>
    <w:rsid w:val="00C571AD"/>
    <w:rsid w:val="00C57931"/>
    <w:rsid w:val="00C6256D"/>
    <w:rsid w:val="00C63049"/>
    <w:rsid w:val="00C63DB4"/>
    <w:rsid w:val="00C6420D"/>
    <w:rsid w:val="00C72772"/>
    <w:rsid w:val="00C72D95"/>
    <w:rsid w:val="00C74A23"/>
    <w:rsid w:val="00C8491B"/>
    <w:rsid w:val="00C8513F"/>
    <w:rsid w:val="00C85CC0"/>
    <w:rsid w:val="00C872A6"/>
    <w:rsid w:val="00C87AC6"/>
    <w:rsid w:val="00C905ED"/>
    <w:rsid w:val="00C92B78"/>
    <w:rsid w:val="00C93D93"/>
    <w:rsid w:val="00CA1F29"/>
    <w:rsid w:val="00CA779B"/>
    <w:rsid w:val="00CB0F0B"/>
    <w:rsid w:val="00CB212F"/>
    <w:rsid w:val="00CB34FF"/>
    <w:rsid w:val="00CB3578"/>
    <w:rsid w:val="00CB52AA"/>
    <w:rsid w:val="00CB769D"/>
    <w:rsid w:val="00CC192E"/>
    <w:rsid w:val="00CC2E70"/>
    <w:rsid w:val="00CC5134"/>
    <w:rsid w:val="00CC6838"/>
    <w:rsid w:val="00CC78FA"/>
    <w:rsid w:val="00CC7E2B"/>
    <w:rsid w:val="00CD0ADD"/>
    <w:rsid w:val="00CD2BAE"/>
    <w:rsid w:val="00CE0919"/>
    <w:rsid w:val="00CE14F2"/>
    <w:rsid w:val="00CE4206"/>
    <w:rsid w:val="00CF377D"/>
    <w:rsid w:val="00D01701"/>
    <w:rsid w:val="00D051DB"/>
    <w:rsid w:val="00D052B4"/>
    <w:rsid w:val="00D05B05"/>
    <w:rsid w:val="00D112FD"/>
    <w:rsid w:val="00D12700"/>
    <w:rsid w:val="00D15930"/>
    <w:rsid w:val="00D23118"/>
    <w:rsid w:val="00D23902"/>
    <w:rsid w:val="00D25326"/>
    <w:rsid w:val="00D33BBA"/>
    <w:rsid w:val="00D33E03"/>
    <w:rsid w:val="00D35150"/>
    <w:rsid w:val="00D409F4"/>
    <w:rsid w:val="00D43E59"/>
    <w:rsid w:val="00D53F46"/>
    <w:rsid w:val="00D56E8F"/>
    <w:rsid w:val="00D61762"/>
    <w:rsid w:val="00D62178"/>
    <w:rsid w:val="00D63098"/>
    <w:rsid w:val="00D63450"/>
    <w:rsid w:val="00D66C07"/>
    <w:rsid w:val="00D67A7E"/>
    <w:rsid w:val="00D717A5"/>
    <w:rsid w:val="00D76477"/>
    <w:rsid w:val="00D77CB1"/>
    <w:rsid w:val="00D8538A"/>
    <w:rsid w:val="00D93AA7"/>
    <w:rsid w:val="00DA0396"/>
    <w:rsid w:val="00DA5C4B"/>
    <w:rsid w:val="00DA722C"/>
    <w:rsid w:val="00DB2F02"/>
    <w:rsid w:val="00DC0B1A"/>
    <w:rsid w:val="00DC151E"/>
    <w:rsid w:val="00DC16A7"/>
    <w:rsid w:val="00DC2870"/>
    <w:rsid w:val="00DC4A32"/>
    <w:rsid w:val="00DC4E7B"/>
    <w:rsid w:val="00DD6A67"/>
    <w:rsid w:val="00DD7659"/>
    <w:rsid w:val="00DD7880"/>
    <w:rsid w:val="00DE2101"/>
    <w:rsid w:val="00DF1163"/>
    <w:rsid w:val="00DF7C3C"/>
    <w:rsid w:val="00E00C45"/>
    <w:rsid w:val="00E00CC1"/>
    <w:rsid w:val="00E154E9"/>
    <w:rsid w:val="00E16ADA"/>
    <w:rsid w:val="00E17C1D"/>
    <w:rsid w:val="00E21A9E"/>
    <w:rsid w:val="00E22CC6"/>
    <w:rsid w:val="00E3453D"/>
    <w:rsid w:val="00E3550D"/>
    <w:rsid w:val="00E36659"/>
    <w:rsid w:val="00E401D3"/>
    <w:rsid w:val="00E44B18"/>
    <w:rsid w:val="00E452DC"/>
    <w:rsid w:val="00E47606"/>
    <w:rsid w:val="00E51C78"/>
    <w:rsid w:val="00E5279D"/>
    <w:rsid w:val="00E53740"/>
    <w:rsid w:val="00E63114"/>
    <w:rsid w:val="00E63E54"/>
    <w:rsid w:val="00E66388"/>
    <w:rsid w:val="00E6685E"/>
    <w:rsid w:val="00E736F1"/>
    <w:rsid w:val="00E77916"/>
    <w:rsid w:val="00E82157"/>
    <w:rsid w:val="00E834FD"/>
    <w:rsid w:val="00E85344"/>
    <w:rsid w:val="00E92267"/>
    <w:rsid w:val="00E92DF7"/>
    <w:rsid w:val="00E97940"/>
    <w:rsid w:val="00EA055F"/>
    <w:rsid w:val="00EA12D6"/>
    <w:rsid w:val="00EA5E29"/>
    <w:rsid w:val="00EA6111"/>
    <w:rsid w:val="00EA74D8"/>
    <w:rsid w:val="00EB4280"/>
    <w:rsid w:val="00EB4375"/>
    <w:rsid w:val="00EC0851"/>
    <w:rsid w:val="00EC0BFB"/>
    <w:rsid w:val="00EC1943"/>
    <w:rsid w:val="00EC5665"/>
    <w:rsid w:val="00EC6649"/>
    <w:rsid w:val="00ED0122"/>
    <w:rsid w:val="00ED0251"/>
    <w:rsid w:val="00ED22D6"/>
    <w:rsid w:val="00ED42AE"/>
    <w:rsid w:val="00EE08A3"/>
    <w:rsid w:val="00EE2A63"/>
    <w:rsid w:val="00EE5204"/>
    <w:rsid w:val="00EE5B62"/>
    <w:rsid w:val="00EE6FF0"/>
    <w:rsid w:val="00EF0B98"/>
    <w:rsid w:val="00EF291F"/>
    <w:rsid w:val="00EF43DF"/>
    <w:rsid w:val="00EF65D4"/>
    <w:rsid w:val="00EF6B29"/>
    <w:rsid w:val="00F035CA"/>
    <w:rsid w:val="00F0514E"/>
    <w:rsid w:val="00F05F07"/>
    <w:rsid w:val="00F07E5E"/>
    <w:rsid w:val="00F10CF6"/>
    <w:rsid w:val="00F1399B"/>
    <w:rsid w:val="00F1656A"/>
    <w:rsid w:val="00F23F3B"/>
    <w:rsid w:val="00F26A9E"/>
    <w:rsid w:val="00F31035"/>
    <w:rsid w:val="00F317E2"/>
    <w:rsid w:val="00F31B2A"/>
    <w:rsid w:val="00F33CFA"/>
    <w:rsid w:val="00F37311"/>
    <w:rsid w:val="00F41940"/>
    <w:rsid w:val="00F42485"/>
    <w:rsid w:val="00F427C7"/>
    <w:rsid w:val="00F53917"/>
    <w:rsid w:val="00F54C99"/>
    <w:rsid w:val="00F55318"/>
    <w:rsid w:val="00F55DAF"/>
    <w:rsid w:val="00F6434E"/>
    <w:rsid w:val="00F654E2"/>
    <w:rsid w:val="00F660FE"/>
    <w:rsid w:val="00F70FE9"/>
    <w:rsid w:val="00F726C9"/>
    <w:rsid w:val="00F74E77"/>
    <w:rsid w:val="00F762F5"/>
    <w:rsid w:val="00F8219A"/>
    <w:rsid w:val="00F833CC"/>
    <w:rsid w:val="00F847FE"/>
    <w:rsid w:val="00F86CFB"/>
    <w:rsid w:val="00F9124E"/>
    <w:rsid w:val="00F91AC0"/>
    <w:rsid w:val="00F91E62"/>
    <w:rsid w:val="00F94F12"/>
    <w:rsid w:val="00F95D63"/>
    <w:rsid w:val="00FA07B5"/>
    <w:rsid w:val="00FA3B28"/>
    <w:rsid w:val="00FA5FCB"/>
    <w:rsid w:val="00FA7C6F"/>
    <w:rsid w:val="00FB0DAE"/>
    <w:rsid w:val="00FB5A4A"/>
    <w:rsid w:val="00FB6821"/>
    <w:rsid w:val="00FC4BB3"/>
    <w:rsid w:val="00FC5EEE"/>
    <w:rsid w:val="00FC7A8F"/>
    <w:rsid w:val="00FC7B4D"/>
    <w:rsid w:val="00FD0B82"/>
    <w:rsid w:val="00FD15B2"/>
    <w:rsid w:val="00FD3E09"/>
    <w:rsid w:val="00FE136B"/>
    <w:rsid w:val="00FE1888"/>
    <w:rsid w:val="00FE2AC2"/>
    <w:rsid w:val="00FF2459"/>
    <w:rsid w:val="00FF357F"/>
    <w:rsid w:val="00FF4311"/>
    <w:rsid w:val="00FF5B7A"/>
    <w:rsid w:val="00FF70B1"/>
    <w:rsid w:val="00FF7526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AB97A3D"/>
  <w15:chartTrackingRefBased/>
  <w15:docId w15:val="{B65241EC-926E-41FC-815E-9FB6263D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C12"/>
    <w:pPr>
      <w:keepNext/>
      <w:keepLines/>
      <w:spacing w:before="480" w:line="259" w:lineRule="auto"/>
      <w:outlineLvl w:val="0"/>
    </w:pPr>
    <w:rPr>
      <w:rFonts w:ascii="Calibri Light" w:hAnsi="Calibri Light"/>
      <w:b/>
      <w:bCs/>
      <w:color w:val="2E74B5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sz w:val="28"/>
      <w:lang w:val="x-none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en-AU" w:eastAsia="en-US"/>
    </w:rPr>
  </w:style>
  <w:style w:type="paragraph" w:styleId="Footer">
    <w:name w:val="footer"/>
    <w:basedOn w:val="Normal"/>
    <w:link w:val="FooterChar"/>
    <w:uiPriority w:val="99"/>
    <w:rsid w:val="00D6309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D63098"/>
    <w:rPr>
      <w:lang w:val="en-US"/>
    </w:rPr>
  </w:style>
  <w:style w:type="paragraph" w:styleId="BalloonText">
    <w:name w:val="Balloon Text"/>
    <w:basedOn w:val="Normal"/>
    <w:link w:val="BalloonTextChar"/>
    <w:rsid w:val="00D63098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D63098"/>
    <w:rPr>
      <w:rFonts w:ascii="Tahoma" w:hAnsi="Tahoma" w:cs="Tahoma"/>
      <w:sz w:val="16"/>
      <w:szCs w:val="16"/>
      <w:lang w:val="en-US"/>
    </w:rPr>
  </w:style>
  <w:style w:type="character" w:customStyle="1" w:styleId="BodyTextChar">
    <w:name w:val="Body Text Char"/>
    <w:link w:val="BodyText"/>
    <w:rsid w:val="0046305A"/>
    <w:rPr>
      <w:sz w:val="28"/>
      <w:lang w:eastAsia="en-US"/>
    </w:rPr>
  </w:style>
  <w:style w:type="character" w:styleId="Hyperlink">
    <w:name w:val="Hyperlink"/>
    <w:rsid w:val="0046305A"/>
    <w:rPr>
      <w:color w:val="0000FF"/>
      <w:u w:val="single"/>
    </w:rPr>
  </w:style>
  <w:style w:type="paragraph" w:styleId="ListParagraph">
    <w:name w:val="List Paragraph"/>
    <w:aliases w:val="List Paragraph1,List1,Списък на абзаци,List Paragraph11,List Paragraph111"/>
    <w:basedOn w:val="Normal"/>
    <w:link w:val="ListParagraphChar"/>
    <w:uiPriority w:val="34"/>
    <w:qFormat/>
    <w:rsid w:val="00FD3E09"/>
    <w:pPr>
      <w:ind w:left="720"/>
      <w:contextualSpacing/>
    </w:p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Normal"/>
    <w:link w:val="FootnoteTextChar"/>
    <w:rsid w:val="00F54C99"/>
    <w:pPr>
      <w:ind w:left="720" w:hanging="720"/>
    </w:pPr>
    <w:rPr>
      <w:lang w:val="fr-FR" w:eastAsia="en-US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rsid w:val="00F54C99"/>
    <w:rPr>
      <w:lang w:val="fr-FR" w:eastAsia="en-US"/>
    </w:rPr>
  </w:style>
  <w:style w:type="character" w:styleId="FootnoteReference">
    <w:name w:val="footnote reference"/>
    <w:aliases w:val="Footnote symbol"/>
    <w:rsid w:val="00F54C99"/>
    <w:rPr>
      <w:vertAlign w:val="superscript"/>
    </w:rPr>
  </w:style>
  <w:style w:type="character" w:styleId="CommentReference">
    <w:name w:val="annotation reference"/>
    <w:unhideWhenUsed/>
    <w:rsid w:val="001F463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4634"/>
    <w:pPr>
      <w:spacing w:after="160"/>
    </w:pPr>
    <w:rPr>
      <w:rFonts w:ascii="Calibri" w:eastAsia="Calibri" w:hAnsi="Calibri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rsid w:val="001F4634"/>
    <w:rPr>
      <w:rFonts w:ascii="Calibri" w:eastAsia="Calibri" w:hAnsi="Calibri"/>
      <w:lang w:val="x-none" w:eastAsia="x-none"/>
    </w:rPr>
  </w:style>
  <w:style w:type="character" w:customStyle="1" w:styleId="ListParagraphChar">
    <w:name w:val="List Paragraph Char"/>
    <w:aliases w:val="List Paragraph1 Char,List1 Char,Списък на абзаци Char,List Paragraph11 Char,List Paragraph111 Char"/>
    <w:link w:val="ListParagraph"/>
    <w:uiPriority w:val="34"/>
    <w:locked/>
    <w:rsid w:val="003D0740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76C12"/>
    <w:rPr>
      <w:rFonts w:ascii="Calibri Light" w:hAnsi="Calibri Light"/>
      <w:b/>
      <w:bCs/>
      <w:color w:val="2E74B5"/>
      <w:sz w:val="28"/>
      <w:szCs w:val="28"/>
      <w:lang w:val="x-none" w:eastAsia="x-none"/>
    </w:rPr>
  </w:style>
  <w:style w:type="character" w:styleId="FollowedHyperlink">
    <w:name w:val="FollowedHyperlink"/>
    <w:basedOn w:val="DefaultParagraphFont"/>
    <w:rsid w:val="00092E9C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083DA5"/>
    <w:pPr>
      <w:spacing w:after="0"/>
    </w:pPr>
    <w:rPr>
      <w:rFonts w:ascii="Times New Roman" w:eastAsia="Times New Roman" w:hAnsi="Times New Roman"/>
      <w:b/>
      <w:bCs/>
      <w:lang w:val="en-US" w:eastAsia="bg-BG"/>
    </w:rPr>
  </w:style>
  <w:style w:type="character" w:customStyle="1" w:styleId="CommentSubjectChar">
    <w:name w:val="Comment Subject Char"/>
    <w:basedOn w:val="CommentTextChar"/>
    <w:link w:val="CommentSubject"/>
    <w:rsid w:val="00083DA5"/>
    <w:rPr>
      <w:rFonts w:ascii="Calibri" w:eastAsia="Calibri" w:hAnsi="Calibri"/>
      <w:b/>
      <w:bCs/>
      <w:lang w:val="en-US" w:eastAsia="x-none"/>
    </w:rPr>
  </w:style>
  <w:style w:type="table" w:styleId="TableGrid">
    <w:name w:val="Table Grid"/>
    <w:basedOn w:val="TableNormal"/>
    <w:rsid w:val="0081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7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mlsp</Company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Zlatka Dimitrova</dc:creator>
  <cp:keywords/>
  <cp:lastModifiedBy>Anna Savova</cp:lastModifiedBy>
  <cp:revision>661</cp:revision>
  <cp:lastPrinted>2025-04-15T09:55:00Z</cp:lastPrinted>
  <dcterms:created xsi:type="dcterms:W3CDTF">2024-02-23T14:39:00Z</dcterms:created>
  <dcterms:modified xsi:type="dcterms:W3CDTF">2026-02-25T13:36:00Z</dcterms:modified>
</cp:coreProperties>
</file>